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CA16B5" w:rsidRDefault="00CC3E2D" w:rsidP="00CC3E2D">
      <w:pPr>
        <w:pBdr>
          <w:bottom w:val="single" w:sz="4" w:space="10" w:color="auto"/>
        </w:pBdr>
        <w:bidi w:val="0"/>
        <w:spacing w:after="120"/>
        <w:rPr>
          <w:b/>
          <w:sz w:val="32"/>
          <w:szCs w:val="40"/>
        </w:rPr>
      </w:pPr>
      <w:r w:rsidRPr="00CA16B5">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07FEC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CA16B5" w:rsidRDefault="007E1D1A" w:rsidP="000779AC">
      <w:pPr>
        <w:jc w:val="right"/>
        <w:rPr>
          <w:rFonts w:ascii="Arial Black" w:hAnsi="Arial Black"/>
          <w:caps/>
          <w:sz w:val="15"/>
          <w:szCs w:val="15"/>
        </w:rPr>
      </w:pPr>
      <w:bookmarkStart w:id="1" w:name="Original"/>
      <w:r w:rsidRPr="00CA16B5">
        <w:rPr>
          <w:rFonts w:ascii="Arial Black" w:hAnsi="Arial Black"/>
          <w:caps/>
          <w:sz w:val="15"/>
          <w:szCs w:val="15"/>
        </w:rPr>
        <w:t>A/</w:t>
      </w:r>
      <w:r w:rsidR="000779AC" w:rsidRPr="00CA16B5">
        <w:rPr>
          <w:rFonts w:ascii="Arial Black" w:hAnsi="Arial Black"/>
          <w:caps/>
          <w:sz w:val="15"/>
          <w:szCs w:val="15"/>
        </w:rPr>
        <w:t>63</w:t>
      </w:r>
      <w:r w:rsidR="003660D1" w:rsidRPr="00CA16B5">
        <w:rPr>
          <w:rFonts w:ascii="Arial Black" w:hAnsi="Arial Black"/>
          <w:caps/>
          <w:sz w:val="15"/>
          <w:szCs w:val="15"/>
        </w:rPr>
        <w:t>/</w:t>
      </w:r>
      <w:r w:rsidR="00C31368" w:rsidRPr="00CA16B5">
        <w:rPr>
          <w:rFonts w:ascii="Arial Black" w:hAnsi="Arial Black"/>
          <w:caps/>
          <w:sz w:val="15"/>
          <w:szCs w:val="15"/>
        </w:rPr>
        <w:t>9</w:t>
      </w:r>
    </w:p>
    <w:p w:rsidR="008B2CC1" w:rsidRPr="00CA16B5" w:rsidRDefault="00CC3E2D" w:rsidP="003660D1">
      <w:pPr>
        <w:jc w:val="right"/>
        <w:rPr>
          <w:rFonts w:asciiTheme="minorHAnsi" w:hAnsiTheme="minorHAnsi" w:cstheme="minorHAnsi"/>
          <w:caps/>
          <w:sz w:val="15"/>
          <w:szCs w:val="15"/>
        </w:rPr>
      </w:pPr>
      <w:r w:rsidRPr="00CA16B5">
        <w:rPr>
          <w:rFonts w:asciiTheme="minorHAnsi" w:hAnsiTheme="minorHAnsi" w:cstheme="minorHAnsi" w:hint="cs"/>
          <w:b/>
          <w:bCs/>
          <w:caps/>
          <w:sz w:val="15"/>
          <w:szCs w:val="15"/>
          <w:rtl/>
        </w:rPr>
        <w:t>الأصل:</w:t>
      </w:r>
      <w:r w:rsidR="00C31368" w:rsidRPr="00CA16B5">
        <w:rPr>
          <w:rFonts w:asciiTheme="minorHAnsi" w:hAnsiTheme="minorHAnsi" w:cstheme="minorHAnsi" w:hint="cs"/>
          <w:b/>
          <w:bCs/>
          <w:caps/>
          <w:sz w:val="15"/>
          <w:szCs w:val="15"/>
          <w:rtl/>
        </w:rPr>
        <w:t xml:space="preserve"> بالإنكليزية</w:t>
      </w:r>
    </w:p>
    <w:p w:rsidR="008B2CC1" w:rsidRPr="00CA16B5" w:rsidRDefault="003660D1" w:rsidP="003660D1">
      <w:pPr>
        <w:spacing w:after="1200"/>
        <w:jc w:val="right"/>
        <w:rPr>
          <w:rFonts w:asciiTheme="minorHAnsi" w:hAnsiTheme="minorHAnsi" w:cstheme="minorHAnsi"/>
          <w:b/>
          <w:bCs/>
          <w:caps/>
          <w:sz w:val="15"/>
          <w:szCs w:val="15"/>
          <w:rtl/>
          <w:lang w:bidi="ar-LB"/>
        </w:rPr>
      </w:pPr>
      <w:bookmarkStart w:id="2" w:name="Date"/>
      <w:bookmarkEnd w:id="1"/>
      <w:r w:rsidRPr="00CA16B5">
        <w:rPr>
          <w:rFonts w:asciiTheme="minorHAnsi" w:hAnsiTheme="minorHAnsi" w:cstheme="minorHAnsi" w:hint="cs"/>
          <w:b/>
          <w:bCs/>
          <w:caps/>
          <w:sz w:val="15"/>
          <w:szCs w:val="15"/>
          <w:rtl/>
        </w:rPr>
        <w:t>التاريخ:</w:t>
      </w:r>
      <w:r w:rsidR="00C31368" w:rsidRPr="00CA16B5">
        <w:rPr>
          <w:rFonts w:asciiTheme="minorHAnsi" w:hAnsiTheme="minorHAnsi" w:cstheme="minorHAnsi" w:hint="cs"/>
          <w:b/>
          <w:bCs/>
          <w:caps/>
          <w:sz w:val="15"/>
          <w:szCs w:val="15"/>
          <w:rtl/>
        </w:rPr>
        <w:t xml:space="preserve"> 22 يوليو 2022</w:t>
      </w:r>
    </w:p>
    <w:bookmarkEnd w:id="2"/>
    <w:p w:rsidR="002253C1" w:rsidRPr="00CA16B5" w:rsidRDefault="002253C1" w:rsidP="00250149">
      <w:pPr>
        <w:outlineLvl w:val="1"/>
        <w:rPr>
          <w:b/>
          <w:bCs/>
          <w:caps/>
          <w:kern w:val="32"/>
          <w:sz w:val="32"/>
          <w:szCs w:val="32"/>
          <w:rtl/>
        </w:rPr>
      </w:pPr>
      <w:r w:rsidRPr="00CA16B5">
        <w:rPr>
          <w:b/>
          <w:bCs/>
          <w:caps/>
          <w:kern w:val="32"/>
          <w:sz w:val="32"/>
          <w:szCs w:val="32"/>
          <w:rtl/>
        </w:rPr>
        <w:t>جمعيات الدول الأعضاء في الويبو</w:t>
      </w:r>
    </w:p>
    <w:p w:rsidR="002253C1" w:rsidRPr="00CA16B5" w:rsidRDefault="002253C1" w:rsidP="00250149">
      <w:pPr>
        <w:outlineLvl w:val="1"/>
        <w:rPr>
          <w:b/>
          <w:bCs/>
          <w:caps/>
          <w:kern w:val="32"/>
          <w:sz w:val="32"/>
          <w:szCs w:val="32"/>
          <w:rtl/>
        </w:rPr>
      </w:pPr>
    </w:p>
    <w:p w:rsidR="00A90F0A" w:rsidRPr="00CA16B5" w:rsidRDefault="002253C1" w:rsidP="000779AC">
      <w:pPr>
        <w:outlineLvl w:val="1"/>
        <w:rPr>
          <w:rFonts w:asciiTheme="minorHAnsi" w:hAnsiTheme="minorHAnsi" w:cstheme="minorHAnsi"/>
          <w:bCs/>
          <w:sz w:val="24"/>
          <w:szCs w:val="24"/>
        </w:rPr>
      </w:pPr>
      <w:r w:rsidRPr="00CA16B5">
        <w:rPr>
          <w:rFonts w:asciiTheme="minorHAnsi" w:hAnsiTheme="minorHAnsi"/>
          <w:bCs/>
          <w:sz w:val="24"/>
          <w:szCs w:val="24"/>
          <w:rtl/>
        </w:rPr>
        <w:t xml:space="preserve">سلسلة الاجتماعات </w:t>
      </w:r>
      <w:r w:rsidR="00630241" w:rsidRPr="00CA16B5">
        <w:rPr>
          <w:rFonts w:asciiTheme="minorHAnsi" w:hAnsiTheme="minorHAnsi" w:hint="cs"/>
          <w:bCs/>
          <w:sz w:val="24"/>
          <w:szCs w:val="24"/>
          <w:rtl/>
          <w:lang w:bidi="ar-LB"/>
        </w:rPr>
        <w:t>ال</w:t>
      </w:r>
      <w:r w:rsidRPr="00CA16B5">
        <w:rPr>
          <w:rFonts w:asciiTheme="minorHAnsi" w:hAnsiTheme="minorHAnsi" w:hint="cs"/>
          <w:bCs/>
          <w:sz w:val="24"/>
          <w:szCs w:val="24"/>
          <w:rtl/>
        </w:rPr>
        <w:t>ثا</w:t>
      </w:r>
      <w:r w:rsidR="000779AC" w:rsidRPr="00CA16B5">
        <w:rPr>
          <w:rFonts w:asciiTheme="minorHAnsi" w:hAnsiTheme="minorHAnsi" w:hint="cs"/>
          <w:bCs/>
          <w:sz w:val="24"/>
          <w:szCs w:val="24"/>
          <w:rtl/>
        </w:rPr>
        <w:t>لث</w:t>
      </w:r>
      <w:r w:rsidRPr="00CA16B5">
        <w:rPr>
          <w:rFonts w:asciiTheme="minorHAnsi" w:hAnsiTheme="minorHAnsi" w:hint="cs"/>
          <w:bCs/>
          <w:sz w:val="24"/>
          <w:szCs w:val="24"/>
          <w:rtl/>
        </w:rPr>
        <w:t>ة والستون</w:t>
      </w:r>
    </w:p>
    <w:p w:rsidR="008B2CC1" w:rsidRPr="00CA16B5" w:rsidRDefault="00D67EAE" w:rsidP="00D421CB">
      <w:pPr>
        <w:spacing w:after="720"/>
        <w:outlineLvl w:val="1"/>
        <w:rPr>
          <w:rFonts w:asciiTheme="minorHAnsi" w:hAnsiTheme="minorHAnsi" w:cstheme="minorHAnsi"/>
          <w:bCs/>
          <w:sz w:val="24"/>
          <w:szCs w:val="24"/>
        </w:rPr>
      </w:pPr>
      <w:r w:rsidRPr="00CA16B5">
        <w:rPr>
          <w:rFonts w:asciiTheme="minorHAnsi" w:hAnsiTheme="minorHAnsi" w:cstheme="minorHAnsi" w:hint="cs"/>
          <w:bCs/>
          <w:sz w:val="24"/>
          <w:szCs w:val="24"/>
          <w:rtl/>
        </w:rPr>
        <w:t xml:space="preserve">جنيف، </w:t>
      </w:r>
      <w:r w:rsidR="002253C1" w:rsidRPr="00CA16B5">
        <w:rPr>
          <w:rFonts w:asciiTheme="minorHAnsi" w:hAnsiTheme="minorHAnsi" w:cstheme="minorHAnsi"/>
          <w:bCs/>
          <w:sz w:val="24"/>
          <w:szCs w:val="24"/>
          <w:rtl/>
        </w:rPr>
        <w:t>من</w:t>
      </w:r>
      <w:r w:rsidR="000779AC" w:rsidRPr="00CA16B5">
        <w:rPr>
          <w:rFonts w:asciiTheme="minorHAnsi" w:hAnsiTheme="minorHAnsi" w:cstheme="minorHAnsi" w:hint="cs"/>
          <w:bCs/>
          <w:sz w:val="24"/>
          <w:szCs w:val="24"/>
          <w:rtl/>
        </w:rPr>
        <w:t xml:space="preserve"> 1</w:t>
      </w:r>
      <w:r w:rsidR="00D421CB" w:rsidRPr="00CA16B5">
        <w:rPr>
          <w:rFonts w:asciiTheme="minorHAnsi" w:hAnsiTheme="minorHAnsi" w:cstheme="minorHAnsi" w:hint="cs"/>
          <w:bCs/>
          <w:sz w:val="24"/>
          <w:szCs w:val="24"/>
          <w:rtl/>
        </w:rPr>
        <w:t>4</w:t>
      </w:r>
      <w:r w:rsidR="000779AC" w:rsidRPr="00CA16B5">
        <w:rPr>
          <w:rFonts w:asciiTheme="minorHAnsi" w:hAnsiTheme="minorHAnsi" w:cstheme="minorHAnsi" w:hint="cs"/>
          <w:bCs/>
          <w:sz w:val="24"/>
          <w:szCs w:val="24"/>
          <w:rtl/>
        </w:rPr>
        <w:t xml:space="preserve"> </w:t>
      </w:r>
      <w:r w:rsidR="002253C1" w:rsidRPr="00CA16B5">
        <w:rPr>
          <w:rFonts w:asciiTheme="minorHAnsi" w:hAnsiTheme="minorHAnsi" w:cstheme="minorHAnsi"/>
          <w:bCs/>
          <w:sz w:val="24"/>
          <w:szCs w:val="24"/>
          <w:rtl/>
        </w:rPr>
        <w:t>إلى</w:t>
      </w:r>
      <w:r w:rsidR="000779AC" w:rsidRPr="00CA16B5">
        <w:rPr>
          <w:rFonts w:asciiTheme="minorHAnsi" w:hAnsiTheme="minorHAnsi" w:cstheme="minorHAnsi" w:hint="cs"/>
          <w:bCs/>
          <w:sz w:val="24"/>
          <w:szCs w:val="24"/>
          <w:rtl/>
        </w:rPr>
        <w:t xml:space="preserve"> 22 يوليو 2022</w:t>
      </w:r>
    </w:p>
    <w:p w:rsidR="008B2CC1" w:rsidRPr="00CA16B5" w:rsidRDefault="00C31368" w:rsidP="00DD7B7F">
      <w:pPr>
        <w:spacing w:after="360"/>
        <w:outlineLvl w:val="0"/>
        <w:rPr>
          <w:rFonts w:asciiTheme="minorHAnsi" w:hAnsiTheme="minorHAnsi" w:cstheme="minorHAnsi"/>
          <w:caps/>
          <w:sz w:val="24"/>
        </w:rPr>
      </w:pPr>
      <w:bookmarkStart w:id="3" w:name="TitleOfDoc"/>
      <w:r w:rsidRPr="00CA16B5">
        <w:rPr>
          <w:rFonts w:asciiTheme="minorHAnsi" w:hAnsiTheme="minorHAnsi"/>
          <w:caps/>
          <w:sz w:val="28"/>
          <w:szCs w:val="24"/>
          <w:rtl/>
        </w:rPr>
        <w:t>التقرير الموجز</w:t>
      </w:r>
    </w:p>
    <w:p w:rsidR="002928D3" w:rsidRPr="00CA16B5" w:rsidRDefault="003660D1" w:rsidP="003660D1">
      <w:pPr>
        <w:spacing w:after="1040"/>
        <w:rPr>
          <w:rFonts w:asciiTheme="minorHAnsi" w:hAnsiTheme="minorHAnsi"/>
          <w:iCs/>
          <w:rtl/>
        </w:rPr>
      </w:pPr>
      <w:bookmarkStart w:id="4" w:name="Prepared"/>
      <w:bookmarkEnd w:id="3"/>
      <w:bookmarkEnd w:id="4"/>
      <w:r w:rsidRPr="00CA16B5">
        <w:rPr>
          <w:rFonts w:asciiTheme="minorHAnsi" w:hAnsiTheme="minorHAnsi"/>
          <w:iCs/>
          <w:rtl/>
        </w:rPr>
        <w:t>من</w:t>
      </w:r>
      <w:r w:rsidRPr="00CA16B5">
        <w:rPr>
          <w:rFonts w:asciiTheme="minorHAnsi" w:hAnsiTheme="minorHAnsi" w:hint="cs"/>
          <w:iCs/>
          <w:rtl/>
        </w:rPr>
        <w:t xml:space="preserve"> إعداد</w:t>
      </w:r>
      <w:r w:rsidR="00C31368" w:rsidRPr="00CA16B5">
        <w:rPr>
          <w:rFonts w:asciiTheme="minorHAnsi" w:hAnsiTheme="minorHAnsi" w:hint="cs"/>
          <w:iCs/>
          <w:rtl/>
        </w:rPr>
        <w:t xml:space="preserve"> الأمانة</w:t>
      </w:r>
    </w:p>
    <w:p w:rsidR="00C31368" w:rsidRPr="00CA16B5" w:rsidRDefault="00C31368" w:rsidP="00C31368">
      <w:pPr>
        <w:pStyle w:val="Heading2"/>
        <w:rPr>
          <w:i/>
          <w:iCs w:val="0"/>
          <w:rtl/>
        </w:rPr>
      </w:pPr>
      <w:r w:rsidRPr="00CA16B5">
        <w:rPr>
          <w:rFonts w:hint="cs"/>
          <w:i/>
          <w:iCs w:val="0"/>
          <w:rtl/>
        </w:rPr>
        <w:t>مقدمة</w:t>
      </w:r>
    </w:p>
    <w:p w:rsidR="00C31368" w:rsidRPr="00CA16B5" w:rsidRDefault="00C31368" w:rsidP="00C31368">
      <w:pPr>
        <w:pStyle w:val="ONUMA"/>
      </w:pPr>
      <w:r w:rsidRPr="00CA16B5">
        <w:rPr>
          <w:rtl/>
        </w:rPr>
        <w:t>يسجل هذا التقرير ال</w:t>
      </w:r>
      <w:r w:rsidRPr="00CA16B5">
        <w:rPr>
          <w:rFonts w:hint="cs"/>
          <w:rtl/>
        </w:rPr>
        <w:t xml:space="preserve">موجز </w:t>
      </w:r>
      <w:r w:rsidRPr="00CA16B5">
        <w:rPr>
          <w:rtl/>
        </w:rPr>
        <w:t>القرارات ال</w:t>
      </w:r>
      <w:r w:rsidRPr="00CA16B5">
        <w:rPr>
          <w:rFonts w:hint="cs"/>
          <w:rtl/>
        </w:rPr>
        <w:t xml:space="preserve">صادرة عن </w:t>
      </w:r>
      <w:r w:rsidRPr="00CA16B5">
        <w:rPr>
          <w:rtl/>
        </w:rPr>
        <w:t xml:space="preserve">الجمعيات وسائر الهيئات </w:t>
      </w:r>
      <w:r w:rsidRPr="00CA16B5">
        <w:rPr>
          <w:rFonts w:hint="cs"/>
          <w:rtl/>
        </w:rPr>
        <w:t xml:space="preserve">الثانية والعشرين التالية </w:t>
      </w:r>
      <w:r w:rsidRPr="00CA16B5">
        <w:rPr>
          <w:rtl/>
        </w:rPr>
        <w:t>للدول الأعضاء في</w:t>
      </w:r>
      <w:r w:rsidRPr="00CA16B5">
        <w:rPr>
          <w:rFonts w:hint="cs"/>
          <w:rtl/>
        </w:rPr>
        <w:t> </w:t>
      </w:r>
      <w:r w:rsidRPr="00CA16B5">
        <w:rPr>
          <w:rtl/>
        </w:rPr>
        <w:t>الويبو</w:t>
      </w:r>
      <w:r w:rsidRPr="00CA16B5">
        <w:rPr>
          <w:rFonts w:hint="cs"/>
          <w:rtl/>
        </w:rPr>
        <w:t xml:space="preserve"> ("الجمعيات")</w:t>
      </w:r>
      <w:r w:rsidRPr="00CA16B5">
        <w:rPr>
          <w:rtl/>
        </w:rPr>
        <w:t>:</w:t>
      </w:r>
    </w:p>
    <w:p w:rsidR="00C31368" w:rsidRPr="00CA16B5" w:rsidRDefault="00C31368" w:rsidP="00C31368">
      <w:pPr>
        <w:pStyle w:val="ONUMA"/>
        <w:numPr>
          <w:ilvl w:val="0"/>
          <w:numId w:val="0"/>
        </w:numPr>
        <w:spacing w:after="0"/>
        <w:ind w:left="1124" w:hanging="562"/>
      </w:pPr>
      <w:r w:rsidRPr="00CA16B5">
        <w:rPr>
          <w:rtl/>
        </w:rPr>
        <w:t>(1)</w:t>
      </w:r>
      <w:r w:rsidRPr="00CA16B5">
        <w:rPr>
          <w:rtl/>
        </w:rPr>
        <w:tab/>
        <w:t xml:space="preserve">الجمعية العامة للويبو، الدورة </w:t>
      </w:r>
      <w:r w:rsidRPr="00CA16B5">
        <w:rPr>
          <w:rFonts w:hint="cs"/>
          <w:rtl/>
        </w:rPr>
        <w:t>الخامسة والخمسون</w:t>
      </w:r>
      <w:r w:rsidRPr="00CA16B5">
        <w:rPr>
          <w:rtl/>
        </w:rPr>
        <w:t xml:space="preserve"> (الدورة </w:t>
      </w:r>
      <w:r w:rsidRPr="00CA16B5">
        <w:rPr>
          <w:rFonts w:hint="cs"/>
          <w:rtl/>
        </w:rPr>
        <w:t>الاستثنائية</w:t>
      </w:r>
      <w:r w:rsidRPr="00CA16B5">
        <w:rPr>
          <w:rtl/>
        </w:rPr>
        <w:t xml:space="preserve"> </w:t>
      </w:r>
      <w:r w:rsidRPr="00CA16B5">
        <w:rPr>
          <w:rFonts w:hint="cs"/>
          <w:rtl/>
        </w:rPr>
        <w:t>الثلاثون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tl/>
        </w:rPr>
        <w:t>(2)</w:t>
      </w:r>
      <w:r w:rsidRPr="00CA16B5">
        <w:rPr>
          <w:rtl/>
        </w:rPr>
        <w:tab/>
        <w:t xml:space="preserve">ومؤتمر الويبو، الدورة </w:t>
      </w:r>
      <w:r w:rsidRPr="00CA16B5">
        <w:rPr>
          <w:rFonts w:hint="cs"/>
          <w:rtl/>
        </w:rPr>
        <w:t xml:space="preserve">الثالثة والأربعون </w:t>
      </w:r>
      <w:r w:rsidRPr="00CA16B5">
        <w:rPr>
          <w:rtl/>
        </w:rPr>
        <w:t xml:space="preserve">(الدورة </w:t>
      </w:r>
      <w:r w:rsidRPr="00CA16B5">
        <w:rPr>
          <w:rFonts w:hint="cs"/>
          <w:rtl/>
        </w:rPr>
        <w:t>الاستثنائية</w:t>
      </w:r>
      <w:r w:rsidRPr="00CA16B5">
        <w:rPr>
          <w:rtl/>
        </w:rPr>
        <w:t xml:space="preserve"> </w:t>
      </w:r>
      <w:r w:rsidRPr="00CA16B5">
        <w:rPr>
          <w:rFonts w:hint="cs"/>
          <w:rtl/>
        </w:rPr>
        <w:t>الثامنة عشرة</w:t>
      </w:r>
      <w:r w:rsidRPr="00CA16B5">
        <w:rPr>
          <w:rtl/>
        </w:rPr>
        <w:t>)</w:t>
      </w:r>
    </w:p>
    <w:p w:rsidR="00C31368" w:rsidRPr="00CA16B5" w:rsidRDefault="00C31368" w:rsidP="00C31368">
      <w:pPr>
        <w:pStyle w:val="ONUMA"/>
        <w:numPr>
          <w:ilvl w:val="0"/>
          <w:numId w:val="0"/>
        </w:numPr>
        <w:spacing w:after="0"/>
        <w:ind w:left="1124" w:hanging="562"/>
        <w:rPr>
          <w:rtl/>
        </w:rPr>
      </w:pPr>
      <w:r w:rsidRPr="00CA16B5">
        <w:rPr>
          <w:rtl/>
        </w:rPr>
        <w:t>(3)</w:t>
      </w:r>
      <w:r w:rsidRPr="00CA16B5">
        <w:rPr>
          <w:rtl/>
        </w:rPr>
        <w:tab/>
        <w:t xml:space="preserve">ولجنة الويبو للتنسيق، الدورة </w:t>
      </w:r>
      <w:r w:rsidRPr="00CA16B5">
        <w:rPr>
          <w:rFonts w:hint="cs"/>
          <w:rtl/>
        </w:rPr>
        <w:t>الحادية والثمانون</w:t>
      </w:r>
      <w:r w:rsidRPr="00CA16B5">
        <w:rPr>
          <w:rtl/>
        </w:rPr>
        <w:t xml:space="preserve"> (الدورة العادية </w:t>
      </w:r>
      <w:r w:rsidRPr="00CA16B5">
        <w:rPr>
          <w:rFonts w:hint="cs"/>
          <w:rtl/>
        </w:rPr>
        <w:t>الثالثة والخمسون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tl/>
        </w:rPr>
        <w:t>(4)</w:t>
      </w:r>
      <w:r w:rsidRPr="00CA16B5">
        <w:rPr>
          <w:rtl/>
        </w:rPr>
        <w:tab/>
        <w:t xml:space="preserve">وجمعية اتحاد باريس، الدورة </w:t>
      </w:r>
      <w:r w:rsidRPr="00CA16B5">
        <w:rPr>
          <w:rFonts w:hint="cs"/>
          <w:rtl/>
        </w:rPr>
        <w:t xml:space="preserve">الثامنة والخمسون </w:t>
      </w:r>
      <w:r w:rsidRPr="00CA16B5">
        <w:rPr>
          <w:rtl/>
        </w:rPr>
        <w:t xml:space="preserve">(الدورة </w:t>
      </w:r>
      <w:r w:rsidRPr="00CA16B5">
        <w:rPr>
          <w:rFonts w:hint="cs"/>
          <w:rtl/>
        </w:rPr>
        <w:t>الاستثنائية</w:t>
      </w:r>
      <w:r w:rsidRPr="00CA16B5">
        <w:rPr>
          <w:rtl/>
        </w:rPr>
        <w:t xml:space="preserve"> </w:t>
      </w:r>
      <w:r w:rsidRPr="00CA16B5">
        <w:rPr>
          <w:rFonts w:hint="cs"/>
          <w:rtl/>
        </w:rPr>
        <w:t>الثالثة والثلاثون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tl/>
        </w:rPr>
        <w:t>(5)</w:t>
      </w:r>
      <w:r w:rsidRPr="00CA16B5">
        <w:rPr>
          <w:rtl/>
        </w:rPr>
        <w:tab/>
        <w:t xml:space="preserve">واللجنة التنفيذية لاتحاد باريس، الدورة </w:t>
      </w:r>
      <w:r w:rsidRPr="00CA16B5">
        <w:rPr>
          <w:rFonts w:hint="cs"/>
          <w:rtl/>
        </w:rPr>
        <w:t>الثانية والستون</w:t>
      </w:r>
      <w:r w:rsidRPr="00CA16B5">
        <w:rPr>
          <w:rtl/>
        </w:rPr>
        <w:t xml:space="preserve"> (الدورة العادية </w:t>
      </w:r>
      <w:r w:rsidRPr="00CA16B5">
        <w:rPr>
          <w:rFonts w:hint="cs"/>
          <w:rtl/>
        </w:rPr>
        <w:t>الثامنة والخمسون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Fonts w:hint="cs"/>
          <w:rtl/>
        </w:rPr>
        <w:t>(6)</w:t>
      </w:r>
      <w:r w:rsidRPr="00CA16B5">
        <w:rPr>
          <w:rFonts w:hint="cs"/>
          <w:rtl/>
        </w:rPr>
        <w:tab/>
        <w:t>وجمعية اتحاد برن، الدورة الثانية والخمسون (الدورة الاستثنائية السابعة والعشرون)</w:t>
      </w:r>
    </w:p>
    <w:p w:rsidR="00C31368" w:rsidRPr="00CA16B5" w:rsidRDefault="00C31368" w:rsidP="00C31368">
      <w:pPr>
        <w:pStyle w:val="ONUMA"/>
        <w:numPr>
          <w:ilvl w:val="0"/>
          <w:numId w:val="0"/>
        </w:numPr>
        <w:spacing w:after="0"/>
        <w:ind w:left="1124" w:hanging="562"/>
        <w:rPr>
          <w:rtl/>
        </w:rPr>
      </w:pPr>
      <w:r w:rsidRPr="00CA16B5">
        <w:rPr>
          <w:rtl/>
        </w:rPr>
        <w:t>(</w:t>
      </w:r>
      <w:r w:rsidRPr="00CA16B5">
        <w:rPr>
          <w:rFonts w:hint="cs"/>
          <w:rtl/>
        </w:rPr>
        <w:t>7</w:t>
      </w:r>
      <w:r w:rsidRPr="00CA16B5">
        <w:rPr>
          <w:rtl/>
        </w:rPr>
        <w:t>)</w:t>
      </w:r>
      <w:r w:rsidRPr="00CA16B5">
        <w:rPr>
          <w:rtl/>
        </w:rPr>
        <w:tab/>
        <w:t xml:space="preserve">واللجنة التنفيذية لاتحاد برن، الدورة </w:t>
      </w:r>
      <w:r w:rsidRPr="00CA16B5">
        <w:rPr>
          <w:rFonts w:hint="cs"/>
          <w:rtl/>
        </w:rPr>
        <w:t>الثامنة والستون</w:t>
      </w:r>
      <w:r w:rsidRPr="00CA16B5">
        <w:rPr>
          <w:rtl/>
        </w:rPr>
        <w:t xml:space="preserve"> (الدورة العادية </w:t>
      </w:r>
      <w:r w:rsidRPr="00CA16B5">
        <w:rPr>
          <w:rFonts w:hint="cs"/>
          <w:rtl/>
        </w:rPr>
        <w:t>الثالثة والخمسون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tl/>
        </w:rPr>
        <w:t>(</w:t>
      </w:r>
      <w:r w:rsidRPr="00CA16B5">
        <w:rPr>
          <w:rFonts w:hint="cs"/>
          <w:rtl/>
        </w:rPr>
        <w:t>8</w:t>
      </w:r>
      <w:r w:rsidRPr="00CA16B5">
        <w:rPr>
          <w:rtl/>
        </w:rPr>
        <w:t>)</w:t>
      </w:r>
      <w:r w:rsidRPr="00CA16B5">
        <w:rPr>
          <w:rtl/>
        </w:rPr>
        <w:tab/>
        <w:t xml:space="preserve">وجمعية اتحاد مدريد، الدورة </w:t>
      </w:r>
      <w:r w:rsidRPr="00CA16B5">
        <w:rPr>
          <w:rFonts w:hint="cs"/>
          <w:rtl/>
        </w:rPr>
        <w:t>السادسة والخمسون</w:t>
      </w:r>
      <w:r w:rsidRPr="00CA16B5">
        <w:rPr>
          <w:rtl/>
        </w:rPr>
        <w:t xml:space="preserve"> (الدورة </w:t>
      </w:r>
      <w:r w:rsidRPr="00CA16B5">
        <w:rPr>
          <w:rFonts w:hint="cs"/>
          <w:rtl/>
        </w:rPr>
        <w:t>الاستثنائية</w:t>
      </w:r>
      <w:r w:rsidRPr="00CA16B5">
        <w:rPr>
          <w:rtl/>
        </w:rPr>
        <w:t xml:space="preserve"> </w:t>
      </w:r>
      <w:r w:rsidRPr="00CA16B5">
        <w:rPr>
          <w:rFonts w:hint="cs"/>
          <w:rtl/>
        </w:rPr>
        <w:t>الثانية والثلاثون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Fonts w:hint="cs"/>
          <w:rtl/>
        </w:rPr>
        <w:t>(9)</w:t>
      </w:r>
      <w:r w:rsidRPr="00CA16B5">
        <w:rPr>
          <w:rFonts w:hint="cs"/>
          <w:rtl/>
        </w:rPr>
        <w:tab/>
        <w:t>وجمعية اتحاد لاهاي، الدورة الثانية والأربعون (الدورة الاستثنائية التاسعة عشرة)</w:t>
      </w:r>
    </w:p>
    <w:p w:rsidR="00C31368" w:rsidRPr="00CA16B5" w:rsidRDefault="00C31368" w:rsidP="00C31368">
      <w:pPr>
        <w:pStyle w:val="ONUMA"/>
        <w:numPr>
          <w:ilvl w:val="0"/>
          <w:numId w:val="0"/>
        </w:numPr>
        <w:spacing w:after="0"/>
        <w:ind w:left="1124" w:hanging="562"/>
        <w:rPr>
          <w:rtl/>
        </w:rPr>
      </w:pPr>
      <w:r w:rsidRPr="00CA16B5">
        <w:rPr>
          <w:rFonts w:hint="cs"/>
          <w:rtl/>
        </w:rPr>
        <w:t>(10)</w:t>
      </w:r>
      <w:r w:rsidRPr="00CA16B5">
        <w:rPr>
          <w:rFonts w:hint="cs"/>
          <w:rtl/>
        </w:rPr>
        <w:tab/>
        <w:t>وجمعية اتحاد نيس، الدورة الثانية الأربعون (الدورة الاستثنائية السابعة عشرة)</w:t>
      </w:r>
    </w:p>
    <w:p w:rsidR="00C31368" w:rsidRPr="00CA16B5" w:rsidRDefault="00C31368" w:rsidP="00C31368">
      <w:pPr>
        <w:pStyle w:val="ONUMA"/>
        <w:numPr>
          <w:ilvl w:val="0"/>
          <w:numId w:val="0"/>
        </w:numPr>
        <w:spacing w:after="0"/>
        <w:ind w:left="1124" w:hanging="562"/>
        <w:rPr>
          <w:rtl/>
        </w:rPr>
      </w:pPr>
      <w:r w:rsidRPr="00CA16B5">
        <w:rPr>
          <w:rFonts w:hint="cs"/>
          <w:rtl/>
        </w:rPr>
        <w:t>(11)</w:t>
      </w:r>
      <w:r w:rsidRPr="00CA16B5">
        <w:rPr>
          <w:rFonts w:hint="cs"/>
          <w:rtl/>
        </w:rPr>
        <w:tab/>
        <w:t>وجمعية اتحاد لشبونة، الدورة التاسعة والثلاثون (الدورة الاستثنائية الخامسة عشرة)</w:t>
      </w:r>
    </w:p>
    <w:p w:rsidR="00C31368" w:rsidRPr="00CA16B5" w:rsidRDefault="00C31368" w:rsidP="00C31368">
      <w:pPr>
        <w:pStyle w:val="ONUMA"/>
        <w:numPr>
          <w:ilvl w:val="0"/>
          <w:numId w:val="0"/>
        </w:numPr>
        <w:spacing w:after="0"/>
        <w:ind w:left="1124" w:hanging="562"/>
        <w:rPr>
          <w:rtl/>
        </w:rPr>
      </w:pPr>
      <w:r w:rsidRPr="00CA16B5">
        <w:rPr>
          <w:rFonts w:hint="cs"/>
          <w:rtl/>
        </w:rPr>
        <w:t>(12)</w:t>
      </w:r>
      <w:r w:rsidRPr="00CA16B5">
        <w:rPr>
          <w:rFonts w:hint="cs"/>
          <w:rtl/>
        </w:rPr>
        <w:tab/>
        <w:t>وجمعية اتحاد لوكارنو، الدورة الثانية الأربعون (الدورة الاستثنائية الثامنة عشرة)</w:t>
      </w:r>
    </w:p>
    <w:p w:rsidR="00C31368" w:rsidRPr="00CA16B5" w:rsidRDefault="00C31368" w:rsidP="00C31368">
      <w:pPr>
        <w:pStyle w:val="ONUMA"/>
        <w:numPr>
          <w:ilvl w:val="0"/>
          <w:numId w:val="0"/>
        </w:numPr>
        <w:spacing w:after="0"/>
        <w:ind w:left="1124" w:hanging="562"/>
        <w:rPr>
          <w:rtl/>
        </w:rPr>
      </w:pPr>
      <w:r w:rsidRPr="00CA16B5">
        <w:rPr>
          <w:rtl/>
        </w:rPr>
        <w:t>(</w:t>
      </w:r>
      <w:r w:rsidRPr="00CA16B5">
        <w:rPr>
          <w:rFonts w:hint="cs"/>
          <w:rtl/>
        </w:rPr>
        <w:t>13</w:t>
      </w:r>
      <w:r w:rsidRPr="00CA16B5">
        <w:rPr>
          <w:rtl/>
        </w:rPr>
        <w:t>)</w:t>
      </w:r>
      <w:r w:rsidRPr="00CA16B5">
        <w:rPr>
          <w:rtl/>
        </w:rPr>
        <w:tab/>
        <w:t>وجمعية اتحاد التصنيف الدول</w:t>
      </w:r>
      <w:r w:rsidRPr="00CA16B5">
        <w:rPr>
          <w:rFonts w:hint="cs"/>
          <w:rtl/>
        </w:rPr>
        <w:t>ي</w:t>
      </w:r>
      <w:r w:rsidRPr="00CA16B5">
        <w:rPr>
          <w:rtl/>
        </w:rPr>
        <w:t xml:space="preserve"> للبراءات، الدورة </w:t>
      </w:r>
      <w:r w:rsidRPr="00CA16B5">
        <w:rPr>
          <w:rFonts w:hint="cs"/>
          <w:rtl/>
        </w:rPr>
        <w:t>الثالثة والأربعون</w:t>
      </w:r>
      <w:r w:rsidRPr="00CA16B5">
        <w:rPr>
          <w:rtl/>
        </w:rPr>
        <w:t xml:space="preserve"> (الدورة ال</w:t>
      </w:r>
      <w:r w:rsidRPr="00CA16B5">
        <w:rPr>
          <w:rFonts w:hint="cs"/>
          <w:rtl/>
        </w:rPr>
        <w:t>استثنائية العشرون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tl/>
        </w:rPr>
        <w:t>(</w:t>
      </w:r>
      <w:r w:rsidRPr="00CA16B5">
        <w:rPr>
          <w:rFonts w:hint="cs"/>
          <w:rtl/>
        </w:rPr>
        <w:t>14</w:t>
      </w:r>
      <w:r w:rsidRPr="00CA16B5">
        <w:rPr>
          <w:rtl/>
        </w:rPr>
        <w:t>)</w:t>
      </w:r>
      <w:r w:rsidRPr="00CA16B5">
        <w:rPr>
          <w:rtl/>
        </w:rPr>
        <w:tab/>
        <w:t xml:space="preserve">وجمعية اتحاد معاهدة التعاون بشأن البراءات، الدورة </w:t>
      </w:r>
      <w:r w:rsidRPr="00CA16B5">
        <w:rPr>
          <w:rFonts w:hint="cs"/>
          <w:rtl/>
        </w:rPr>
        <w:t>الرابعة والخمسون</w:t>
      </w:r>
      <w:r w:rsidRPr="00CA16B5">
        <w:rPr>
          <w:rtl/>
        </w:rPr>
        <w:t xml:space="preserve"> (الدورة</w:t>
      </w:r>
      <w:r w:rsidRPr="00CA16B5">
        <w:rPr>
          <w:rFonts w:hint="cs"/>
          <w:rtl/>
        </w:rPr>
        <w:t xml:space="preserve"> </w:t>
      </w:r>
      <w:r w:rsidRPr="00CA16B5">
        <w:rPr>
          <w:rtl/>
        </w:rPr>
        <w:t>ال</w:t>
      </w:r>
      <w:r w:rsidRPr="00CA16B5">
        <w:rPr>
          <w:rFonts w:hint="cs"/>
          <w:rtl/>
        </w:rPr>
        <w:t>استثنائية الحادية والثلاثون</w:t>
      </w:r>
      <w:r w:rsidRPr="00CA16B5">
        <w:rPr>
          <w:rtl/>
        </w:rPr>
        <w:t>)</w:t>
      </w:r>
    </w:p>
    <w:p w:rsidR="00C31368" w:rsidRPr="00CA16B5" w:rsidRDefault="00C31368" w:rsidP="00C31368">
      <w:pPr>
        <w:pStyle w:val="ONUMA"/>
        <w:numPr>
          <w:ilvl w:val="0"/>
          <w:numId w:val="0"/>
        </w:numPr>
        <w:spacing w:after="0"/>
        <w:ind w:left="1124" w:hanging="562"/>
        <w:rPr>
          <w:rtl/>
        </w:rPr>
      </w:pPr>
      <w:r w:rsidRPr="00CA16B5">
        <w:rPr>
          <w:rFonts w:hint="cs"/>
          <w:rtl/>
        </w:rPr>
        <w:t>(15)</w:t>
      </w:r>
      <w:r w:rsidRPr="00CA16B5">
        <w:rPr>
          <w:rFonts w:hint="cs"/>
          <w:rtl/>
        </w:rPr>
        <w:tab/>
        <w:t>وجمعية اتحاد بودابست، الدورة التاسعة والثلاثون (الدورة الاستثنائية الثامنة عشرة)</w:t>
      </w:r>
    </w:p>
    <w:p w:rsidR="00C31368" w:rsidRPr="00CA16B5" w:rsidRDefault="00C31368" w:rsidP="00C31368">
      <w:pPr>
        <w:pStyle w:val="ONUMA"/>
        <w:numPr>
          <w:ilvl w:val="0"/>
          <w:numId w:val="0"/>
        </w:numPr>
        <w:spacing w:after="0"/>
        <w:ind w:left="1124" w:hanging="562"/>
        <w:rPr>
          <w:rtl/>
        </w:rPr>
      </w:pPr>
      <w:r w:rsidRPr="00CA16B5">
        <w:rPr>
          <w:rFonts w:hint="cs"/>
          <w:rtl/>
        </w:rPr>
        <w:t>(16)</w:t>
      </w:r>
      <w:r w:rsidRPr="00CA16B5">
        <w:rPr>
          <w:rFonts w:hint="cs"/>
          <w:rtl/>
        </w:rPr>
        <w:tab/>
        <w:t>وجمعية اتحاد فيينا، الدورة الخامسة والثلاثون (الدورة الاستثنائية السادسة عشرة)</w:t>
      </w:r>
    </w:p>
    <w:p w:rsidR="00C31368" w:rsidRPr="00CA16B5" w:rsidRDefault="00C31368" w:rsidP="00C31368">
      <w:pPr>
        <w:pStyle w:val="ONUMA"/>
        <w:numPr>
          <w:ilvl w:val="0"/>
          <w:numId w:val="0"/>
        </w:numPr>
        <w:spacing w:after="0"/>
        <w:ind w:left="1124" w:hanging="562"/>
        <w:rPr>
          <w:rtl/>
        </w:rPr>
      </w:pPr>
      <w:r w:rsidRPr="00CA16B5">
        <w:rPr>
          <w:rFonts w:hint="cs"/>
          <w:rtl/>
        </w:rPr>
        <w:t>(17)</w:t>
      </w:r>
      <w:r w:rsidRPr="00CA16B5">
        <w:rPr>
          <w:rFonts w:hint="cs"/>
          <w:rtl/>
        </w:rPr>
        <w:tab/>
        <w:t>وجمعية معاهدة الويبو بشأن حق المؤلف، الدورة الثانية والعشرون (الدورة الاستثنائية الثانية عشرة)</w:t>
      </w:r>
    </w:p>
    <w:p w:rsidR="00C31368" w:rsidRPr="00CA16B5" w:rsidRDefault="00C31368" w:rsidP="00C31368">
      <w:pPr>
        <w:pStyle w:val="ONUMA"/>
        <w:numPr>
          <w:ilvl w:val="0"/>
          <w:numId w:val="0"/>
        </w:numPr>
        <w:spacing w:after="0"/>
        <w:ind w:left="1124" w:hanging="562"/>
        <w:rPr>
          <w:rtl/>
        </w:rPr>
      </w:pPr>
      <w:r w:rsidRPr="00CA16B5">
        <w:rPr>
          <w:rFonts w:hint="cs"/>
          <w:rtl/>
        </w:rPr>
        <w:t>(18)</w:t>
      </w:r>
      <w:r w:rsidRPr="00CA16B5">
        <w:rPr>
          <w:rFonts w:hint="cs"/>
          <w:rtl/>
        </w:rPr>
        <w:tab/>
        <w:t>وجمعية معاهدة الويبو بشأن الأداء والتسجيل الصوتي، الدورة الثانية والعشرون (الدورة الاستثنائية الثانية</w:t>
      </w:r>
      <w:r w:rsidRPr="00CA16B5">
        <w:rPr>
          <w:rFonts w:hint="eastAsia"/>
          <w:rtl/>
        </w:rPr>
        <w:t> </w:t>
      </w:r>
      <w:r w:rsidRPr="00CA16B5">
        <w:rPr>
          <w:rFonts w:hint="cs"/>
          <w:rtl/>
        </w:rPr>
        <w:t>عشرة)</w:t>
      </w:r>
    </w:p>
    <w:p w:rsidR="00C31368" w:rsidRPr="00CA16B5" w:rsidRDefault="00C31368" w:rsidP="00BA2B74">
      <w:pPr>
        <w:pStyle w:val="ONUMA"/>
        <w:keepNext/>
        <w:numPr>
          <w:ilvl w:val="0"/>
          <w:numId w:val="0"/>
        </w:numPr>
        <w:spacing w:after="0"/>
        <w:ind w:left="1124" w:hanging="562"/>
        <w:rPr>
          <w:rtl/>
        </w:rPr>
      </w:pPr>
      <w:r w:rsidRPr="00CA16B5">
        <w:rPr>
          <w:rFonts w:hint="cs"/>
          <w:rtl/>
        </w:rPr>
        <w:lastRenderedPageBreak/>
        <w:t>(19)</w:t>
      </w:r>
      <w:r w:rsidRPr="00CA16B5">
        <w:rPr>
          <w:rFonts w:hint="cs"/>
          <w:rtl/>
        </w:rPr>
        <w:tab/>
      </w:r>
      <w:r w:rsidRPr="00CA16B5">
        <w:rPr>
          <w:rtl/>
        </w:rPr>
        <w:t xml:space="preserve">وجمعية معاهدة قانون البراءات، الدورة </w:t>
      </w:r>
      <w:r w:rsidRPr="00CA16B5">
        <w:rPr>
          <w:rFonts w:hint="cs"/>
          <w:rtl/>
        </w:rPr>
        <w:t xml:space="preserve">الحادية والعشرون </w:t>
      </w:r>
      <w:r w:rsidRPr="00CA16B5">
        <w:rPr>
          <w:rtl/>
        </w:rPr>
        <w:t>(الدورة ال</w:t>
      </w:r>
      <w:r w:rsidRPr="00CA16B5">
        <w:rPr>
          <w:rFonts w:hint="cs"/>
          <w:rtl/>
        </w:rPr>
        <w:t>استثنائية الثانية عشرة</w:t>
      </w:r>
      <w:r w:rsidRPr="00CA16B5">
        <w:rPr>
          <w:rtl/>
        </w:rPr>
        <w:t>)</w:t>
      </w:r>
    </w:p>
    <w:p w:rsidR="00C31368" w:rsidRPr="00CA16B5" w:rsidRDefault="00C31368" w:rsidP="00BA2B74">
      <w:pPr>
        <w:pStyle w:val="ONUMA"/>
        <w:keepNext/>
        <w:numPr>
          <w:ilvl w:val="0"/>
          <w:numId w:val="0"/>
        </w:numPr>
        <w:spacing w:after="0"/>
        <w:ind w:left="1124" w:hanging="562"/>
        <w:rPr>
          <w:rtl/>
        </w:rPr>
      </w:pPr>
      <w:r w:rsidRPr="00CA16B5">
        <w:rPr>
          <w:rFonts w:hint="cs"/>
          <w:rtl/>
        </w:rPr>
        <w:t>(20)</w:t>
      </w:r>
      <w:r w:rsidRPr="00CA16B5">
        <w:rPr>
          <w:rFonts w:hint="cs"/>
          <w:rtl/>
        </w:rPr>
        <w:tab/>
        <w:t>وجمعية معاهدة سنغافورة بشأن قانون العلامات، الدورة الخامسة عشرة (الدورة الاستثنائية الثامنة)</w:t>
      </w:r>
    </w:p>
    <w:p w:rsidR="00C31368" w:rsidRPr="00CA16B5" w:rsidRDefault="00C31368" w:rsidP="00C31368">
      <w:pPr>
        <w:pStyle w:val="ONUMA"/>
        <w:numPr>
          <w:ilvl w:val="0"/>
          <w:numId w:val="0"/>
        </w:numPr>
        <w:spacing w:after="0"/>
        <w:ind w:left="1124" w:hanging="562"/>
        <w:rPr>
          <w:rtl/>
        </w:rPr>
      </w:pPr>
      <w:r w:rsidRPr="00CA16B5">
        <w:rPr>
          <w:rFonts w:hint="cs"/>
          <w:rtl/>
        </w:rPr>
        <w:t>(21)</w:t>
      </w:r>
      <w:r w:rsidRPr="00CA16B5">
        <w:rPr>
          <w:rFonts w:hint="cs"/>
          <w:rtl/>
        </w:rPr>
        <w:tab/>
        <w:t xml:space="preserve">وجمعية </w:t>
      </w:r>
      <w:r w:rsidRPr="00CA16B5">
        <w:rPr>
          <w:rtl/>
        </w:rPr>
        <w:t>معاهدة مراكش لتيسير النفاذ إلى المصنفات المنشورة لفائدة الأشخاص المكفوفين أو معاقي البصر أو</w:t>
      </w:r>
      <w:r w:rsidRPr="00CA16B5">
        <w:rPr>
          <w:rFonts w:hint="cs"/>
          <w:rtl/>
        </w:rPr>
        <w:t xml:space="preserve"> </w:t>
      </w:r>
      <w:r w:rsidRPr="00CA16B5">
        <w:rPr>
          <w:rtl/>
        </w:rPr>
        <w:t>ذوي إعاقات أخرى في قراءة المطبوعات</w:t>
      </w:r>
      <w:r w:rsidRPr="00CA16B5">
        <w:rPr>
          <w:rFonts w:hint="cs"/>
          <w:rtl/>
        </w:rPr>
        <w:t>، الدورة السابعة (الدورة العادية السابعة)</w:t>
      </w:r>
    </w:p>
    <w:p w:rsidR="00C31368" w:rsidRPr="00CA16B5" w:rsidRDefault="00C31368" w:rsidP="00C31368">
      <w:pPr>
        <w:pStyle w:val="ONUMA"/>
        <w:numPr>
          <w:ilvl w:val="0"/>
          <w:numId w:val="0"/>
        </w:numPr>
        <w:ind w:left="1124" w:hanging="562"/>
        <w:rPr>
          <w:rtl/>
        </w:rPr>
      </w:pPr>
      <w:r w:rsidRPr="00CA16B5">
        <w:rPr>
          <w:rFonts w:hint="cs"/>
          <w:rtl/>
        </w:rPr>
        <w:t>(22)</w:t>
      </w:r>
      <w:r w:rsidRPr="00CA16B5">
        <w:rPr>
          <w:rtl/>
        </w:rPr>
        <w:tab/>
      </w:r>
      <w:r w:rsidRPr="00CA16B5">
        <w:rPr>
          <w:rFonts w:hint="cs"/>
          <w:rtl/>
        </w:rPr>
        <w:t xml:space="preserve">وجمعية </w:t>
      </w:r>
      <w:r w:rsidRPr="00CA16B5">
        <w:rPr>
          <w:rtl/>
        </w:rPr>
        <w:t>معاهدة بيجين بشأن الأداء السمعي البصري</w:t>
      </w:r>
      <w:r w:rsidRPr="00CA16B5">
        <w:rPr>
          <w:rFonts w:hint="cs"/>
          <w:rtl/>
        </w:rPr>
        <w:t>، الدورة الثالثة (الدورة العادية الثالثة)</w:t>
      </w:r>
    </w:p>
    <w:p w:rsidR="00C31368" w:rsidRPr="00CA16B5" w:rsidRDefault="00C31368" w:rsidP="00C31368">
      <w:pPr>
        <w:pStyle w:val="ONUMA"/>
        <w:rPr>
          <w:rtl/>
        </w:rPr>
      </w:pPr>
      <w:r w:rsidRPr="00CA16B5">
        <w:rPr>
          <w:rtl/>
        </w:rPr>
        <w:t>وترد في الوثيقة</w:t>
      </w:r>
      <w:r w:rsidRPr="00CA16B5">
        <w:rPr>
          <w:rFonts w:hint="cs"/>
          <w:rtl/>
        </w:rPr>
        <w:t> </w:t>
      </w:r>
      <w:r w:rsidRPr="00CA16B5">
        <w:t>A/63/INF/1 Rev.</w:t>
      </w:r>
      <w:r w:rsidRPr="00CA16B5">
        <w:rPr>
          <w:rtl/>
        </w:rPr>
        <w:t xml:space="preserve"> قائمة بالأعضاء في الجمعيات والمراقبين المقبولين في دوراتها </w:t>
      </w:r>
      <w:r w:rsidRPr="00CA16B5">
        <w:rPr>
          <w:rFonts w:hint="cs"/>
          <w:rtl/>
        </w:rPr>
        <w:t>اعتبارا من 14 يوليو</w:t>
      </w:r>
      <w:r w:rsidRPr="00CA16B5">
        <w:rPr>
          <w:rFonts w:hint="eastAsia"/>
          <w:rtl/>
        </w:rPr>
        <w:t> </w:t>
      </w:r>
      <w:r w:rsidRPr="00CA16B5">
        <w:rPr>
          <w:rFonts w:hint="cs"/>
          <w:rtl/>
        </w:rPr>
        <w:t>2022</w:t>
      </w:r>
      <w:r w:rsidRPr="00CA16B5">
        <w:rPr>
          <w:rtl/>
        </w:rPr>
        <w:t>.</w:t>
      </w:r>
    </w:p>
    <w:p w:rsidR="00C31368" w:rsidRPr="00CA16B5" w:rsidRDefault="00C31368" w:rsidP="00C31368">
      <w:pPr>
        <w:pStyle w:val="ONUMA"/>
      </w:pPr>
      <w:r w:rsidRPr="00CA16B5">
        <w:rPr>
          <w:rtl/>
        </w:rPr>
        <w:t>وترأس الأشخاص التالي ذكرهم الاجتماعات التي تناولت البنود التالية من جدول الأعمال (الوثيقة</w:t>
      </w:r>
      <w:r w:rsidRPr="00CA16B5">
        <w:rPr>
          <w:rFonts w:hint="eastAsia"/>
          <w:rtl/>
        </w:rPr>
        <w:t> </w:t>
      </w:r>
      <w:r w:rsidRPr="00CA16B5">
        <w:t>A/63/1</w:t>
      </w:r>
      <w:r w:rsidRPr="00CA16B5">
        <w:rPr>
          <w:rtl/>
        </w:rPr>
        <w:t>)</w:t>
      </w:r>
      <w:r w:rsidRPr="00CA16B5">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C31368" w:rsidRPr="00CA16B5" w:rsidTr="00B12339">
        <w:trPr>
          <w:trHeight w:val="778"/>
        </w:trPr>
        <w:tc>
          <w:tcPr>
            <w:tcW w:w="2605" w:type="pct"/>
            <w:tcBorders>
              <w:top w:val="nil"/>
              <w:left w:val="nil"/>
              <w:bottom w:val="nil"/>
              <w:right w:val="nil"/>
            </w:tcBorders>
          </w:tcPr>
          <w:p w:rsidR="00C31368" w:rsidRPr="00CA16B5" w:rsidRDefault="00C31368" w:rsidP="008226CA">
            <w:pPr>
              <w:pStyle w:val="BodyText"/>
              <w:rPr>
                <w:rtl/>
              </w:rPr>
            </w:pPr>
            <w:r w:rsidRPr="00CA16B5">
              <w:rPr>
                <w:rFonts w:hint="cs"/>
                <w:rtl/>
              </w:rPr>
              <w:t xml:space="preserve">البنود 1 و2 و3 </w:t>
            </w:r>
            <w:r w:rsidRPr="00CA16B5">
              <w:rPr>
                <w:rtl/>
              </w:rPr>
              <w:t xml:space="preserve">و4 </w:t>
            </w:r>
            <w:r w:rsidRPr="00CA16B5">
              <w:rPr>
                <w:rFonts w:hint="cs"/>
                <w:rtl/>
              </w:rPr>
              <w:t xml:space="preserve">و6 </w:t>
            </w:r>
            <w:r w:rsidR="00596FF5">
              <w:rPr>
                <w:rFonts w:hint="cs"/>
                <w:rtl/>
              </w:rPr>
              <w:t xml:space="preserve">و8 </w:t>
            </w:r>
            <w:r w:rsidRPr="00CA16B5">
              <w:rPr>
                <w:rFonts w:hint="cs"/>
                <w:rtl/>
              </w:rPr>
              <w:t xml:space="preserve">و9 </w:t>
            </w:r>
            <w:r w:rsidRPr="00CA16B5">
              <w:rPr>
                <w:rtl/>
              </w:rPr>
              <w:t xml:space="preserve">و10 </w:t>
            </w:r>
            <w:r w:rsidRPr="00CA16B5">
              <w:rPr>
                <w:rFonts w:hint="cs"/>
                <w:rtl/>
              </w:rPr>
              <w:t xml:space="preserve">و11 </w:t>
            </w:r>
            <w:r w:rsidR="00596FF5">
              <w:rPr>
                <w:rFonts w:hint="cs"/>
                <w:rtl/>
              </w:rPr>
              <w:t xml:space="preserve">و14 و19 </w:t>
            </w:r>
            <w:r w:rsidRPr="00CA16B5">
              <w:rPr>
                <w:rFonts w:hint="cs"/>
                <w:rtl/>
              </w:rPr>
              <w:t>و20 و21</w:t>
            </w:r>
          </w:p>
        </w:tc>
        <w:tc>
          <w:tcPr>
            <w:tcW w:w="2395" w:type="pct"/>
            <w:tcBorders>
              <w:top w:val="nil"/>
              <w:left w:val="nil"/>
              <w:bottom w:val="nil"/>
              <w:right w:val="nil"/>
            </w:tcBorders>
          </w:tcPr>
          <w:p w:rsidR="00C31368" w:rsidRPr="00CA16B5" w:rsidRDefault="00C31368" w:rsidP="00B12339">
            <w:pPr>
              <w:pStyle w:val="BodyText"/>
              <w:rPr>
                <w:rtl/>
              </w:rPr>
            </w:pPr>
            <w:r w:rsidRPr="00CA16B5">
              <w:rPr>
                <w:rFonts w:hint="cs"/>
                <w:rtl/>
              </w:rPr>
              <w:t>السفيرة</w:t>
            </w:r>
            <w:r w:rsidRPr="00CA16B5">
              <w:rPr>
                <w:rtl/>
              </w:rPr>
              <w:t xml:space="preserve"> تاتيانا مولسين</w:t>
            </w:r>
            <w:r w:rsidRPr="00CA16B5">
              <w:rPr>
                <w:rFonts w:hint="cs"/>
                <w:rtl/>
              </w:rPr>
              <w:t xml:space="preserve"> (السيدة)</w:t>
            </w:r>
            <w:r w:rsidRPr="00CA16B5">
              <w:rPr>
                <w:rtl/>
              </w:rPr>
              <w:t xml:space="preserve"> (</w:t>
            </w:r>
            <w:r w:rsidRPr="00CA16B5">
              <w:rPr>
                <w:rFonts w:hint="cs"/>
                <w:rtl/>
              </w:rPr>
              <w:t>جمهورية مولدوفا</w:t>
            </w:r>
            <w:r w:rsidRPr="00CA16B5">
              <w:rPr>
                <w:rtl/>
              </w:rPr>
              <w:t>)</w:t>
            </w:r>
            <w:r w:rsidRPr="00CA16B5">
              <w:rPr>
                <w:rtl/>
              </w:rPr>
              <w:br/>
            </w:r>
            <w:r w:rsidRPr="00CA16B5">
              <w:rPr>
                <w:rFonts w:hint="cs"/>
                <w:rtl/>
              </w:rPr>
              <w:t>رئيسة الجمعية العامة</w:t>
            </w:r>
            <w:r w:rsidR="00596FF5">
              <w:rPr>
                <w:rFonts w:hint="cs"/>
                <w:rtl/>
              </w:rPr>
              <w:t xml:space="preserve"> للويبو</w:t>
            </w:r>
          </w:p>
        </w:tc>
      </w:tr>
      <w:tr w:rsidR="008226CA" w:rsidRPr="00CA16B5" w:rsidTr="00B12339">
        <w:trPr>
          <w:trHeight w:val="778"/>
        </w:trPr>
        <w:tc>
          <w:tcPr>
            <w:tcW w:w="2605" w:type="pct"/>
            <w:tcBorders>
              <w:top w:val="nil"/>
              <w:left w:val="nil"/>
              <w:bottom w:val="nil"/>
              <w:right w:val="nil"/>
            </w:tcBorders>
          </w:tcPr>
          <w:p w:rsidR="008226CA" w:rsidRPr="008226CA" w:rsidRDefault="008226CA" w:rsidP="008226CA">
            <w:pPr>
              <w:pStyle w:val="BodyText"/>
              <w:rPr>
                <w:rtl/>
                <w:lang w:val="fr-CH" w:bidi="ar-SY"/>
              </w:rPr>
            </w:pPr>
            <w:r>
              <w:rPr>
                <w:rFonts w:hint="cs"/>
                <w:rtl/>
                <w:lang w:val="fr-CH" w:bidi="ar-SY"/>
              </w:rPr>
              <w:t>البند 5</w:t>
            </w:r>
          </w:p>
        </w:tc>
        <w:tc>
          <w:tcPr>
            <w:tcW w:w="2395" w:type="pct"/>
            <w:tcBorders>
              <w:top w:val="nil"/>
              <w:left w:val="nil"/>
              <w:bottom w:val="nil"/>
              <w:right w:val="nil"/>
            </w:tcBorders>
          </w:tcPr>
          <w:p w:rsidR="008226CA" w:rsidRPr="00CA16B5" w:rsidRDefault="008226CA" w:rsidP="008226CA">
            <w:pPr>
              <w:pStyle w:val="BodyText"/>
              <w:rPr>
                <w:rtl/>
              </w:rPr>
            </w:pPr>
            <w:r w:rsidRPr="008226CA">
              <w:rPr>
                <w:rtl/>
              </w:rPr>
              <w:t>السفيرة قدرة أحمد حسن (السيدة) (جيبوتي)</w:t>
            </w:r>
            <w:r>
              <w:rPr>
                <w:rFonts w:hint="cs"/>
                <w:rtl/>
              </w:rPr>
              <w:t>،</w:t>
            </w:r>
            <w:r w:rsidRPr="008226CA">
              <w:rPr>
                <w:rtl/>
              </w:rPr>
              <w:t xml:space="preserve"> </w:t>
            </w:r>
            <w:r>
              <w:rPr>
                <w:rFonts w:hint="cs"/>
                <w:rtl/>
              </w:rPr>
              <w:t>ال</w:t>
            </w:r>
            <w:r w:rsidRPr="008226CA">
              <w:rPr>
                <w:rtl/>
              </w:rPr>
              <w:t xml:space="preserve">رئيسة </w:t>
            </w:r>
            <w:r>
              <w:rPr>
                <w:rFonts w:hint="cs"/>
                <w:rtl/>
              </w:rPr>
              <w:t xml:space="preserve">السابقة </w:t>
            </w:r>
            <w:r w:rsidRPr="008226CA">
              <w:rPr>
                <w:rtl/>
              </w:rPr>
              <w:t>للجنة الويبو للتنسيق</w:t>
            </w:r>
            <w:r>
              <w:rPr>
                <w:rFonts w:hint="cs"/>
                <w:rtl/>
              </w:rPr>
              <w:t xml:space="preserve"> (ترأست البداية)، </w:t>
            </w:r>
            <w:r w:rsidRPr="00596FF5">
              <w:rPr>
                <w:rtl/>
              </w:rPr>
              <w:t>السفير ألفريدو سويسكوم</w:t>
            </w:r>
            <w:r>
              <w:rPr>
                <w:rFonts w:hint="cs"/>
                <w:rtl/>
              </w:rPr>
              <w:t xml:space="preserve"> ألفارو</w:t>
            </w:r>
            <w:r w:rsidRPr="00596FF5">
              <w:rPr>
                <w:rtl/>
              </w:rPr>
              <w:t xml:space="preserve"> (السيد) (بنما)</w:t>
            </w:r>
            <w:r>
              <w:rPr>
                <w:rFonts w:hint="cs"/>
                <w:rtl/>
              </w:rPr>
              <w:t xml:space="preserve">، </w:t>
            </w:r>
            <w:r w:rsidRPr="00CA16B5">
              <w:rPr>
                <w:rFonts w:hint="cs"/>
                <w:rtl/>
              </w:rPr>
              <w:t>رئيس لجنة الويبو للتنسيق</w:t>
            </w:r>
            <w:r>
              <w:rPr>
                <w:rFonts w:hint="cs"/>
                <w:rtl/>
              </w:rPr>
              <w:t xml:space="preserve"> (ترأس الختام)</w:t>
            </w:r>
          </w:p>
        </w:tc>
      </w:tr>
      <w:tr w:rsidR="00C31368" w:rsidRPr="00CA16B5" w:rsidTr="00B12339">
        <w:trPr>
          <w:trHeight w:val="778"/>
        </w:trPr>
        <w:tc>
          <w:tcPr>
            <w:tcW w:w="2605" w:type="pct"/>
            <w:tcBorders>
              <w:top w:val="nil"/>
              <w:left w:val="nil"/>
              <w:bottom w:val="nil"/>
              <w:right w:val="nil"/>
            </w:tcBorders>
          </w:tcPr>
          <w:p w:rsidR="00C31368" w:rsidRPr="00CA16B5" w:rsidRDefault="00C31368" w:rsidP="008226CA">
            <w:pPr>
              <w:pStyle w:val="BodyText"/>
              <w:rPr>
                <w:rtl/>
              </w:rPr>
            </w:pPr>
            <w:r w:rsidRPr="00CA16B5">
              <w:rPr>
                <w:rtl/>
              </w:rPr>
              <w:t>البن</w:t>
            </w:r>
            <w:r w:rsidRPr="00CA16B5">
              <w:rPr>
                <w:rFonts w:hint="cs"/>
                <w:rtl/>
              </w:rPr>
              <w:t>ود</w:t>
            </w:r>
            <w:r w:rsidR="008226CA">
              <w:rPr>
                <w:rFonts w:hint="cs"/>
                <w:rtl/>
              </w:rPr>
              <w:t xml:space="preserve"> </w:t>
            </w:r>
            <w:r w:rsidRPr="00CA16B5">
              <w:rPr>
                <w:rFonts w:hint="cs"/>
                <w:rtl/>
              </w:rPr>
              <w:t xml:space="preserve">7 </w:t>
            </w:r>
            <w:r w:rsidR="00445095">
              <w:rPr>
                <w:rFonts w:hint="cs"/>
                <w:rtl/>
                <w:lang w:bidi="ar-EG"/>
              </w:rPr>
              <w:t xml:space="preserve">و12 </w:t>
            </w:r>
            <w:r w:rsidRPr="00CA16B5">
              <w:rPr>
                <w:rFonts w:hint="cs"/>
                <w:rtl/>
              </w:rPr>
              <w:t>و13</w:t>
            </w:r>
          </w:p>
        </w:tc>
        <w:tc>
          <w:tcPr>
            <w:tcW w:w="2395" w:type="pct"/>
            <w:tcBorders>
              <w:top w:val="nil"/>
              <w:left w:val="nil"/>
              <w:bottom w:val="nil"/>
              <w:right w:val="nil"/>
            </w:tcBorders>
          </w:tcPr>
          <w:p w:rsidR="00C31368" w:rsidRPr="00CA16B5" w:rsidRDefault="008226CA" w:rsidP="008226CA">
            <w:pPr>
              <w:pStyle w:val="BodyText"/>
              <w:rPr>
                <w:rtl/>
              </w:rPr>
            </w:pPr>
            <w:r w:rsidRPr="00596FF5">
              <w:rPr>
                <w:rtl/>
              </w:rPr>
              <w:t>السفير ألفريدو سويسكوم</w:t>
            </w:r>
            <w:r>
              <w:rPr>
                <w:rFonts w:hint="cs"/>
                <w:rtl/>
              </w:rPr>
              <w:t xml:space="preserve"> ألفارو</w:t>
            </w:r>
            <w:r w:rsidRPr="00596FF5">
              <w:rPr>
                <w:rtl/>
              </w:rPr>
              <w:t xml:space="preserve"> (السيد) (بنما)</w:t>
            </w:r>
            <w:r>
              <w:rPr>
                <w:rFonts w:hint="cs"/>
                <w:rtl/>
              </w:rPr>
              <w:t xml:space="preserve">، </w:t>
            </w:r>
            <w:r w:rsidRPr="00CA16B5">
              <w:rPr>
                <w:rFonts w:hint="cs"/>
                <w:rtl/>
              </w:rPr>
              <w:t>رئيس لجنة الويبو للتنسيق</w:t>
            </w:r>
          </w:p>
        </w:tc>
      </w:tr>
      <w:tr w:rsidR="00C31368" w:rsidRPr="00CA16B5" w:rsidTr="00B12339">
        <w:trPr>
          <w:trHeight w:val="778"/>
        </w:trPr>
        <w:tc>
          <w:tcPr>
            <w:tcW w:w="2605" w:type="pct"/>
            <w:tcBorders>
              <w:top w:val="nil"/>
              <w:left w:val="nil"/>
              <w:bottom w:val="nil"/>
              <w:right w:val="nil"/>
            </w:tcBorders>
          </w:tcPr>
          <w:p w:rsidR="00C31368" w:rsidRPr="00CA16B5" w:rsidRDefault="00C31368" w:rsidP="00596FF5">
            <w:pPr>
              <w:pStyle w:val="BodyText"/>
              <w:rPr>
                <w:rtl/>
              </w:rPr>
            </w:pPr>
            <w:r w:rsidRPr="00CA16B5">
              <w:rPr>
                <w:rtl/>
              </w:rPr>
              <w:t xml:space="preserve">البند </w:t>
            </w:r>
            <w:r w:rsidR="00596FF5">
              <w:rPr>
                <w:rFonts w:hint="cs"/>
                <w:rtl/>
              </w:rPr>
              <w:t>15</w:t>
            </w:r>
          </w:p>
        </w:tc>
        <w:tc>
          <w:tcPr>
            <w:tcW w:w="2395" w:type="pct"/>
            <w:tcBorders>
              <w:top w:val="nil"/>
              <w:left w:val="nil"/>
              <w:bottom w:val="nil"/>
              <w:right w:val="nil"/>
            </w:tcBorders>
          </w:tcPr>
          <w:p w:rsidR="00C31368" w:rsidRPr="00CA16B5" w:rsidRDefault="00C31368" w:rsidP="00B12339">
            <w:pPr>
              <w:pStyle w:val="BodyText"/>
              <w:rPr>
                <w:rtl/>
              </w:rPr>
            </w:pPr>
            <w:r w:rsidRPr="00CA16B5">
              <w:rPr>
                <w:rFonts w:hint="cs"/>
                <w:rtl/>
              </w:rPr>
              <w:t>فيليب كادر (السيد) (فرنسا)</w:t>
            </w:r>
            <w:r w:rsidRPr="00CA16B5">
              <w:rPr>
                <w:rFonts w:hint="cs"/>
                <w:rtl/>
              </w:rPr>
              <w:br/>
              <w:t>رئيس جمعية اتحاد مدريد</w:t>
            </w:r>
          </w:p>
        </w:tc>
      </w:tr>
      <w:tr w:rsidR="00C31368" w:rsidRPr="00CA16B5" w:rsidTr="00B12339">
        <w:trPr>
          <w:trHeight w:val="778"/>
        </w:trPr>
        <w:tc>
          <w:tcPr>
            <w:tcW w:w="2605" w:type="pct"/>
            <w:tcBorders>
              <w:top w:val="nil"/>
              <w:left w:val="nil"/>
              <w:bottom w:val="nil"/>
              <w:right w:val="nil"/>
            </w:tcBorders>
          </w:tcPr>
          <w:p w:rsidR="00C31368" w:rsidRPr="00CA16B5" w:rsidRDefault="00C31368" w:rsidP="00596FF5">
            <w:pPr>
              <w:pStyle w:val="BodyText"/>
              <w:rPr>
                <w:rtl/>
              </w:rPr>
            </w:pPr>
            <w:r w:rsidRPr="00CA16B5">
              <w:rPr>
                <w:rtl/>
              </w:rPr>
              <w:t xml:space="preserve">البند </w:t>
            </w:r>
            <w:r w:rsidR="00596FF5">
              <w:rPr>
                <w:rFonts w:hint="cs"/>
                <w:rtl/>
              </w:rPr>
              <w:t>16</w:t>
            </w:r>
          </w:p>
        </w:tc>
        <w:tc>
          <w:tcPr>
            <w:tcW w:w="2395" w:type="pct"/>
            <w:tcBorders>
              <w:top w:val="nil"/>
              <w:left w:val="nil"/>
              <w:bottom w:val="nil"/>
              <w:right w:val="nil"/>
            </w:tcBorders>
          </w:tcPr>
          <w:p w:rsidR="00C31368" w:rsidRPr="00CA16B5" w:rsidRDefault="00C31368" w:rsidP="00B12339">
            <w:pPr>
              <w:pStyle w:val="BodyText"/>
              <w:rPr>
                <w:rtl/>
              </w:rPr>
            </w:pPr>
            <w:r w:rsidRPr="00CA16B5">
              <w:rPr>
                <w:rtl/>
              </w:rPr>
              <w:t xml:space="preserve">ديفيد ر. جيرك </w:t>
            </w:r>
            <w:r w:rsidRPr="00CA16B5">
              <w:rPr>
                <w:rFonts w:hint="cs"/>
                <w:rtl/>
              </w:rPr>
              <w:t xml:space="preserve">(السيد) </w:t>
            </w:r>
            <w:r w:rsidRPr="00CA16B5">
              <w:rPr>
                <w:rtl/>
              </w:rPr>
              <w:t>(الولايات المتحدة الأمريكية)</w:t>
            </w:r>
            <w:r w:rsidRPr="00CA16B5">
              <w:rPr>
                <w:rtl/>
              </w:rPr>
              <w:br/>
            </w:r>
            <w:r w:rsidRPr="00CA16B5">
              <w:rPr>
                <w:rFonts w:hint="cs"/>
                <w:rtl/>
              </w:rPr>
              <w:t>رئيس جمعية اتحاد لاهاي</w:t>
            </w:r>
          </w:p>
        </w:tc>
      </w:tr>
      <w:tr w:rsidR="00C31368" w:rsidRPr="00CA16B5" w:rsidTr="00B12339">
        <w:trPr>
          <w:trHeight w:val="778"/>
        </w:trPr>
        <w:tc>
          <w:tcPr>
            <w:tcW w:w="2605" w:type="pct"/>
            <w:tcBorders>
              <w:top w:val="nil"/>
              <w:left w:val="nil"/>
              <w:bottom w:val="nil"/>
              <w:right w:val="nil"/>
            </w:tcBorders>
          </w:tcPr>
          <w:p w:rsidR="00C31368" w:rsidRPr="00CA16B5" w:rsidRDefault="00C31368" w:rsidP="00596FF5">
            <w:pPr>
              <w:pStyle w:val="BodyText"/>
              <w:rPr>
                <w:rtl/>
              </w:rPr>
            </w:pPr>
            <w:r w:rsidRPr="00CA16B5">
              <w:rPr>
                <w:rFonts w:hint="cs"/>
                <w:rtl/>
              </w:rPr>
              <w:t xml:space="preserve">البند </w:t>
            </w:r>
            <w:r w:rsidR="00596FF5">
              <w:rPr>
                <w:rFonts w:hint="cs"/>
                <w:rtl/>
              </w:rPr>
              <w:t>17</w:t>
            </w:r>
          </w:p>
        </w:tc>
        <w:tc>
          <w:tcPr>
            <w:tcW w:w="2395" w:type="pct"/>
            <w:tcBorders>
              <w:top w:val="nil"/>
              <w:left w:val="nil"/>
              <w:bottom w:val="nil"/>
              <w:right w:val="nil"/>
            </w:tcBorders>
          </w:tcPr>
          <w:p w:rsidR="00C31368" w:rsidRPr="00CA16B5" w:rsidRDefault="00C31368" w:rsidP="00B12339">
            <w:pPr>
              <w:pStyle w:val="BodyText"/>
              <w:rPr>
                <w:rtl/>
              </w:rPr>
            </w:pPr>
            <w:r w:rsidRPr="00CA16B5">
              <w:rPr>
                <w:rtl/>
              </w:rPr>
              <w:t>باسكال فور</w:t>
            </w:r>
            <w:r w:rsidRPr="00CA16B5">
              <w:rPr>
                <w:rFonts w:hint="cs"/>
                <w:rtl/>
              </w:rPr>
              <w:t xml:space="preserve"> (السيد) (فرنسا)</w:t>
            </w:r>
            <w:r w:rsidRPr="00CA16B5">
              <w:rPr>
                <w:rtl/>
              </w:rPr>
              <w:br/>
            </w:r>
            <w:r w:rsidRPr="00CA16B5">
              <w:rPr>
                <w:rFonts w:hint="cs"/>
                <w:rtl/>
              </w:rPr>
              <w:t>رئيس جمعية اتحاد لشبونة</w:t>
            </w:r>
          </w:p>
        </w:tc>
      </w:tr>
      <w:tr w:rsidR="00C31368" w:rsidRPr="00CA16B5" w:rsidTr="00B12339">
        <w:trPr>
          <w:trHeight w:val="778"/>
        </w:trPr>
        <w:tc>
          <w:tcPr>
            <w:tcW w:w="2605" w:type="pct"/>
            <w:tcBorders>
              <w:top w:val="nil"/>
              <w:left w:val="nil"/>
              <w:bottom w:val="nil"/>
              <w:right w:val="nil"/>
            </w:tcBorders>
          </w:tcPr>
          <w:p w:rsidR="00C31368" w:rsidRPr="00CA16B5" w:rsidRDefault="00C31368" w:rsidP="00596FF5">
            <w:pPr>
              <w:pStyle w:val="BodyText"/>
              <w:rPr>
                <w:rtl/>
              </w:rPr>
            </w:pPr>
            <w:r w:rsidRPr="00CA16B5">
              <w:rPr>
                <w:rFonts w:hint="cs"/>
                <w:rtl/>
              </w:rPr>
              <w:t xml:space="preserve">البند </w:t>
            </w:r>
            <w:r w:rsidR="00596FF5">
              <w:rPr>
                <w:rFonts w:hint="cs"/>
                <w:rtl/>
              </w:rPr>
              <w:t>18</w:t>
            </w:r>
          </w:p>
        </w:tc>
        <w:tc>
          <w:tcPr>
            <w:tcW w:w="2395" w:type="pct"/>
            <w:tcBorders>
              <w:top w:val="nil"/>
              <w:left w:val="nil"/>
              <w:bottom w:val="nil"/>
              <w:right w:val="nil"/>
            </w:tcBorders>
          </w:tcPr>
          <w:p w:rsidR="00C31368" w:rsidRPr="00CA16B5" w:rsidRDefault="00596FF5" w:rsidP="00596FF5">
            <w:pPr>
              <w:pStyle w:val="BodyText"/>
              <w:rPr>
                <w:rtl/>
              </w:rPr>
            </w:pPr>
            <w:r w:rsidRPr="00596FF5">
              <w:rPr>
                <w:rtl/>
              </w:rPr>
              <w:t>تشابا بات</w:t>
            </w:r>
            <w:r>
              <w:rPr>
                <w:rFonts w:hint="cs"/>
                <w:rtl/>
              </w:rPr>
              <w:t>يت</w:t>
            </w:r>
            <w:r w:rsidRPr="00596FF5">
              <w:rPr>
                <w:rtl/>
              </w:rPr>
              <w:t xml:space="preserve">ش </w:t>
            </w:r>
            <w:r>
              <w:rPr>
                <w:rFonts w:hint="cs"/>
                <w:rtl/>
              </w:rPr>
              <w:t>(</w:t>
            </w:r>
            <w:r w:rsidRPr="00596FF5">
              <w:rPr>
                <w:rtl/>
              </w:rPr>
              <w:t>السيد</w:t>
            </w:r>
            <w:r>
              <w:rPr>
                <w:rFonts w:hint="cs"/>
                <w:rtl/>
              </w:rPr>
              <w:t xml:space="preserve">) </w:t>
            </w:r>
            <w:r w:rsidRPr="00596FF5">
              <w:rPr>
                <w:rtl/>
              </w:rPr>
              <w:t>(هنغاريا)</w:t>
            </w:r>
            <w:r>
              <w:rPr>
                <w:rFonts w:hint="cs"/>
                <w:rtl/>
              </w:rPr>
              <w:t xml:space="preserve">، بصفته </w:t>
            </w:r>
            <w:r w:rsidRPr="00CA16B5">
              <w:rPr>
                <w:rFonts w:hint="cs"/>
                <w:rtl/>
              </w:rPr>
              <w:t xml:space="preserve">رئيس </w:t>
            </w:r>
            <w:r w:rsidRPr="00CA16B5">
              <w:rPr>
                <w:rtl/>
              </w:rPr>
              <w:t>جمعية اتحاد بودابست</w:t>
            </w:r>
            <w:r w:rsidRPr="00CA16B5">
              <w:rPr>
                <w:rFonts w:hint="cs"/>
                <w:rtl/>
              </w:rPr>
              <w:t xml:space="preserve"> </w:t>
            </w:r>
            <w:r>
              <w:rPr>
                <w:rFonts w:hint="cs"/>
                <w:rtl/>
              </w:rPr>
              <w:t xml:space="preserve">بالإنابة، في غياب </w:t>
            </w:r>
            <w:r w:rsidRPr="00596FF5">
              <w:rPr>
                <w:rtl/>
              </w:rPr>
              <w:t>عبد السلام محمد آل علي (السيد)</w:t>
            </w:r>
            <w:r w:rsidRPr="00596FF5">
              <w:rPr>
                <w:rFonts w:hint="cs"/>
                <w:rtl/>
              </w:rPr>
              <w:t xml:space="preserve"> </w:t>
            </w:r>
            <w:r w:rsidR="00C31368" w:rsidRPr="00CA16B5">
              <w:rPr>
                <w:rtl/>
              </w:rPr>
              <w:t>(الإمارات العربية المتحدة)</w:t>
            </w:r>
            <w:r>
              <w:rPr>
                <w:rFonts w:hint="cs"/>
                <w:rtl/>
              </w:rPr>
              <w:t xml:space="preserve">، </w:t>
            </w:r>
            <w:r w:rsidR="00C31368" w:rsidRPr="00CA16B5">
              <w:rPr>
                <w:rFonts w:hint="cs"/>
                <w:rtl/>
              </w:rPr>
              <w:t xml:space="preserve">نائب رئيس </w:t>
            </w:r>
            <w:r w:rsidR="00C31368" w:rsidRPr="00CA16B5">
              <w:rPr>
                <w:rtl/>
              </w:rPr>
              <w:t>جمعية اتحاد بودابست</w:t>
            </w:r>
          </w:p>
        </w:tc>
      </w:tr>
    </w:tbl>
    <w:p w:rsidR="00C31368" w:rsidRPr="00CA16B5" w:rsidRDefault="00C31368" w:rsidP="00733FF6">
      <w:pPr>
        <w:pStyle w:val="Heading3"/>
        <w:rPr>
          <w:rtl/>
        </w:rPr>
      </w:pPr>
      <w:r w:rsidRPr="00CA16B5">
        <w:rPr>
          <w:rtl/>
        </w:rPr>
        <w:t xml:space="preserve">البند </w:t>
      </w:r>
      <w:r w:rsidRPr="00CA16B5">
        <w:rPr>
          <w:rFonts w:hint="cs"/>
          <w:rtl/>
        </w:rPr>
        <w:t>1</w:t>
      </w:r>
      <w:r w:rsidRPr="00CA16B5">
        <w:rPr>
          <w:rtl/>
        </w:rPr>
        <w:t xml:space="preserve"> من جدول الأعمال الموحّد</w:t>
      </w:r>
    </w:p>
    <w:p w:rsidR="00C31368" w:rsidRPr="00CA16B5" w:rsidRDefault="00C31368" w:rsidP="00733FF6">
      <w:pPr>
        <w:pStyle w:val="Heading3"/>
        <w:rPr>
          <w:rFonts w:eastAsia="Times New Roman"/>
          <w:rtl/>
          <w:lang w:eastAsia="en-US"/>
        </w:rPr>
      </w:pPr>
      <w:r w:rsidRPr="00CA16B5">
        <w:rPr>
          <w:rtl/>
        </w:rPr>
        <w:t>افتتاح الدورات</w:t>
      </w:r>
    </w:p>
    <w:p w:rsidR="00C31368" w:rsidRPr="00CA16B5" w:rsidRDefault="00C31368" w:rsidP="00C31368">
      <w:pPr>
        <w:pStyle w:val="ONUMA"/>
      </w:pPr>
      <w:r w:rsidRPr="00CA16B5">
        <w:rPr>
          <w:rFonts w:hint="cs"/>
          <w:rtl/>
        </w:rPr>
        <w:t xml:space="preserve">عقد </w:t>
      </w:r>
      <w:r w:rsidRPr="00CA16B5">
        <w:rPr>
          <w:rtl/>
        </w:rPr>
        <w:t xml:space="preserve">المدير العام للويبو، </w:t>
      </w:r>
      <w:r w:rsidRPr="00CA16B5">
        <w:rPr>
          <w:rFonts w:hint="cs"/>
          <w:rtl/>
        </w:rPr>
        <w:t>السيد دارين تانغ،</w:t>
      </w:r>
      <w:r w:rsidRPr="00CA16B5">
        <w:rPr>
          <w:rtl/>
        </w:rPr>
        <w:t xml:space="preserve"> سلسلة الاجتماعات </w:t>
      </w:r>
      <w:r w:rsidRPr="00CA16B5">
        <w:rPr>
          <w:rFonts w:hint="cs"/>
          <w:rtl/>
        </w:rPr>
        <w:t xml:space="preserve">الثالثة والستين </w:t>
      </w:r>
      <w:r w:rsidRPr="00CA16B5">
        <w:rPr>
          <w:rtl/>
        </w:rPr>
        <w:t>لجمعيات الويبو.</w:t>
      </w:r>
    </w:p>
    <w:p w:rsidR="00C31368" w:rsidRPr="00CA16B5" w:rsidRDefault="00C31368" w:rsidP="009A02FD">
      <w:pPr>
        <w:pStyle w:val="ONUMA"/>
      </w:pPr>
      <w:r w:rsidRPr="00CA16B5">
        <w:rPr>
          <w:rtl/>
        </w:rPr>
        <w:t>وافتتح</w:t>
      </w:r>
      <w:r w:rsidRPr="00CA16B5">
        <w:rPr>
          <w:rFonts w:hint="cs"/>
          <w:rtl/>
        </w:rPr>
        <w:t xml:space="preserve"> ال</w:t>
      </w:r>
      <w:r w:rsidRPr="00CA16B5">
        <w:rPr>
          <w:rtl/>
        </w:rPr>
        <w:t xml:space="preserve">دورات في اجتماع مشترك لكل الجمعيات والهيئات المعنية الأخرى </w:t>
      </w:r>
      <w:r w:rsidRPr="00CA16B5">
        <w:rPr>
          <w:rFonts w:hint="cs"/>
          <w:rtl/>
        </w:rPr>
        <w:t xml:space="preserve">الثانية والعشرين السفيرة </w:t>
      </w:r>
      <w:r w:rsidR="009A02FD" w:rsidRPr="00CA16B5">
        <w:rPr>
          <w:rtl/>
        </w:rPr>
        <w:t>تاتيانا مولسين</w:t>
      </w:r>
      <w:r w:rsidR="009A02FD" w:rsidRPr="00CA16B5">
        <w:rPr>
          <w:rFonts w:hint="cs"/>
          <w:rtl/>
        </w:rPr>
        <w:t xml:space="preserve"> </w:t>
      </w:r>
      <w:r w:rsidRPr="00CA16B5">
        <w:rPr>
          <w:rFonts w:hint="cs"/>
          <w:rtl/>
        </w:rPr>
        <w:t>(جمهورية مولدوفا)، رئيسة الجمعية العامة للويبو.</w:t>
      </w:r>
    </w:p>
    <w:p w:rsidR="00C31368" w:rsidRPr="00CA16B5" w:rsidRDefault="00C31368" w:rsidP="00733FF6">
      <w:pPr>
        <w:pStyle w:val="Heading3"/>
        <w:rPr>
          <w:rtl/>
        </w:rPr>
      </w:pPr>
      <w:r w:rsidRPr="00CA16B5">
        <w:rPr>
          <w:rtl/>
        </w:rPr>
        <w:lastRenderedPageBreak/>
        <w:t xml:space="preserve">البند </w:t>
      </w:r>
      <w:r w:rsidRPr="00CA16B5">
        <w:rPr>
          <w:rFonts w:hint="cs"/>
          <w:rtl/>
        </w:rPr>
        <w:t>2</w:t>
      </w:r>
      <w:r w:rsidRPr="00CA16B5">
        <w:rPr>
          <w:rtl/>
        </w:rPr>
        <w:t xml:space="preserve"> من جدول الأعمال الموحّد</w:t>
      </w:r>
    </w:p>
    <w:p w:rsidR="00C31368" w:rsidRPr="00CA16B5" w:rsidRDefault="00C31368" w:rsidP="00733FF6">
      <w:pPr>
        <w:pStyle w:val="Heading3"/>
        <w:rPr>
          <w:rtl/>
        </w:rPr>
      </w:pPr>
      <w:r w:rsidRPr="00CA16B5">
        <w:rPr>
          <w:rtl/>
        </w:rPr>
        <w:t>اعتماد جدول الأعمال</w:t>
      </w:r>
    </w:p>
    <w:p w:rsidR="00C31368" w:rsidRPr="00CA16B5" w:rsidRDefault="00C31368" w:rsidP="00BA2B74">
      <w:pPr>
        <w:pStyle w:val="ONUMA"/>
        <w:keepNext/>
      </w:pPr>
      <w:r w:rsidRPr="00CA16B5">
        <w:rPr>
          <w:rtl/>
        </w:rPr>
        <w:t>استندت المناقشات إلى الوثيقة</w:t>
      </w:r>
      <w:r w:rsidRPr="00CA16B5">
        <w:rPr>
          <w:rFonts w:hint="eastAsia"/>
          <w:rtl/>
        </w:rPr>
        <w:t> </w:t>
      </w:r>
      <w:r w:rsidRPr="00CA16B5">
        <w:t>A/63/1 Prov.4</w:t>
      </w:r>
      <w:r w:rsidRPr="00CA16B5">
        <w:rPr>
          <w:rFonts w:hint="cs"/>
          <w:rtl/>
        </w:rPr>
        <w:t>.</w:t>
      </w:r>
    </w:p>
    <w:p w:rsidR="00C31368" w:rsidRPr="00CA16B5" w:rsidRDefault="00C31368" w:rsidP="0034634B">
      <w:pPr>
        <w:pStyle w:val="ONUMA"/>
        <w:ind w:left="562"/>
      </w:pPr>
      <w:r w:rsidRPr="00CA16B5">
        <w:rPr>
          <w:rFonts w:hint="cs"/>
          <w:rtl/>
        </w:rPr>
        <w:t>إن</w:t>
      </w:r>
      <w:r w:rsidRPr="00CA16B5">
        <w:rPr>
          <w:rtl/>
        </w:rPr>
        <w:t xml:space="preserve"> </w:t>
      </w:r>
      <w:r w:rsidRPr="00CA16B5">
        <w:rPr>
          <w:rFonts w:hint="cs"/>
          <w:rtl/>
        </w:rPr>
        <w:t xml:space="preserve">جمعيات الويبو، </w:t>
      </w:r>
      <w:r w:rsidRPr="00CA16B5">
        <w:rPr>
          <w:rtl/>
        </w:rPr>
        <w:t xml:space="preserve">كل </w:t>
      </w:r>
      <w:r w:rsidRPr="00CA16B5">
        <w:rPr>
          <w:rFonts w:hint="cs"/>
          <w:rtl/>
        </w:rPr>
        <w:t xml:space="preserve">فيما يعنيه، اعتمدت </w:t>
      </w:r>
      <w:r w:rsidRPr="00CA16B5">
        <w:rPr>
          <w:rtl/>
        </w:rPr>
        <w:t xml:space="preserve">جدول </w:t>
      </w:r>
      <w:r w:rsidRPr="00CA16B5">
        <w:rPr>
          <w:rFonts w:hint="cs"/>
          <w:rtl/>
        </w:rPr>
        <w:t xml:space="preserve">الأعمال </w:t>
      </w:r>
      <w:r w:rsidRPr="00CA16B5">
        <w:rPr>
          <w:rFonts w:hint="cs"/>
          <w:rtl/>
          <w:lang w:bidi="ar-EG"/>
        </w:rPr>
        <w:t>على</w:t>
      </w:r>
      <w:r w:rsidRPr="00CA16B5">
        <w:rPr>
          <w:rFonts w:hint="cs"/>
          <w:rtl/>
        </w:rPr>
        <w:t xml:space="preserve"> النحو المقترح</w:t>
      </w:r>
      <w:r w:rsidRPr="00CA16B5">
        <w:rPr>
          <w:rtl/>
        </w:rPr>
        <w:t xml:space="preserve"> في</w:t>
      </w:r>
      <w:r w:rsidRPr="00CA16B5">
        <w:rPr>
          <w:rFonts w:hint="cs"/>
          <w:rtl/>
        </w:rPr>
        <w:t> </w:t>
      </w:r>
      <w:r w:rsidRPr="00CA16B5">
        <w:rPr>
          <w:rtl/>
        </w:rPr>
        <w:t>الوثيقة</w:t>
      </w:r>
      <w:r w:rsidRPr="00CA16B5">
        <w:rPr>
          <w:rFonts w:hint="eastAsia"/>
          <w:rtl/>
        </w:rPr>
        <w:t> </w:t>
      </w:r>
      <w:r w:rsidRPr="00CA16B5">
        <w:t>A/63/1 Prov.4</w:t>
      </w:r>
      <w:r w:rsidRPr="00CA16B5">
        <w:rPr>
          <w:rFonts w:hint="cs"/>
          <w:rtl/>
        </w:rPr>
        <w:t xml:space="preserve"> (المشار إليه في هذه الوثيقة بعبارة "جدول الأعمال الموحّد").</w:t>
      </w:r>
      <w:r w:rsidR="008226CA">
        <w:rPr>
          <w:rFonts w:hint="cs"/>
          <w:rtl/>
        </w:rPr>
        <w:t xml:space="preserve"> </w:t>
      </w:r>
      <w:r w:rsidR="00AA7E4B">
        <w:rPr>
          <w:rFonts w:hint="cs"/>
          <w:rtl/>
        </w:rPr>
        <w:t>و</w:t>
      </w:r>
      <w:r w:rsidR="008226CA" w:rsidRPr="008226CA">
        <w:rPr>
          <w:rtl/>
        </w:rPr>
        <w:t>اعتمد جدول الأعمال الموح</w:t>
      </w:r>
      <w:r w:rsidR="00AA7E4B">
        <w:rPr>
          <w:rFonts w:hint="cs"/>
          <w:rtl/>
        </w:rPr>
        <w:t>ّ</w:t>
      </w:r>
      <w:r w:rsidR="008226CA" w:rsidRPr="008226CA">
        <w:rPr>
          <w:rtl/>
        </w:rPr>
        <w:t>د ب</w:t>
      </w:r>
      <w:r w:rsidR="0034634B">
        <w:rPr>
          <w:rFonts w:hint="cs"/>
          <w:rtl/>
        </w:rPr>
        <w:t xml:space="preserve">نتيجة </w:t>
      </w:r>
      <w:r w:rsidR="008226CA" w:rsidRPr="008226CA">
        <w:rPr>
          <w:rtl/>
        </w:rPr>
        <w:t xml:space="preserve">تصويت 12 </w:t>
      </w:r>
      <w:r w:rsidR="00AA7E4B">
        <w:rPr>
          <w:rFonts w:hint="cs"/>
          <w:rtl/>
        </w:rPr>
        <w:t xml:space="preserve">صوت "مع" </w:t>
      </w:r>
      <w:r w:rsidR="008226CA" w:rsidRPr="008226CA">
        <w:rPr>
          <w:rtl/>
        </w:rPr>
        <w:t xml:space="preserve">و65 </w:t>
      </w:r>
      <w:r w:rsidR="00AA7E4B">
        <w:rPr>
          <w:rFonts w:hint="cs"/>
          <w:rtl/>
        </w:rPr>
        <w:t xml:space="preserve">صوت </w:t>
      </w:r>
      <w:r w:rsidR="008226CA" w:rsidRPr="008226CA">
        <w:rPr>
          <w:rtl/>
        </w:rPr>
        <w:t>"ضد" و71</w:t>
      </w:r>
      <w:r w:rsidR="00AA7E4B">
        <w:rPr>
          <w:rFonts w:hint="cs"/>
          <w:rtl/>
        </w:rPr>
        <w:t xml:space="preserve"> </w:t>
      </w:r>
      <w:r w:rsidR="008226CA" w:rsidRPr="008226CA">
        <w:rPr>
          <w:rtl/>
        </w:rPr>
        <w:t>"امتناع"</w:t>
      </w:r>
      <w:r w:rsidR="00AA7E4B">
        <w:rPr>
          <w:rFonts w:hint="cs"/>
          <w:rtl/>
        </w:rPr>
        <w:t>،</w:t>
      </w:r>
      <w:r w:rsidR="008226CA" w:rsidRPr="008226CA">
        <w:rPr>
          <w:rtl/>
        </w:rPr>
        <w:t xml:space="preserve"> </w:t>
      </w:r>
      <w:r w:rsidR="00AA7E4B">
        <w:rPr>
          <w:rFonts w:hint="cs"/>
          <w:rtl/>
        </w:rPr>
        <w:t xml:space="preserve">بشأن </w:t>
      </w:r>
      <w:r w:rsidR="008226CA" w:rsidRPr="008226CA">
        <w:rPr>
          <w:rtl/>
        </w:rPr>
        <w:t>اقتراح بحذف البند 19 من جدول الأعمال كما هو مقترح في الوثيقة</w:t>
      </w:r>
      <w:r w:rsidR="00AA7E4B">
        <w:rPr>
          <w:rFonts w:hint="cs"/>
          <w:rtl/>
        </w:rPr>
        <w:t> </w:t>
      </w:r>
      <w:r w:rsidR="008226CA" w:rsidRPr="008226CA">
        <w:t>A/63/1 Prov.4</w:t>
      </w:r>
      <w:r w:rsidR="008226CA" w:rsidRPr="008226CA">
        <w:rPr>
          <w:rtl/>
        </w:rPr>
        <w:t>.</w:t>
      </w:r>
    </w:p>
    <w:p w:rsidR="00C31368" w:rsidRPr="00CA16B5" w:rsidRDefault="00C31368" w:rsidP="00733FF6">
      <w:pPr>
        <w:pStyle w:val="Heading3"/>
        <w:rPr>
          <w:rtl/>
        </w:rPr>
      </w:pPr>
      <w:r w:rsidRPr="00CA16B5">
        <w:rPr>
          <w:rtl/>
        </w:rPr>
        <w:t xml:space="preserve">البند </w:t>
      </w:r>
      <w:r w:rsidRPr="00733FF6">
        <w:rPr>
          <w:b/>
          <w:bCs w:val="0"/>
        </w:rPr>
        <w:t>3</w:t>
      </w:r>
      <w:r w:rsidRPr="00CA16B5">
        <w:rPr>
          <w:rtl/>
        </w:rPr>
        <w:t xml:space="preserve"> من جدول الأعمال الموحّد</w:t>
      </w:r>
    </w:p>
    <w:p w:rsidR="00C31368" w:rsidRPr="00CA16B5" w:rsidRDefault="00C31368" w:rsidP="00733FF6">
      <w:pPr>
        <w:pStyle w:val="Heading3"/>
        <w:rPr>
          <w:rtl/>
        </w:rPr>
      </w:pPr>
      <w:r w:rsidRPr="00CA16B5">
        <w:rPr>
          <w:rFonts w:hint="cs"/>
          <w:rtl/>
        </w:rPr>
        <w:t>تقرير المدير العام إلى جمعيات الويبو</w:t>
      </w:r>
    </w:p>
    <w:p w:rsidR="00C31368" w:rsidRPr="00CA16B5" w:rsidRDefault="00C31368" w:rsidP="00C31368">
      <w:pPr>
        <w:pStyle w:val="ONUMA"/>
      </w:pPr>
      <w:r w:rsidRPr="00CA16B5">
        <w:rPr>
          <w:rFonts w:hint="cs"/>
          <w:rtl/>
        </w:rPr>
        <w:t>قدم المدير العام تقريره السنوي (</w:t>
      </w:r>
      <w:hyperlink r:id="rId12" w:history="1">
        <w:r w:rsidRPr="00733FF6">
          <w:rPr>
            <w:rStyle w:val="Hyperlink"/>
            <w:rFonts w:hint="cs"/>
            <w:rtl/>
          </w:rPr>
          <w:t>الخطاب</w:t>
        </w:r>
      </w:hyperlink>
      <w:r w:rsidRPr="00CA16B5">
        <w:rPr>
          <w:rFonts w:hint="cs"/>
          <w:rtl/>
        </w:rPr>
        <w:t xml:space="preserve"> متاح على موقع الويبو الإلكتروني).</w:t>
      </w:r>
    </w:p>
    <w:p w:rsidR="00C31368" w:rsidRPr="00733FF6" w:rsidRDefault="00C31368" w:rsidP="00733FF6">
      <w:pPr>
        <w:pStyle w:val="Heading3"/>
        <w:rPr>
          <w:rtl/>
        </w:rPr>
      </w:pPr>
      <w:r w:rsidRPr="00733FF6">
        <w:rPr>
          <w:rtl/>
        </w:rPr>
        <w:t xml:space="preserve">البند </w:t>
      </w:r>
      <w:r w:rsidRPr="00733FF6">
        <w:rPr>
          <w:rFonts w:hint="cs"/>
          <w:rtl/>
        </w:rPr>
        <w:t>4</w:t>
      </w:r>
      <w:r w:rsidRPr="00733FF6">
        <w:rPr>
          <w:rtl/>
        </w:rPr>
        <w:t xml:space="preserve"> من جدول الأعمال الموحّد</w:t>
      </w:r>
    </w:p>
    <w:p w:rsidR="00C31368" w:rsidRPr="00CA16B5" w:rsidRDefault="00C31368" w:rsidP="00733FF6">
      <w:pPr>
        <w:pStyle w:val="Heading3"/>
        <w:rPr>
          <w:rtl/>
        </w:rPr>
      </w:pPr>
      <w:r w:rsidRPr="00CA16B5">
        <w:rPr>
          <w:rFonts w:hint="cs"/>
          <w:rtl/>
        </w:rPr>
        <w:t>البيانات العامة</w:t>
      </w:r>
    </w:p>
    <w:p w:rsidR="00C31368" w:rsidRPr="00CA16B5" w:rsidRDefault="00C31368" w:rsidP="00733FF6">
      <w:pPr>
        <w:pStyle w:val="ONUMA"/>
      </w:pPr>
      <w:r w:rsidRPr="00CA16B5">
        <w:rPr>
          <w:rtl/>
        </w:rPr>
        <w:t>أدلى الوفود والممثلون عن الدول</w:t>
      </w:r>
      <w:r w:rsidRPr="00CA16B5">
        <w:rPr>
          <w:rFonts w:hint="cs"/>
          <w:rtl/>
        </w:rPr>
        <w:t xml:space="preserve"> </w:t>
      </w:r>
      <w:r w:rsidRPr="00CA16B5">
        <w:rPr>
          <w:rtl/>
        </w:rPr>
        <w:t>والمنظمات الحكومية الدولية</w:t>
      </w:r>
      <w:r w:rsidRPr="00CA16B5">
        <w:rPr>
          <w:rFonts w:hint="cs"/>
          <w:rtl/>
        </w:rPr>
        <w:t xml:space="preserve"> </w:t>
      </w:r>
      <w:r w:rsidRPr="00CA16B5">
        <w:rPr>
          <w:rtl/>
        </w:rPr>
        <w:t>والمنظمات غير الحكوم</w:t>
      </w:r>
      <w:r w:rsidRPr="00CA16B5">
        <w:rPr>
          <w:rFonts w:hint="cs"/>
          <w:rtl/>
        </w:rPr>
        <w:t xml:space="preserve">ية </w:t>
      </w:r>
      <w:r w:rsidRPr="00CA16B5">
        <w:rPr>
          <w:rtl/>
        </w:rPr>
        <w:t>ببيانات</w:t>
      </w:r>
      <w:r w:rsidRPr="00CA16B5">
        <w:rPr>
          <w:rFonts w:hint="cs"/>
          <w:rtl/>
        </w:rPr>
        <w:t xml:space="preserve"> شفاهية أو مكتوبة</w:t>
      </w:r>
      <w:r w:rsidRPr="00CA16B5">
        <w:rPr>
          <w:rtl/>
        </w:rPr>
        <w:t xml:space="preserve"> في إطار هذا البند من جدول الأعمال</w:t>
      </w:r>
      <w:r w:rsidR="00733FF6">
        <w:rPr>
          <w:rFonts w:hint="cs"/>
          <w:rtl/>
        </w:rPr>
        <w:t>.</w:t>
      </w:r>
    </w:p>
    <w:p w:rsidR="00C31368" w:rsidRPr="00CA16B5" w:rsidRDefault="00C31368" w:rsidP="00C31368">
      <w:pPr>
        <w:pStyle w:val="ONUMA"/>
      </w:pPr>
      <w:r w:rsidRPr="00CA16B5">
        <w:rPr>
          <w:rFonts w:hint="cs"/>
          <w:rtl/>
        </w:rPr>
        <w:t xml:space="preserve">وستُدرج </w:t>
      </w:r>
      <w:r w:rsidR="00681437">
        <w:rPr>
          <w:rtl/>
        </w:rPr>
        <w:fldChar w:fldCharType="begin"/>
      </w:r>
      <w:r w:rsidR="00681437">
        <w:rPr>
          <w:rtl/>
        </w:rPr>
        <w:instrText xml:space="preserve"> </w:instrText>
      </w:r>
      <w:r w:rsidR="00681437">
        <w:instrText>HYPERLINK</w:instrText>
      </w:r>
      <w:r w:rsidR="00681437">
        <w:rPr>
          <w:rtl/>
        </w:rPr>
        <w:instrText xml:space="preserve"> "</w:instrText>
      </w:r>
      <w:r w:rsidR="00681437">
        <w:instrText>https://www.wipo.int/meetings/ar/statements.jsp?meeting_id=67908</w:instrText>
      </w:r>
      <w:r w:rsidR="00681437">
        <w:rPr>
          <w:rtl/>
        </w:rPr>
        <w:instrText xml:space="preserve">" </w:instrText>
      </w:r>
      <w:r w:rsidR="00681437">
        <w:rPr>
          <w:rtl/>
        </w:rPr>
      </w:r>
      <w:r w:rsidR="00681437">
        <w:rPr>
          <w:rtl/>
        </w:rPr>
        <w:fldChar w:fldCharType="separate"/>
      </w:r>
      <w:r w:rsidRPr="00681437">
        <w:rPr>
          <w:rStyle w:val="Hyperlink"/>
          <w:rFonts w:hint="cs"/>
          <w:rtl/>
        </w:rPr>
        <w:t>البيا</w:t>
      </w:r>
      <w:r w:rsidRPr="00681437">
        <w:rPr>
          <w:rStyle w:val="Hyperlink"/>
          <w:rFonts w:hint="cs"/>
          <w:rtl/>
        </w:rPr>
        <w:t>ن</w:t>
      </w:r>
      <w:r w:rsidRPr="00681437">
        <w:rPr>
          <w:rStyle w:val="Hyperlink"/>
          <w:rFonts w:hint="cs"/>
          <w:rtl/>
        </w:rPr>
        <w:t>ات</w:t>
      </w:r>
      <w:r w:rsidR="00681437">
        <w:rPr>
          <w:rtl/>
        </w:rPr>
        <w:fldChar w:fldCharType="end"/>
      </w:r>
      <w:r w:rsidRPr="00CA16B5">
        <w:rPr>
          <w:rFonts w:hint="cs"/>
          <w:rtl/>
        </w:rPr>
        <w:t xml:space="preserve"> المتعلقة بهذا البند وببنود أخرى من جدول الأعمال في تقارير شاملة للجمعيات ستُصدر كما تقرّر ضمن البند</w:t>
      </w:r>
      <w:r w:rsidRPr="00CA16B5">
        <w:rPr>
          <w:rFonts w:hint="eastAsia"/>
          <w:rtl/>
        </w:rPr>
        <w:t> </w:t>
      </w:r>
      <w:r w:rsidRPr="00CA16B5">
        <w:rPr>
          <w:rFonts w:hint="cs"/>
          <w:rtl/>
        </w:rPr>
        <w:t>20 من جدول الأعمال. وفي انتظار صدور تلك التقارير تُنشر، في موقع الويبو الإلكتروني، البيانات التي أرسلتها الوفود إلى الأمانة في شكل كتابي بشأن هذا البند وبنود أخرى، مع الإشارة التالية: "يُرجى التأكّد من البيان الشفوي". كما</w:t>
      </w:r>
      <w:r w:rsidRPr="00CA16B5">
        <w:rPr>
          <w:rFonts w:hint="eastAsia"/>
          <w:rtl/>
        </w:rPr>
        <w:t> </w:t>
      </w:r>
      <w:r w:rsidRPr="00CA16B5">
        <w:rPr>
          <w:rFonts w:hint="cs"/>
          <w:rtl/>
        </w:rPr>
        <w:t xml:space="preserve">يُتاح </w:t>
      </w:r>
      <w:hyperlink r:id="rId13" w:history="1">
        <w:r w:rsidRPr="00733FF6">
          <w:rPr>
            <w:rStyle w:val="Hyperlink"/>
            <w:rFonts w:hint="cs"/>
            <w:rtl/>
          </w:rPr>
          <w:t>البث الشبكي</w:t>
        </w:r>
      </w:hyperlink>
      <w:r w:rsidRPr="00CA16B5">
        <w:rPr>
          <w:rFonts w:hint="cs"/>
          <w:rtl/>
        </w:rPr>
        <w:t xml:space="preserve"> لكل وقائع الاجتماعات على موقع الويبو الإلكتروني.</w:t>
      </w:r>
    </w:p>
    <w:p w:rsidR="00C31368" w:rsidRPr="00CA16B5" w:rsidRDefault="00C31368" w:rsidP="00733FF6">
      <w:pPr>
        <w:pStyle w:val="Heading3"/>
        <w:rPr>
          <w:rtl/>
        </w:rPr>
      </w:pPr>
      <w:r w:rsidRPr="00CA16B5">
        <w:rPr>
          <w:rtl/>
        </w:rPr>
        <w:t xml:space="preserve">البند </w:t>
      </w:r>
      <w:r w:rsidRPr="00CA16B5">
        <w:rPr>
          <w:rFonts w:hint="cs"/>
          <w:rtl/>
        </w:rPr>
        <w:t>5</w:t>
      </w:r>
      <w:r w:rsidRPr="00CA16B5">
        <w:rPr>
          <w:rtl/>
        </w:rPr>
        <w:t xml:space="preserve"> من جدول الأعمال الموحّد</w:t>
      </w:r>
    </w:p>
    <w:p w:rsidR="00C31368" w:rsidRPr="00CA16B5" w:rsidRDefault="00C31368" w:rsidP="00733FF6">
      <w:pPr>
        <w:pStyle w:val="Heading3"/>
        <w:rPr>
          <w:rtl/>
        </w:rPr>
      </w:pPr>
      <w:r w:rsidRPr="00CA16B5">
        <w:rPr>
          <w:rFonts w:hint="cs"/>
          <w:rtl/>
        </w:rPr>
        <w:t>انتخاب أعضاء المكاتب</w:t>
      </w:r>
    </w:p>
    <w:p w:rsidR="00C31368" w:rsidRPr="00CA16B5" w:rsidRDefault="00C31368" w:rsidP="009A02FD">
      <w:pPr>
        <w:pStyle w:val="ONUMA"/>
        <w:ind w:left="562"/>
      </w:pPr>
      <w:r w:rsidRPr="00CA16B5">
        <w:rPr>
          <w:rFonts w:hint="cs"/>
          <w:rtl/>
        </w:rPr>
        <w:t>انتُخب أعضاء المكتب التالية أسماؤهم في:</w:t>
      </w:r>
    </w:p>
    <w:p w:rsidR="00C31368" w:rsidRPr="00CA16B5" w:rsidRDefault="00C31368" w:rsidP="00733FF6">
      <w:pPr>
        <w:pStyle w:val="BodyText"/>
        <w:spacing w:after="0"/>
        <w:ind w:left="562"/>
        <w:rPr>
          <w:rtl/>
        </w:rPr>
      </w:pPr>
      <w:r w:rsidRPr="00CA16B5">
        <w:rPr>
          <w:rFonts w:hint="cs"/>
          <w:rtl/>
        </w:rPr>
        <w:t>لجنة الويبو للتنسيق</w:t>
      </w:r>
    </w:p>
    <w:p w:rsidR="00C31368" w:rsidRPr="00CA16B5" w:rsidRDefault="00C31368" w:rsidP="003D0161">
      <w:pPr>
        <w:pStyle w:val="BodyText"/>
        <w:spacing w:after="0"/>
        <w:ind w:left="562"/>
        <w:rPr>
          <w:rtl/>
        </w:rPr>
      </w:pPr>
      <w:r w:rsidRPr="00CA16B5">
        <w:rPr>
          <w:rFonts w:hint="cs"/>
          <w:rtl/>
        </w:rPr>
        <w:t>الرئيس:</w:t>
      </w:r>
      <w:r w:rsidR="003D0161">
        <w:rPr>
          <w:rtl/>
        </w:rPr>
        <w:tab/>
      </w:r>
      <w:r w:rsidR="003D0161">
        <w:rPr>
          <w:rtl/>
        </w:rPr>
        <w:tab/>
      </w:r>
      <w:r w:rsidR="00B34D0F" w:rsidRPr="00B34D0F">
        <w:rPr>
          <w:rtl/>
        </w:rPr>
        <w:t>ألفريدو سويسكوم ألفارو</w:t>
      </w:r>
      <w:r w:rsidR="00445095" w:rsidRPr="00445095">
        <w:rPr>
          <w:rtl/>
        </w:rPr>
        <w:t xml:space="preserve"> (السيد) (بنما)</w:t>
      </w:r>
    </w:p>
    <w:p w:rsidR="00C31368" w:rsidRPr="00CA16B5" w:rsidRDefault="00C31368" w:rsidP="003D0161">
      <w:pPr>
        <w:pStyle w:val="BodyText"/>
        <w:spacing w:after="0"/>
        <w:ind w:left="562"/>
        <w:rPr>
          <w:rtl/>
        </w:rPr>
      </w:pPr>
      <w:r w:rsidRPr="00CA16B5">
        <w:rPr>
          <w:rFonts w:hint="cs"/>
          <w:rtl/>
        </w:rPr>
        <w:t>نائب الرئيس:</w:t>
      </w:r>
      <w:r w:rsidR="003D0161">
        <w:rPr>
          <w:rtl/>
        </w:rPr>
        <w:tab/>
      </w:r>
      <w:r w:rsidR="00445095">
        <w:rPr>
          <w:rFonts w:hint="cs"/>
          <w:rtl/>
        </w:rPr>
        <w:t xml:space="preserve">تايهو لي </w:t>
      </w:r>
      <w:r w:rsidRPr="00CA16B5">
        <w:rPr>
          <w:rFonts w:hint="cs"/>
          <w:rtl/>
        </w:rPr>
        <w:t>(السيد) (</w:t>
      </w:r>
      <w:r w:rsidR="00445095">
        <w:rPr>
          <w:rFonts w:hint="cs"/>
          <w:rtl/>
        </w:rPr>
        <w:t>جمهورية كوريا</w:t>
      </w:r>
      <w:r w:rsidRPr="00CA16B5">
        <w:rPr>
          <w:rFonts w:hint="cs"/>
          <w:rtl/>
        </w:rPr>
        <w:t>)</w:t>
      </w:r>
    </w:p>
    <w:p w:rsidR="00C31368" w:rsidRPr="00CA16B5" w:rsidRDefault="00C31368" w:rsidP="00733FF6">
      <w:pPr>
        <w:pStyle w:val="BodyText"/>
        <w:ind w:left="562"/>
        <w:rPr>
          <w:rtl/>
        </w:rPr>
      </w:pPr>
      <w:r w:rsidRPr="00CA16B5">
        <w:rPr>
          <w:rFonts w:hint="cs"/>
          <w:rtl/>
        </w:rPr>
        <w:t>نائب الرئيس:</w:t>
      </w:r>
      <w:r w:rsidRPr="00CA16B5">
        <w:rPr>
          <w:rFonts w:hint="cs"/>
          <w:rtl/>
        </w:rPr>
        <w:tab/>
      </w:r>
      <w:r w:rsidR="00B34D0F" w:rsidRPr="00B34D0F">
        <w:rPr>
          <w:rtl/>
        </w:rPr>
        <w:t>فيفيين كاتجيونغا</w:t>
      </w:r>
      <w:r w:rsidRPr="00CA16B5">
        <w:rPr>
          <w:rFonts w:hint="cs"/>
          <w:rtl/>
        </w:rPr>
        <w:t xml:space="preserve"> (السيد</w:t>
      </w:r>
      <w:r w:rsidR="00445095">
        <w:rPr>
          <w:rFonts w:hint="cs"/>
          <w:rtl/>
        </w:rPr>
        <w:t>ة</w:t>
      </w:r>
      <w:r w:rsidRPr="00CA16B5">
        <w:rPr>
          <w:rFonts w:hint="cs"/>
          <w:rtl/>
        </w:rPr>
        <w:t>) (</w:t>
      </w:r>
      <w:r w:rsidR="00445095">
        <w:rPr>
          <w:rFonts w:hint="cs"/>
          <w:rtl/>
        </w:rPr>
        <w:t>ناميبيا</w:t>
      </w:r>
      <w:r w:rsidRPr="00CA16B5">
        <w:rPr>
          <w:rFonts w:hint="cs"/>
          <w:rtl/>
        </w:rPr>
        <w:t>)</w:t>
      </w:r>
    </w:p>
    <w:p w:rsidR="00C31368" w:rsidRPr="00CA16B5" w:rsidRDefault="00C31368" w:rsidP="00733FF6">
      <w:pPr>
        <w:pStyle w:val="BodyText"/>
        <w:spacing w:after="0"/>
        <w:ind w:left="562"/>
        <w:rPr>
          <w:rtl/>
        </w:rPr>
      </w:pPr>
      <w:r w:rsidRPr="00CA16B5">
        <w:rPr>
          <w:rFonts w:hint="cs"/>
          <w:rtl/>
        </w:rPr>
        <w:t>اللجنة التنفيذية لاتحاد باريس</w:t>
      </w:r>
    </w:p>
    <w:p w:rsidR="00445095" w:rsidRPr="00CA16B5" w:rsidRDefault="00445095" w:rsidP="003D0161">
      <w:pPr>
        <w:pStyle w:val="BodyText"/>
        <w:spacing w:after="0"/>
        <w:ind w:left="562"/>
        <w:rPr>
          <w:rtl/>
        </w:rPr>
      </w:pPr>
      <w:r w:rsidRPr="00CA16B5">
        <w:rPr>
          <w:rFonts w:hint="cs"/>
          <w:rtl/>
        </w:rPr>
        <w:t>الرئيس:</w:t>
      </w:r>
      <w:r w:rsidR="003D0161">
        <w:rPr>
          <w:rtl/>
        </w:rPr>
        <w:tab/>
      </w:r>
      <w:r w:rsidR="003D0161">
        <w:rPr>
          <w:rtl/>
        </w:rPr>
        <w:tab/>
      </w:r>
      <w:r>
        <w:rPr>
          <w:rFonts w:hint="cs"/>
          <w:rtl/>
        </w:rPr>
        <w:t xml:space="preserve">آينا فيلينغي كاوندو </w:t>
      </w:r>
      <w:r w:rsidRPr="00CA16B5">
        <w:rPr>
          <w:rFonts w:hint="cs"/>
          <w:rtl/>
        </w:rPr>
        <w:t>(السيد</w:t>
      </w:r>
      <w:r>
        <w:rPr>
          <w:rFonts w:hint="cs"/>
          <w:rtl/>
        </w:rPr>
        <w:t>ة</w:t>
      </w:r>
      <w:r w:rsidRPr="00CA16B5">
        <w:rPr>
          <w:rFonts w:hint="cs"/>
          <w:rtl/>
        </w:rPr>
        <w:t>) (</w:t>
      </w:r>
      <w:r>
        <w:rPr>
          <w:rFonts w:hint="cs"/>
          <w:rtl/>
        </w:rPr>
        <w:t>ناميبيا</w:t>
      </w:r>
      <w:r w:rsidRPr="00CA16B5">
        <w:rPr>
          <w:rFonts w:hint="cs"/>
          <w:rtl/>
        </w:rPr>
        <w:t>)</w:t>
      </w:r>
    </w:p>
    <w:p w:rsidR="00C31368" w:rsidRPr="00CA16B5" w:rsidRDefault="00445095" w:rsidP="00733FF6">
      <w:pPr>
        <w:pStyle w:val="BodyText"/>
        <w:ind w:left="562"/>
        <w:rPr>
          <w:rtl/>
        </w:rPr>
      </w:pPr>
      <w:r w:rsidRPr="00CA16B5">
        <w:rPr>
          <w:rFonts w:hint="cs"/>
          <w:rtl/>
        </w:rPr>
        <w:t>نائب الرئيس:</w:t>
      </w:r>
      <w:r w:rsidRPr="00CA16B5">
        <w:rPr>
          <w:rFonts w:hint="cs"/>
          <w:rtl/>
        </w:rPr>
        <w:tab/>
      </w:r>
      <w:r>
        <w:rPr>
          <w:rFonts w:hint="cs"/>
          <w:rtl/>
        </w:rPr>
        <w:t xml:space="preserve">فيصل علاق </w:t>
      </w:r>
      <w:r w:rsidRPr="00CA16B5">
        <w:rPr>
          <w:rFonts w:hint="cs"/>
          <w:rtl/>
        </w:rPr>
        <w:t>(السيد) (</w:t>
      </w:r>
      <w:r>
        <w:rPr>
          <w:rFonts w:hint="cs"/>
          <w:rtl/>
        </w:rPr>
        <w:t>الجزائر</w:t>
      </w:r>
      <w:r w:rsidRPr="00CA16B5">
        <w:rPr>
          <w:rFonts w:hint="cs"/>
          <w:rtl/>
        </w:rPr>
        <w:t>)</w:t>
      </w:r>
    </w:p>
    <w:p w:rsidR="00C31368" w:rsidRPr="00CA16B5" w:rsidRDefault="00C31368" w:rsidP="00733FF6">
      <w:pPr>
        <w:pStyle w:val="BodyText"/>
        <w:spacing w:after="0"/>
        <w:ind w:left="562"/>
        <w:rPr>
          <w:rtl/>
        </w:rPr>
      </w:pPr>
      <w:r w:rsidRPr="00CA16B5">
        <w:rPr>
          <w:rFonts w:hint="cs"/>
          <w:rtl/>
        </w:rPr>
        <w:t>اللجنة التنفيذية لاتحاد برن</w:t>
      </w:r>
    </w:p>
    <w:p w:rsidR="000665D1" w:rsidRPr="00CA16B5" w:rsidRDefault="000665D1" w:rsidP="003D0161">
      <w:pPr>
        <w:pStyle w:val="BodyText"/>
        <w:spacing w:after="0"/>
        <w:ind w:left="562"/>
        <w:rPr>
          <w:rtl/>
        </w:rPr>
      </w:pPr>
      <w:r w:rsidRPr="00CA16B5">
        <w:rPr>
          <w:rFonts w:hint="cs"/>
          <w:rtl/>
        </w:rPr>
        <w:t>الرئيس:</w:t>
      </w:r>
      <w:r w:rsidR="003D0161">
        <w:rPr>
          <w:rtl/>
        </w:rPr>
        <w:tab/>
      </w:r>
      <w:r w:rsidR="003D0161">
        <w:rPr>
          <w:rtl/>
        </w:rPr>
        <w:tab/>
      </w:r>
      <w:r>
        <w:rPr>
          <w:rFonts w:hint="cs"/>
          <w:rtl/>
          <w:lang w:bidi="ar-EG"/>
        </w:rPr>
        <w:t>أحمد السليطي</w:t>
      </w:r>
      <w:r w:rsidRPr="00445095">
        <w:rPr>
          <w:rtl/>
        </w:rPr>
        <w:t xml:space="preserve"> (السيد) (</w:t>
      </w:r>
      <w:r>
        <w:rPr>
          <w:rFonts w:hint="cs"/>
          <w:rtl/>
        </w:rPr>
        <w:t>قطر</w:t>
      </w:r>
      <w:r w:rsidRPr="00445095">
        <w:rPr>
          <w:rtl/>
        </w:rPr>
        <w:t>)</w:t>
      </w:r>
    </w:p>
    <w:p w:rsidR="000665D1" w:rsidRPr="00CA16B5" w:rsidRDefault="000665D1" w:rsidP="00733FF6">
      <w:pPr>
        <w:pStyle w:val="BodyText"/>
        <w:spacing w:after="0"/>
        <w:ind w:left="562"/>
        <w:rPr>
          <w:rtl/>
        </w:rPr>
      </w:pPr>
      <w:r w:rsidRPr="00CA16B5">
        <w:rPr>
          <w:rFonts w:hint="cs"/>
          <w:rtl/>
        </w:rPr>
        <w:t>نائب الرئيس:</w:t>
      </w:r>
      <w:r w:rsidRPr="00CA16B5">
        <w:rPr>
          <w:rFonts w:hint="cs"/>
          <w:rtl/>
        </w:rPr>
        <w:tab/>
      </w:r>
      <w:r w:rsidR="00B34D0F" w:rsidRPr="00B34D0F">
        <w:rPr>
          <w:rtl/>
        </w:rPr>
        <w:t>آنا فوبالا</w:t>
      </w:r>
      <w:r>
        <w:rPr>
          <w:rFonts w:hint="cs"/>
          <w:rtl/>
        </w:rPr>
        <w:t xml:space="preserve"> </w:t>
      </w:r>
      <w:r w:rsidRPr="00CA16B5">
        <w:rPr>
          <w:rFonts w:hint="cs"/>
          <w:rtl/>
        </w:rPr>
        <w:t>(السيد</w:t>
      </w:r>
      <w:r>
        <w:rPr>
          <w:rFonts w:hint="cs"/>
          <w:rtl/>
        </w:rPr>
        <w:t>ة</w:t>
      </w:r>
      <w:r w:rsidRPr="00CA16B5">
        <w:rPr>
          <w:rFonts w:hint="cs"/>
          <w:rtl/>
        </w:rPr>
        <w:t>) (</w:t>
      </w:r>
      <w:r>
        <w:rPr>
          <w:rFonts w:hint="cs"/>
          <w:rtl/>
        </w:rPr>
        <w:t>فنلندا</w:t>
      </w:r>
      <w:r w:rsidRPr="00CA16B5">
        <w:rPr>
          <w:rFonts w:hint="cs"/>
          <w:rtl/>
        </w:rPr>
        <w:t>)</w:t>
      </w:r>
    </w:p>
    <w:p w:rsidR="000665D1" w:rsidRPr="00CA16B5" w:rsidRDefault="000665D1" w:rsidP="00733FF6">
      <w:pPr>
        <w:pStyle w:val="BodyText"/>
        <w:ind w:left="562"/>
        <w:rPr>
          <w:rtl/>
        </w:rPr>
      </w:pPr>
      <w:r w:rsidRPr="00CA16B5">
        <w:rPr>
          <w:rFonts w:hint="cs"/>
          <w:rtl/>
        </w:rPr>
        <w:t>نائب الرئيس:</w:t>
      </w:r>
      <w:r w:rsidRPr="00CA16B5">
        <w:rPr>
          <w:rFonts w:hint="cs"/>
          <w:rtl/>
        </w:rPr>
        <w:tab/>
      </w:r>
      <w:r w:rsidR="00B34D0F" w:rsidRPr="00E50CB7">
        <w:rPr>
          <w:rtl/>
        </w:rPr>
        <w:t>لورا هامل</w:t>
      </w:r>
      <w:r w:rsidRPr="00CA16B5">
        <w:rPr>
          <w:rFonts w:hint="cs"/>
          <w:rtl/>
        </w:rPr>
        <w:t xml:space="preserve"> (السيد</w:t>
      </w:r>
      <w:r>
        <w:rPr>
          <w:rFonts w:hint="cs"/>
          <w:rtl/>
        </w:rPr>
        <w:t>ة</w:t>
      </w:r>
      <w:r w:rsidRPr="00CA16B5">
        <w:rPr>
          <w:rFonts w:hint="cs"/>
          <w:rtl/>
        </w:rPr>
        <w:t>) (</w:t>
      </w:r>
      <w:r>
        <w:rPr>
          <w:rFonts w:hint="cs"/>
          <w:rtl/>
        </w:rPr>
        <w:t>الولايات المتحدة الأمريكية</w:t>
      </w:r>
      <w:r w:rsidRPr="00CA16B5">
        <w:rPr>
          <w:rFonts w:hint="cs"/>
          <w:rtl/>
        </w:rPr>
        <w:t>)</w:t>
      </w:r>
    </w:p>
    <w:p w:rsidR="00C31368" w:rsidRPr="00CA16B5" w:rsidRDefault="00C31368" w:rsidP="00C31368">
      <w:pPr>
        <w:pStyle w:val="ONUMA"/>
        <w:rPr>
          <w:rtl/>
          <w:lang w:bidi="ar-EG"/>
        </w:rPr>
      </w:pPr>
      <w:r w:rsidRPr="00CA16B5">
        <w:rPr>
          <w:rFonts w:hint="cs"/>
          <w:rtl/>
          <w:lang w:bidi="ar-EG"/>
        </w:rPr>
        <w:t xml:space="preserve">وترد قائمة </w:t>
      </w:r>
      <w:r w:rsidRPr="00CA16B5">
        <w:rPr>
          <w:rFonts w:hint="cs"/>
          <w:rtl/>
        </w:rPr>
        <w:t xml:space="preserve">جميع </w:t>
      </w:r>
      <w:r w:rsidRPr="00CA16B5">
        <w:rPr>
          <w:rFonts w:hint="cs"/>
          <w:rtl/>
          <w:lang w:bidi="ar-EG"/>
        </w:rPr>
        <w:t>أعضاء مكاتب الجمعيات وسائر الهيئات في الوثيقة</w:t>
      </w:r>
      <w:r w:rsidRPr="00CA16B5">
        <w:rPr>
          <w:rFonts w:hint="eastAsia"/>
          <w:rtl/>
          <w:lang w:bidi="ar-EG"/>
        </w:rPr>
        <w:t> </w:t>
      </w:r>
      <w:r w:rsidRPr="00CA16B5">
        <w:t>A/63/INF/2</w:t>
      </w:r>
      <w:r w:rsidRPr="00CA16B5">
        <w:rPr>
          <w:rFonts w:hint="cs"/>
          <w:rtl/>
          <w:lang w:bidi="ar-EG"/>
        </w:rPr>
        <w:t>.</w:t>
      </w:r>
    </w:p>
    <w:p w:rsidR="00C31368" w:rsidRPr="00CA16B5" w:rsidRDefault="00C31368" w:rsidP="00733FF6">
      <w:pPr>
        <w:pStyle w:val="Heading3"/>
        <w:rPr>
          <w:rtl/>
        </w:rPr>
      </w:pPr>
      <w:r w:rsidRPr="00CA16B5">
        <w:rPr>
          <w:rtl/>
        </w:rPr>
        <w:lastRenderedPageBreak/>
        <w:t xml:space="preserve">البند </w:t>
      </w:r>
      <w:r w:rsidRPr="00CA16B5">
        <w:rPr>
          <w:rFonts w:hint="cs"/>
          <w:rtl/>
        </w:rPr>
        <w:t>6</w:t>
      </w:r>
      <w:r w:rsidRPr="00CA16B5">
        <w:rPr>
          <w:rtl/>
        </w:rPr>
        <w:t xml:space="preserve"> من جدول الأعمال الموحّد</w:t>
      </w:r>
    </w:p>
    <w:p w:rsidR="00C31368" w:rsidRPr="00CA16B5" w:rsidRDefault="00C31368" w:rsidP="00733FF6">
      <w:pPr>
        <w:pStyle w:val="Heading3"/>
        <w:rPr>
          <w:rtl/>
        </w:rPr>
      </w:pPr>
      <w:r w:rsidRPr="00CA16B5">
        <w:rPr>
          <w:rFonts w:hint="cs"/>
          <w:rtl/>
        </w:rPr>
        <w:t>قبول المراقبين</w:t>
      </w:r>
    </w:p>
    <w:p w:rsidR="00C31368" w:rsidRPr="00CA16B5" w:rsidRDefault="00C31368" w:rsidP="00C31368">
      <w:pPr>
        <w:pStyle w:val="ONUMA"/>
      </w:pPr>
      <w:r w:rsidRPr="00CA16B5">
        <w:rPr>
          <w:rFonts w:hint="cs"/>
          <w:rtl/>
        </w:rPr>
        <w:t>استندت المناقشات إلى الوثيقة</w:t>
      </w:r>
      <w:r w:rsidRPr="00CA16B5">
        <w:rPr>
          <w:rFonts w:hint="eastAsia"/>
          <w:rtl/>
        </w:rPr>
        <w:t> </w:t>
      </w:r>
      <w:r w:rsidRPr="00CA16B5">
        <w:t>A/63/3 Rev.</w:t>
      </w:r>
      <w:r w:rsidRPr="00CA16B5">
        <w:rPr>
          <w:rFonts w:hint="cs"/>
          <w:rtl/>
        </w:rPr>
        <w:t>.</w:t>
      </w:r>
    </w:p>
    <w:p w:rsidR="00C31368" w:rsidRPr="00CA16B5" w:rsidRDefault="00C31368" w:rsidP="003D0161">
      <w:pPr>
        <w:pStyle w:val="ONUMA"/>
        <w:keepNext/>
        <w:keepLines/>
        <w:ind w:left="562"/>
        <w:rPr>
          <w:rtl/>
        </w:rPr>
      </w:pPr>
      <w:r w:rsidRPr="00CA16B5">
        <w:rPr>
          <w:rtl/>
        </w:rPr>
        <w:t xml:space="preserve">إن جمعيات الويبو، كل فيما يعنيه، </w:t>
      </w:r>
      <w:r w:rsidRPr="00CA16B5">
        <w:rPr>
          <w:rFonts w:hint="cs"/>
          <w:rtl/>
        </w:rPr>
        <w:t>قرّرت أن تمنح صفة المراقب للهيئات التالية:</w:t>
      </w:r>
    </w:p>
    <w:p w:rsidR="00C31368" w:rsidRPr="00CA16B5" w:rsidRDefault="00C31368" w:rsidP="003D0161">
      <w:pPr>
        <w:pStyle w:val="ONUMA"/>
        <w:keepNext/>
        <w:keepLines/>
        <w:numPr>
          <w:ilvl w:val="0"/>
          <w:numId w:val="6"/>
        </w:numPr>
        <w:spacing w:after="0"/>
        <w:ind w:left="1700" w:hanging="562"/>
      </w:pPr>
      <w:r w:rsidRPr="00CA16B5">
        <w:rPr>
          <w:rFonts w:hint="cs"/>
          <w:rtl/>
        </w:rPr>
        <w:t>المنظمات الدولية غير الحكومية:</w:t>
      </w:r>
    </w:p>
    <w:p w:rsidR="00B926BB" w:rsidRPr="00CA16B5" w:rsidRDefault="00B926BB" w:rsidP="003D5EFA">
      <w:pPr>
        <w:pStyle w:val="ONUMA"/>
        <w:numPr>
          <w:ilvl w:val="0"/>
          <w:numId w:val="0"/>
        </w:numPr>
        <w:ind w:left="1699"/>
        <w:contextualSpacing/>
        <w:rPr>
          <w:rtl/>
          <w:lang w:val="fr-CH" w:bidi="ar-SY"/>
        </w:rPr>
      </w:pPr>
      <w:r w:rsidRPr="00CA16B5">
        <w:rPr>
          <w:rFonts w:hint="cs"/>
          <w:rtl/>
          <w:lang w:val="fr-CH" w:bidi="ar-SY"/>
        </w:rPr>
        <w:t>"1"</w:t>
      </w:r>
      <w:r w:rsidRPr="00CA16B5">
        <w:rPr>
          <w:rtl/>
          <w:lang w:val="fr-CH" w:bidi="ar-SY"/>
        </w:rPr>
        <w:tab/>
        <w:t>شبكة الخبراء العالمية المعنية بحقوق مستخدمي حق المؤلف</w:t>
      </w:r>
      <w:r w:rsidRPr="00CA16B5">
        <w:rPr>
          <w:rFonts w:hint="cs"/>
          <w:rtl/>
          <w:lang w:val="fr-CH" w:bidi="ar-SY"/>
        </w:rPr>
        <w:t xml:space="preserve"> (</w:t>
      </w:r>
      <w:r w:rsidRPr="00CA16B5">
        <w:rPr>
          <w:lang w:val="fr-CH" w:bidi="ar-SY"/>
        </w:rPr>
        <w:t xml:space="preserve">User </w:t>
      </w:r>
      <w:proofErr w:type="spellStart"/>
      <w:r w:rsidRPr="00CA16B5">
        <w:rPr>
          <w:lang w:val="fr-CH" w:bidi="ar-SY"/>
        </w:rPr>
        <w:t>Rights</w:t>
      </w:r>
      <w:proofErr w:type="spellEnd"/>
      <w:r w:rsidRPr="00CA16B5">
        <w:rPr>
          <w:lang w:val="fr-CH" w:bidi="ar-SY"/>
        </w:rPr>
        <w:t xml:space="preserve"> Network</w:t>
      </w:r>
      <w:r w:rsidRPr="00CA16B5">
        <w:rPr>
          <w:rFonts w:hint="cs"/>
          <w:rtl/>
          <w:lang w:val="fr-CH" w:bidi="ar-SY"/>
        </w:rPr>
        <w:t>)؛</w:t>
      </w:r>
    </w:p>
    <w:p w:rsidR="00B926BB" w:rsidRPr="00CA16B5" w:rsidRDefault="00B926BB" w:rsidP="00B926BB">
      <w:pPr>
        <w:pStyle w:val="ONUMA"/>
        <w:numPr>
          <w:ilvl w:val="0"/>
          <w:numId w:val="0"/>
        </w:numPr>
        <w:ind w:left="1728"/>
        <w:rPr>
          <w:rtl/>
          <w:lang w:val="fr-CH" w:bidi="ar-SY"/>
        </w:rPr>
      </w:pPr>
      <w:r w:rsidRPr="00CA16B5">
        <w:rPr>
          <w:rFonts w:hint="cs"/>
          <w:rtl/>
          <w:lang w:val="fr-CH" w:bidi="ar-SY"/>
        </w:rPr>
        <w:t>"2"</w:t>
      </w:r>
      <w:r w:rsidRPr="00CA16B5">
        <w:rPr>
          <w:rtl/>
          <w:lang w:val="fr-CH" w:bidi="ar-SY"/>
        </w:rPr>
        <w:tab/>
        <w:t>مجلس الابتكار</w:t>
      </w:r>
      <w:r w:rsidRPr="00CA16B5">
        <w:rPr>
          <w:rFonts w:hint="cs"/>
          <w:rtl/>
          <w:lang w:val="fr-CH" w:bidi="ar-SY"/>
        </w:rPr>
        <w:t>.</w:t>
      </w:r>
    </w:p>
    <w:p w:rsidR="00C31368" w:rsidRPr="00CA16B5" w:rsidRDefault="00C31368" w:rsidP="003D0161">
      <w:pPr>
        <w:pStyle w:val="ONUMA"/>
        <w:keepNext/>
        <w:keepLines/>
        <w:numPr>
          <w:ilvl w:val="0"/>
          <w:numId w:val="6"/>
        </w:numPr>
        <w:spacing w:after="0"/>
        <w:ind w:left="1700" w:hanging="562"/>
        <w:rPr>
          <w:rtl/>
        </w:rPr>
      </w:pPr>
      <w:r w:rsidRPr="00CA16B5">
        <w:rPr>
          <w:rFonts w:hint="cs"/>
          <w:rtl/>
        </w:rPr>
        <w:t>المنظمات الدولية غير الحكومية:</w:t>
      </w:r>
    </w:p>
    <w:p w:rsidR="00B926BB" w:rsidRPr="00CA16B5" w:rsidRDefault="00B926BB" w:rsidP="003D5EFA">
      <w:pPr>
        <w:pStyle w:val="ONUMA"/>
        <w:numPr>
          <w:ilvl w:val="0"/>
          <w:numId w:val="0"/>
        </w:numPr>
        <w:ind w:left="1699"/>
        <w:contextualSpacing/>
        <w:rPr>
          <w:rtl/>
        </w:rPr>
      </w:pPr>
      <w:r w:rsidRPr="00CA16B5">
        <w:rPr>
          <w:rFonts w:hint="cs"/>
          <w:rtl/>
        </w:rPr>
        <w:t>"1"</w:t>
      </w:r>
      <w:r w:rsidRPr="00CA16B5">
        <w:rPr>
          <w:rtl/>
        </w:rPr>
        <w:tab/>
      </w:r>
      <w:r w:rsidRPr="00CA16B5">
        <w:rPr>
          <w:rtl/>
          <w:lang w:val="fr-CH" w:bidi="ar-SY"/>
        </w:rPr>
        <w:t>الجمعية</w:t>
      </w:r>
      <w:r w:rsidRPr="00CA16B5">
        <w:rPr>
          <w:rtl/>
        </w:rPr>
        <w:t xml:space="preserve"> العربية الأمريكية للملكية الفكرية</w:t>
      </w:r>
      <w:r w:rsidRPr="00CA16B5">
        <w:rPr>
          <w:rFonts w:hint="cs"/>
          <w:rtl/>
        </w:rPr>
        <w:t>؛</w:t>
      </w:r>
    </w:p>
    <w:p w:rsidR="00B926BB" w:rsidRPr="00CA16B5" w:rsidRDefault="00B926BB" w:rsidP="003D5EFA">
      <w:pPr>
        <w:pStyle w:val="ONUMA"/>
        <w:numPr>
          <w:ilvl w:val="0"/>
          <w:numId w:val="0"/>
        </w:numPr>
        <w:ind w:left="1699"/>
        <w:contextualSpacing/>
        <w:rPr>
          <w:rtl/>
        </w:rPr>
      </w:pPr>
      <w:r w:rsidRPr="00CA16B5">
        <w:rPr>
          <w:rFonts w:hint="cs"/>
          <w:rtl/>
        </w:rPr>
        <w:t>"2"</w:t>
      </w:r>
      <w:r w:rsidRPr="00CA16B5">
        <w:rPr>
          <w:rtl/>
        </w:rPr>
        <w:tab/>
      </w:r>
      <w:r w:rsidRPr="00CA16B5">
        <w:rPr>
          <w:rFonts w:hint="cs"/>
          <w:rtl/>
          <w:lang w:val="fr-CH" w:bidi="ar-SY"/>
        </w:rPr>
        <w:t>ال</w:t>
      </w:r>
      <w:r w:rsidRPr="00CA16B5">
        <w:rPr>
          <w:rtl/>
          <w:lang w:val="fr-CH" w:bidi="ar-SY"/>
        </w:rPr>
        <w:t>جمعية</w:t>
      </w:r>
      <w:r w:rsidRPr="00CA16B5">
        <w:rPr>
          <w:rtl/>
        </w:rPr>
        <w:t xml:space="preserve"> الأرجنتينية لإدارة </w:t>
      </w:r>
      <w:r w:rsidRPr="00CA16B5">
        <w:rPr>
          <w:rFonts w:hint="cs"/>
          <w:rtl/>
          <w:lang w:val="fr-CH" w:bidi="ar-SY"/>
        </w:rPr>
        <w:t>ا</w:t>
      </w:r>
      <w:r w:rsidRPr="00CA16B5">
        <w:rPr>
          <w:rtl/>
          <w:lang w:val="fr-CH" w:bidi="ar-SY"/>
        </w:rPr>
        <w:t>لممثلين</w:t>
      </w:r>
      <w:r w:rsidRPr="00CA16B5">
        <w:rPr>
          <w:rtl/>
        </w:rPr>
        <w:t xml:space="preserve"> وفناني الأداء (</w:t>
      </w:r>
      <w:r w:rsidRPr="00CA16B5">
        <w:t>SAGAI</w:t>
      </w:r>
      <w:r w:rsidRPr="00CA16B5">
        <w:rPr>
          <w:rtl/>
        </w:rPr>
        <w:t>)؛</w:t>
      </w:r>
    </w:p>
    <w:p w:rsidR="00B926BB" w:rsidRPr="00CA16B5" w:rsidRDefault="00B926BB" w:rsidP="003D5EFA">
      <w:pPr>
        <w:pStyle w:val="ONUMA"/>
        <w:numPr>
          <w:ilvl w:val="0"/>
          <w:numId w:val="0"/>
        </w:numPr>
        <w:ind w:left="1699"/>
        <w:contextualSpacing/>
        <w:rPr>
          <w:rtl/>
        </w:rPr>
      </w:pPr>
      <w:r w:rsidRPr="00CA16B5">
        <w:rPr>
          <w:rFonts w:hint="cs"/>
          <w:rtl/>
        </w:rPr>
        <w:t>"3"</w:t>
      </w:r>
      <w:r w:rsidRPr="00CA16B5">
        <w:rPr>
          <w:rtl/>
        </w:rPr>
        <w:tab/>
        <w:t xml:space="preserve">جمعية النهوض </w:t>
      </w:r>
      <w:r w:rsidRPr="00CA16B5">
        <w:rPr>
          <w:rtl/>
          <w:lang w:val="fr-CH" w:bidi="ar-SY"/>
        </w:rPr>
        <w:t>بالشعوب</w:t>
      </w:r>
      <w:r w:rsidRPr="00CA16B5">
        <w:rPr>
          <w:rtl/>
        </w:rPr>
        <w:t xml:space="preserve"> </w:t>
      </w:r>
      <w:r w:rsidRPr="00CA16B5">
        <w:rPr>
          <w:rtl/>
          <w:lang w:val="fr-CH" w:bidi="ar-SY"/>
        </w:rPr>
        <w:t>الأصلية</w:t>
      </w:r>
      <w:r w:rsidRPr="00CA16B5">
        <w:rPr>
          <w:rtl/>
        </w:rPr>
        <w:t xml:space="preserve"> ومعارفها الأصلية (</w:t>
      </w:r>
      <w:r w:rsidRPr="00CA16B5">
        <w:t>ADACO</w:t>
      </w:r>
      <w:r w:rsidRPr="00CA16B5">
        <w:rPr>
          <w:rtl/>
        </w:rPr>
        <w:t>)</w:t>
      </w:r>
      <w:r w:rsidRPr="00CA16B5">
        <w:rPr>
          <w:rFonts w:hint="cs"/>
          <w:rtl/>
        </w:rPr>
        <w:t>؛</w:t>
      </w:r>
    </w:p>
    <w:p w:rsidR="00B926BB" w:rsidRPr="00CA16B5" w:rsidRDefault="00B926BB" w:rsidP="003D5EFA">
      <w:pPr>
        <w:pStyle w:val="ONUMA"/>
        <w:numPr>
          <w:ilvl w:val="0"/>
          <w:numId w:val="0"/>
        </w:numPr>
        <w:ind w:left="1699"/>
        <w:contextualSpacing/>
        <w:rPr>
          <w:rtl/>
        </w:rPr>
      </w:pPr>
      <w:r w:rsidRPr="00CA16B5">
        <w:rPr>
          <w:rFonts w:hint="cs"/>
          <w:rtl/>
        </w:rPr>
        <w:t>"4"</w:t>
      </w:r>
      <w:r w:rsidRPr="00CA16B5">
        <w:rPr>
          <w:rtl/>
        </w:rPr>
        <w:tab/>
        <w:t xml:space="preserve">الجمعية </w:t>
      </w:r>
      <w:r w:rsidRPr="00CA16B5">
        <w:rPr>
          <w:rtl/>
          <w:lang w:val="fr-CH" w:bidi="ar-SY"/>
        </w:rPr>
        <w:t>الصينية</w:t>
      </w:r>
      <w:r w:rsidRPr="00CA16B5">
        <w:rPr>
          <w:rtl/>
        </w:rPr>
        <w:t xml:space="preserve"> </w:t>
      </w:r>
      <w:r w:rsidRPr="00CA16B5">
        <w:rPr>
          <w:rtl/>
          <w:lang w:val="fr-CH" w:bidi="ar-SY"/>
        </w:rPr>
        <w:t>للعلامات</w:t>
      </w:r>
      <w:r w:rsidRPr="00CA16B5">
        <w:rPr>
          <w:rtl/>
        </w:rPr>
        <w:t xml:space="preserve"> التجارية (</w:t>
      </w:r>
      <w:r w:rsidRPr="00CA16B5">
        <w:t>CTA</w:t>
      </w:r>
      <w:r w:rsidRPr="00CA16B5">
        <w:rPr>
          <w:rtl/>
        </w:rPr>
        <w:t>)</w:t>
      </w:r>
      <w:r w:rsidRPr="00CA16B5">
        <w:rPr>
          <w:rFonts w:hint="cs"/>
          <w:rtl/>
        </w:rPr>
        <w:t>؛</w:t>
      </w:r>
    </w:p>
    <w:p w:rsidR="00B926BB" w:rsidRPr="00CA16B5" w:rsidRDefault="00B926BB" w:rsidP="003D5EFA">
      <w:pPr>
        <w:pStyle w:val="ONUMA"/>
        <w:numPr>
          <w:ilvl w:val="0"/>
          <w:numId w:val="0"/>
        </w:numPr>
        <w:ind w:left="1699"/>
        <w:contextualSpacing/>
        <w:rPr>
          <w:rtl/>
        </w:rPr>
      </w:pPr>
      <w:r w:rsidRPr="00CA16B5">
        <w:rPr>
          <w:rFonts w:hint="cs"/>
          <w:rtl/>
        </w:rPr>
        <w:t>"5"</w:t>
      </w:r>
      <w:r w:rsidRPr="00CA16B5">
        <w:rPr>
          <w:rtl/>
        </w:rPr>
        <w:tab/>
        <w:t xml:space="preserve">مركز </w:t>
      </w:r>
      <w:r w:rsidRPr="00CA16B5">
        <w:rPr>
          <w:rtl/>
          <w:lang w:val="fr-CH" w:bidi="ar-SY"/>
        </w:rPr>
        <w:t>القانون</w:t>
      </w:r>
      <w:r w:rsidRPr="00CA16B5">
        <w:rPr>
          <w:rtl/>
        </w:rPr>
        <w:t xml:space="preserve"> الرقمي</w:t>
      </w:r>
      <w:r w:rsidRPr="00CA16B5">
        <w:rPr>
          <w:rFonts w:hint="cs"/>
          <w:rtl/>
        </w:rPr>
        <w:t>؛</w:t>
      </w:r>
    </w:p>
    <w:p w:rsidR="00B926BB" w:rsidRPr="00CA16B5" w:rsidRDefault="00B926BB" w:rsidP="003D5EFA">
      <w:pPr>
        <w:pStyle w:val="ONUMA"/>
        <w:numPr>
          <w:ilvl w:val="0"/>
          <w:numId w:val="0"/>
        </w:numPr>
        <w:ind w:left="1699"/>
        <w:contextualSpacing/>
        <w:rPr>
          <w:rtl/>
        </w:rPr>
      </w:pPr>
      <w:r w:rsidRPr="00CA16B5">
        <w:rPr>
          <w:rFonts w:hint="cs"/>
          <w:rtl/>
        </w:rPr>
        <w:t>"6"</w:t>
      </w:r>
      <w:r w:rsidRPr="00CA16B5">
        <w:rPr>
          <w:rtl/>
        </w:rPr>
        <w:tab/>
      </w:r>
      <w:r w:rsidRPr="00CA16B5">
        <w:rPr>
          <w:rFonts w:hint="cs"/>
          <w:rtl/>
          <w:lang w:val="fr-CH" w:bidi="ar-SY"/>
        </w:rPr>
        <w:t>جمعية</w:t>
      </w:r>
      <w:r w:rsidRPr="00CA16B5">
        <w:rPr>
          <w:rFonts w:hint="cs"/>
          <w:rtl/>
        </w:rPr>
        <w:t xml:space="preserve"> (</w:t>
      </w:r>
      <w:proofErr w:type="spellStart"/>
      <w:r w:rsidRPr="00CA16B5">
        <w:t>Hiperderecho</w:t>
      </w:r>
      <w:proofErr w:type="spellEnd"/>
      <w:r w:rsidRPr="00CA16B5">
        <w:rPr>
          <w:rFonts w:hint="cs"/>
          <w:rtl/>
        </w:rPr>
        <w:t>)؛</w:t>
      </w:r>
    </w:p>
    <w:p w:rsidR="00B926BB" w:rsidRPr="00CA16B5" w:rsidRDefault="00B926BB" w:rsidP="003D5EFA">
      <w:pPr>
        <w:pStyle w:val="ONUMA"/>
        <w:numPr>
          <w:ilvl w:val="0"/>
          <w:numId w:val="0"/>
        </w:numPr>
        <w:ind w:left="1699"/>
        <w:contextualSpacing/>
        <w:rPr>
          <w:rtl/>
        </w:rPr>
      </w:pPr>
      <w:r w:rsidRPr="00CA16B5">
        <w:rPr>
          <w:rFonts w:hint="cs"/>
          <w:rtl/>
        </w:rPr>
        <w:t>"7"</w:t>
      </w:r>
      <w:r w:rsidRPr="00CA16B5">
        <w:rPr>
          <w:rtl/>
        </w:rPr>
        <w:tab/>
        <w:t xml:space="preserve">جمعية </w:t>
      </w:r>
      <w:r w:rsidRPr="00CA16B5">
        <w:rPr>
          <w:rFonts w:hint="cs"/>
          <w:rtl/>
        </w:rPr>
        <w:t>(</w:t>
      </w:r>
      <w:proofErr w:type="spellStart"/>
      <w:r w:rsidRPr="00CA16B5">
        <w:t>InternetLab</w:t>
      </w:r>
      <w:proofErr w:type="spellEnd"/>
      <w:r w:rsidRPr="00CA16B5">
        <w:rPr>
          <w:rFonts w:hint="cs"/>
          <w:rtl/>
        </w:rPr>
        <w:t>) لل</w:t>
      </w:r>
      <w:r w:rsidRPr="00CA16B5">
        <w:rPr>
          <w:rtl/>
        </w:rPr>
        <w:t>أبحاث في القانون والتكنولوجيا؛</w:t>
      </w:r>
    </w:p>
    <w:p w:rsidR="00B926BB" w:rsidRPr="00CA16B5" w:rsidRDefault="00B926BB" w:rsidP="003D5EFA">
      <w:pPr>
        <w:pStyle w:val="ONUMA"/>
        <w:numPr>
          <w:ilvl w:val="0"/>
          <w:numId w:val="0"/>
        </w:numPr>
        <w:ind w:left="1699"/>
        <w:contextualSpacing/>
        <w:rPr>
          <w:rtl/>
        </w:rPr>
      </w:pPr>
      <w:r w:rsidRPr="00CA16B5">
        <w:rPr>
          <w:rFonts w:hint="cs"/>
          <w:rtl/>
        </w:rPr>
        <w:t>"8"</w:t>
      </w:r>
      <w:r w:rsidRPr="00CA16B5">
        <w:rPr>
          <w:rtl/>
        </w:rPr>
        <w:tab/>
        <w:t xml:space="preserve">المعهد </w:t>
      </w:r>
      <w:r w:rsidRPr="00CA16B5">
        <w:rPr>
          <w:rtl/>
          <w:lang w:val="fr-CH" w:bidi="ar-SY"/>
        </w:rPr>
        <w:t>الإيطالي</w:t>
      </w:r>
      <w:r w:rsidRPr="00CA16B5">
        <w:rPr>
          <w:rtl/>
        </w:rPr>
        <w:t xml:space="preserve"> لاستشارات الملكية الصناعية (</w:t>
      </w:r>
      <w:r w:rsidRPr="00CA16B5">
        <w:t>OCPI</w:t>
      </w:r>
      <w:r w:rsidRPr="00CA16B5">
        <w:rPr>
          <w:rtl/>
        </w:rPr>
        <w:t>)؛</w:t>
      </w:r>
    </w:p>
    <w:p w:rsidR="00B926BB" w:rsidRPr="00CA16B5" w:rsidRDefault="00B926BB" w:rsidP="003D5EFA">
      <w:pPr>
        <w:pStyle w:val="ONUMA"/>
        <w:numPr>
          <w:ilvl w:val="0"/>
          <w:numId w:val="0"/>
        </w:numPr>
        <w:ind w:left="1699"/>
        <w:contextualSpacing/>
        <w:rPr>
          <w:rtl/>
        </w:rPr>
      </w:pPr>
      <w:r w:rsidRPr="00CA16B5">
        <w:rPr>
          <w:rFonts w:hint="cs"/>
          <w:rtl/>
        </w:rPr>
        <w:t>"9"</w:t>
      </w:r>
      <w:r w:rsidRPr="00CA16B5">
        <w:rPr>
          <w:rtl/>
        </w:rPr>
        <w:tab/>
        <w:t xml:space="preserve">الجمعية الصينية </w:t>
      </w:r>
      <w:r w:rsidRPr="00CA16B5">
        <w:rPr>
          <w:rtl/>
          <w:lang w:val="fr-CH" w:bidi="ar-SY"/>
        </w:rPr>
        <w:t>لحماية</w:t>
      </w:r>
      <w:r w:rsidRPr="00CA16B5">
        <w:rPr>
          <w:rtl/>
        </w:rPr>
        <w:t xml:space="preserve"> البراءات (</w:t>
      </w:r>
      <w:r w:rsidRPr="00CA16B5">
        <w:t>PPAC</w:t>
      </w:r>
      <w:r w:rsidRPr="00CA16B5">
        <w:rPr>
          <w:rtl/>
        </w:rPr>
        <w:t>).</w:t>
      </w:r>
    </w:p>
    <w:p w:rsidR="00C31368" w:rsidRPr="00CA16B5" w:rsidRDefault="00C31368" w:rsidP="00733FF6">
      <w:pPr>
        <w:pStyle w:val="Heading3"/>
        <w:rPr>
          <w:rtl/>
        </w:rPr>
      </w:pPr>
      <w:r w:rsidRPr="00CA16B5">
        <w:rPr>
          <w:rFonts w:hint="cs"/>
          <w:rtl/>
        </w:rPr>
        <w:t>ا</w:t>
      </w:r>
      <w:r w:rsidRPr="00CA16B5">
        <w:rPr>
          <w:rtl/>
        </w:rPr>
        <w:t xml:space="preserve">لبند </w:t>
      </w:r>
      <w:r w:rsidRPr="00CA16B5">
        <w:rPr>
          <w:rFonts w:hint="cs"/>
          <w:rtl/>
        </w:rPr>
        <w:t>7</w:t>
      </w:r>
      <w:r w:rsidRPr="00CA16B5">
        <w:rPr>
          <w:rtl/>
        </w:rPr>
        <w:t xml:space="preserve"> من جدول الأعمال الموحّد</w:t>
      </w:r>
    </w:p>
    <w:p w:rsidR="00C31368" w:rsidRPr="00CA16B5" w:rsidRDefault="00C31368" w:rsidP="00733FF6">
      <w:pPr>
        <w:pStyle w:val="Heading3"/>
      </w:pPr>
      <w:r w:rsidRPr="00CA16B5">
        <w:rPr>
          <w:rFonts w:hint="cs"/>
          <w:rtl/>
        </w:rPr>
        <w:t xml:space="preserve">مشاريع جداول الأعمال للدورات العادية لعام </w:t>
      </w:r>
      <w:r w:rsidRPr="003D0161">
        <w:rPr>
          <w:b/>
          <w:bCs w:val="0"/>
        </w:rPr>
        <w:t>2023</w:t>
      </w:r>
    </w:p>
    <w:p w:rsidR="00C31368" w:rsidRPr="00CA16B5" w:rsidRDefault="00C31368" w:rsidP="00C31368">
      <w:pPr>
        <w:pStyle w:val="ONUMA"/>
      </w:pPr>
      <w:r w:rsidRPr="00CA16B5">
        <w:rPr>
          <w:rFonts w:hint="cs"/>
          <w:rtl/>
        </w:rPr>
        <w:t>استندت المناقشات إلى الوثيقة</w:t>
      </w:r>
      <w:r w:rsidRPr="00CA16B5">
        <w:rPr>
          <w:rFonts w:hint="eastAsia"/>
          <w:rtl/>
        </w:rPr>
        <w:t> </w:t>
      </w:r>
      <w:r w:rsidRPr="00CA16B5">
        <w:t>A/63/4</w:t>
      </w:r>
      <w:r w:rsidRPr="00CA16B5">
        <w:rPr>
          <w:rFonts w:hint="cs"/>
          <w:rtl/>
        </w:rPr>
        <w:t>.</w:t>
      </w:r>
    </w:p>
    <w:p w:rsidR="00C31368" w:rsidRPr="00CA16B5" w:rsidRDefault="00C31368" w:rsidP="00084137">
      <w:pPr>
        <w:pStyle w:val="ONUMA"/>
        <w:ind w:left="562"/>
      </w:pPr>
      <w:r w:rsidRPr="00CA16B5">
        <w:rPr>
          <w:rFonts w:hint="cs"/>
          <w:rtl/>
        </w:rPr>
        <w:t>اعتمدت لجنة الويبو للتنسيق المرفقين الأول والثاني؛ واعتمدت اللجنة التنفيذية لاتحاد باريس المرفق الثالث؛ واعتمدت اللجنة التنفيذية لاتحاد برن المرفق الرابع</w:t>
      </w:r>
      <w:r w:rsidR="00232911">
        <w:rPr>
          <w:rFonts w:hint="cs"/>
          <w:rtl/>
        </w:rPr>
        <w:t>،</w:t>
      </w:r>
      <w:r w:rsidR="00084137">
        <w:rPr>
          <w:rFonts w:hint="cs"/>
          <w:rtl/>
          <w:lang w:val="fr-CH" w:bidi="ar-SY"/>
        </w:rPr>
        <w:t xml:space="preserve"> للوثيقة</w:t>
      </w:r>
      <w:r w:rsidR="00084137" w:rsidRPr="00CA16B5">
        <w:rPr>
          <w:rFonts w:hint="eastAsia"/>
          <w:rtl/>
        </w:rPr>
        <w:t> </w:t>
      </w:r>
      <w:r w:rsidR="00084137" w:rsidRPr="00CA16B5">
        <w:t>A/63/4</w:t>
      </w:r>
      <w:r w:rsidR="00084137" w:rsidRPr="00CA16B5">
        <w:rPr>
          <w:rFonts w:hint="cs"/>
          <w:rtl/>
        </w:rPr>
        <w:t>.</w:t>
      </w:r>
    </w:p>
    <w:p w:rsidR="00C31368" w:rsidRPr="00CA16B5" w:rsidRDefault="00C31368" w:rsidP="00733FF6">
      <w:pPr>
        <w:pStyle w:val="Heading3"/>
        <w:rPr>
          <w:rtl/>
        </w:rPr>
      </w:pPr>
      <w:r w:rsidRPr="00CA16B5">
        <w:rPr>
          <w:rFonts w:hint="cs"/>
          <w:rtl/>
        </w:rPr>
        <w:t>ا</w:t>
      </w:r>
      <w:r w:rsidRPr="00CA16B5">
        <w:rPr>
          <w:rtl/>
        </w:rPr>
        <w:t xml:space="preserve">لبند </w:t>
      </w:r>
      <w:r w:rsidRPr="00CA16B5">
        <w:rPr>
          <w:rFonts w:hint="cs"/>
          <w:rtl/>
        </w:rPr>
        <w:t>8</w:t>
      </w:r>
      <w:r w:rsidRPr="00CA16B5">
        <w:rPr>
          <w:rtl/>
        </w:rPr>
        <w:t xml:space="preserve"> من جدول الأعمال الموحّد</w:t>
      </w:r>
    </w:p>
    <w:p w:rsidR="00C31368" w:rsidRPr="00CA16B5" w:rsidRDefault="00C31368" w:rsidP="00733FF6">
      <w:pPr>
        <w:pStyle w:val="Heading3"/>
        <w:rPr>
          <w:rtl/>
        </w:rPr>
      </w:pPr>
      <w:r w:rsidRPr="00CA16B5">
        <w:rPr>
          <w:rtl/>
        </w:rPr>
        <w:t>الدورة الانتخابية الجديدة لأعضاء مكاتب جمعيات الويبو وهيئاتها الأخرى</w:t>
      </w:r>
    </w:p>
    <w:p w:rsidR="00C31368" w:rsidRPr="00CA16B5" w:rsidRDefault="00C31368" w:rsidP="00C31368">
      <w:pPr>
        <w:pStyle w:val="ONUMA"/>
      </w:pPr>
      <w:r w:rsidRPr="00CA16B5">
        <w:rPr>
          <w:rFonts w:hint="cs"/>
          <w:rtl/>
        </w:rPr>
        <w:t>استندت المناقشات إلى الوثيقة</w:t>
      </w:r>
      <w:r w:rsidRPr="00CA16B5">
        <w:rPr>
          <w:rFonts w:hint="eastAsia"/>
          <w:rtl/>
        </w:rPr>
        <w:t> </w:t>
      </w:r>
      <w:r w:rsidRPr="00CA16B5">
        <w:t>A/63/5 Rev.</w:t>
      </w:r>
      <w:r w:rsidRPr="00CA16B5">
        <w:rPr>
          <w:rFonts w:hint="cs"/>
          <w:rtl/>
        </w:rPr>
        <w:t>.</w:t>
      </w:r>
    </w:p>
    <w:p w:rsidR="009A02FD" w:rsidRDefault="00CA16B5" w:rsidP="00CA16B5">
      <w:pPr>
        <w:pStyle w:val="ONUMA"/>
        <w:ind w:left="562"/>
      </w:pPr>
      <w:r>
        <w:rPr>
          <w:rtl/>
        </w:rPr>
        <w:t>إن جمعيات الويبو، كل فيما يعنيه</w:t>
      </w:r>
      <w:r>
        <w:rPr>
          <w:rFonts w:hint="cs"/>
          <w:rtl/>
        </w:rPr>
        <w:t>،</w:t>
      </w:r>
    </w:p>
    <w:p w:rsidR="00CA16B5" w:rsidRDefault="000B4350" w:rsidP="000B4350">
      <w:pPr>
        <w:pStyle w:val="ONUMA"/>
        <w:numPr>
          <w:ilvl w:val="0"/>
          <w:numId w:val="0"/>
        </w:numPr>
        <w:ind w:left="1133"/>
      </w:pPr>
      <w:r>
        <w:rPr>
          <w:rFonts w:hint="cs"/>
          <w:rtl/>
        </w:rPr>
        <w:t>"1"</w:t>
      </w:r>
      <w:r>
        <w:rPr>
          <w:rFonts w:hint="cs"/>
          <w:rtl/>
        </w:rPr>
        <w:tab/>
      </w:r>
      <w:r w:rsidR="00CA16B5" w:rsidRPr="00CA16B5">
        <w:rPr>
          <w:rtl/>
        </w:rPr>
        <w:t>عد</w:t>
      </w:r>
      <w:r w:rsidR="00CA16B5">
        <w:rPr>
          <w:rFonts w:hint="cs"/>
          <w:rtl/>
        </w:rPr>
        <w:t>ّ</w:t>
      </w:r>
      <w:r w:rsidR="00CA16B5" w:rsidRPr="00CA16B5">
        <w:rPr>
          <w:rtl/>
        </w:rPr>
        <w:t>ل</w:t>
      </w:r>
      <w:r w:rsidR="00CA16B5">
        <w:rPr>
          <w:rFonts w:hint="cs"/>
          <w:rtl/>
        </w:rPr>
        <w:t>ت</w:t>
      </w:r>
      <w:r w:rsidR="00CA16B5" w:rsidRPr="00CA16B5">
        <w:rPr>
          <w:rtl/>
        </w:rPr>
        <w:t xml:space="preserve"> الدورة الانتخابية لأعضاء المكاتب (الرئيس(ة) ونائبا الرئيس(ة)) المنصوص عليها في المادة 9(2) من النظام الداخلي العام، بحيث تبدأ مدة ولايتهم عقب الاجتماع النهائي للدورة التي انتُخبوا فيها؛</w:t>
      </w:r>
    </w:p>
    <w:p w:rsidR="00CA16B5" w:rsidRDefault="000B4350" w:rsidP="000B4350">
      <w:pPr>
        <w:pStyle w:val="ONUMA"/>
        <w:numPr>
          <w:ilvl w:val="0"/>
          <w:numId w:val="0"/>
        </w:numPr>
        <w:ind w:left="1133"/>
      </w:pPr>
      <w:r>
        <w:rPr>
          <w:rFonts w:hint="cs"/>
          <w:rtl/>
        </w:rPr>
        <w:t>"2"</w:t>
      </w:r>
      <w:r>
        <w:rPr>
          <w:rFonts w:hint="cs"/>
          <w:rtl/>
        </w:rPr>
        <w:tab/>
      </w:r>
      <w:r w:rsidR="00CA16B5" w:rsidRPr="00CA16B5">
        <w:rPr>
          <w:rtl/>
        </w:rPr>
        <w:t>ويس</w:t>
      </w:r>
      <w:r w:rsidR="00CA16B5">
        <w:rPr>
          <w:rFonts w:hint="cs"/>
          <w:rtl/>
        </w:rPr>
        <w:t>ّ</w:t>
      </w:r>
      <w:r w:rsidR="00CA16B5" w:rsidRPr="00CA16B5">
        <w:rPr>
          <w:rtl/>
        </w:rPr>
        <w:t>ر</w:t>
      </w:r>
      <w:r w:rsidR="00CA16B5">
        <w:rPr>
          <w:rFonts w:hint="cs"/>
          <w:rtl/>
        </w:rPr>
        <w:t>ت</w:t>
      </w:r>
      <w:r w:rsidR="00CA16B5" w:rsidRPr="00CA16B5">
        <w:rPr>
          <w:rtl/>
        </w:rPr>
        <w:t xml:space="preserve"> الانتقال إلى الدورة الانتخابية الجديدة، حتى يتسنى لأعضاء المكاتب الذي يشغلون مناصبهم في جمعيات الويبو لعام 2022 ترؤس الاجتماعات الخاصة بهم أثناء جمعيات الويبو لعام 2023؛</w:t>
      </w:r>
    </w:p>
    <w:p w:rsidR="00CA16B5" w:rsidRDefault="000B4350" w:rsidP="000B4350">
      <w:pPr>
        <w:pStyle w:val="ONUMA"/>
        <w:numPr>
          <w:ilvl w:val="0"/>
          <w:numId w:val="0"/>
        </w:numPr>
        <w:ind w:left="1133"/>
      </w:pPr>
      <w:r>
        <w:rPr>
          <w:rFonts w:hint="cs"/>
          <w:rtl/>
        </w:rPr>
        <w:t>"3"</w:t>
      </w:r>
      <w:r>
        <w:rPr>
          <w:rFonts w:hint="cs"/>
          <w:rtl/>
        </w:rPr>
        <w:tab/>
      </w:r>
      <w:r w:rsidR="00CA16B5" w:rsidRPr="00CA16B5">
        <w:rPr>
          <w:rtl/>
        </w:rPr>
        <w:t>واعتمد</w:t>
      </w:r>
      <w:r w:rsidR="00CA16B5">
        <w:rPr>
          <w:rFonts w:hint="cs"/>
          <w:rtl/>
        </w:rPr>
        <w:t>ت</w:t>
      </w:r>
      <w:r w:rsidR="00CA16B5" w:rsidRPr="00CA16B5">
        <w:rPr>
          <w:rtl/>
        </w:rPr>
        <w:t xml:space="preserve"> التعديلات المدخلة على كل من النظام الداخلي العام والنظام الداخلي الخاص، كما هي واردة في مرفقي الوثيقة</w:t>
      </w:r>
      <w:r w:rsidR="00CA16B5">
        <w:rPr>
          <w:rFonts w:hint="cs"/>
          <w:rtl/>
        </w:rPr>
        <w:t> </w:t>
      </w:r>
      <w:r w:rsidR="00CA16B5" w:rsidRPr="00CA16B5">
        <w:t>A/63/5 Rev.</w:t>
      </w:r>
      <w:r w:rsidR="00CA16B5" w:rsidRPr="00CA16B5">
        <w:rPr>
          <w:rtl/>
        </w:rPr>
        <w:t>، تنفيذاً للقرار المذكور في "1"، والتغييرات المقترحة ا</w:t>
      </w:r>
      <w:r w:rsidR="00CA16B5">
        <w:rPr>
          <w:rtl/>
        </w:rPr>
        <w:t>لموصوفة في الفقرات من</w:t>
      </w:r>
      <w:r>
        <w:rPr>
          <w:rFonts w:hint="cs"/>
          <w:rtl/>
        </w:rPr>
        <w:t> </w:t>
      </w:r>
      <w:r w:rsidR="00CA16B5">
        <w:rPr>
          <w:rtl/>
        </w:rPr>
        <w:t>12</w:t>
      </w:r>
      <w:r>
        <w:rPr>
          <w:rFonts w:hint="cs"/>
          <w:rtl/>
        </w:rPr>
        <w:t> </w:t>
      </w:r>
      <w:r w:rsidR="00CA16B5">
        <w:rPr>
          <w:rtl/>
        </w:rPr>
        <w:t>إلى</w:t>
      </w:r>
      <w:r>
        <w:rPr>
          <w:rFonts w:hint="cs"/>
          <w:rtl/>
        </w:rPr>
        <w:t> </w:t>
      </w:r>
      <w:r w:rsidR="00CA16B5">
        <w:rPr>
          <w:rtl/>
        </w:rPr>
        <w:t>14</w:t>
      </w:r>
      <w:r w:rsidR="00CA16B5">
        <w:rPr>
          <w:rFonts w:hint="cs"/>
          <w:rtl/>
        </w:rPr>
        <w:t>؛</w:t>
      </w:r>
    </w:p>
    <w:p w:rsidR="00CA16B5" w:rsidRPr="00CA16B5" w:rsidRDefault="000B4350" w:rsidP="000B4350">
      <w:pPr>
        <w:pStyle w:val="ONUMA"/>
        <w:numPr>
          <w:ilvl w:val="0"/>
          <w:numId w:val="0"/>
        </w:numPr>
        <w:ind w:left="1133"/>
      </w:pPr>
      <w:r>
        <w:rPr>
          <w:rFonts w:hint="cs"/>
          <w:rtl/>
        </w:rPr>
        <w:t>"4"</w:t>
      </w:r>
      <w:r>
        <w:rPr>
          <w:rFonts w:hint="cs"/>
          <w:rtl/>
        </w:rPr>
        <w:tab/>
      </w:r>
      <w:r w:rsidR="00CA16B5">
        <w:rPr>
          <w:rFonts w:hint="cs"/>
          <w:rtl/>
        </w:rPr>
        <w:t>و</w:t>
      </w:r>
      <w:r w:rsidR="00CA16B5" w:rsidRPr="00CA16B5">
        <w:rPr>
          <w:rtl/>
        </w:rPr>
        <w:t>طلب</w:t>
      </w:r>
      <w:r w:rsidR="00CA16B5">
        <w:rPr>
          <w:rFonts w:hint="cs"/>
          <w:rtl/>
        </w:rPr>
        <w:t>ت</w:t>
      </w:r>
      <w:r w:rsidR="00CA16B5" w:rsidRPr="00CA16B5">
        <w:rPr>
          <w:rtl/>
        </w:rPr>
        <w:t xml:space="preserve"> من الأمانة مواصلة مراجعة النظام الداخلي العام والنظام الداخلي الخاص ب</w:t>
      </w:r>
      <w:r w:rsidR="00CA16B5">
        <w:rPr>
          <w:rFonts w:hint="cs"/>
          <w:rtl/>
        </w:rPr>
        <w:t xml:space="preserve">غية </w:t>
      </w:r>
      <w:r w:rsidR="00CA16B5" w:rsidRPr="00CA16B5">
        <w:rPr>
          <w:rtl/>
        </w:rPr>
        <w:t>تحديث المراجع اللغوية و</w:t>
      </w:r>
      <w:r w:rsidR="00CA16B5">
        <w:rPr>
          <w:rFonts w:hint="cs"/>
          <w:rtl/>
        </w:rPr>
        <w:t xml:space="preserve">إجراء </w:t>
      </w:r>
      <w:r w:rsidR="00CA16B5" w:rsidRPr="00CA16B5">
        <w:rPr>
          <w:rtl/>
        </w:rPr>
        <w:t>المراجعات الضرورية الأخرى وتقديم التغييرات المقترحة إلى جمعيات الويبو في دوراتها لعام</w:t>
      </w:r>
      <w:r w:rsidR="00CA16B5">
        <w:rPr>
          <w:rFonts w:hint="cs"/>
          <w:rtl/>
        </w:rPr>
        <w:t> </w:t>
      </w:r>
      <w:r w:rsidR="00CA16B5">
        <w:rPr>
          <w:rtl/>
        </w:rPr>
        <w:t>2023</w:t>
      </w:r>
      <w:r w:rsidR="00CA16B5">
        <w:rPr>
          <w:rFonts w:hint="cs"/>
          <w:rtl/>
        </w:rPr>
        <w:t>.</w:t>
      </w:r>
    </w:p>
    <w:p w:rsidR="00C31368" w:rsidRPr="00CA16B5" w:rsidRDefault="00C31368" w:rsidP="00733FF6">
      <w:pPr>
        <w:pStyle w:val="Heading3"/>
        <w:rPr>
          <w:rtl/>
        </w:rPr>
      </w:pPr>
      <w:r w:rsidRPr="00CA16B5">
        <w:rPr>
          <w:rtl/>
        </w:rPr>
        <w:lastRenderedPageBreak/>
        <w:t xml:space="preserve">البند </w:t>
      </w:r>
      <w:r w:rsidRPr="00CA16B5">
        <w:rPr>
          <w:rFonts w:hint="cs"/>
          <w:rtl/>
        </w:rPr>
        <w:t>9</w:t>
      </w:r>
      <w:r w:rsidRPr="00CA16B5">
        <w:rPr>
          <w:rtl/>
        </w:rPr>
        <w:t xml:space="preserve"> من جدول الأعمال الموحّد</w:t>
      </w:r>
    </w:p>
    <w:p w:rsidR="00C31368" w:rsidRPr="00CA16B5" w:rsidRDefault="00C31368" w:rsidP="00733FF6">
      <w:pPr>
        <w:pStyle w:val="Heading3"/>
        <w:rPr>
          <w:rtl/>
        </w:rPr>
      </w:pPr>
      <w:r w:rsidRPr="00CA16B5">
        <w:rPr>
          <w:rtl/>
        </w:rPr>
        <w:t>تقارير من لجان الويبو</w:t>
      </w:r>
    </w:p>
    <w:p w:rsidR="00AF6674" w:rsidRPr="00CA16B5" w:rsidRDefault="007F5FFC" w:rsidP="000B4350">
      <w:pPr>
        <w:pStyle w:val="ONUMA"/>
        <w:keepNext/>
      </w:pPr>
      <w:r w:rsidRPr="00CA16B5">
        <w:rPr>
          <w:rFonts w:hint="cs"/>
          <w:rtl/>
        </w:rPr>
        <w:t>استندت المناقشات إلى الوثائق</w:t>
      </w:r>
      <w:r w:rsidR="00C007F8">
        <w:rPr>
          <w:rFonts w:hint="eastAsia"/>
          <w:rtl/>
        </w:rPr>
        <w:t> </w:t>
      </w:r>
      <w:r w:rsidRPr="00CA16B5">
        <w:t>WO/GA/55/1</w:t>
      </w:r>
      <w:r w:rsidR="00C31368" w:rsidRPr="00CA16B5">
        <w:rPr>
          <w:rFonts w:hint="cs"/>
          <w:rtl/>
        </w:rPr>
        <w:t xml:space="preserve"> و</w:t>
      </w:r>
      <w:r w:rsidRPr="00CA16B5">
        <w:t>WO/GA/55/2</w:t>
      </w:r>
      <w:r w:rsidR="00C007F8">
        <w:rPr>
          <w:rFonts w:hint="cs"/>
          <w:rtl/>
        </w:rPr>
        <w:t xml:space="preserve"> </w:t>
      </w:r>
      <w:r w:rsidR="00C31368" w:rsidRPr="00CA16B5">
        <w:rPr>
          <w:rFonts w:hint="cs"/>
          <w:rtl/>
        </w:rPr>
        <w:t>و</w:t>
      </w:r>
      <w:r w:rsidRPr="00CA16B5">
        <w:t>WO/GA/55/3</w:t>
      </w:r>
      <w:r w:rsidR="00C31368" w:rsidRPr="00CA16B5">
        <w:rPr>
          <w:rFonts w:hint="cs"/>
          <w:rtl/>
        </w:rPr>
        <w:t xml:space="preserve"> و</w:t>
      </w:r>
      <w:r w:rsidRPr="00CA16B5">
        <w:t>WO/GA/55/3</w:t>
      </w:r>
      <w:r w:rsidR="00C31368" w:rsidRPr="00CA16B5">
        <w:t> </w:t>
      </w:r>
      <w:r w:rsidRPr="00CA16B5">
        <w:t>Corr.</w:t>
      </w:r>
      <w:r w:rsidR="00C31368" w:rsidRPr="00CA16B5">
        <w:rPr>
          <w:rFonts w:hint="cs"/>
          <w:rtl/>
        </w:rPr>
        <w:t xml:space="preserve"> و</w:t>
      </w:r>
      <w:r w:rsidRPr="00CA16B5">
        <w:t>WO/GA/55/4</w:t>
      </w:r>
      <w:r w:rsidR="00C31368" w:rsidRPr="00CA16B5">
        <w:rPr>
          <w:rFonts w:hint="cs"/>
          <w:rtl/>
        </w:rPr>
        <w:t xml:space="preserve"> و</w:t>
      </w:r>
      <w:r w:rsidRPr="00CA16B5">
        <w:t>WO/GA/55/5</w:t>
      </w:r>
      <w:r w:rsidR="00C31368" w:rsidRPr="00CA16B5">
        <w:rPr>
          <w:rFonts w:hint="cs"/>
          <w:rtl/>
        </w:rPr>
        <w:t xml:space="preserve"> و</w:t>
      </w:r>
      <w:r w:rsidRPr="00CA16B5">
        <w:t>WO/GA/55/6</w:t>
      </w:r>
      <w:r w:rsidR="00C31368" w:rsidRPr="00CA16B5">
        <w:rPr>
          <w:rFonts w:hint="cs"/>
          <w:rtl/>
        </w:rPr>
        <w:t xml:space="preserve"> و</w:t>
      </w:r>
      <w:r w:rsidRPr="00CA16B5">
        <w:t>WO/GA/55/7</w:t>
      </w:r>
      <w:r w:rsidR="000009E3">
        <w:rPr>
          <w:rFonts w:hint="cs"/>
          <w:rtl/>
        </w:rPr>
        <w:t xml:space="preserve"> و</w:t>
      </w:r>
      <w:r w:rsidR="000009E3" w:rsidRPr="000009E3">
        <w:t>WO/GA/55/11</w:t>
      </w:r>
      <w:r w:rsidR="000009E3">
        <w:rPr>
          <w:rFonts w:hint="cs"/>
          <w:rtl/>
        </w:rPr>
        <w:t>.</w:t>
      </w:r>
    </w:p>
    <w:p w:rsidR="00C31368" w:rsidRPr="00CA16B5" w:rsidRDefault="00AF6674" w:rsidP="000B4350">
      <w:pPr>
        <w:pStyle w:val="BodyText"/>
        <w:keepNext/>
        <w:ind w:left="850" w:hanging="288"/>
        <w:rPr>
          <w:u w:val="single"/>
        </w:rPr>
      </w:pPr>
      <w:r w:rsidRPr="00CA16B5">
        <w:rPr>
          <w:rFonts w:hint="cs"/>
          <w:rtl/>
        </w:rPr>
        <w:t>"1"</w:t>
      </w:r>
      <w:r w:rsidRPr="00CA16B5">
        <w:rPr>
          <w:rtl/>
        </w:rPr>
        <w:tab/>
      </w:r>
      <w:r w:rsidR="00C31368" w:rsidRPr="00CA16B5">
        <w:rPr>
          <w:u w:val="single"/>
          <w:rtl/>
        </w:rPr>
        <w:t>اللجنة الدائمة المعنية بحق المؤلف والحقوق المجاورة (لجنة حق المؤلف)</w:t>
      </w:r>
    </w:p>
    <w:p w:rsidR="00156A3E" w:rsidRDefault="00156A3E" w:rsidP="000B4350">
      <w:pPr>
        <w:pStyle w:val="ONUMA"/>
        <w:keepNext/>
        <w:ind w:left="1133"/>
      </w:pPr>
      <w:r w:rsidRPr="00156A3E">
        <w:rPr>
          <w:rtl/>
        </w:rPr>
        <w:t>إن الجمعية العامة للويبو:</w:t>
      </w:r>
    </w:p>
    <w:p w:rsidR="00156A3E" w:rsidRDefault="000B4350" w:rsidP="000B4350">
      <w:pPr>
        <w:pStyle w:val="ONUMA"/>
        <w:numPr>
          <w:ilvl w:val="0"/>
          <w:numId w:val="0"/>
        </w:numPr>
        <w:ind w:left="1700"/>
      </w:pPr>
      <w:r>
        <w:rPr>
          <w:rFonts w:hint="cs"/>
          <w:rtl/>
        </w:rPr>
        <w:t>"1"</w:t>
      </w:r>
      <w:r>
        <w:rPr>
          <w:rFonts w:hint="cs"/>
          <w:rtl/>
        </w:rPr>
        <w:tab/>
      </w:r>
      <w:r w:rsidR="00156A3E" w:rsidRPr="00156A3E">
        <w:rPr>
          <w:rtl/>
        </w:rPr>
        <w:t>أحاطت علماً بمضمون "تقرير عن اللجنة الدائمة المعنية بحق المؤلف والحقوق المجاورة" (الوثيقة</w:t>
      </w:r>
      <w:r w:rsidR="00156A3E">
        <w:rPr>
          <w:rFonts w:hint="cs"/>
          <w:rtl/>
        </w:rPr>
        <w:t> </w:t>
      </w:r>
      <w:r w:rsidR="00156A3E" w:rsidRPr="00156A3E">
        <w:t>WO/GA/</w:t>
      </w:r>
      <w:r w:rsidR="00156A3E">
        <w:t>55</w:t>
      </w:r>
      <w:r w:rsidR="00156A3E" w:rsidRPr="00156A3E">
        <w:t>/</w:t>
      </w:r>
      <w:r w:rsidR="00156A3E">
        <w:t>1</w:t>
      </w:r>
      <w:r w:rsidR="00156A3E" w:rsidRPr="00156A3E">
        <w:rPr>
          <w:rtl/>
        </w:rPr>
        <w:t>)؛</w:t>
      </w:r>
    </w:p>
    <w:p w:rsidR="00156A3E" w:rsidRPr="00CA16B5" w:rsidRDefault="000B4350" w:rsidP="000B4350">
      <w:pPr>
        <w:pStyle w:val="ONUMA"/>
        <w:numPr>
          <w:ilvl w:val="0"/>
          <w:numId w:val="0"/>
        </w:numPr>
        <w:ind w:left="1700"/>
      </w:pPr>
      <w:r>
        <w:rPr>
          <w:rFonts w:hint="cs"/>
          <w:rtl/>
        </w:rPr>
        <w:t>"2"</w:t>
      </w:r>
      <w:r>
        <w:rPr>
          <w:rFonts w:hint="cs"/>
          <w:rtl/>
        </w:rPr>
        <w:tab/>
      </w:r>
      <w:r w:rsidR="00156A3E" w:rsidRPr="00156A3E">
        <w:rPr>
          <w:rtl/>
        </w:rPr>
        <w:t xml:space="preserve">ووجّهت لجنة حق المؤلف إلى مواصلة عملها بشأن </w:t>
      </w:r>
      <w:r w:rsidR="00156A3E">
        <w:rPr>
          <w:rFonts w:hint="cs"/>
          <w:rtl/>
        </w:rPr>
        <w:t xml:space="preserve">كل </w:t>
      </w:r>
      <w:r w:rsidR="00156A3E" w:rsidRPr="00156A3E">
        <w:rPr>
          <w:rtl/>
        </w:rPr>
        <w:t>القضايا المشار إليها في</w:t>
      </w:r>
      <w:r w:rsidR="00156A3E">
        <w:rPr>
          <w:rFonts w:hint="cs"/>
          <w:rtl/>
        </w:rPr>
        <w:t xml:space="preserve"> </w:t>
      </w:r>
      <w:r w:rsidR="00156A3E" w:rsidRPr="00156A3E">
        <w:rPr>
          <w:rtl/>
        </w:rPr>
        <w:t>الوثيقة</w:t>
      </w:r>
      <w:r w:rsidR="00156A3E">
        <w:rPr>
          <w:rFonts w:hint="cs"/>
          <w:rtl/>
        </w:rPr>
        <w:t> </w:t>
      </w:r>
      <w:r w:rsidR="00156A3E" w:rsidRPr="00156A3E">
        <w:t>WO/GA/</w:t>
      </w:r>
      <w:r w:rsidR="00156A3E">
        <w:t>55</w:t>
      </w:r>
      <w:r w:rsidR="00156A3E" w:rsidRPr="00156A3E">
        <w:t>/</w:t>
      </w:r>
      <w:r w:rsidR="00156A3E">
        <w:t>1</w:t>
      </w:r>
      <w:r w:rsidR="00156A3E">
        <w:rPr>
          <w:rFonts w:hint="cs"/>
          <w:rtl/>
        </w:rPr>
        <w:t>.</w:t>
      </w:r>
      <w:r w:rsidR="00156A3E" w:rsidRPr="00156A3E">
        <w:rPr>
          <w:rtl/>
        </w:rPr>
        <w:t>"</w:t>
      </w:r>
    </w:p>
    <w:p w:rsidR="00C31368" w:rsidRPr="00CA16B5" w:rsidRDefault="00AF6674" w:rsidP="00BE2692">
      <w:pPr>
        <w:pStyle w:val="BodyText"/>
        <w:keepNext/>
        <w:ind w:left="850" w:hanging="288"/>
        <w:rPr>
          <w:u w:val="single"/>
        </w:rPr>
      </w:pPr>
      <w:r w:rsidRPr="00CA16B5">
        <w:rPr>
          <w:rFonts w:hint="cs"/>
          <w:rtl/>
        </w:rPr>
        <w:t>"2"</w:t>
      </w:r>
      <w:r w:rsidRPr="00CA16B5">
        <w:rPr>
          <w:rtl/>
        </w:rPr>
        <w:tab/>
      </w:r>
      <w:r w:rsidR="00C31368" w:rsidRPr="00CA16B5">
        <w:rPr>
          <w:u w:val="single"/>
          <w:rtl/>
        </w:rPr>
        <w:t>اللجنة الدائمة المعنية بقانون البراءات (لجنة البراءات)</w:t>
      </w:r>
    </w:p>
    <w:p w:rsidR="00AF6674" w:rsidRPr="00CA16B5" w:rsidRDefault="00B0555B" w:rsidP="00581439">
      <w:pPr>
        <w:pStyle w:val="ONUMA"/>
        <w:ind w:left="1133"/>
      </w:pPr>
      <w:r w:rsidRPr="00B0555B">
        <w:rPr>
          <w:rtl/>
        </w:rPr>
        <w:t>أحاطت الجمعية العامة للويبو علما</w:t>
      </w:r>
      <w:r>
        <w:rPr>
          <w:rFonts w:hint="cs"/>
          <w:rtl/>
        </w:rPr>
        <w:t xml:space="preserve">ً بمضمون </w:t>
      </w:r>
      <w:r w:rsidRPr="00B0555B">
        <w:rPr>
          <w:rtl/>
        </w:rPr>
        <w:t xml:space="preserve">"تقرير عن اللجنة الدائمة المعنية بقانون البراءات (الوثيقة </w:t>
      </w:r>
      <w:r w:rsidRPr="00B0555B">
        <w:t>WO/GA/</w:t>
      </w:r>
      <w:r>
        <w:t>55</w:t>
      </w:r>
      <w:r w:rsidRPr="00B0555B">
        <w:t>/</w:t>
      </w:r>
      <w:r>
        <w:t>2</w:t>
      </w:r>
      <w:r w:rsidRPr="00B0555B">
        <w:rPr>
          <w:rtl/>
        </w:rPr>
        <w:t>).</w:t>
      </w:r>
    </w:p>
    <w:p w:rsidR="00C31368" w:rsidRPr="00CA16B5" w:rsidRDefault="00AF6674" w:rsidP="00AF6674">
      <w:pPr>
        <w:pStyle w:val="BodyText"/>
        <w:ind w:left="850" w:hanging="288"/>
      </w:pPr>
      <w:r w:rsidRPr="00CA16B5">
        <w:rPr>
          <w:rFonts w:hint="cs"/>
          <w:rtl/>
        </w:rPr>
        <w:t>"3"</w:t>
      </w:r>
      <w:r w:rsidRPr="00CA16B5">
        <w:rPr>
          <w:rtl/>
        </w:rPr>
        <w:tab/>
      </w:r>
      <w:r w:rsidR="00C31368" w:rsidRPr="00CA16B5">
        <w:rPr>
          <w:u w:val="single"/>
          <w:rtl/>
        </w:rPr>
        <w:t>اللجنة الدائمة المعنية بقانون العلامات التجارية والتصاميم الصناعية والمؤشرات الجغرافية (لجنة العلامات)</w:t>
      </w:r>
    </w:p>
    <w:p w:rsidR="00AF6674" w:rsidRPr="00CA16B5" w:rsidRDefault="00FF5450" w:rsidP="00581439">
      <w:pPr>
        <w:pStyle w:val="ONUMA"/>
        <w:ind w:left="1133"/>
      </w:pPr>
      <w:r w:rsidRPr="00FF5450">
        <w:rPr>
          <w:rtl/>
        </w:rPr>
        <w:t>أحاطت الجمعية العامة للويبو علما</w:t>
      </w:r>
      <w:r>
        <w:rPr>
          <w:rFonts w:hint="cs"/>
          <w:rtl/>
        </w:rPr>
        <w:t>ً</w:t>
      </w:r>
      <w:r w:rsidRPr="00FF5450">
        <w:rPr>
          <w:rtl/>
        </w:rPr>
        <w:t xml:space="preserve"> </w:t>
      </w:r>
      <w:r w:rsidR="00B0555B">
        <w:rPr>
          <w:rFonts w:hint="cs"/>
          <w:rtl/>
        </w:rPr>
        <w:t xml:space="preserve">بمضمون </w:t>
      </w:r>
      <w:r w:rsidRPr="00FF5450">
        <w:rPr>
          <w:rtl/>
        </w:rPr>
        <w:t>"تقرير عن اللجنة الدائمة المعنية بقانون العلامات التجارية والتصاميم الصناعية والمؤشرات الجغرافية" (الوثيق</w:t>
      </w:r>
      <w:r>
        <w:rPr>
          <w:rFonts w:hint="cs"/>
          <w:rtl/>
        </w:rPr>
        <w:t>تان</w:t>
      </w:r>
      <w:r>
        <w:rPr>
          <w:rFonts w:hint="eastAsia"/>
          <w:rtl/>
        </w:rPr>
        <w:t> </w:t>
      </w:r>
      <w:r w:rsidRPr="00FF5450">
        <w:t>WO/GA/</w:t>
      </w:r>
      <w:r>
        <w:t>55</w:t>
      </w:r>
      <w:r w:rsidRPr="00FF5450">
        <w:t>/</w:t>
      </w:r>
      <w:r>
        <w:t>3</w:t>
      </w:r>
      <w:r>
        <w:rPr>
          <w:rFonts w:hint="cs"/>
          <w:rtl/>
        </w:rPr>
        <w:t xml:space="preserve"> و</w:t>
      </w:r>
      <w:r w:rsidRPr="00FF5450">
        <w:t>WO/GA/55/3 Corr.</w:t>
      </w:r>
      <w:r w:rsidRPr="00FF5450">
        <w:rPr>
          <w:rtl/>
        </w:rPr>
        <w:t>).</w:t>
      </w:r>
    </w:p>
    <w:p w:rsidR="00C31368" w:rsidRPr="00CA16B5" w:rsidRDefault="009557DD" w:rsidP="009557DD">
      <w:pPr>
        <w:pStyle w:val="BodyText"/>
        <w:ind w:left="850" w:hanging="288"/>
      </w:pPr>
      <w:r w:rsidRPr="00CA16B5">
        <w:rPr>
          <w:rFonts w:hint="cs"/>
          <w:rtl/>
        </w:rPr>
        <w:t>"4"</w:t>
      </w:r>
      <w:r w:rsidRPr="00CA16B5">
        <w:rPr>
          <w:rtl/>
        </w:rPr>
        <w:tab/>
      </w:r>
      <w:r w:rsidR="00C31368" w:rsidRPr="00CA16B5">
        <w:rPr>
          <w:u w:val="single"/>
          <w:rtl/>
        </w:rPr>
        <w:t>مسائل تتعلق بالدعوة إلى عقد مؤتمر دبلوماسي لاعتماد معاهدة بشأن قانون التصاميم</w:t>
      </w:r>
    </w:p>
    <w:p w:rsidR="00AF6674" w:rsidRPr="00CA16B5" w:rsidRDefault="00581439" w:rsidP="00581439">
      <w:pPr>
        <w:pStyle w:val="ONUMA"/>
        <w:ind w:left="1133"/>
      </w:pPr>
      <w:r>
        <w:rPr>
          <w:rFonts w:hint="cs"/>
          <w:rtl/>
        </w:rPr>
        <w:t>(انظر أدناه)</w:t>
      </w:r>
    </w:p>
    <w:p w:rsidR="00C31368" w:rsidRPr="00CA16B5" w:rsidRDefault="009557DD" w:rsidP="009557DD">
      <w:pPr>
        <w:pStyle w:val="BodyText"/>
        <w:ind w:left="850" w:hanging="288"/>
        <w:rPr>
          <w:u w:val="single"/>
        </w:rPr>
      </w:pPr>
      <w:r w:rsidRPr="00CA16B5">
        <w:rPr>
          <w:rFonts w:hint="cs"/>
          <w:rtl/>
        </w:rPr>
        <w:t>"5"</w:t>
      </w:r>
      <w:r w:rsidRPr="00CA16B5">
        <w:rPr>
          <w:rtl/>
        </w:rPr>
        <w:tab/>
      </w:r>
      <w:r w:rsidR="00C31368" w:rsidRPr="00CA16B5">
        <w:rPr>
          <w:u w:val="single"/>
          <w:rtl/>
        </w:rPr>
        <w:t>تقرير عن اللجنة المعنية بالتنمية والملكية الفكرية (لجنة التنمية) واستعراض تنفيذ توصيات أجندة التنمية</w:t>
      </w:r>
    </w:p>
    <w:p w:rsidR="00B0555B" w:rsidRPr="00B0555B" w:rsidRDefault="00B0555B" w:rsidP="00581439">
      <w:pPr>
        <w:pStyle w:val="ONUMA"/>
        <w:ind w:left="1133"/>
        <w:rPr>
          <w:rtl/>
        </w:rPr>
      </w:pPr>
      <w:r w:rsidRPr="00B0555B">
        <w:rPr>
          <w:rtl/>
        </w:rPr>
        <w:t xml:space="preserve">أحاطت الجمعية العامة للويبو علماً بمضمون " تقرير عن اللجنة المعنية بالتنمية والملكية الفكرية واستعراض تنفيذ توصيات أجندة التنمية" (الوثيقة </w:t>
      </w:r>
      <w:r w:rsidRPr="00B0555B">
        <w:t>WO/GA/</w:t>
      </w:r>
      <w:r>
        <w:t>55</w:t>
      </w:r>
      <w:r w:rsidRPr="00B0555B">
        <w:t>/</w:t>
      </w:r>
      <w:r>
        <w:t>5</w:t>
      </w:r>
      <w:r w:rsidRPr="00B0555B">
        <w:rPr>
          <w:rtl/>
        </w:rPr>
        <w:t>)؛</w:t>
      </w:r>
    </w:p>
    <w:p w:rsidR="00C31368" w:rsidRPr="00CA16B5" w:rsidRDefault="009557DD" w:rsidP="009557DD">
      <w:pPr>
        <w:pStyle w:val="BodyText"/>
        <w:ind w:left="850" w:hanging="288"/>
        <w:rPr>
          <w:u w:val="single"/>
        </w:rPr>
      </w:pPr>
      <w:r w:rsidRPr="00CA16B5">
        <w:rPr>
          <w:rFonts w:hint="cs"/>
          <w:rtl/>
        </w:rPr>
        <w:t>"6"</w:t>
      </w:r>
      <w:r w:rsidRPr="00CA16B5">
        <w:rPr>
          <w:rtl/>
        </w:rPr>
        <w:tab/>
      </w:r>
      <w:r w:rsidR="00C31368" w:rsidRPr="00CA16B5">
        <w:rPr>
          <w:u w:val="single"/>
          <w:rtl/>
        </w:rPr>
        <w:t>اللجنة الحكومية الدولية المعنية بالملكية الفكرية والموارد الوراثية والمعارف التقليدية والفولكلور (لجنة المعارف)</w:t>
      </w:r>
    </w:p>
    <w:p w:rsidR="00AF6674" w:rsidRPr="00CA16B5" w:rsidRDefault="00581439" w:rsidP="00581439">
      <w:pPr>
        <w:pStyle w:val="ONUMA"/>
        <w:ind w:left="1133"/>
      </w:pPr>
      <w:r>
        <w:rPr>
          <w:rFonts w:hint="cs"/>
          <w:rtl/>
        </w:rPr>
        <w:t>(انظر أدناه)</w:t>
      </w:r>
    </w:p>
    <w:p w:rsidR="00C31368" w:rsidRPr="00CA16B5" w:rsidRDefault="009557DD" w:rsidP="009557DD">
      <w:pPr>
        <w:pStyle w:val="BodyText"/>
        <w:ind w:left="850" w:hanging="288"/>
      </w:pPr>
      <w:r w:rsidRPr="00CA16B5">
        <w:rPr>
          <w:rFonts w:hint="cs"/>
          <w:rtl/>
        </w:rPr>
        <w:t>"7"</w:t>
      </w:r>
      <w:r w:rsidRPr="00CA16B5">
        <w:rPr>
          <w:rtl/>
        </w:rPr>
        <w:tab/>
      </w:r>
      <w:r w:rsidR="00C31368" w:rsidRPr="00CA16B5">
        <w:rPr>
          <w:u w:val="single"/>
          <w:rtl/>
        </w:rPr>
        <w:t>اللجنة المعنية بمعايير الويبو (لجنة المعايير)</w:t>
      </w:r>
    </w:p>
    <w:p w:rsidR="00AF6674" w:rsidRDefault="008B33F3" w:rsidP="00581439">
      <w:pPr>
        <w:pStyle w:val="ONUMA"/>
        <w:ind w:left="1133"/>
      </w:pPr>
      <w:r w:rsidRPr="00B0555B">
        <w:rPr>
          <w:rtl/>
        </w:rPr>
        <w:t>أحاطت الجمعية العامة للويبو علماً بمضمون</w:t>
      </w:r>
      <w:r>
        <w:rPr>
          <w:rFonts w:hint="cs"/>
          <w:rtl/>
        </w:rPr>
        <w:t xml:space="preserve"> "</w:t>
      </w:r>
      <w:r w:rsidRPr="008B33F3">
        <w:rPr>
          <w:rtl/>
        </w:rPr>
        <w:t>تقرير عن اللجنة المعنية بمعايير الويبو</w:t>
      </w:r>
      <w:r>
        <w:rPr>
          <w:rFonts w:hint="cs"/>
          <w:rtl/>
        </w:rPr>
        <w:t xml:space="preserve">" (الوثيقة </w:t>
      </w:r>
      <w:r w:rsidRPr="008B33F3">
        <w:t>WO/GA/55/7</w:t>
      </w:r>
      <w:r>
        <w:rPr>
          <w:rFonts w:hint="cs"/>
          <w:rtl/>
        </w:rPr>
        <w:t>).</w:t>
      </w:r>
    </w:p>
    <w:p w:rsidR="004615B4" w:rsidRDefault="00F955C2" w:rsidP="00F955C2">
      <w:pPr>
        <w:pStyle w:val="ONUMA"/>
      </w:pPr>
      <w:r>
        <w:rPr>
          <w:rFonts w:hint="cs"/>
          <w:rtl/>
        </w:rPr>
        <w:t>و</w:t>
      </w:r>
      <w:r w:rsidRPr="00F955C2">
        <w:rPr>
          <w:rtl/>
        </w:rPr>
        <w:t>فيما يتعلق بالبند</w:t>
      </w:r>
      <w:r>
        <w:rPr>
          <w:rFonts w:hint="cs"/>
          <w:rtl/>
        </w:rPr>
        <w:t xml:space="preserve"> 9"6"</w:t>
      </w:r>
      <w:r w:rsidRPr="00F955C2">
        <w:rPr>
          <w:rtl/>
        </w:rPr>
        <w:t>من جدول الأعمال</w:t>
      </w:r>
      <w:r>
        <w:rPr>
          <w:rFonts w:hint="cs"/>
          <w:rtl/>
        </w:rPr>
        <w:t xml:space="preserve"> "</w:t>
      </w:r>
      <w:r w:rsidRPr="00F955C2">
        <w:rPr>
          <w:rtl/>
        </w:rPr>
        <w:t>اللجنة الحكومية الدولية المعنية بالملكية الفكرية والموارد الوراثية والمعارف التقليدية والفولكلور (لجنة المعارف)</w:t>
      </w:r>
      <w:r>
        <w:rPr>
          <w:rFonts w:hint="cs"/>
          <w:rtl/>
        </w:rPr>
        <w:t>" والبند 9"4" "</w:t>
      </w:r>
      <w:r w:rsidRPr="00F955C2">
        <w:rPr>
          <w:rtl/>
        </w:rPr>
        <w:t>مسائل تتعلق بالدعوة إلى عقد مؤتمر دبلوماسي لاعتماد معاهدة بشأن قانون التصاميم</w:t>
      </w:r>
      <w:r>
        <w:rPr>
          <w:rFonts w:hint="cs"/>
          <w:rtl/>
        </w:rPr>
        <w:t xml:space="preserve">"، </w:t>
      </w:r>
      <w:r>
        <w:rPr>
          <w:rtl/>
          <w:lang w:bidi="ar-EG"/>
        </w:rPr>
        <w:t>فإن الجمعية العامة للويبو</w:t>
      </w:r>
      <w:r>
        <w:rPr>
          <w:rFonts w:hint="cs"/>
          <w:rtl/>
          <w:lang w:bidi="ar-EG"/>
        </w:rPr>
        <w:t xml:space="preserve"> قررت ما يلي:</w:t>
      </w:r>
    </w:p>
    <w:p w:rsidR="00F955C2" w:rsidRPr="000B4350" w:rsidRDefault="00F955C2" w:rsidP="000B4350">
      <w:pPr>
        <w:pStyle w:val="BodyText"/>
        <w:keepNext/>
        <w:ind w:left="1133"/>
        <w:rPr>
          <w:u w:val="single"/>
          <w:rtl/>
        </w:rPr>
      </w:pPr>
      <w:r w:rsidRPr="000B4350">
        <w:rPr>
          <w:u w:val="single"/>
          <w:rtl/>
        </w:rPr>
        <w:t>اللجنة الحكومية الدولية المعنية بالملكية الفكرية والموارد الوراثية والمعارف التقليدية والفولكلور (لجنة المعارف)</w:t>
      </w:r>
    </w:p>
    <w:p w:rsidR="00F955C2" w:rsidRDefault="00F955C2" w:rsidP="000B4350">
      <w:pPr>
        <w:pStyle w:val="BodyText"/>
        <w:ind w:left="1133"/>
        <w:rPr>
          <w:rtl/>
        </w:rPr>
      </w:pPr>
      <w:r w:rsidRPr="00F955C2">
        <w:rPr>
          <w:rtl/>
        </w:rPr>
        <w:t xml:space="preserve">وافقت الجمعية العامة للويبو، في دورتها الرابعة والخمسين (الدورة العادية الخامسة والعشرين) المعقودة في أكتوبر 2021، على ولاية لجنة المعارف للثنائية 2022/2023، على النحو المبيّن في الوثيقة </w:t>
      </w:r>
      <w:r w:rsidRPr="00F955C2">
        <w:t>WO/GA/54/10</w:t>
      </w:r>
      <w:r w:rsidRPr="00F955C2">
        <w:rPr>
          <w:rtl/>
        </w:rPr>
        <w:t xml:space="preserve">، لتسريع عملها، بناءً على العمل القائم الذي تضطلع به اللجنة، من أجل تضييق الفجوات القائمة والتوصل إلى تفاهم مشترك </w:t>
      </w:r>
      <w:r w:rsidRPr="00F955C2">
        <w:rPr>
          <w:rtl/>
        </w:rPr>
        <w:lastRenderedPageBreak/>
        <w:t>حول القضايا الأساسية، بهدف وضع الصيغة النهائية لاتفاق بشأن صك (صكوك) قانوني دولي (قانونية دولية) لضمان الحماية المتوازنة والفعالة للموارد الوراثية والمعارف التقليدية وأشكال التعبير الثقافي التقليدي.</w:t>
      </w:r>
    </w:p>
    <w:p w:rsidR="00F955C2" w:rsidRDefault="00F955C2" w:rsidP="000B4350">
      <w:pPr>
        <w:pStyle w:val="BodyText"/>
        <w:ind w:left="566" w:firstLine="567"/>
        <w:rPr>
          <w:rtl/>
          <w:lang w:bidi="ar-EG"/>
        </w:rPr>
      </w:pPr>
      <w:r>
        <w:rPr>
          <w:rFonts w:hint="cs"/>
          <w:rtl/>
          <w:lang w:bidi="ar-EG"/>
        </w:rPr>
        <w:t>و</w:t>
      </w:r>
      <w:r>
        <w:rPr>
          <w:rtl/>
          <w:lang w:bidi="ar-EG"/>
        </w:rPr>
        <w:t xml:space="preserve">أكملت </w:t>
      </w:r>
      <w:r>
        <w:rPr>
          <w:rFonts w:hint="cs"/>
          <w:rtl/>
          <w:lang w:bidi="ar-EG"/>
        </w:rPr>
        <w:t>لجنة المعارف</w:t>
      </w:r>
      <w:r>
        <w:rPr>
          <w:rtl/>
          <w:lang w:bidi="ar-EG"/>
        </w:rPr>
        <w:t xml:space="preserve">، في دورتيها الثانية والأربعين والثالثة والأربعين المعقودتين في عام 2022، دوراتها المخصصة بشأن الموارد الوراثية والمعارف التقليدية المرتبطة بها </w:t>
      </w:r>
      <w:r>
        <w:rPr>
          <w:rFonts w:hint="cs"/>
          <w:rtl/>
          <w:lang w:bidi="ar-EG"/>
        </w:rPr>
        <w:t xml:space="preserve">للثنائية </w:t>
      </w:r>
      <w:r>
        <w:rPr>
          <w:rtl/>
          <w:lang w:bidi="ar-EG"/>
        </w:rPr>
        <w:t xml:space="preserve">2022/2023. </w:t>
      </w:r>
      <w:r>
        <w:rPr>
          <w:rFonts w:hint="cs"/>
          <w:rtl/>
          <w:lang w:bidi="ar-EG"/>
        </w:rPr>
        <w:t>و</w:t>
      </w:r>
      <w:r>
        <w:rPr>
          <w:rtl/>
          <w:lang w:bidi="ar-EG"/>
        </w:rPr>
        <w:t xml:space="preserve">أحرزت كلتا الدورتين تقدما </w:t>
      </w:r>
      <w:r>
        <w:rPr>
          <w:rFonts w:hint="cs"/>
          <w:rtl/>
          <w:lang w:bidi="ar-EG"/>
        </w:rPr>
        <w:t>ملحوظا</w:t>
      </w:r>
      <w:r>
        <w:rPr>
          <w:rtl/>
          <w:lang w:bidi="ar-EG"/>
        </w:rPr>
        <w:t xml:space="preserve"> وحققت</w:t>
      </w:r>
      <w:r>
        <w:rPr>
          <w:rFonts w:hint="cs"/>
          <w:rtl/>
          <w:lang w:bidi="ar-EG"/>
        </w:rPr>
        <w:t>ا</w:t>
      </w:r>
      <w:r>
        <w:rPr>
          <w:rtl/>
          <w:lang w:bidi="ar-EG"/>
        </w:rPr>
        <w:t xml:space="preserve"> تقاربا كبيرا حول الوثيقة</w:t>
      </w:r>
      <w:r>
        <w:rPr>
          <w:rFonts w:hint="cs"/>
          <w:rtl/>
          <w:lang w:bidi="ar-EG"/>
        </w:rPr>
        <w:t> </w:t>
      </w:r>
      <w:r>
        <w:rPr>
          <w:lang w:bidi="ar-EG"/>
        </w:rPr>
        <w:t>WIPO/GRTKF/IC/43/5</w:t>
      </w:r>
      <w:r>
        <w:rPr>
          <w:rtl/>
          <w:lang w:bidi="ar-EG"/>
        </w:rPr>
        <w:t xml:space="preserve"> (</w:t>
      </w:r>
      <w:r w:rsidRPr="006046C1">
        <w:rPr>
          <w:rtl/>
          <w:lang w:bidi="ar-EG"/>
        </w:rPr>
        <w:t xml:space="preserve">نص الرئيس </w:t>
      </w:r>
      <w:r w:rsidRPr="006046C1">
        <w:rPr>
          <w:i/>
          <w:iCs/>
          <w:rtl/>
          <w:lang w:bidi="ar-EG"/>
        </w:rPr>
        <w:t>لمشروع صك قانوني دولي بشأن الملكية الفكرية والموارد الوراثية والمعارف التقليدية المرتبطة بالموارد الوراثية</w:t>
      </w:r>
      <w:r>
        <w:rPr>
          <w:rtl/>
          <w:lang w:bidi="ar-EG"/>
        </w:rPr>
        <w:t xml:space="preserve">) باعتبارها </w:t>
      </w:r>
      <w:r>
        <w:rPr>
          <w:rFonts w:hint="cs"/>
          <w:rtl/>
          <w:lang w:bidi="ar-EG"/>
        </w:rPr>
        <w:t xml:space="preserve">أساسا </w:t>
      </w:r>
      <w:r>
        <w:rPr>
          <w:rtl/>
          <w:lang w:bidi="ar-EG"/>
        </w:rPr>
        <w:t>مرك</w:t>
      </w:r>
      <w:r>
        <w:rPr>
          <w:rFonts w:hint="cs"/>
          <w:rtl/>
          <w:lang w:bidi="ar-EG"/>
        </w:rPr>
        <w:t>ّ</w:t>
      </w:r>
      <w:r>
        <w:rPr>
          <w:rtl/>
          <w:lang w:bidi="ar-EG"/>
        </w:rPr>
        <w:t>ز</w:t>
      </w:r>
      <w:r>
        <w:rPr>
          <w:rFonts w:hint="cs"/>
          <w:rtl/>
          <w:lang w:bidi="ar-EG"/>
        </w:rPr>
        <w:t>ا</w:t>
      </w:r>
      <w:r>
        <w:rPr>
          <w:rtl/>
          <w:lang w:bidi="ar-EG"/>
        </w:rPr>
        <w:t xml:space="preserve"> وفعال</w:t>
      </w:r>
      <w:r>
        <w:rPr>
          <w:rFonts w:hint="cs"/>
          <w:rtl/>
          <w:lang w:bidi="ar-EG"/>
        </w:rPr>
        <w:t>ا</w:t>
      </w:r>
      <w:r>
        <w:rPr>
          <w:rtl/>
          <w:lang w:bidi="ar-EG"/>
        </w:rPr>
        <w:t xml:space="preserve"> </w:t>
      </w:r>
      <w:r>
        <w:rPr>
          <w:rFonts w:hint="cs"/>
          <w:rtl/>
          <w:lang w:bidi="ar-EG"/>
        </w:rPr>
        <w:t>و</w:t>
      </w:r>
      <w:r>
        <w:rPr>
          <w:rtl/>
          <w:lang w:bidi="ar-EG"/>
        </w:rPr>
        <w:t>متوازن</w:t>
      </w:r>
      <w:r>
        <w:rPr>
          <w:rFonts w:hint="cs"/>
          <w:rtl/>
          <w:lang w:bidi="ar-EG"/>
        </w:rPr>
        <w:t>ا</w:t>
      </w:r>
      <w:r>
        <w:rPr>
          <w:rtl/>
          <w:lang w:bidi="ar-EG"/>
        </w:rPr>
        <w:t xml:space="preserve"> لمزيد من </w:t>
      </w:r>
      <w:r>
        <w:rPr>
          <w:rFonts w:hint="cs"/>
          <w:rtl/>
          <w:lang w:bidi="ar-EG"/>
        </w:rPr>
        <w:t>المشاركة في العمل</w:t>
      </w:r>
      <w:r>
        <w:rPr>
          <w:rtl/>
          <w:lang w:bidi="ar-EG"/>
        </w:rPr>
        <w:t>.</w:t>
      </w:r>
      <w:r w:rsidR="000B4350">
        <w:rPr>
          <w:rFonts w:hint="cs"/>
          <w:rtl/>
          <w:lang w:bidi="ar-EG"/>
        </w:rPr>
        <w:t xml:space="preserve"> </w:t>
      </w:r>
      <w:r w:rsidR="000B4350">
        <w:rPr>
          <w:rtl/>
          <w:lang w:bidi="ar-EG"/>
        </w:rPr>
        <w:t>وعلى هذا الأساس، فإن الجمعية العامة للويبو:</w:t>
      </w:r>
    </w:p>
    <w:p w:rsidR="00F955C2" w:rsidRDefault="00F955C2" w:rsidP="000B4350">
      <w:pPr>
        <w:spacing w:after="120"/>
        <w:ind w:left="1558" w:hanging="425"/>
        <w:rPr>
          <w:rtl/>
          <w:lang w:bidi="ar-EG"/>
        </w:rPr>
      </w:pPr>
      <w:r>
        <w:rPr>
          <w:rtl/>
          <w:lang w:bidi="ar-EG"/>
        </w:rPr>
        <w:t>أ)</w:t>
      </w:r>
      <w:r>
        <w:rPr>
          <w:rtl/>
          <w:lang w:bidi="ar-EG"/>
        </w:rPr>
        <w:tab/>
        <w:t>قر</w:t>
      </w:r>
      <w:r>
        <w:rPr>
          <w:rFonts w:hint="cs"/>
          <w:rtl/>
        </w:rPr>
        <w:t>ّ</w:t>
      </w:r>
      <w:r>
        <w:rPr>
          <w:rtl/>
          <w:lang w:bidi="ar-EG"/>
        </w:rPr>
        <w:t>ر</w:t>
      </w:r>
      <w:r>
        <w:rPr>
          <w:rFonts w:hint="cs"/>
          <w:rtl/>
          <w:lang w:bidi="ar-EG"/>
        </w:rPr>
        <w:t>ت</w:t>
      </w:r>
      <w:r>
        <w:rPr>
          <w:rtl/>
          <w:lang w:bidi="ar-EG"/>
        </w:rPr>
        <w:t xml:space="preserve"> عقد مؤتمر دبلوماسي لإبرام صك قانوني دولي </w:t>
      </w:r>
      <w:r>
        <w:rPr>
          <w:rFonts w:hint="cs"/>
          <w:rtl/>
          <w:lang w:bidi="ar-EG"/>
        </w:rPr>
        <w:t xml:space="preserve">بشأن </w:t>
      </w:r>
      <w:r>
        <w:rPr>
          <w:rtl/>
          <w:lang w:bidi="ar-EG"/>
        </w:rPr>
        <w:t>الملكية الفكرية والموارد الوراثية والمعارف التقليدية المرتبطة بالموارد</w:t>
      </w:r>
      <w:r>
        <w:rPr>
          <w:rFonts w:hint="cs"/>
          <w:rtl/>
          <w:lang w:bidi="ar-EG"/>
        </w:rPr>
        <w:t xml:space="preserve"> الوراثية</w:t>
      </w:r>
      <w:r>
        <w:rPr>
          <w:rtl/>
          <w:lang w:bidi="ar-EG"/>
        </w:rPr>
        <w:t xml:space="preserve">، </w:t>
      </w:r>
      <w:r>
        <w:rPr>
          <w:rFonts w:hint="cs"/>
          <w:rtl/>
          <w:lang w:bidi="ar-EG"/>
        </w:rPr>
        <w:t xml:space="preserve">استنادا إلى </w:t>
      </w:r>
      <w:r>
        <w:rPr>
          <w:rtl/>
          <w:lang w:bidi="ar-EG"/>
        </w:rPr>
        <w:t xml:space="preserve">الوثيقة </w:t>
      </w:r>
      <w:r>
        <w:rPr>
          <w:lang w:bidi="ar-EG"/>
        </w:rPr>
        <w:t>WIPO/GRTKF/IC/43/5</w:t>
      </w:r>
      <w:r>
        <w:rPr>
          <w:rtl/>
          <w:lang w:bidi="ar-EG"/>
        </w:rPr>
        <w:t xml:space="preserve"> وأي</w:t>
      </w:r>
      <w:r>
        <w:rPr>
          <w:rFonts w:hint="cs"/>
          <w:rtl/>
          <w:lang w:bidi="ar-EG"/>
        </w:rPr>
        <w:t xml:space="preserve">ة إسهامات أخرى من الدول الأعضاء </w:t>
      </w:r>
      <w:r>
        <w:rPr>
          <w:rtl/>
          <w:lang w:bidi="ar-EG"/>
        </w:rPr>
        <w:t>وفقًا للفقرة</w:t>
      </w:r>
      <w:r>
        <w:rPr>
          <w:rFonts w:hint="cs"/>
          <w:rtl/>
          <w:lang w:bidi="ar-EG"/>
        </w:rPr>
        <w:t> </w:t>
      </w:r>
      <w:r>
        <w:rPr>
          <w:rtl/>
          <w:lang w:bidi="ar-EG"/>
        </w:rPr>
        <w:t>(</w:t>
      </w:r>
      <w:r>
        <w:rPr>
          <w:rFonts w:hint="cs"/>
          <w:rtl/>
          <w:lang w:bidi="ar-EG"/>
        </w:rPr>
        <w:t>د</w:t>
      </w:r>
      <w:r>
        <w:rPr>
          <w:rtl/>
          <w:lang w:bidi="ar-EG"/>
        </w:rPr>
        <w:t xml:space="preserve">) أدناه، </w:t>
      </w:r>
      <w:r>
        <w:rPr>
          <w:rFonts w:hint="cs"/>
          <w:rtl/>
          <w:lang w:bidi="ar-EG"/>
        </w:rPr>
        <w:t xml:space="preserve">على أن يُنظَّم </w:t>
      </w:r>
      <w:r>
        <w:rPr>
          <w:rtl/>
          <w:lang w:bidi="ar-EG"/>
        </w:rPr>
        <w:t xml:space="preserve">في </w:t>
      </w:r>
      <w:r>
        <w:rPr>
          <w:rFonts w:hint="cs"/>
          <w:rtl/>
          <w:lang w:bidi="ar-EG"/>
        </w:rPr>
        <w:t>موعد</w:t>
      </w:r>
      <w:r>
        <w:rPr>
          <w:rtl/>
          <w:lang w:bidi="ar-EG"/>
        </w:rPr>
        <w:t xml:space="preserve"> أقصاه عام 202</w:t>
      </w:r>
      <w:r>
        <w:rPr>
          <w:rFonts w:hint="cs"/>
          <w:rtl/>
          <w:lang w:bidi="ar-EG"/>
        </w:rPr>
        <w:t>4؛</w:t>
      </w:r>
    </w:p>
    <w:p w:rsidR="00F955C2" w:rsidRDefault="00F955C2" w:rsidP="000B4350">
      <w:pPr>
        <w:spacing w:after="120"/>
        <w:ind w:left="1558" w:hanging="425"/>
        <w:rPr>
          <w:rtl/>
          <w:lang w:bidi="ar-EG"/>
        </w:rPr>
      </w:pPr>
      <w:r>
        <w:rPr>
          <w:rtl/>
          <w:lang w:bidi="ar-EG"/>
        </w:rPr>
        <w:t>ب)</w:t>
      </w:r>
      <w:r>
        <w:rPr>
          <w:rtl/>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اجتماع ل</w:t>
      </w:r>
      <w:r>
        <w:rPr>
          <w:rFonts w:hint="cs"/>
          <w:rtl/>
          <w:lang w:bidi="ar-EG"/>
        </w:rPr>
        <w:t>ل</w:t>
      </w:r>
      <w:r>
        <w:rPr>
          <w:rtl/>
          <w:lang w:bidi="ar-EG"/>
        </w:rPr>
        <w:t xml:space="preserve">جنة تحضيرية في النصف الثاني من عام </w:t>
      </w:r>
      <w:r>
        <w:rPr>
          <w:rFonts w:hint="cs"/>
          <w:rtl/>
          <w:lang w:bidi="ar-EG"/>
        </w:rPr>
        <w:t>2023</w:t>
      </w:r>
      <w:r>
        <w:rPr>
          <w:rtl/>
          <w:lang w:bidi="ar-EG"/>
        </w:rPr>
        <w:t xml:space="preserve">، </w:t>
      </w:r>
      <w:r>
        <w:rPr>
          <w:rFonts w:hint="cs"/>
          <w:rtl/>
          <w:lang w:bidi="ar-EG"/>
        </w:rPr>
        <w:t xml:space="preserve">من أجل </w:t>
      </w:r>
      <w:r>
        <w:rPr>
          <w:rtl/>
          <w:lang w:bidi="ar-EG"/>
        </w:rPr>
        <w:t xml:space="preserve">وضع </w:t>
      </w:r>
      <w:r w:rsidRPr="006046C1">
        <w:rPr>
          <w:rtl/>
          <w:lang w:bidi="ar-EG"/>
        </w:rPr>
        <w:t xml:space="preserve">الترتيبات اللازمة </w:t>
      </w:r>
      <w:r>
        <w:rPr>
          <w:rtl/>
          <w:lang w:bidi="ar-EG"/>
        </w:rPr>
        <w:t xml:space="preserve">للمؤتمر الدبلوماسي. </w:t>
      </w:r>
      <w:r>
        <w:rPr>
          <w:rFonts w:hint="cs"/>
          <w:rtl/>
          <w:lang w:bidi="ar-EG"/>
        </w:rPr>
        <w:t>و</w:t>
      </w:r>
      <w:r>
        <w:rPr>
          <w:rtl/>
          <w:lang w:bidi="ar-EG"/>
        </w:rPr>
        <w:t xml:space="preserve">ستنظر اللجنة التحضيرية </w:t>
      </w:r>
      <w:r>
        <w:rPr>
          <w:rFonts w:hint="cs"/>
          <w:rtl/>
          <w:lang w:bidi="ar-EG"/>
        </w:rPr>
        <w:t>حينها</w:t>
      </w:r>
      <w:r>
        <w:rPr>
          <w:rtl/>
          <w:lang w:bidi="ar-EG"/>
        </w:rPr>
        <w:t xml:space="preserve"> في مشروع النظام الداخلي الذي </w:t>
      </w:r>
      <w:r>
        <w:rPr>
          <w:rFonts w:hint="cs"/>
          <w:rtl/>
          <w:lang w:bidi="ar-EG"/>
        </w:rPr>
        <w:t xml:space="preserve">سيقدَّم </w:t>
      </w:r>
      <w:r>
        <w:rPr>
          <w:rtl/>
          <w:lang w:bidi="ar-EG"/>
        </w:rPr>
        <w:t>إلى المؤتمر الدبلوماسي</w:t>
      </w:r>
      <w:r w:rsidRPr="00CF3BC5">
        <w:rPr>
          <w:rtl/>
          <w:lang w:bidi="ar-EG"/>
        </w:rPr>
        <w:t xml:space="preserve"> </w:t>
      </w:r>
      <w:r>
        <w:rPr>
          <w:rtl/>
          <w:lang w:bidi="ar-EG"/>
        </w:rPr>
        <w:t xml:space="preserve">لاعتماده، وقائمة المدعوين للمشاركة في المؤتمر، ونص </w:t>
      </w:r>
      <w:r>
        <w:rPr>
          <w:rFonts w:hint="cs"/>
          <w:rtl/>
          <w:lang w:bidi="ar-EG"/>
        </w:rPr>
        <w:t xml:space="preserve">مشروعات </w:t>
      </w:r>
      <w:r>
        <w:rPr>
          <w:rtl/>
          <w:lang w:bidi="ar-EG"/>
        </w:rPr>
        <w:t>خطابات الدعو</w:t>
      </w:r>
      <w:r>
        <w:rPr>
          <w:rFonts w:hint="cs"/>
          <w:rtl/>
          <w:lang w:bidi="ar-EG"/>
        </w:rPr>
        <w:t>ات</w:t>
      </w:r>
      <w:r>
        <w:rPr>
          <w:rtl/>
          <w:lang w:bidi="ar-EG"/>
        </w:rPr>
        <w:t xml:space="preserve">، بالإضافة إلى أي وثيقة أخرى أو مسألة تنظيمية </w:t>
      </w:r>
      <w:r>
        <w:rPr>
          <w:rFonts w:hint="cs"/>
          <w:rtl/>
          <w:lang w:bidi="ar-EG"/>
        </w:rPr>
        <w:t xml:space="preserve">ذات صلة </w:t>
      </w:r>
      <w:r>
        <w:rPr>
          <w:rtl/>
          <w:lang w:bidi="ar-EG"/>
        </w:rPr>
        <w:t xml:space="preserve">بالمؤتمر الدبلوماسي. </w:t>
      </w:r>
      <w:r>
        <w:rPr>
          <w:rFonts w:hint="cs"/>
          <w:rtl/>
          <w:lang w:bidi="ar-EG"/>
        </w:rPr>
        <w:t>و</w:t>
      </w:r>
      <w:r>
        <w:rPr>
          <w:rtl/>
          <w:lang w:bidi="ar-EG"/>
        </w:rPr>
        <w:t xml:space="preserve">ستوافق اللجنة التحضيرية أيضًا على الاقتراح الأساسي للأحكام الإدارية </w:t>
      </w:r>
      <w:r>
        <w:rPr>
          <w:rFonts w:hint="cs"/>
          <w:rtl/>
          <w:lang w:bidi="ar-EG"/>
        </w:rPr>
        <w:t xml:space="preserve">والختامية </w:t>
      </w:r>
      <w:r>
        <w:rPr>
          <w:rtl/>
          <w:lang w:bidi="ar-EG"/>
        </w:rPr>
        <w:t>للمعاهدة</w:t>
      </w:r>
      <w:r>
        <w:rPr>
          <w:rFonts w:hint="cs"/>
          <w:rtl/>
          <w:lang w:bidi="ar-EG"/>
        </w:rPr>
        <w:t>؛</w:t>
      </w:r>
    </w:p>
    <w:p w:rsidR="00F955C2" w:rsidRDefault="00F955C2" w:rsidP="000B4350">
      <w:pPr>
        <w:spacing w:after="120"/>
        <w:ind w:left="1558" w:hanging="425"/>
        <w:rPr>
          <w:rtl/>
          <w:lang w:bidi="ar-EG"/>
        </w:rPr>
      </w:pPr>
      <w:r>
        <w:rPr>
          <w:rtl/>
          <w:lang w:bidi="ar-EG"/>
        </w:rPr>
        <w:t>ج)</w:t>
      </w:r>
      <w:r>
        <w:rPr>
          <w:rtl/>
          <w:lang w:bidi="ar-EG"/>
        </w:rPr>
        <w:tab/>
      </w:r>
      <w:r>
        <w:rPr>
          <w:rFonts w:hint="cs"/>
          <w:rtl/>
          <w:lang w:bidi="ar-EG"/>
        </w:rPr>
        <w:t>و</w:t>
      </w:r>
      <w:r>
        <w:rPr>
          <w:rtl/>
          <w:lang w:bidi="ar-EG"/>
        </w:rPr>
        <w:t>رح</w:t>
      </w:r>
      <w:r>
        <w:rPr>
          <w:rFonts w:hint="cs"/>
          <w:rtl/>
          <w:lang w:bidi="ar-EG"/>
        </w:rPr>
        <w:t>ّ</w:t>
      </w:r>
      <w:r>
        <w:rPr>
          <w:rtl/>
          <w:lang w:bidi="ar-EG"/>
        </w:rPr>
        <w:t>ب</w:t>
      </w:r>
      <w:r>
        <w:rPr>
          <w:rFonts w:hint="cs"/>
          <w:rtl/>
          <w:lang w:bidi="ar-EG"/>
        </w:rPr>
        <w:t>ت</w:t>
      </w:r>
      <w:r>
        <w:rPr>
          <w:rtl/>
          <w:lang w:bidi="ar-EG"/>
        </w:rPr>
        <w:t xml:space="preserve"> مع الامتنان بعرض جنوب أفريقيا </w:t>
      </w:r>
      <w:r>
        <w:rPr>
          <w:rFonts w:hint="cs"/>
          <w:rtl/>
          <w:lang w:bidi="ar-EG"/>
        </w:rPr>
        <w:t>ل</w:t>
      </w:r>
      <w:r>
        <w:rPr>
          <w:rtl/>
          <w:lang w:bidi="ar-EG"/>
        </w:rPr>
        <w:t xml:space="preserve">استضافة المؤتمر الدبلوماسي في </w:t>
      </w:r>
      <w:r>
        <w:rPr>
          <w:rFonts w:hint="cs"/>
          <w:rtl/>
          <w:lang w:bidi="ar-EG"/>
        </w:rPr>
        <w:t xml:space="preserve">موعد أقصاه </w:t>
      </w:r>
      <w:r>
        <w:rPr>
          <w:rtl/>
          <w:lang w:bidi="ar-EG"/>
        </w:rPr>
        <w:t>عام 202</w:t>
      </w:r>
      <w:r>
        <w:rPr>
          <w:rFonts w:hint="cs"/>
          <w:rtl/>
          <w:lang w:bidi="ar-EG"/>
        </w:rPr>
        <w:t>4؛</w:t>
      </w:r>
    </w:p>
    <w:p w:rsidR="00F955C2" w:rsidRDefault="00F955C2" w:rsidP="000B4350">
      <w:pPr>
        <w:spacing w:after="120"/>
        <w:ind w:left="1558" w:hanging="425"/>
        <w:rPr>
          <w:rtl/>
          <w:lang w:bidi="ar-EG"/>
        </w:rPr>
      </w:pPr>
      <w:r>
        <w:rPr>
          <w:rtl/>
          <w:lang w:bidi="ar-EG"/>
        </w:rPr>
        <w:t>د)</w:t>
      </w:r>
      <w:r>
        <w:rPr>
          <w:rtl/>
          <w:lang w:bidi="ar-EG"/>
        </w:rPr>
        <w:tab/>
      </w:r>
      <w:r>
        <w:rPr>
          <w:rFonts w:hint="cs"/>
          <w:rtl/>
          <w:lang w:bidi="ar-EG"/>
        </w:rPr>
        <w:t>وو</w:t>
      </w:r>
      <w:r>
        <w:rPr>
          <w:rtl/>
          <w:lang w:bidi="ar-EG"/>
        </w:rPr>
        <w:t>ج</w:t>
      </w:r>
      <w:r>
        <w:rPr>
          <w:rFonts w:hint="cs"/>
          <w:rtl/>
          <w:lang w:bidi="ar-EG"/>
        </w:rPr>
        <w:t>ّ</w:t>
      </w:r>
      <w:r>
        <w:rPr>
          <w:rtl/>
          <w:lang w:bidi="ar-EG"/>
        </w:rPr>
        <w:t>ه</w:t>
      </w:r>
      <w:r>
        <w:rPr>
          <w:rFonts w:hint="cs"/>
          <w:rtl/>
          <w:lang w:bidi="ar-EG"/>
        </w:rPr>
        <w:t>ت</w:t>
      </w:r>
      <w:r>
        <w:rPr>
          <w:rtl/>
          <w:lang w:bidi="ar-EG"/>
        </w:rPr>
        <w:t xml:space="preserve"> </w:t>
      </w:r>
      <w:r>
        <w:rPr>
          <w:rFonts w:hint="cs"/>
          <w:rtl/>
          <w:lang w:bidi="ar-EG"/>
        </w:rPr>
        <w:t xml:space="preserve">لجنة المعارف </w:t>
      </w:r>
      <w:r>
        <w:rPr>
          <w:rtl/>
          <w:lang w:bidi="ar-EG"/>
        </w:rPr>
        <w:t xml:space="preserve">إلى الاجتماع في دورة </w:t>
      </w:r>
      <w:r>
        <w:rPr>
          <w:rFonts w:hint="cs"/>
          <w:rtl/>
          <w:lang w:bidi="ar-EG"/>
        </w:rPr>
        <w:t>استثنائية</w:t>
      </w:r>
      <w:r>
        <w:rPr>
          <w:rtl/>
          <w:lang w:bidi="ar-EG"/>
        </w:rPr>
        <w:t xml:space="preserve"> لمدة خمسة أيام في النصف الثاني من عام 2023، قبل انعقاد </w:t>
      </w:r>
      <w:r>
        <w:rPr>
          <w:rFonts w:hint="cs"/>
          <w:rtl/>
          <w:lang w:bidi="ar-EG"/>
        </w:rPr>
        <w:t xml:space="preserve">اجتماع </w:t>
      </w:r>
      <w:r>
        <w:rPr>
          <w:rtl/>
          <w:lang w:bidi="ar-EG"/>
        </w:rPr>
        <w:t>اللجنة التحضيرية، ل</w:t>
      </w:r>
      <w:r>
        <w:rPr>
          <w:rFonts w:hint="cs"/>
          <w:rtl/>
          <w:lang w:bidi="ar-EG"/>
        </w:rPr>
        <w:t xml:space="preserve">مواصلة </w:t>
      </w:r>
      <w:r>
        <w:rPr>
          <w:rtl/>
          <w:lang w:bidi="ar-EG"/>
        </w:rPr>
        <w:t>سد</w:t>
      </w:r>
      <w:r>
        <w:rPr>
          <w:rFonts w:hint="cs"/>
          <w:rtl/>
          <w:lang w:bidi="ar-EG"/>
        </w:rPr>
        <w:t>ّ</w:t>
      </w:r>
      <w:r>
        <w:rPr>
          <w:rtl/>
          <w:lang w:bidi="ar-EG"/>
        </w:rPr>
        <w:t xml:space="preserve"> أي</w:t>
      </w:r>
      <w:r>
        <w:rPr>
          <w:rFonts w:hint="cs"/>
          <w:rtl/>
          <w:lang w:bidi="ar-EG"/>
        </w:rPr>
        <w:t>ة</w:t>
      </w:r>
      <w:r>
        <w:rPr>
          <w:rtl/>
          <w:lang w:bidi="ar-EG"/>
        </w:rPr>
        <w:t xml:space="preserve"> ثغرات قائمة </w:t>
      </w:r>
      <w:r>
        <w:rPr>
          <w:rFonts w:hint="cs"/>
          <w:rtl/>
          <w:lang w:bidi="ar-EG"/>
        </w:rPr>
        <w:t>ب</w:t>
      </w:r>
      <w:r>
        <w:rPr>
          <w:rtl/>
          <w:lang w:bidi="ar-EG"/>
        </w:rPr>
        <w:t xml:space="preserve">مستوى كاف. </w:t>
      </w:r>
      <w:r>
        <w:rPr>
          <w:rFonts w:hint="cs"/>
          <w:rtl/>
          <w:lang w:bidi="ar-EG"/>
        </w:rPr>
        <w:t>و</w:t>
      </w:r>
      <w:r>
        <w:rPr>
          <w:rtl/>
          <w:lang w:bidi="ar-EG"/>
        </w:rPr>
        <w:t>من المفهوم أن اللجنة التحضيرية ستدعو الوفود المراقبة والمراقبين</w:t>
      </w:r>
      <w:r>
        <w:rPr>
          <w:rFonts w:hint="cs"/>
          <w:rtl/>
          <w:lang w:bidi="ar-EG"/>
        </w:rPr>
        <w:t>؛</w:t>
      </w:r>
    </w:p>
    <w:p w:rsidR="00F955C2" w:rsidRDefault="00F955C2" w:rsidP="000B4350">
      <w:pPr>
        <w:spacing w:after="120"/>
        <w:ind w:left="1558" w:hanging="425"/>
        <w:rPr>
          <w:rtl/>
          <w:lang w:bidi="ar-EG"/>
        </w:rPr>
      </w:pPr>
      <w:r>
        <w:rPr>
          <w:rtl/>
          <w:lang w:bidi="ar-EG"/>
        </w:rPr>
        <w:t>هـ)</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أن الوثيقة </w:t>
      </w:r>
      <w:r>
        <w:rPr>
          <w:lang w:bidi="ar-EG"/>
        </w:rPr>
        <w:t>WIPO/GRTKF/IC/43/5</w:t>
      </w:r>
      <w:r>
        <w:rPr>
          <w:rtl/>
          <w:lang w:bidi="ar-EG"/>
        </w:rPr>
        <w:t>،</w:t>
      </w:r>
      <w:r>
        <w:rPr>
          <w:rFonts w:hint="cs"/>
          <w:rtl/>
          <w:lang w:bidi="ar-EG"/>
        </w:rPr>
        <w:t xml:space="preserve"> المعنونة</w:t>
      </w:r>
      <w:r>
        <w:rPr>
          <w:rtl/>
          <w:lang w:bidi="ar-EG"/>
        </w:rPr>
        <w:t xml:space="preserve"> </w:t>
      </w:r>
      <w:r w:rsidRPr="006046C1">
        <w:rPr>
          <w:rtl/>
          <w:lang w:bidi="ar-EG"/>
        </w:rPr>
        <w:t xml:space="preserve">نص الرئيس </w:t>
      </w:r>
      <w:r w:rsidRPr="006046C1">
        <w:rPr>
          <w:i/>
          <w:iCs/>
          <w:rtl/>
          <w:lang w:bidi="ar-EG"/>
        </w:rPr>
        <w:t>لمشروع صك قانوني دولي بشأن الملكية الفكرية والموارد الوراثية والمعارف التقليدية المرتبطة بالموارد الوراثية</w:t>
      </w:r>
      <w:r>
        <w:rPr>
          <w:rtl/>
          <w:lang w:bidi="ar-EG"/>
        </w:rPr>
        <w:t xml:space="preserve"> </w:t>
      </w:r>
      <w:r>
        <w:rPr>
          <w:rFonts w:hint="cs"/>
          <w:rtl/>
          <w:lang w:bidi="ar-EG"/>
        </w:rPr>
        <w:t xml:space="preserve">ستكون بمثابة المواد </w:t>
      </w:r>
      <w:r>
        <w:rPr>
          <w:rtl/>
          <w:lang w:bidi="ar-EG"/>
        </w:rPr>
        <w:t xml:space="preserve">الموضوعية للاقتراح الأساسي </w:t>
      </w:r>
      <w:r>
        <w:rPr>
          <w:rFonts w:hint="cs"/>
          <w:rtl/>
          <w:lang w:bidi="ar-EG"/>
        </w:rPr>
        <w:t>لأغراض المؤتمر الدبلوماسي</w:t>
      </w:r>
      <w:r>
        <w:rPr>
          <w:rtl/>
          <w:lang w:bidi="ar-EG"/>
        </w:rPr>
        <w:t xml:space="preserve">. </w:t>
      </w:r>
      <w:r>
        <w:rPr>
          <w:rFonts w:hint="cs"/>
          <w:rtl/>
          <w:lang w:bidi="ar-EG"/>
        </w:rPr>
        <w:t>وس</w:t>
      </w:r>
      <w:r>
        <w:rPr>
          <w:rtl/>
          <w:lang w:bidi="ar-EG"/>
        </w:rPr>
        <w:t xml:space="preserve">تُدرج اللجنة التحضيرية في الاقتراح الأساسي </w:t>
      </w:r>
      <w:r>
        <w:rPr>
          <w:rFonts w:hint="cs"/>
          <w:rtl/>
          <w:lang w:bidi="ar-EG"/>
        </w:rPr>
        <w:t xml:space="preserve">أية </w:t>
      </w:r>
      <w:r>
        <w:rPr>
          <w:rtl/>
          <w:lang w:bidi="ar-EG"/>
        </w:rPr>
        <w:t xml:space="preserve">اتفاقات إضافية </w:t>
      </w:r>
      <w:r>
        <w:rPr>
          <w:rFonts w:hint="cs"/>
          <w:rtl/>
          <w:lang w:bidi="ar-EG"/>
        </w:rPr>
        <w:t>ت</w:t>
      </w:r>
      <w:r>
        <w:rPr>
          <w:rtl/>
          <w:lang w:bidi="ar-EG"/>
        </w:rPr>
        <w:t xml:space="preserve">توصل إليها </w:t>
      </w:r>
      <w:r>
        <w:rPr>
          <w:rFonts w:hint="cs"/>
          <w:rtl/>
          <w:lang w:bidi="ar-EG"/>
        </w:rPr>
        <w:t xml:space="preserve">لجنة المعارف </w:t>
      </w:r>
      <w:r>
        <w:rPr>
          <w:rtl/>
          <w:lang w:bidi="ar-EG"/>
        </w:rPr>
        <w:t xml:space="preserve">وفقاً للفقرة (د) أعلاه، على أن يكون </w:t>
      </w:r>
      <w:r>
        <w:rPr>
          <w:rFonts w:hint="cs"/>
          <w:rtl/>
          <w:lang w:bidi="ar-EG"/>
        </w:rPr>
        <w:t xml:space="preserve">من المفهوم </w:t>
      </w:r>
      <w:r>
        <w:rPr>
          <w:rtl/>
          <w:lang w:bidi="ar-EG"/>
        </w:rPr>
        <w:t>أنه يجوز لأي دولة عضو و</w:t>
      </w:r>
      <w:r>
        <w:rPr>
          <w:rFonts w:hint="cs"/>
          <w:rtl/>
          <w:lang w:bidi="ar-EG"/>
        </w:rPr>
        <w:t>ل</w:t>
      </w:r>
      <w:r>
        <w:rPr>
          <w:rtl/>
          <w:lang w:bidi="ar-EG"/>
        </w:rPr>
        <w:t>لوفد الخاص للاتحاد الأوروبي تقديم اقتراحات في المؤتمر الدبلوماسي؛</w:t>
      </w:r>
    </w:p>
    <w:p w:rsidR="00F955C2" w:rsidRDefault="00F955C2" w:rsidP="000B4350">
      <w:pPr>
        <w:keepNext/>
        <w:spacing w:after="120"/>
        <w:ind w:left="1558" w:hanging="425"/>
        <w:rPr>
          <w:rtl/>
          <w:lang w:bidi="ar-EG"/>
        </w:rPr>
      </w:pPr>
      <w:r>
        <w:rPr>
          <w:rtl/>
          <w:lang w:bidi="ar-EG"/>
        </w:rPr>
        <w:t>و)</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عقد دورة استثنائية للجمعية العامة للويبو (</w:t>
      </w:r>
      <w:r>
        <w:rPr>
          <w:rFonts w:hint="cs"/>
          <w:rtl/>
          <w:lang w:bidi="ar-EG"/>
        </w:rPr>
        <w:t>بشكل هجين)</w:t>
      </w:r>
      <w:r>
        <w:rPr>
          <w:rtl/>
          <w:lang w:bidi="ar-EG"/>
        </w:rPr>
        <w:t xml:space="preserve">، إذا لزم الأمر، </w:t>
      </w:r>
      <w:r>
        <w:rPr>
          <w:rFonts w:hint="cs"/>
          <w:rtl/>
          <w:lang w:bidi="ar-EG"/>
        </w:rPr>
        <w:t xml:space="preserve">بغرض </w:t>
      </w:r>
      <w:r>
        <w:rPr>
          <w:rtl/>
          <w:lang w:bidi="ar-EG"/>
        </w:rPr>
        <w:t xml:space="preserve">اعتماد القرارات والأعمال التحضيرية المؤدية إلى المؤتمر الدبلوماسي في النصف الثاني من عام 2023، وتوجيه الأمانة إلى </w:t>
      </w:r>
      <w:r>
        <w:rPr>
          <w:rFonts w:hint="cs"/>
          <w:rtl/>
          <w:lang w:bidi="ar-EG"/>
        </w:rPr>
        <w:t xml:space="preserve">أن تجعل من </w:t>
      </w:r>
      <w:r>
        <w:rPr>
          <w:rtl/>
          <w:lang w:bidi="ar-EG"/>
        </w:rPr>
        <w:t xml:space="preserve">الوثيقة الناتجة </w:t>
      </w:r>
      <w:r>
        <w:rPr>
          <w:rFonts w:hint="cs"/>
          <w:rtl/>
          <w:lang w:bidi="ar-EG"/>
        </w:rPr>
        <w:t xml:space="preserve">عن ذلك بمثابة </w:t>
      </w:r>
      <w:r>
        <w:rPr>
          <w:rtl/>
          <w:lang w:bidi="ar-EG"/>
        </w:rPr>
        <w:t>الاقتراح الأساسي للأحكام الموضوعية التي سينظر فيها المؤتمر الدبلوماسي.</w:t>
      </w:r>
    </w:p>
    <w:p w:rsidR="00F955C2" w:rsidRPr="000B4350" w:rsidRDefault="0034634B" w:rsidP="000B4350">
      <w:pPr>
        <w:pStyle w:val="BodyText"/>
        <w:ind w:left="1133"/>
        <w:rPr>
          <w:u w:val="single"/>
          <w:rtl/>
        </w:rPr>
      </w:pPr>
      <w:r w:rsidRPr="000B4350">
        <w:rPr>
          <w:u w:val="single"/>
          <w:rtl/>
        </w:rPr>
        <w:t>مسائل تتعلق بالدعوة إلى عقد مؤتمر دبلوماسي لاعتماد معاهدة بشأن قانون التصاميم</w:t>
      </w:r>
    </w:p>
    <w:p w:rsidR="0034634B" w:rsidRDefault="0034634B" w:rsidP="000B4350">
      <w:pPr>
        <w:pStyle w:val="BodyText"/>
        <w:ind w:left="1133"/>
        <w:rPr>
          <w:rtl/>
          <w:lang w:bidi="ar-EG"/>
        </w:rPr>
      </w:pPr>
      <w:r>
        <w:rPr>
          <w:rtl/>
          <w:lang w:bidi="ar-EG"/>
        </w:rPr>
        <w:t>إن الجمعية العامة:</w:t>
      </w:r>
    </w:p>
    <w:p w:rsidR="0034634B" w:rsidRDefault="0034634B" w:rsidP="000B4350">
      <w:pPr>
        <w:spacing w:after="120"/>
        <w:ind w:left="1558" w:hanging="425"/>
        <w:rPr>
          <w:rtl/>
          <w:lang w:bidi="ar-EG"/>
        </w:rPr>
      </w:pPr>
      <w:r>
        <w:rPr>
          <w:rtl/>
          <w:lang w:bidi="ar-EG"/>
        </w:rPr>
        <w:t>أ)</w:t>
      </w:r>
      <w:r>
        <w:rPr>
          <w:rtl/>
          <w:lang w:bidi="ar-EG"/>
        </w:rPr>
        <w:tab/>
      </w:r>
      <w:r>
        <w:rPr>
          <w:rFonts w:hint="cs"/>
          <w:rtl/>
          <w:lang w:bidi="ar-EG"/>
        </w:rPr>
        <w:t xml:space="preserve">نظرت </w:t>
      </w:r>
      <w:r>
        <w:rPr>
          <w:rtl/>
          <w:lang w:bidi="ar-EG"/>
        </w:rPr>
        <w:t xml:space="preserve">في </w:t>
      </w:r>
      <w:r>
        <w:rPr>
          <w:rFonts w:hint="cs"/>
          <w:rtl/>
          <w:lang w:bidi="ar-EG"/>
        </w:rPr>
        <w:t xml:space="preserve">مضمون </w:t>
      </w:r>
      <w:r>
        <w:rPr>
          <w:rtl/>
          <w:lang w:bidi="ar-EG"/>
        </w:rPr>
        <w:t xml:space="preserve">الوثيقة </w:t>
      </w:r>
      <w:r>
        <w:rPr>
          <w:lang w:bidi="ar-EG"/>
        </w:rPr>
        <w:t>WO/GA/55/4</w:t>
      </w:r>
      <w:r>
        <w:rPr>
          <w:rFonts w:hint="cs"/>
          <w:rtl/>
          <w:lang w:bidi="ar-EG"/>
        </w:rPr>
        <w:t>؛</w:t>
      </w:r>
    </w:p>
    <w:p w:rsidR="0034634B" w:rsidRDefault="0034634B" w:rsidP="000B4350">
      <w:pPr>
        <w:spacing w:after="120"/>
        <w:ind w:left="1558" w:hanging="425"/>
        <w:rPr>
          <w:rtl/>
          <w:lang w:bidi="ar-EG"/>
        </w:rPr>
      </w:pPr>
      <w:r>
        <w:rPr>
          <w:rtl/>
          <w:lang w:bidi="ar-EG"/>
        </w:rPr>
        <w:t>ب)</w:t>
      </w:r>
      <w:r>
        <w:rPr>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مؤتمر دبلوماسي لإبرام واعتماد معاهدة قانون التصميم</w:t>
      </w:r>
      <w:r>
        <w:rPr>
          <w:rFonts w:hint="cs"/>
          <w:rtl/>
          <w:lang w:bidi="ar-EG"/>
        </w:rPr>
        <w:t>،</w:t>
      </w:r>
      <w:r>
        <w:rPr>
          <w:rtl/>
          <w:lang w:bidi="ar-EG"/>
        </w:rPr>
        <w:t xml:space="preserve"> على </w:t>
      </w:r>
      <w:r>
        <w:rPr>
          <w:rFonts w:hint="cs"/>
          <w:rtl/>
          <w:lang w:bidi="ar-EG"/>
        </w:rPr>
        <w:t xml:space="preserve">أن يُنظَّم في موعد أقصاه </w:t>
      </w:r>
      <w:r>
        <w:rPr>
          <w:rtl/>
          <w:lang w:bidi="ar-EG"/>
        </w:rPr>
        <w:t>عام 202</w:t>
      </w:r>
      <w:r>
        <w:rPr>
          <w:rFonts w:hint="cs"/>
          <w:rtl/>
          <w:lang w:bidi="ar-EG"/>
        </w:rPr>
        <w:t>4؛</w:t>
      </w:r>
    </w:p>
    <w:p w:rsidR="0034634B" w:rsidRDefault="0034634B" w:rsidP="000B4350">
      <w:pPr>
        <w:spacing w:after="120"/>
        <w:ind w:left="1558" w:hanging="425"/>
        <w:rPr>
          <w:rtl/>
          <w:lang w:bidi="ar-EG"/>
        </w:rPr>
      </w:pPr>
      <w:r>
        <w:rPr>
          <w:rtl/>
          <w:lang w:bidi="ar-EG"/>
        </w:rPr>
        <w:t>ج)</w:t>
      </w:r>
      <w:r>
        <w:rPr>
          <w:rtl/>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اجتماع للجنة تحضيرية في النصف الثاني من عام </w:t>
      </w:r>
      <w:r>
        <w:rPr>
          <w:rFonts w:hint="cs"/>
          <w:rtl/>
          <w:lang w:bidi="ar-EG"/>
        </w:rPr>
        <w:t>2023</w:t>
      </w:r>
      <w:r>
        <w:rPr>
          <w:rtl/>
          <w:lang w:bidi="ar-EG"/>
        </w:rPr>
        <w:t xml:space="preserve">، </w:t>
      </w:r>
      <w:r>
        <w:rPr>
          <w:rFonts w:hint="cs"/>
          <w:rtl/>
          <w:lang w:bidi="ar-EG"/>
        </w:rPr>
        <w:t xml:space="preserve">من أجل </w:t>
      </w:r>
      <w:r>
        <w:rPr>
          <w:rtl/>
          <w:lang w:bidi="ar-EG"/>
        </w:rPr>
        <w:t xml:space="preserve">وضع </w:t>
      </w:r>
      <w:r w:rsidRPr="006046C1">
        <w:rPr>
          <w:rtl/>
          <w:lang w:bidi="ar-EG"/>
        </w:rPr>
        <w:t xml:space="preserve">الترتيبات اللازمة </w:t>
      </w:r>
      <w:r>
        <w:rPr>
          <w:rtl/>
          <w:lang w:bidi="ar-EG"/>
        </w:rPr>
        <w:t xml:space="preserve">للمؤتمر الدبلوماسي. </w:t>
      </w:r>
      <w:r>
        <w:rPr>
          <w:rFonts w:hint="cs"/>
          <w:rtl/>
          <w:lang w:bidi="ar-EG"/>
        </w:rPr>
        <w:t>و</w:t>
      </w:r>
      <w:r>
        <w:rPr>
          <w:rtl/>
          <w:lang w:bidi="ar-EG"/>
        </w:rPr>
        <w:t xml:space="preserve">ستنظر اللجنة التحضيرية </w:t>
      </w:r>
      <w:r>
        <w:rPr>
          <w:rFonts w:hint="cs"/>
          <w:rtl/>
          <w:lang w:bidi="ar-EG"/>
        </w:rPr>
        <w:t>حينها</w:t>
      </w:r>
      <w:r>
        <w:rPr>
          <w:rtl/>
          <w:lang w:bidi="ar-EG"/>
        </w:rPr>
        <w:t xml:space="preserve"> في مشروع النظام الداخلي الذي </w:t>
      </w:r>
      <w:r>
        <w:rPr>
          <w:rFonts w:hint="cs"/>
          <w:rtl/>
          <w:lang w:bidi="ar-EG"/>
        </w:rPr>
        <w:t xml:space="preserve">سيقدَّم إلى </w:t>
      </w:r>
      <w:r>
        <w:rPr>
          <w:rtl/>
          <w:lang w:bidi="ar-EG"/>
        </w:rPr>
        <w:t>المؤتمر الدبلوماسي</w:t>
      </w:r>
      <w:r w:rsidRPr="00CF3BC5">
        <w:rPr>
          <w:rtl/>
          <w:lang w:bidi="ar-EG"/>
        </w:rPr>
        <w:t xml:space="preserve"> </w:t>
      </w:r>
      <w:r>
        <w:rPr>
          <w:rtl/>
          <w:lang w:bidi="ar-EG"/>
        </w:rPr>
        <w:t xml:space="preserve">لاعتماده، وقائمة المدعوين للمشاركة في المؤتمر، ونص </w:t>
      </w:r>
      <w:r>
        <w:rPr>
          <w:rFonts w:hint="cs"/>
          <w:rtl/>
          <w:lang w:bidi="ar-EG"/>
        </w:rPr>
        <w:t xml:space="preserve">مشروعات </w:t>
      </w:r>
      <w:r>
        <w:rPr>
          <w:rtl/>
          <w:lang w:bidi="ar-EG"/>
        </w:rPr>
        <w:t>خطابات الدعو</w:t>
      </w:r>
      <w:r>
        <w:rPr>
          <w:rFonts w:hint="cs"/>
          <w:rtl/>
          <w:lang w:bidi="ar-EG"/>
        </w:rPr>
        <w:t>ات</w:t>
      </w:r>
      <w:r>
        <w:rPr>
          <w:rtl/>
          <w:lang w:bidi="ar-EG"/>
        </w:rPr>
        <w:t xml:space="preserve">، بالإضافة إلى أي وثيقة أخرى أو مسألة تنظيمية </w:t>
      </w:r>
      <w:r>
        <w:rPr>
          <w:rFonts w:hint="cs"/>
          <w:rtl/>
          <w:lang w:bidi="ar-EG"/>
        </w:rPr>
        <w:t xml:space="preserve">ذات صلة </w:t>
      </w:r>
      <w:r>
        <w:rPr>
          <w:rtl/>
          <w:lang w:bidi="ar-EG"/>
        </w:rPr>
        <w:t xml:space="preserve">بالمؤتمر الدبلوماسي. </w:t>
      </w:r>
      <w:r>
        <w:rPr>
          <w:rFonts w:hint="cs"/>
          <w:rtl/>
          <w:lang w:bidi="ar-EG"/>
        </w:rPr>
        <w:t>و</w:t>
      </w:r>
      <w:r>
        <w:rPr>
          <w:rtl/>
          <w:lang w:bidi="ar-EG"/>
        </w:rPr>
        <w:t xml:space="preserve">ستوافق اللجنة التحضيرية أيضًا على الاقتراح الأساسي للأحكام الإدارية </w:t>
      </w:r>
      <w:r>
        <w:rPr>
          <w:rFonts w:hint="cs"/>
          <w:rtl/>
          <w:lang w:bidi="ar-EG"/>
        </w:rPr>
        <w:t xml:space="preserve">والختامية </w:t>
      </w:r>
      <w:r>
        <w:rPr>
          <w:rtl/>
          <w:lang w:bidi="ar-EG"/>
        </w:rPr>
        <w:t>للمعاهدة</w:t>
      </w:r>
      <w:r>
        <w:rPr>
          <w:rFonts w:hint="cs"/>
          <w:rtl/>
          <w:lang w:bidi="ar-EG"/>
        </w:rPr>
        <w:t>؛</w:t>
      </w:r>
    </w:p>
    <w:p w:rsidR="0034634B" w:rsidRDefault="0034634B" w:rsidP="000B4350">
      <w:pPr>
        <w:spacing w:after="120"/>
        <w:ind w:left="1558" w:hanging="425"/>
        <w:rPr>
          <w:rtl/>
          <w:lang w:bidi="ar-EG"/>
        </w:rPr>
      </w:pPr>
      <w:r>
        <w:rPr>
          <w:rtl/>
          <w:lang w:bidi="ar-EG"/>
        </w:rPr>
        <w:t>د)</w:t>
      </w:r>
      <w:r>
        <w:rPr>
          <w:rtl/>
          <w:lang w:bidi="ar-EG"/>
        </w:rPr>
        <w:tab/>
      </w:r>
      <w:r>
        <w:rPr>
          <w:rFonts w:hint="cs"/>
          <w:rtl/>
          <w:lang w:bidi="ar-EG"/>
        </w:rPr>
        <w:t>و</w:t>
      </w:r>
      <w:r>
        <w:rPr>
          <w:rtl/>
          <w:lang w:bidi="ar-EG"/>
        </w:rPr>
        <w:t>رح</w:t>
      </w:r>
      <w:r>
        <w:rPr>
          <w:rFonts w:hint="cs"/>
          <w:rtl/>
          <w:lang w:bidi="ar-EG"/>
        </w:rPr>
        <w:t>ّ</w:t>
      </w:r>
      <w:r>
        <w:rPr>
          <w:rtl/>
          <w:lang w:bidi="ar-EG"/>
        </w:rPr>
        <w:t>ب</w:t>
      </w:r>
      <w:r>
        <w:rPr>
          <w:rFonts w:hint="cs"/>
          <w:rtl/>
          <w:lang w:bidi="ar-EG"/>
        </w:rPr>
        <w:t>ت</w:t>
      </w:r>
      <w:r>
        <w:rPr>
          <w:rtl/>
          <w:lang w:bidi="ar-EG"/>
        </w:rPr>
        <w:t xml:space="preserve"> مع الامتنان بعر</w:t>
      </w:r>
      <w:r>
        <w:rPr>
          <w:rFonts w:hint="cs"/>
          <w:rtl/>
          <w:lang w:bidi="ar-EG"/>
        </w:rPr>
        <w:t>و</w:t>
      </w:r>
      <w:r>
        <w:rPr>
          <w:rtl/>
          <w:lang w:bidi="ar-EG"/>
        </w:rPr>
        <w:t xml:space="preserve">ض </w:t>
      </w:r>
      <w:r w:rsidRPr="0034634B">
        <w:rPr>
          <w:rtl/>
          <w:lang w:bidi="ar-EG"/>
        </w:rPr>
        <w:t>بعض الدول الأعضاء</w:t>
      </w:r>
      <w:r>
        <w:rPr>
          <w:rtl/>
          <w:lang w:bidi="ar-EG"/>
        </w:rPr>
        <w:t xml:space="preserve"> لاستضافة المؤتمر الدبلوماسي في </w:t>
      </w:r>
      <w:r>
        <w:rPr>
          <w:rFonts w:hint="cs"/>
          <w:rtl/>
          <w:lang w:bidi="ar-EG"/>
        </w:rPr>
        <w:t xml:space="preserve">موعد أقصاه </w:t>
      </w:r>
      <w:r>
        <w:rPr>
          <w:rtl/>
          <w:lang w:bidi="ar-EG"/>
        </w:rPr>
        <w:t>عام 202</w:t>
      </w:r>
      <w:r>
        <w:rPr>
          <w:rFonts w:hint="cs"/>
          <w:rtl/>
          <w:lang w:bidi="ar-EG"/>
        </w:rPr>
        <w:t>4؛</w:t>
      </w:r>
    </w:p>
    <w:p w:rsidR="0034634B" w:rsidRDefault="0034634B" w:rsidP="000B4350">
      <w:pPr>
        <w:spacing w:after="120"/>
        <w:ind w:left="1558" w:hanging="425"/>
        <w:rPr>
          <w:rtl/>
          <w:lang w:bidi="ar-EG"/>
        </w:rPr>
      </w:pPr>
      <w:r>
        <w:rPr>
          <w:rtl/>
          <w:lang w:bidi="ar-EG"/>
        </w:rPr>
        <w:t>هـ)</w:t>
      </w:r>
      <w:r>
        <w:rPr>
          <w:rtl/>
          <w:lang w:bidi="ar-EG"/>
        </w:rPr>
        <w:tab/>
      </w:r>
      <w:r>
        <w:rPr>
          <w:rFonts w:hint="cs"/>
          <w:rtl/>
          <w:lang w:bidi="ar-EG"/>
        </w:rPr>
        <w:t>و</w:t>
      </w:r>
      <w:r w:rsidRPr="00CF3BC5">
        <w:rPr>
          <w:rtl/>
          <w:lang w:bidi="ar-EG"/>
        </w:rPr>
        <w:t>وج</w:t>
      </w:r>
      <w:r>
        <w:rPr>
          <w:rFonts w:hint="cs"/>
          <w:rtl/>
          <w:lang w:bidi="ar-EG"/>
        </w:rPr>
        <w:t>ّ</w:t>
      </w:r>
      <w:r w:rsidRPr="00CF3BC5">
        <w:rPr>
          <w:rtl/>
          <w:lang w:bidi="ar-EG"/>
        </w:rPr>
        <w:t>ه</w:t>
      </w:r>
      <w:r>
        <w:rPr>
          <w:rFonts w:hint="cs"/>
          <w:rtl/>
          <w:lang w:bidi="ar-EG"/>
        </w:rPr>
        <w:t>ت</w:t>
      </w:r>
      <w:r w:rsidRPr="00CF3BC5">
        <w:rPr>
          <w:rtl/>
          <w:lang w:bidi="ar-EG"/>
        </w:rPr>
        <w:t xml:space="preserve"> لجنة </w:t>
      </w:r>
      <w:r>
        <w:rPr>
          <w:rFonts w:hint="cs"/>
          <w:rtl/>
          <w:lang w:bidi="ar-EG"/>
        </w:rPr>
        <w:t>العلامات</w:t>
      </w:r>
      <w:r w:rsidRPr="00CF3BC5">
        <w:rPr>
          <w:rtl/>
          <w:lang w:bidi="ar-EG"/>
        </w:rPr>
        <w:t xml:space="preserve"> إلى الاجتماع في دورة </w:t>
      </w:r>
      <w:r>
        <w:rPr>
          <w:rFonts w:hint="cs"/>
          <w:rtl/>
          <w:lang w:bidi="ar-EG"/>
        </w:rPr>
        <w:t>استثنائية</w:t>
      </w:r>
      <w:r w:rsidRPr="00CF3BC5">
        <w:rPr>
          <w:rtl/>
          <w:lang w:bidi="ar-EG"/>
        </w:rPr>
        <w:t xml:space="preserve"> لمدة خمسة أيام في النصف الثاني من عام 2023، قبل انعقاد </w:t>
      </w:r>
      <w:r>
        <w:rPr>
          <w:rFonts w:hint="cs"/>
          <w:rtl/>
          <w:lang w:bidi="ar-EG"/>
        </w:rPr>
        <w:t xml:space="preserve">اجتماع </w:t>
      </w:r>
      <w:r w:rsidRPr="00CF3BC5">
        <w:rPr>
          <w:rtl/>
          <w:lang w:bidi="ar-EG"/>
        </w:rPr>
        <w:t>اللجنة التحضيرية، ل</w:t>
      </w:r>
      <w:r>
        <w:rPr>
          <w:rFonts w:hint="cs"/>
          <w:rtl/>
          <w:lang w:bidi="ar-EG"/>
        </w:rPr>
        <w:t xml:space="preserve">مواصلة </w:t>
      </w:r>
      <w:r w:rsidRPr="00CF3BC5">
        <w:rPr>
          <w:rtl/>
          <w:lang w:bidi="ar-EG"/>
        </w:rPr>
        <w:t>سد</w:t>
      </w:r>
      <w:r>
        <w:rPr>
          <w:rFonts w:hint="cs"/>
          <w:rtl/>
          <w:lang w:bidi="ar-EG"/>
        </w:rPr>
        <w:t>ّ</w:t>
      </w:r>
      <w:r w:rsidRPr="00CF3BC5">
        <w:rPr>
          <w:rtl/>
          <w:lang w:bidi="ar-EG"/>
        </w:rPr>
        <w:t xml:space="preserve"> أية ثغرات قائمة بمستوى كاف. ومن المفهوم أن اللجنة التحضيرية س</w:t>
      </w:r>
      <w:r>
        <w:rPr>
          <w:rtl/>
          <w:lang w:bidi="ar-EG"/>
        </w:rPr>
        <w:t>تدعو الوفود المراقبة والمراقبين</w:t>
      </w:r>
      <w:r>
        <w:rPr>
          <w:rFonts w:hint="cs"/>
          <w:rtl/>
          <w:lang w:bidi="ar-EG"/>
        </w:rPr>
        <w:t>؛</w:t>
      </w:r>
    </w:p>
    <w:p w:rsidR="00BA2B74" w:rsidRDefault="00BA2B74">
      <w:pPr>
        <w:bidi w:val="0"/>
        <w:rPr>
          <w:rtl/>
          <w:lang w:bidi="ar-EG"/>
        </w:rPr>
      </w:pPr>
      <w:r>
        <w:rPr>
          <w:rtl/>
          <w:lang w:bidi="ar-EG"/>
        </w:rPr>
        <w:br w:type="page"/>
      </w:r>
    </w:p>
    <w:p w:rsidR="0034634B" w:rsidRDefault="0034634B" w:rsidP="00BA2B74">
      <w:pPr>
        <w:spacing w:after="120"/>
        <w:ind w:left="1559" w:hanging="425"/>
        <w:rPr>
          <w:rtl/>
          <w:lang w:bidi="ar-EG"/>
        </w:rPr>
      </w:pPr>
      <w:r>
        <w:rPr>
          <w:rFonts w:hint="cs"/>
          <w:rtl/>
          <w:lang w:bidi="ar-EG"/>
        </w:rPr>
        <w:lastRenderedPageBreak/>
        <w:t>و</w:t>
      </w:r>
      <w:r>
        <w:rPr>
          <w:rtl/>
          <w:lang w:bidi="ar-EG"/>
        </w:rPr>
        <w:t>)</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أن الوثيقتين </w:t>
      </w:r>
      <w:r>
        <w:rPr>
          <w:lang w:bidi="ar-EG"/>
        </w:rPr>
        <w:t>SCT/35/2</w:t>
      </w:r>
      <w:r>
        <w:rPr>
          <w:rtl/>
          <w:lang w:bidi="ar-EG"/>
        </w:rPr>
        <w:t xml:space="preserve"> و</w:t>
      </w:r>
      <w:r>
        <w:rPr>
          <w:lang w:bidi="ar-EG"/>
        </w:rPr>
        <w:t>SCT/35/3</w:t>
      </w:r>
      <w:r>
        <w:rPr>
          <w:rFonts w:hint="cs"/>
          <w:rtl/>
          <w:lang w:bidi="ar-EG"/>
        </w:rPr>
        <w:t xml:space="preserve"> بالإضافة إلى اقتراح 2019 الذي نظرت فيه الجمعية العامة للويبو</w:t>
      </w:r>
      <w:r>
        <w:rPr>
          <w:rtl/>
          <w:lang w:bidi="ar-EG"/>
        </w:rPr>
        <w:t xml:space="preserve">، </w:t>
      </w:r>
      <w:r>
        <w:rPr>
          <w:rFonts w:hint="cs"/>
          <w:rtl/>
          <w:lang w:bidi="ar-EG"/>
        </w:rPr>
        <w:t xml:space="preserve">حول مشروع المواد ومشروع اللائحة التنفيذية بشأن قانون التصاميم الصناعية وممارساته، ستكون بمثابة المواد </w:t>
      </w:r>
      <w:r>
        <w:rPr>
          <w:rtl/>
          <w:lang w:bidi="ar-EG"/>
        </w:rPr>
        <w:t xml:space="preserve">الموضوعية للاقتراح الأساسي </w:t>
      </w:r>
      <w:r>
        <w:rPr>
          <w:rFonts w:hint="cs"/>
          <w:rtl/>
          <w:lang w:bidi="ar-EG"/>
        </w:rPr>
        <w:t>لأغراض المؤتمر الدبلوماسي</w:t>
      </w:r>
      <w:r>
        <w:rPr>
          <w:rtl/>
          <w:lang w:bidi="ar-EG"/>
        </w:rPr>
        <w:t xml:space="preserve">. </w:t>
      </w:r>
      <w:r>
        <w:rPr>
          <w:rFonts w:hint="cs"/>
          <w:rtl/>
          <w:lang w:bidi="ar-EG"/>
        </w:rPr>
        <w:t>وس</w:t>
      </w:r>
      <w:r>
        <w:rPr>
          <w:rtl/>
          <w:lang w:bidi="ar-EG"/>
        </w:rPr>
        <w:t xml:space="preserve">تُدرج اللجنة التحضيرية في الاقتراح الأساسي </w:t>
      </w:r>
      <w:r>
        <w:rPr>
          <w:rFonts w:hint="cs"/>
          <w:rtl/>
          <w:lang w:bidi="ar-EG"/>
        </w:rPr>
        <w:t xml:space="preserve">أية </w:t>
      </w:r>
      <w:r>
        <w:rPr>
          <w:rtl/>
          <w:lang w:bidi="ar-EG"/>
        </w:rPr>
        <w:t xml:space="preserve">اتفاقات إضافية </w:t>
      </w:r>
      <w:r>
        <w:rPr>
          <w:rFonts w:hint="cs"/>
          <w:rtl/>
          <w:lang w:bidi="ar-EG"/>
        </w:rPr>
        <w:t>ت</w:t>
      </w:r>
      <w:r>
        <w:rPr>
          <w:rtl/>
          <w:lang w:bidi="ar-EG"/>
        </w:rPr>
        <w:t xml:space="preserve">توصل إليها </w:t>
      </w:r>
      <w:r>
        <w:rPr>
          <w:rFonts w:hint="cs"/>
          <w:rtl/>
          <w:lang w:bidi="ar-EG"/>
        </w:rPr>
        <w:t xml:space="preserve">لجنة العلامات </w:t>
      </w:r>
      <w:r>
        <w:rPr>
          <w:rtl/>
          <w:lang w:bidi="ar-EG"/>
        </w:rPr>
        <w:t>وفقاً للفقرة (</w:t>
      </w:r>
      <w:r>
        <w:rPr>
          <w:rFonts w:hint="cs"/>
          <w:rtl/>
          <w:lang w:bidi="ar-EG"/>
        </w:rPr>
        <w:t>ه</w:t>
      </w:r>
      <w:r>
        <w:rPr>
          <w:rtl/>
          <w:lang w:bidi="ar-EG"/>
        </w:rPr>
        <w:t xml:space="preserve">) أعلاه، على أن يكون </w:t>
      </w:r>
      <w:r>
        <w:rPr>
          <w:rFonts w:hint="cs"/>
          <w:rtl/>
          <w:lang w:bidi="ar-EG"/>
        </w:rPr>
        <w:t xml:space="preserve">من المفهوم </w:t>
      </w:r>
      <w:r>
        <w:rPr>
          <w:rtl/>
          <w:lang w:bidi="ar-EG"/>
        </w:rPr>
        <w:t>أنه يجوز لأي دولة عضو و</w:t>
      </w:r>
      <w:r>
        <w:rPr>
          <w:rFonts w:hint="cs"/>
          <w:rtl/>
          <w:lang w:bidi="ar-EG"/>
        </w:rPr>
        <w:t>ل</w:t>
      </w:r>
      <w:r>
        <w:rPr>
          <w:rtl/>
          <w:lang w:bidi="ar-EG"/>
        </w:rPr>
        <w:t>لوفد الخاص للاتحاد الأوروبي تقديم اقتراحات في المؤتمر الدبلوماسي</w:t>
      </w:r>
      <w:r>
        <w:rPr>
          <w:rFonts w:hint="cs"/>
          <w:rtl/>
          <w:lang w:bidi="ar-EG"/>
        </w:rPr>
        <w:t>.</w:t>
      </w:r>
    </w:p>
    <w:p w:rsidR="0034634B" w:rsidRDefault="0034634B" w:rsidP="000B4350">
      <w:pPr>
        <w:spacing w:after="120"/>
        <w:ind w:left="1558"/>
        <w:rPr>
          <w:rtl/>
          <w:lang w:bidi="ar-EG"/>
        </w:rPr>
      </w:pPr>
      <w:r w:rsidRPr="0034634B">
        <w:rPr>
          <w:rtl/>
          <w:lang w:bidi="ar-EG"/>
        </w:rPr>
        <w:t>إن الجمعية العامة للويبو قرّرت عقد مؤتمرين دبلوماسيين لإبرام واعتماد صكوك قانونية دولية بشأن الملكية الفكرية والموارد الوراثية والمعارف التقليدية المرتبطة بالموارد الوراثية، والمعاهدة بشأن قانون التصاميم، في موعد أقصاه عام 2024.</w:t>
      </w:r>
    </w:p>
    <w:p w:rsidR="00F955C2" w:rsidRPr="00CA16B5" w:rsidRDefault="00F955C2" w:rsidP="00F955C2">
      <w:pPr>
        <w:pStyle w:val="BodyText"/>
        <w:rPr>
          <w:lang w:bidi="ar-EG"/>
        </w:rPr>
      </w:pPr>
    </w:p>
    <w:p w:rsidR="00C31368" w:rsidRPr="00CA16B5" w:rsidRDefault="00C31368" w:rsidP="00733FF6">
      <w:pPr>
        <w:pStyle w:val="Heading3"/>
        <w:rPr>
          <w:rtl/>
        </w:rPr>
      </w:pPr>
      <w:r w:rsidRPr="00CA16B5">
        <w:rPr>
          <w:rtl/>
        </w:rPr>
        <w:t xml:space="preserve">البند </w:t>
      </w:r>
      <w:r w:rsidRPr="00CA16B5">
        <w:rPr>
          <w:rFonts w:hint="cs"/>
          <w:rtl/>
        </w:rPr>
        <w:t>10</w:t>
      </w:r>
      <w:r w:rsidRPr="00CA16B5">
        <w:rPr>
          <w:rtl/>
        </w:rPr>
        <w:t xml:space="preserve"> من جدول الأعمال الموحّد</w:t>
      </w:r>
    </w:p>
    <w:p w:rsidR="00C31368" w:rsidRPr="00CA16B5" w:rsidRDefault="00C31368" w:rsidP="00733FF6">
      <w:pPr>
        <w:pStyle w:val="Heading3"/>
        <w:rPr>
          <w:rtl/>
        </w:rPr>
      </w:pPr>
      <w:r w:rsidRPr="00CA16B5">
        <w:rPr>
          <w:rtl/>
        </w:rPr>
        <w:t>تقارير عن التدقيق والرقابة</w:t>
      </w:r>
    </w:p>
    <w:p w:rsidR="00C31368" w:rsidRPr="00CA16B5" w:rsidRDefault="00C31368" w:rsidP="00C31368">
      <w:pPr>
        <w:pStyle w:val="ONUMA"/>
      </w:pPr>
      <w:r w:rsidRPr="00CA16B5">
        <w:rPr>
          <w:rFonts w:hint="cs"/>
          <w:rtl/>
        </w:rPr>
        <w:t xml:space="preserve">استندت المناقشات إلى الوثائق </w:t>
      </w:r>
      <w:r w:rsidRPr="00CA16B5">
        <w:t>WO/GA/55/8</w:t>
      </w:r>
      <w:r w:rsidRPr="00CA16B5">
        <w:rPr>
          <w:rFonts w:hint="cs"/>
          <w:rtl/>
          <w:lang w:bidi="ar-SY"/>
        </w:rPr>
        <w:t xml:space="preserve"> و</w:t>
      </w:r>
      <w:r w:rsidRPr="00CA16B5">
        <w:t>A/63/6</w:t>
      </w:r>
      <w:r w:rsidRPr="00CA16B5">
        <w:rPr>
          <w:rFonts w:hint="cs"/>
          <w:rtl/>
          <w:lang w:bidi="ar-SY"/>
        </w:rPr>
        <w:t xml:space="preserve"> و</w:t>
      </w:r>
      <w:r w:rsidRPr="00CA16B5">
        <w:t>WO/GA/55/9</w:t>
      </w:r>
      <w:r w:rsidRPr="00CA16B5">
        <w:rPr>
          <w:rFonts w:hint="cs"/>
          <w:rtl/>
          <w:lang w:bidi="ar-SY"/>
        </w:rPr>
        <w:t xml:space="preserve"> و</w:t>
      </w:r>
      <w:r w:rsidRPr="00CA16B5">
        <w:t>A/63/7</w:t>
      </w:r>
      <w:r w:rsidRPr="00CA16B5">
        <w:rPr>
          <w:rFonts w:hint="cs"/>
          <w:rtl/>
        </w:rPr>
        <w:t>.</w:t>
      </w:r>
    </w:p>
    <w:p w:rsidR="00C31368" w:rsidRPr="00CA16B5" w:rsidRDefault="00053DF9" w:rsidP="00053DF9">
      <w:pPr>
        <w:pStyle w:val="ONUMA"/>
        <w:numPr>
          <w:ilvl w:val="0"/>
          <w:numId w:val="0"/>
        </w:numPr>
        <w:ind w:left="562"/>
        <w:rPr>
          <w:rFonts w:eastAsia="SimSun"/>
          <w:rtl/>
          <w:lang w:eastAsia="zh-CN"/>
        </w:rPr>
      </w:pPr>
      <w:r w:rsidRPr="00CA16B5">
        <w:rPr>
          <w:rFonts w:hint="cs"/>
          <w:rtl/>
          <w:lang w:bidi="ar-EG"/>
        </w:rPr>
        <w:t>"1"</w:t>
      </w:r>
      <w:r w:rsidRPr="00CA16B5">
        <w:rPr>
          <w:rtl/>
          <w:lang w:bidi="ar-EG"/>
        </w:rPr>
        <w:tab/>
      </w:r>
      <w:r w:rsidR="00C31368" w:rsidRPr="00CA16B5">
        <w:rPr>
          <w:rFonts w:eastAsia="SimSun"/>
          <w:u w:val="single"/>
          <w:rtl/>
          <w:lang w:eastAsia="zh-CN"/>
        </w:rPr>
        <w:t>تقرير لجنة الويبو الاستشارية المستقلة للرقابة</w:t>
      </w:r>
    </w:p>
    <w:p w:rsidR="00415E84" w:rsidRPr="00CA16B5" w:rsidRDefault="007F5FFC" w:rsidP="00365AFC">
      <w:pPr>
        <w:pStyle w:val="ONUMA"/>
        <w:ind w:left="562"/>
      </w:pPr>
      <w:r w:rsidRPr="00CA16B5">
        <w:rPr>
          <w:rFonts w:hint="cs"/>
          <w:rtl/>
        </w:rPr>
        <w:t>أحاطت الجمعية العامة للويبو علما بمضمون "تقرير لجنة الويبو الاستشارية المستقلة للرقابة" (الوثيقة</w:t>
      </w:r>
      <w:r w:rsidRPr="00CA16B5">
        <w:rPr>
          <w:rFonts w:hint="eastAsia"/>
          <w:rtl/>
        </w:rPr>
        <w:t> </w:t>
      </w:r>
      <w:r w:rsidRPr="00CA16B5">
        <w:t>WO/GA/</w:t>
      </w:r>
      <w:r w:rsidR="00365AFC">
        <w:t>55</w:t>
      </w:r>
      <w:r w:rsidRPr="00CA16B5">
        <w:t>/</w:t>
      </w:r>
      <w:r w:rsidR="00365AFC">
        <w:t>8</w:t>
      </w:r>
      <w:r w:rsidRPr="00CA16B5">
        <w:rPr>
          <w:rFonts w:hint="cs"/>
          <w:rtl/>
        </w:rPr>
        <w:t>).</w:t>
      </w:r>
    </w:p>
    <w:p w:rsidR="00C31368" w:rsidRPr="00CA16B5" w:rsidRDefault="00C31368" w:rsidP="00053DF9">
      <w:pPr>
        <w:pStyle w:val="ONUMA"/>
        <w:numPr>
          <w:ilvl w:val="0"/>
          <w:numId w:val="0"/>
        </w:numPr>
        <w:ind w:left="562"/>
        <w:rPr>
          <w:u w:val="single"/>
          <w:rtl/>
          <w:lang w:bidi="ar-EG"/>
        </w:rPr>
      </w:pPr>
      <w:r w:rsidRPr="00CA16B5">
        <w:rPr>
          <w:rFonts w:hint="cs"/>
          <w:rtl/>
          <w:lang w:bidi="ar-EG"/>
        </w:rPr>
        <w:t>"2"</w:t>
      </w:r>
      <w:r w:rsidRPr="00CA16B5">
        <w:rPr>
          <w:rtl/>
          <w:lang w:bidi="ar-EG"/>
        </w:rPr>
        <w:tab/>
      </w:r>
      <w:r w:rsidRPr="00CA16B5">
        <w:rPr>
          <w:rFonts w:eastAsia="SimSun"/>
          <w:u w:val="single"/>
          <w:rtl/>
          <w:lang w:eastAsia="zh-CN"/>
        </w:rPr>
        <w:t>تقرير</w:t>
      </w:r>
      <w:r w:rsidRPr="00CA16B5">
        <w:rPr>
          <w:u w:val="single"/>
          <w:rtl/>
          <w:lang w:bidi="ar-EG"/>
        </w:rPr>
        <w:t xml:space="preserve"> مراجع الحسابات الخارجي</w:t>
      </w:r>
    </w:p>
    <w:p w:rsidR="00C31368" w:rsidRPr="00F67FC9" w:rsidRDefault="00C31368" w:rsidP="00F67FC9">
      <w:pPr>
        <w:pStyle w:val="ONUMA"/>
        <w:ind w:left="562"/>
      </w:pPr>
      <w:r w:rsidRPr="00F67FC9">
        <w:rPr>
          <w:rFonts w:hint="cs"/>
          <w:rtl/>
        </w:rPr>
        <w:t>أحاطت جمعيا</w:t>
      </w:r>
      <w:r w:rsidR="00F67FC9" w:rsidRPr="00F67FC9">
        <w:rPr>
          <w:rFonts w:hint="cs"/>
          <w:rtl/>
        </w:rPr>
        <w:t>ت ال</w:t>
      </w:r>
      <w:r w:rsidRPr="00F67FC9">
        <w:rPr>
          <w:rFonts w:hint="cs"/>
          <w:rtl/>
        </w:rPr>
        <w:t>ويبو</w:t>
      </w:r>
      <w:r w:rsidR="00F67FC9" w:rsidRPr="00F67FC9">
        <w:rPr>
          <w:rtl/>
        </w:rPr>
        <w:t xml:space="preserve">، كل فيما يعنيه، علما </w:t>
      </w:r>
      <w:r w:rsidRPr="00F67FC9">
        <w:rPr>
          <w:rFonts w:hint="cs"/>
          <w:rtl/>
        </w:rPr>
        <w:t>بمضمون "تقرير مراجع الحسابات الخارجي" (الوثيقة</w:t>
      </w:r>
      <w:r w:rsidRPr="00F67FC9">
        <w:rPr>
          <w:rFonts w:hint="eastAsia"/>
          <w:rtl/>
        </w:rPr>
        <w:t> </w:t>
      </w:r>
      <w:r w:rsidRPr="00F67FC9">
        <w:t>A/</w:t>
      </w:r>
      <w:r w:rsidR="00F67FC9" w:rsidRPr="00F67FC9">
        <w:t>63</w:t>
      </w:r>
      <w:r w:rsidRPr="00F67FC9">
        <w:t>/</w:t>
      </w:r>
      <w:r w:rsidR="00F67FC9" w:rsidRPr="00F67FC9">
        <w:t>6</w:t>
      </w:r>
      <w:r w:rsidRPr="00F67FC9">
        <w:rPr>
          <w:rFonts w:hint="cs"/>
          <w:rtl/>
        </w:rPr>
        <w:t>).</w:t>
      </w:r>
    </w:p>
    <w:p w:rsidR="00C31368" w:rsidRPr="00CA16B5" w:rsidRDefault="00C31368" w:rsidP="00053DF9">
      <w:pPr>
        <w:pStyle w:val="ONUMA"/>
        <w:numPr>
          <w:ilvl w:val="0"/>
          <w:numId w:val="0"/>
        </w:numPr>
        <w:ind w:left="562"/>
        <w:rPr>
          <w:rtl/>
          <w:lang w:bidi="ar-EG"/>
        </w:rPr>
      </w:pPr>
      <w:r w:rsidRPr="00CA16B5">
        <w:rPr>
          <w:rFonts w:hint="cs"/>
          <w:rtl/>
          <w:lang w:bidi="ar-EG"/>
        </w:rPr>
        <w:t>"3"</w:t>
      </w:r>
      <w:r w:rsidRPr="00CA16B5">
        <w:rPr>
          <w:rtl/>
          <w:lang w:bidi="ar-EG"/>
        </w:rPr>
        <w:tab/>
      </w:r>
      <w:r w:rsidRPr="00CA16B5">
        <w:rPr>
          <w:rFonts w:hint="cs"/>
          <w:u w:val="single"/>
          <w:rtl/>
          <w:lang w:bidi="ar-EG"/>
        </w:rPr>
        <w:t>تقرير مدير شعبة الرقابة الداخلية</w:t>
      </w:r>
    </w:p>
    <w:p w:rsidR="00C31368" w:rsidRPr="00CA16B5" w:rsidRDefault="00C31368" w:rsidP="00365AFC">
      <w:pPr>
        <w:pStyle w:val="ONUMA"/>
        <w:ind w:left="562"/>
      </w:pPr>
      <w:r w:rsidRPr="00CA16B5">
        <w:rPr>
          <w:rFonts w:hint="cs"/>
          <w:rtl/>
        </w:rPr>
        <w:t>أحاطت الجمعية العامة للويبو علما بمضمون "التقرير السنوي لمدير شعبة الرقابة الداخلية" (الوثيقة</w:t>
      </w:r>
      <w:r w:rsidRPr="00CA16B5">
        <w:rPr>
          <w:rFonts w:hint="eastAsia"/>
          <w:rtl/>
        </w:rPr>
        <w:t> </w:t>
      </w:r>
      <w:r w:rsidRPr="00CA16B5">
        <w:t>WO/GA/</w:t>
      </w:r>
      <w:r w:rsidR="00365AFC">
        <w:t>55</w:t>
      </w:r>
      <w:r w:rsidRPr="00CA16B5">
        <w:t>/</w:t>
      </w:r>
      <w:r w:rsidR="00365AFC">
        <w:t>9</w:t>
      </w:r>
      <w:r w:rsidRPr="00CA16B5">
        <w:rPr>
          <w:rFonts w:hint="cs"/>
          <w:rtl/>
        </w:rPr>
        <w:t>).</w:t>
      </w:r>
    </w:p>
    <w:p w:rsidR="00C31368" w:rsidRPr="00CA16B5" w:rsidRDefault="00C31368" w:rsidP="00733FF6">
      <w:pPr>
        <w:pStyle w:val="Heading3"/>
        <w:rPr>
          <w:rtl/>
        </w:rPr>
      </w:pPr>
      <w:r w:rsidRPr="00CA16B5">
        <w:rPr>
          <w:rtl/>
        </w:rPr>
        <w:t xml:space="preserve">البند </w:t>
      </w:r>
      <w:r w:rsidRPr="0034634B">
        <w:rPr>
          <w:b/>
          <w:bCs w:val="0"/>
        </w:rPr>
        <w:t>11</w:t>
      </w:r>
      <w:r w:rsidRPr="00CA16B5">
        <w:rPr>
          <w:rtl/>
        </w:rPr>
        <w:t xml:space="preserve"> من جدول الأعمال الموحّد</w:t>
      </w:r>
    </w:p>
    <w:p w:rsidR="00C31368" w:rsidRPr="00CA16B5" w:rsidRDefault="00C31368" w:rsidP="00733FF6">
      <w:pPr>
        <w:pStyle w:val="Heading3"/>
      </w:pPr>
      <w:r w:rsidRPr="00CA16B5">
        <w:rPr>
          <w:rtl/>
        </w:rPr>
        <w:t>تقرير عن لجنة البرنامج والميزانية</w:t>
      </w:r>
    </w:p>
    <w:p w:rsidR="004762A7" w:rsidRPr="00CA16B5" w:rsidRDefault="007F5FFC" w:rsidP="00C31368">
      <w:pPr>
        <w:pStyle w:val="ONUMA"/>
      </w:pPr>
      <w:r w:rsidRPr="00CA16B5">
        <w:rPr>
          <w:rtl/>
        </w:rPr>
        <w:t xml:space="preserve">استندت المناقشات إلى الوثيقة </w:t>
      </w:r>
      <w:r w:rsidRPr="00CA16B5">
        <w:t>A/63/</w:t>
      </w:r>
      <w:r w:rsidR="00C31368" w:rsidRPr="00CA16B5">
        <w:t>7</w:t>
      </w:r>
      <w:r w:rsidRPr="00CA16B5">
        <w:rPr>
          <w:rtl/>
        </w:rPr>
        <w:t>.</w:t>
      </w:r>
    </w:p>
    <w:p w:rsidR="00053DF9" w:rsidRDefault="000B4BB4" w:rsidP="000B4BB4">
      <w:pPr>
        <w:pStyle w:val="ONUMA"/>
        <w:ind w:left="562"/>
      </w:pPr>
      <w:r w:rsidRPr="000B4BB4">
        <w:rPr>
          <w:rtl/>
        </w:rPr>
        <w:t>إن جمعيات الويبو، كل فيما يعنيه:</w:t>
      </w:r>
    </w:p>
    <w:p w:rsidR="000B4BB4" w:rsidRDefault="000B4BB4" w:rsidP="000B4BB4">
      <w:pPr>
        <w:pStyle w:val="ONUMA"/>
        <w:numPr>
          <w:ilvl w:val="2"/>
          <w:numId w:val="4"/>
        </w:numPr>
      </w:pPr>
      <w:r w:rsidRPr="000B4BB4">
        <w:rPr>
          <w:rtl/>
        </w:rPr>
        <w:t>أحاطت علما بمضمون "قائمة القرارات التي اعتمدتها لجنة البرنامج والميزانية</w:t>
      </w:r>
      <w:r>
        <w:rPr>
          <w:rFonts w:hint="cs"/>
          <w:rtl/>
        </w:rPr>
        <w:t>"</w:t>
      </w:r>
      <w:r w:rsidRPr="000B4BB4">
        <w:rPr>
          <w:rtl/>
        </w:rPr>
        <w:t xml:space="preserve"> (الوثيقة </w:t>
      </w:r>
      <w:r w:rsidRPr="000B4BB4">
        <w:t>A/</w:t>
      </w:r>
      <w:r>
        <w:t>63</w:t>
      </w:r>
      <w:r w:rsidRPr="000B4BB4">
        <w:t>/7</w:t>
      </w:r>
      <w:r w:rsidRPr="000B4BB4">
        <w:rPr>
          <w:rtl/>
        </w:rPr>
        <w:t>)؛</w:t>
      </w:r>
    </w:p>
    <w:p w:rsidR="000B4BB4" w:rsidRDefault="000B4BB4" w:rsidP="000B4BB4">
      <w:pPr>
        <w:pStyle w:val="ONUMA"/>
        <w:numPr>
          <w:ilvl w:val="2"/>
          <w:numId w:val="4"/>
        </w:numPr>
      </w:pPr>
      <w:r w:rsidRPr="000B4BB4">
        <w:rPr>
          <w:rtl/>
        </w:rPr>
        <w:t>ووافقت على التوصيات الصادرة عن لجنة البرنامج والميزانية كما هي واردة في الوثيقة ذاتها</w:t>
      </w:r>
      <w:r>
        <w:rPr>
          <w:rFonts w:hint="cs"/>
          <w:rtl/>
        </w:rPr>
        <w:t>.</w:t>
      </w:r>
    </w:p>
    <w:p w:rsidR="00C31368" w:rsidRPr="00CA16B5" w:rsidRDefault="00C31368" w:rsidP="00733FF6">
      <w:pPr>
        <w:pStyle w:val="Heading3"/>
        <w:rPr>
          <w:rtl/>
        </w:rPr>
      </w:pPr>
      <w:r w:rsidRPr="00CA16B5">
        <w:rPr>
          <w:rtl/>
        </w:rPr>
        <w:lastRenderedPageBreak/>
        <w:t xml:space="preserve">البند </w:t>
      </w:r>
      <w:r w:rsidRPr="00CA16B5">
        <w:rPr>
          <w:rFonts w:hint="cs"/>
          <w:rtl/>
        </w:rPr>
        <w:t>12</w:t>
      </w:r>
      <w:r w:rsidRPr="00CA16B5">
        <w:rPr>
          <w:rtl/>
        </w:rPr>
        <w:t xml:space="preserve"> من جدول الأعمال الموحّد</w:t>
      </w:r>
    </w:p>
    <w:p w:rsidR="00C31368" w:rsidRPr="00CA16B5" w:rsidRDefault="00C31368" w:rsidP="00733FF6">
      <w:pPr>
        <w:pStyle w:val="Heading3"/>
      </w:pPr>
      <w:r w:rsidRPr="00CA16B5">
        <w:rPr>
          <w:rtl/>
        </w:rPr>
        <w:t>تقارير عن شؤون الموظفين</w:t>
      </w:r>
    </w:p>
    <w:p w:rsidR="00C31368" w:rsidRPr="00CA16B5" w:rsidRDefault="007F5FFC" w:rsidP="00BA2B74">
      <w:pPr>
        <w:pStyle w:val="ONUMA"/>
        <w:keepNext/>
      </w:pPr>
      <w:r w:rsidRPr="00CA16B5">
        <w:rPr>
          <w:rtl/>
        </w:rPr>
        <w:t>استندت المناقشات إلى الوثائق</w:t>
      </w:r>
      <w:r w:rsidRPr="00CA16B5">
        <w:rPr>
          <w:rFonts w:hint="cs"/>
          <w:rtl/>
        </w:rPr>
        <w:t xml:space="preserve"> </w:t>
      </w:r>
      <w:r w:rsidRPr="00CA16B5">
        <w:t>WO/CC/81/INF/1</w:t>
      </w:r>
      <w:r w:rsidR="00C31368" w:rsidRPr="00CA16B5">
        <w:rPr>
          <w:rFonts w:hint="cs"/>
          <w:rtl/>
        </w:rPr>
        <w:t xml:space="preserve"> و</w:t>
      </w:r>
      <w:r w:rsidRPr="00CA16B5">
        <w:t>WO/CC/81/INF/2</w:t>
      </w:r>
      <w:r w:rsidR="00C31368" w:rsidRPr="00CA16B5">
        <w:rPr>
          <w:rFonts w:hint="cs"/>
          <w:rtl/>
        </w:rPr>
        <w:t xml:space="preserve"> و</w:t>
      </w:r>
      <w:r w:rsidRPr="00CA16B5">
        <w:t>WO/CC/81/3</w:t>
      </w:r>
      <w:r w:rsidR="00C31368" w:rsidRPr="00CA16B5">
        <w:rPr>
          <w:rFonts w:hint="cs"/>
          <w:rtl/>
        </w:rPr>
        <w:t>.</w:t>
      </w:r>
    </w:p>
    <w:p w:rsidR="004762A7" w:rsidRPr="0034634B" w:rsidRDefault="0074167E" w:rsidP="00BA2B74">
      <w:pPr>
        <w:pStyle w:val="BodyText"/>
        <w:keepNext/>
        <w:ind w:left="566"/>
        <w:rPr>
          <w:sz w:val="24"/>
          <w:szCs w:val="24"/>
          <w:u w:val="single"/>
          <w:rtl/>
        </w:rPr>
      </w:pPr>
      <w:r w:rsidRPr="0034634B">
        <w:rPr>
          <w:sz w:val="24"/>
          <w:szCs w:val="24"/>
          <w:u w:val="single"/>
          <w:rtl/>
        </w:rPr>
        <w:t>التقرير السنوي عن الموارد البشرية</w:t>
      </w:r>
    </w:p>
    <w:p w:rsidR="0074167E" w:rsidRDefault="0074167E" w:rsidP="00D553DA">
      <w:pPr>
        <w:pStyle w:val="ONUMA"/>
        <w:ind w:left="562"/>
      </w:pPr>
      <w:r w:rsidRPr="0074167E">
        <w:rPr>
          <w:rtl/>
        </w:rPr>
        <w:t xml:space="preserve">دعت لجنة التنسيق الأمانة إلى </w:t>
      </w:r>
      <w:r>
        <w:rPr>
          <w:rFonts w:hint="cs"/>
          <w:rtl/>
        </w:rPr>
        <w:t xml:space="preserve">أن </w:t>
      </w:r>
      <w:r w:rsidRPr="0074167E">
        <w:rPr>
          <w:rtl/>
        </w:rPr>
        <w:t>ت</w:t>
      </w:r>
      <w:r>
        <w:rPr>
          <w:rFonts w:hint="cs"/>
          <w:rtl/>
        </w:rPr>
        <w:t xml:space="preserve">درج </w:t>
      </w:r>
      <w:r w:rsidRPr="0074167E">
        <w:rPr>
          <w:rtl/>
        </w:rPr>
        <w:t xml:space="preserve">بشكل منهجي </w:t>
      </w:r>
      <w:r>
        <w:rPr>
          <w:rFonts w:hint="cs"/>
          <w:rtl/>
        </w:rPr>
        <w:t xml:space="preserve">في </w:t>
      </w:r>
      <w:r w:rsidRPr="0074167E">
        <w:rPr>
          <w:rtl/>
        </w:rPr>
        <w:t>تقريرها السنوي عن الموارد البشرية معلومات مفصلة عن التدابير الملموسة المتخذة لتحسين التوازن الجغرافي في الوظائف الخاضعة للتوزيع الجغرافي، وكذلك ال</w:t>
      </w:r>
      <w:r w:rsidR="00D553DA">
        <w:rPr>
          <w:rFonts w:hint="cs"/>
          <w:rtl/>
        </w:rPr>
        <w:t xml:space="preserve">توازن </w:t>
      </w:r>
      <w:r w:rsidRPr="0074167E">
        <w:rPr>
          <w:rtl/>
        </w:rPr>
        <w:t>بين الجنسين، في جميع قطاعات الويبو وعلى جميع المستويات</w:t>
      </w:r>
      <w:r>
        <w:rPr>
          <w:rFonts w:hint="cs"/>
          <w:rtl/>
        </w:rPr>
        <w:t xml:space="preserve">، </w:t>
      </w:r>
      <w:r w:rsidRPr="0074167E">
        <w:rPr>
          <w:rtl/>
        </w:rPr>
        <w:t>بما في ذلك المستويات العليا والع</w:t>
      </w:r>
      <w:r>
        <w:rPr>
          <w:rFonts w:hint="cs"/>
          <w:rtl/>
        </w:rPr>
        <w:t>ا</w:t>
      </w:r>
      <w:r w:rsidRPr="0074167E">
        <w:rPr>
          <w:rtl/>
        </w:rPr>
        <w:t>لي</w:t>
      </w:r>
      <w:r>
        <w:rPr>
          <w:rFonts w:hint="cs"/>
          <w:rtl/>
        </w:rPr>
        <w:t>ة</w:t>
      </w:r>
      <w:r w:rsidRPr="0074167E">
        <w:rPr>
          <w:rtl/>
        </w:rPr>
        <w:t>.</w:t>
      </w:r>
    </w:p>
    <w:p w:rsidR="00D553DA" w:rsidRPr="0034634B" w:rsidRDefault="00D553DA" w:rsidP="000B4350">
      <w:pPr>
        <w:pStyle w:val="BodyText"/>
        <w:keepNext/>
        <w:ind w:left="566"/>
        <w:rPr>
          <w:sz w:val="24"/>
          <w:szCs w:val="24"/>
          <w:u w:val="single"/>
        </w:rPr>
      </w:pPr>
      <w:r w:rsidRPr="0034634B">
        <w:rPr>
          <w:sz w:val="24"/>
          <w:szCs w:val="24"/>
          <w:u w:val="single"/>
          <w:rtl/>
        </w:rPr>
        <w:t>لجنة المعاشات التقاعدية لموظفي الويبو</w:t>
      </w:r>
    </w:p>
    <w:p w:rsidR="00D553DA" w:rsidRPr="0074167E" w:rsidRDefault="00D553DA" w:rsidP="00D553DA">
      <w:pPr>
        <w:pStyle w:val="ONUMA"/>
        <w:ind w:left="562"/>
        <w:rPr>
          <w:rtl/>
        </w:rPr>
      </w:pPr>
      <w:r>
        <w:rPr>
          <w:rFonts w:hint="cs"/>
          <w:rtl/>
        </w:rPr>
        <w:t xml:space="preserve">انتخبت </w:t>
      </w:r>
      <w:r w:rsidRPr="00374A1C">
        <w:rPr>
          <w:rtl/>
        </w:rPr>
        <w:t xml:space="preserve">لجنة الويبو للتنسيق </w:t>
      </w:r>
      <w:r>
        <w:rPr>
          <w:rFonts w:hint="cs"/>
          <w:rtl/>
        </w:rPr>
        <w:t>السيد المنصف</w:t>
      </w:r>
      <w:r>
        <w:rPr>
          <w:rFonts w:hint="cs"/>
          <w:rtl/>
          <w:lang w:bidi="ar-EG"/>
        </w:rPr>
        <w:t xml:space="preserve"> الشرعبي</w:t>
      </w:r>
      <w:r>
        <w:rPr>
          <w:rFonts w:hint="cs"/>
          <w:rtl/>
        </w:rPr>
        <w:t xml:space="preserve"> كعضو في لجنة المعاشات التقاعدية لموظفي الويبو لمدة أربع سنوات تبدأ في 1 سبتمبر 2022.</w:t>
      </w:r>
    </w:p>
    <w:p w:rsidR="00C31368" w:rsidRPr="00CA16B5" w:rsidRDefault="00C31368" w:rsidP="00733FF6">
      <w:pPr>
        <w:pStyle w:val="Heading3"/>
        <w:rPr>
          <w:rtl/>
        </w:rPr>
      </w:pPr>
      <w:r w:rsidRPr="00CA16B5">
        <w:rPr>
          <w:rtl/>
        </w:rPr>
        <w:t xml:space="preserve">البند </w:t>
      </w:r>
      <w:r w:rsidRPr="00CA16B5">
        <w:rPr>
          <w:rFonts w:hint="cs"/>
          <w:rtl/>
        </w:rPr>
        <w:t>13</w:t>
      </w:r>
      <w:r w:rsidRPr="00CA16B5">
        <w:rPr>
          <w:rtl/>
        </w:rPr>
        <w:t xml:space="preserve"> من جدول الأعمال الموحّد</w:t>
      </w:r>
    </w:p>
    <w:p w:rsidR="00C31368" w:rsidRPr="00CA16B5" w:rsidRDefault="00C31368" w:rsidP="00733FF6">
      <w:pPr>
        <w:pStyle w:val="Heading3"/>
        <w:rPr>
          <w:rtl/>
        </w:rPr>
      </w:pPr>
      <w:r w:rsidRPr="00CA16B5">
        <w:rPr>
          <w:rtl/>
        </w:rPr>
        <w:t>تعديلات على نظام الموظفين ولائحته</w:t>
      </w:r>
    </w:p>
    <w:p w:rsidR="00C31368" w:rsidRPr="00CA16B5" w:rsidRDefault="007F5FFC" w:rsidP="00C31368">
      <w:pPr>
        <w:pStyle w:val="ONUMA"/>
      </w:pPr>
      <w:r w:rsidRPr="00CA16B5">
        <w:rPr>
          <w:rtl/>
        </w:rPr>
        <w:t>استندت المناقشات إلى الوثيقة</w:t>
      </w:r>
      <w:r w:rsidRPr="00CA16B5">
        <w:rPr>
          <w:rFonts w:hint="cs"/>
          <w:rtl/>
        </w:rPr>
        <w:t> </w:t>
      </w:r>
      <w:r w:rsidRPr="00CA16B5">
        <w:t>WO/CC/81/2</w:t>
      </w:r>
      <w:r w:rsidRPr="00CA16B5">
        <w:rPr>
          <w:rtl/>
        </w:rPr>
        <w:t>.</w:t>
      </w:r>
    </w:p>
    <w:p w:rsidR="00AA5E09" w:rsidRDefault="00AA5E09" w:rsidP="00AA5E09">
      <w:pPr>
        <w:pStyle w:val="ONUMA"/>
        <w:ind w:left="562"/>
      </w:pPr>
      <w:r w:rsidRPr="00AA5E09">
        <w:rPr>
          <w:rtl/>
        </w:rPr>
        <w:t>إن لجنة الويبو للتنسيق</w:t>
      </w:r>
      <w:r>
        <w:rPr>
          <w:rFonts w:hint="cs"/>
          <w:rtl/>
        </w:rPr>
        <w:t>:</w:t>
      </w:r>
    </w:p>
    <w:p w:rsidR="00AA5E09" w:rsidRPr="00AA5E09" w:rsidRDefault="000B4350" w:rsidP="000B4350">
      <w:pPr>
        <w:pStyle w:val="ONUMA"/>
        <w:numPr>
          <w:ilvl w:val="0"/>
          <w:numId w:val="0"/>
        </w:numPr>
        <w:ind w:left="1133"/>
      </w:pPr>
      <w:r>
        <w:rPr>
          <w:rFonts w:hint="cs"/>
          <w:rtl/>
        </w:rPr>
        <w:t>"1"</w:t>
      </w:r>
      <w:r>
        <w:rPr>
          <w:rFonts w:hint="cs"/>
          <w:rtl/>
        </w:rPr>
        <w:tab/>
      </w:r>
      <w:r w:rsidR="00AA5E09" w:rsidRPr="00AA5E09">
        <w:rPr>
          <w:rtl/>
        </w:rPr>
        <w:t>وافق</w:t>
      </w:r>
      <w:r w:rsidR="00AA5E09">
        <w:rPr>
          <w:rFonts w:hint="cs"/>
          <w:rtl/>
        </w:rPr>
        <w:t>ت</w:t>
      </w:r>
      <w:r w:rsidR="00AA5E09" w:rsidRPr="00AA5E09">
        <w:rPr>
          <w:rtl/>
        </w:rPr>
        <w:t xml:space="preserve"> على تعديلات نظام الموظفين بصيغتها المبيَّنة في المرفق الأول من الوثيقة</w:t>
      </w:r>
      <w:r w:rsidR="00AA5E09">
        <w:rPr>
          <w:rFonts w:hint="cs"/>
          <w:rtl/>
        </w:rPr>
        <w:t> </w:t>
      </w:r>
      <w:r w:rsidR="00AA5E09" w:rsidRPr="00AA5E09">
        <w:t>WO/CC/81/2</w:t>
      </w:r>
      <w:r w:rsidR="00AA5E09">
        <w:rPr>
          <w:rFonts w:hint="cs"/>
          <w:rtl/>
        </w:rPr>
        <w:t>؛</w:t>
      </w:r>
    </w:p>
    <w:p w:rsidR="004762A7" w:rsidRPr="00AA5E09" w:rsidRDefault="000B4350" w:rsidP="000B4350">
      <w:pPr>
        <w:pStyle w:val="ONUMA"/>
        <w:numPr>
          <w:ilvl w:val="0"/>
          <w:numId w:val="0"/>
        </w:numPr>
        <w:ind w:left="1133"/>
        <w:rPr>
          <w:rtl/>
        </w:rPr>
      </w:pPr>
      <w:r>
        <w:rPr>
          <w:rFonts w:hint="cs"/>
          <w:rtl/>
        </w:rPr>
        <w:t>"2"</w:t>
      </w:r>
      <w:r>
        <w:rPr>
          <w:rFonts w:hint="cs"/>
          <w:rtl/>
        </w:rPr>
        <w:tab/>
      </w:r>
      <w:r w:rsidR="00AA5E09" w:rsidRPr="00AA5E09">
        <w:rPr>
          <w:rtl/>
        </w:rPr>
        <w:t>و</w:t>
      </w:r>
      <w:r w:rsidR="00AA5E09">
        <w:rPr>
          <w:rFonts w:hint="cs"/>
          <w:rtl/>
        </w:rPr>
        <w:t>أ</w:t>
      </w:r>
      <w:r w:rsidR="00AA5E09" w:rsidRPr="00AA5E09">
        <w:rPr>
          <w:rtl/>
        </w:rPr>
        <w:t>حاط</w:t>
      </w:r>
      <w:r w:rsidR="00AA5E09">
        <w:rPr>
          <w:rFonts w:hint="cs"/>
          <w:rtl/>
        </w:rPr>
        <w:t>ت</w:t>
      </w:r>
      <w:r w:rsidR="00AA5E09" w:rsidRPr="00AA5E09">
        <w:rPr>
          <w:rtl/>
        </w:rPr>
        <w:t xml:space="preserve"> علماً بالتعديلات المدخلة على لائحة الموظفين بصيغتها المبيَّنة في المرفق</w:t>
      </w:r>
      <w:r w:rsidR="00AA5E09">
        <w:rPr>
          <w:rFonts w:hint="cs"/>
          <w:rtl/>
        </w:rPr>
        <w:t>ات</w:t>
      </w:r>
      <w:r w:rsidR="00AA5E09" w:rsidRPr="00AA5E09">
        <w:rPr>
          <w:rtl/>
        </w:rPr>
        <w:t xml:space="preserve"> الثاني والثالث والرابع </w:t>
      </w:r>
      <w:r w:rsidR="00AA5E09">
        <w:rPr>
          <w:rFonts w:hint="cs"/>
          <w:rtl/>
        </w:rPr>
        <w:t>ل</w:t>
      </w:r>
      <w:r w:rsidR="00AA5E09" w:rsidRPr="00AA5E09">
        <w:rPr>
          <w:rtl/>
        </w:rPr>
        <w:t>لوثيقة</w:t>
      </w:r>
      <w:r w:rsidR="00AA5E09">
        <w:rPr>
          <w:rFonts w:hint="cs"/>
          <w:rtl/>
        </w:rPr>
        <w:t> </w:t>
      </w:r>
      <w:r w:rsidR="00AA5E09" w:rsidRPr="00AA5E09">
        <w:t>WO/CC/81/2</w:t>
      </w:r>
      <w:r w:rsidR="00AA5E09">
        <w:rPr>
          <w:rFonts w:hint="cs"/>
          <w:rtl/>
        </w:rPr>
        <w:t>.</w:t>
      </w:r>
    </w:p>
    <w:p w:rsidR="00C31368" w:rsidRPr="00CA16B5" w:rsidRDefault="00C31368" w:rsidP="00733FF6">
      <w:pPr>
        <w:pStyle w:val="Heading3"/>
        <w:rPr>
          <w:rtl/>
        </w:rPr>
      </w:pPr>
      <w:r w:rsidRPr="00CA16B5">
        <w:rPr>
          <w:rtl/>
        </w:rPr>
        <w:t xml:space="preserve">البند </w:t>
      </w:r>
      <w:r w:rsidRPr="00CA16B5">
        <w:rPr>
          <w:rFonts w:hint="cs"/>
          <w:rtl/>
        </w:rPr>
        <w:t>14</w:t>
      </w:r>
      <w:r w:rsidRPr="00CA16B5">
        <w:rPr>
          <w:rtl/>
        </w:rPr>
        <w:t xml:space="preserve"> من جدول الأعمال الموحّد</w:t>
      </w:r>
    </w:p>
    <w:p w:rsidR="00C31368" w:rsidRPr="00CA16B5" w:rsidRDefault="00C31368" w:rsidP="00733FF6">
      <w:pPr>
        <w:pStyle w:val="Heading3"/>
        <w:rPr>
          <w:rtl/>
        </w:rPr>
      </w:pPr>
      <w:r w:rsidRPr="00CA16B5">
        <w:rPr>
          <w:rtl/>
        </w:rPr>
        <w:t>مركز الويبو للتحكيم والوساطة، بما في ذلك أسماء الحقول على الإنترنت</w:t>
      </w:r>
    </w:p>
    <w:p w:rsidR="00C31368" w:rsidRPr="00CA16B5" w:rsidRDefault="00C31368" w:rsidP="007F5FFC">
      <w:pPr>
        <w:pStyle w:val="ONUMA"/>
        <w:rPr>
          <w:rtl/>
        </w:rPr>
      </w:pPr>
      <w:r w:rsidRPr="00CA16B5">
        <w:rPr>
          <w:rtl/>
        </w:rPr>
        <w:t>استندت المناقشات إلى الوثيقة</w:t>
      </w:r>
      <w:r w:rsidRPr="00CA16B5">
        <w:rPr>
          <w:rFonts w:hint="cs"/>
          <w:rtl/>
        </w:rPr>
        <w:t xml:space="preserve"> </w:t>
      </w:r>
      <w:r w:rsidRPr="00CA16B5">
        <w:t>WO/GA/55/10</w:t>
      </w:r>
      <w:r w:rsidRPr="00CA16B5">
        <w:rPr>
          <w:rtl/>
        </w:rPr>
        <w:t>.</w:t>
      </w:r>
    </w:p>
    <w:p w:rsidR="00C31368" w:rsidRPr="00CA16B5" w:rsidRDefault="00C31368" w:rsidP="00133EB6">
      <w:pPr>
        <w:pStyle w:val="ONUMA"/>
        <w:ind w:left="562"/>
      </w:pPr>
      <w:r w:rsidRPr="00CA16B5">
        <w:rPr>
          <w:rFonts w:hint="cs"/>
          <w:rtl/>
        </w:rPr>
        <w:t>أحاطت الجمعية العامة للويبو علما بالوثيقة "</w:t>
      </w:r>
      <w:r w:rsidRPr="00CA16B5">
        <w:rPr>
          <w:rtl/>
        </w:rPr>
        <w:t>مركز الويبو للتحكيم والوساطة، بما في ذلك أسماء الحقول على الإنترنت</w:t>
      </w:r>
      <w:r w:rsidRPr="00CA16B5">
        <w:rPr>
          <w:rFonts w:hint="cs"/>
          <w:rtl/>
        </w:rPr>
        <w:t>"</w:t>
      </w:r>
      <w:r w:rsidR="00133EB6">
        <w:rPr>
          <w:rFonts w:hint="cs"/>
          <w:rtl/>
        </w:rPr>
        <w:t xml:space="preserve"> </w:t>
      </w:r>
      <w:r w:rsidRPr="00CA16B5">
        <w:rPr>
          <w:rFonts w:hint="cs"/>
          <w:rtl/>
        </w:rPr>
        <w:t xml:space="preserve">(الوثيقة </w:t>
      </w:r>
      <w:r w:rsidRPr="00CA16B5">
        <w:t>WO/GA/</w:t>
      </w:r>
      <w:r w:rsidR="00133EB6">
        <w:t>55</w:t>
      </w:r>
      <w:r w:rsidRPr="00CA16B5">
        <w:t>/</w:t>
      </w:r>
      <w:r w:rsidR="00133EB6">
        <w:t>10</w:t>
      </w:r>
      <w:r w:rsidRPr="00CA16B5">
        <w:rPr>
          <w:rFonts w:hint="cs"/>
          <w:rtl/>
        </w:rPr>
        <w:t>)</w:t>
      </w:r>
      <w:r w:rsidR="00133EB6">
        <w:rPr>
          <w:rFonts w:hint="cs"/>
          <w:rtl/>
          <w:lang w:val="fr-CH" w:bidi="ar-SY"/>
        </w:rPr>
        <w:t>.</w:t>
      </w:r>
    </w:p>
    <w:p w:rsidR="00C31368" w:rsidRPr="00CA16B5" w:rsidRDefault="00C31368" w:rsidP="00733FF6">
      <w:pPr>
        <w:pStyle w:val="Heading3"/>
        <w:rPr>
          <w:rtl/>
        </w:rPr>
      </w:pPr>
      <w:r w:rsidRPr="00CA16B5">
        <w:rPr>
          <w:rFonts w:eastAsia="Times New Roman"/>
          <w:rtl/>
          <w:lang w:eastAsia="en-US"/>
        </w:rPr>
        <w:t>ا</w:t>
      </w:r>
      <w:r w:rsidRPr="00CA16B5">
        <w:rPr>
          <w:rtl/>
        </w:rPr>
        <w:t xml:space="preserve">لبند </w:t>
      </w:r>
      <w:r w:rsidRPr="0034634B">
        <w:rPr>
          <w:b/>
          <w:bCs w:val="0"/>
        </w:rPr>
        <w:t>15</w:t>
      </w:r>
      <w:r w:rsidRPr="00CA16B5">
        <w:rPr>
          <w:rtl/>
        </w:rPr>
        <w:t xml:space="preserve"> من جدول الأعمال الموحّد</w:t>
      </w:r>
    </w:p>
    <w:p w:rsidR="00C31368" w:rsidRPr="00CA16B5" w:rsidRDefault="00C31368" w:rsidP="00733FF6">
      <w:pPr>
        <w:pStyle w:val="Heading3"/>
        <w:rPr>
          <w:rtl/>
        </w:rPr>
      </w:pPr>
      <w:r w:rsidRPr="00CA16B5">
        <w:rPr>
          <w:rFonts w:hint="cs"/>
          <w:rtl/>
        </w:rPr>
        <w:t>نظام مدريد</w:t>
      </w:r>
    </w:p>
    <w:p w:rsidR="00C31368" w:rsidRPr="00CA16B5" w:rsidRDefault="00C31368" w:rsidP="00C31368">
      <w:pPr>
        <w:pStyle w:val="ONUMA"/>
      </w:pPr>
      <w:r w:rsidRPr="00CA16B5">
        <w:rPr>
          <w:rFonts w:hint="cs"/>
          <w:rtl/>
        </w:rPr>
        <w:t xml:space="preserve">استندت المناقشات إلى الوثيقة </w:t>
      </w:r>
      <w:r w:rsidRPr="00CA16B5">
        <w:t>MM/A/56/1</w:t>
      </w:r>
      <w:r w:rsidRPr="00CA16B5">
        <w:rPr>
          <w:rFonts w:hint="cs"/>
          <w:rtl/>
        </w:rPr>
        <w:t>.</w:t>
      </w:r>
    </w:p>
    <w:p w:rsidR="00C31368" w:rsidRPr="00CA16B5" w:rsidRDefault="00C31368" w:rsidP="00702337">
      <w:pPr>
        <w:pStyle w:val="ONUMA"/>
        <w:ind w:left="562"/>
      </w:pPr>
      <w:r w:rsidRPr="00CA16B5">
        <w:rPr>
          <w:rFonts w:hint="cs"/>
          <w:rtl/>
        </w:rPr>
        <w:t>اعتمدت جمعية اتحاد مدريد ا</w:t>
      </w:r>
      <w:r w:rsidRPr="00CA16B5">
        <w:rPr>
          <w:rtl/>
        </w:rPr>
        <w:t>لتعديلات المدخلة على القواعد 3 و</w:t>
      </w:r>
      <w:r w:rsidR="00702337">
        <w:rPr>
          <w:rFonts w:hint="cs"/>
          <w:rtl/>
        </w:rPr>
        <w:t>5</w:t>
      </w:r>
      <w:r w:rsidRPr="00CA16B5">
        <w:rPr>
          <w:rtl/>
        </w:rPr>
        <w:t xml:space="preserve"> و</w:t>
      </w:r>
      <w:r w:rsidR="00702337">
        <w:rPr>
          <w:rFonts w:hint="cs"/>
          <w:rtl/>
        </w:rPr>
        <w:t>30</w:t>
      </w:r>
      <w:r w:rsidRPr="00CA16B5">
        <w:rPr>
          <w:rtl/>
        </w:rPr>
        <w:t xml:space="preserve"> من </w:t>
      </w:r>
      <w:r w:rsidR="00702337" w:rsidRPr="00702337">
        <w:rPr>
          <w:rtl/>
        </w:rPr>
        <w:t>اللائحة التنفيذية لبروتوكول اتفاق مدريد بشأن التسجيل الدولي للعلامات</w:t>
      </w:r>
      <w:r w:rsidRPr="00CA16B5">
        <w:rPr>
          <w:rtl/>
        </w:rPr>
        <w:t>، كما هي مبيّنة في مرفق</w:t>
      </w:r>
      <w:r w:rsidR="00702337">
        <w:rPr>
          <w:rFonts w:hint="cs"/>
          <w:rtl/>
        </w:rPr>
        <w:t>ي</w:t>
      </w:r>
      <w:r w:rsidRPr="00CA16B5">
        <w:rPr>
          <w:rtl/>
        </w:rPr>
        <w:t xml:space="preserve"> </w:t>
      </w:r>
      <w:r w:rsidR="001E4215">
        <w:rPr>
          <w:rFonts w:hint="cs"/>
          <w:rtl/>
        </w:rPr>
        <w:t>ا</w:t>
      </w:r>
      <w:r w:rsidR="001E4215" w:rsidRPr="00CA16B5">
        <w:rPr>
          <w:rFonts w:hint="cs"/>
          <w:rtl/>
        </w:rPr>
        <w:t xml:space="preserve">لوثيقة </w:t>
      </w:r>
      <w:r w:rsidR="001E4215" w:rsidRPr="00CA16B5">
        <w:t>MM/A/56/1</w:t>
      </w:r>
      <w:r w:rsidR="00702337">
        <w:rPr>
          <w:rFonts w:hint="cs"/>
          <w:rtl/>
        </w:rPr>
        <w:t>، على أن تدخل حيز النفاذ في 1</w:t>
      </w:r>
      <w:r w:rsidR="00702337">
        <w:rPr>
          <w:rFonts w:hint="eastAsia"/>
          <w:rtl/>
        </w:rPr>
        <w:t> </w:t>
      </w:r>
      <w:r w:rsidR="00702337">
        <w:rPr>
          <w:rFonts w:hint="cs"/>
          <w:rtl/>
        </w:rPr>
        <w:t>نوفمبر</w:t>
      </w:r>
      <w:r w:rsidR="00702337">
        <w:rPr>
          <w:rFonts w:hint="eastAsia"/>
          <w:rtl/>
        </w:rPr>
        <w:t> </w:t>
      </w:r>
      <w:r w:rsidR="00702337">
        <w:rPr>
          <w:rFonts w:hint="cs"/>
          <w:rtl/>
        </w:rPr>
        <w:t>2022.</w:t>
      </w:r>
    </w:p>
    <w:p w:rsidR="00C31368" w:rsidRPr="00CA16B5" w:rsidRDefault="00C31368" w:rsidP="00733FF6">
      <w:pPr>
        <w:pStyle w:val="Heading3"/>
        <w:rPr>
          <w:rtl/>
          <w:lang w:eastAsia="en-US"/>
        </w:rPr>
      </w:pPr>
      <w:r w:rsidRPr="00CA16B5">
        <w:rPr>
          <w:rFonts w:hint="cs"/>
          <w:rtl/>
          <w:lang w:eastAsia="en-US"/>
        </w:rPr>
        <w:lastRenderedPageBreak/>
        <w:t>ا</w:t>
      </w:r>
      <w:r w:rsidRPr="00CA16B5">
        <w:rPr>
          <w:rtl/>
          <w:lang w:eastAsia="en-US"/>
        </w:rPr>
        <w:t xml:space="preserve">لبند </w:t>
      </w:r>
      <w:r w:rsidRPr="0011287C">
        <w:rPr>
          <w:b/>
          <w:lang w:eastAsia="en-US"/>
        </w:rPr>
        <w:t>16</w:t>
      </w:r>
      <w:r w:rsidRPr="00CA16B5">
        <w:rPr>
          <w:rtl/>
          <w:lang w:eastAsia="en-US"/>
        </w:rPr>
        <w:t xml:space="preserve"> من جدول الأعمال الموحّد</w:t>
      </w:r>
    </w:p>
    <w:p w:rsidR="00C31368" w:rsidRPr="00CA16B5" w:rsidRDefault="00C31368" w:rsidP="00733FF6">
      <w:pPr>
        <w:pStyle w:val="Heading3"/>
        <w:rPr>
          <w:rtl/>
          <w:lang w:eastAsia="en-US"/>
        </w:rPr>
      </w:pPr>
      <w:r w:rsidRPr="00CA16B5">
        <w:rPr>
          <w:rFonts w:hint="cs"/>
          <w:rtl/>
          <w:lang w:eastAsia="en-US"/>
        </w:rPr>
        <w:t>نظام لاهاي</w:t>
      </w:r>
    </w:p>
    <w:p w:rsidR="00C31368" w:rsidRPr="00CA16B5" w:rsidRDefault="00C31368" w:rsidP="00C31368">
      <w:pPr>
        <w:pStyle w:val="ONUMA"/>
      </w:pPr>
      <w:r w:rsidRPr="00CA16B5">
        <w:rPr>
          <w:rFonts w:hint="cs"/>
          <w:rtl/>
        </w:rPr>
        <w:t>استندت المناقشات إلى الوثيقة</w:t>
      </w:r>
      <w:r w:rsidRPr="00CA16B5">
        <w:rPr>
          <w:rFonts w:hint="eastAsia"/>
          <w:rtl/>
        </w:rPr>
        <w:t> </w:t>
      </w:r>
      <w:r w:rsidRPr="00CA16B5">
        <w:t>H/A/42/1</w:t>
      </w:r>
      <w:r w:rsidRPr="00CA16B5">
        <w:rPr>
          <w:rFonts w:hint="cs"/>
          <w:rtl/>
        </w:rPr>
        <w:t>.</w:t>
      </w:r>
    </w:p>
    <w:p w:rsidR="00A6166E" w:rsidRDefault="00A6166E" w:rsidP="00A6166E">
      <w:pPr>
        <w:pStyle w:val="ONUMA"/>
        <w:ind w:left="562"/>
      </w:pPr>
      <w:r w:rsidRPr="00A6166E">
        <w:rPr>
          <w:rtl/>
        </w:rPr>
        <w:t>اعتمدت جمعية اتحاد لاهاي التعديلات المقترحة على</w:t>
      </w:r>
      <w:r w:rsidRPr="00A6166E">
        <w:rPr>
          <w:rFonts w:hint="cs"/>
          <w:rtl/>
        </w:rPr>
        <w:t xml:space="preserve"> </w:t>
      </w:r>
      <w:r w:rsidRPr="00CA16B5">
        <w:rPr>
          <w:rFonts w:hint="cs"/>
          <w:rtl/>
        </w:rPr>
        <w:t>القاعد</w:t>
      </w:r>
      <w:r w:rsidRPr="00A6166E">
        <w:rPr>
          <w:rtl/>
        </w:rPr>
        <w:t xml:space="preserve">تين 21 و26 من اللائحة التنفيذية المشتركة، على النحو المبين في المرفقين الأول والثاني للوثيقة </w:t>
      </w:r>
      <w:r w:rsidRPr="00A6166E">
        <w:t>H/A/42/1</w:t>
      </w:r>
      <w:r w:rsidRPr="00A6166E">
        <w:rPr>
          <w:rtl/>
        </w:rPr>
        <w:t xml:space="preserve">، </w:t>
      </w:r>
      <w:r w:rsidRPr="00CA16B5">
        <w:rPr>
          <w:rFonts w:hint="cs"/>
          <w:rtl/>
        </w:rPr>
        <w:t xml:space="preserve">على أن </w:t>
      </w:r>
      <w:r>
        <w:rPr>
          <w:rFonts w:hint="cs"/>
          <w:rtl/>
        </w:rPr>
        <w:t>ت</w:t>
      </w:r>
      <w:r w:rsidRPr="00CA16B5">
        <w:rPr>
          <w:rFonts w:hint="cs"/>
          <w:rtl/>
        </w:rPr>
        <w:t xml:space="preserve">دخل حيز النفاذ </w:t>
      </w:r>
      <w:r w:rsidRPr="00A6166E">
        <w:rPr>
          <w:rtl/>
        </w:rPr>
        <w:t>في 1 أبريل 2023</w:t>
      </w:r>
      <w:r>
        <w:rPr>
          <w:rFonts w:hint="cs"/>
          <w:rtl/>
        </w:rPr>
        <w:t>.</w:t>
      </w:r>
    </w:p>
    <w:p w:rsidR="00C31368" w:rsidRPr="00CA16B5" w:rsidRDefault="00C31368" w:rsidP="00733FF6">
      <w:pPr>
        <w:pStyle w:val="Heading3"/>
        <w:rPr>
          <w:rtl/>
          <w:lang w:eastAsia="en-US"/>
        </w:rPr>
      </w:pPr>
      <w:r w:rsidRPr="00CA16B5">
        <w:rPr>
          <w:rFonts w:hint="cs"/>
          <w:rtl/>
          <w:lang w:eastAsia="en-US"/>
        </w:rPr>
        <w:t>ا</w:t>
      </w:r>
      <w:r w:rsidRPr="00CA16B5">
        <w:rPr>
          <w:rtl/>
          <w:lang w:eastAsia="en-US"/>
        </w:rPr>
        <w:t xml:space="preserve">لبند </w:t>
      </w:r>
      <w:r w:rsidRPr="00CA16B5">
        <w:rPr>
          <w:rFonts w:hint="cs"/>
          <w:rtl/>
          <w:lang w:eastAsia="en-US"/>
        </w:rPr>
        <w:t>17</w:t>
      </w:r>
      <w:r w:rsidRPr="00CA16B5">
        <w:rPr>
          <w:rtl/>
          <w:lang w:eastAsia="en-US"/>
        </w:rPr>
        <w:t xml:space="preserve"> من جدول الأعمال الموحّد</w:t>
      </w:r>
    </w:p>
    <w:p w:rsidR="00C31368" w:rsidRPr="00CA16B5" w:rsidRDefault="00C31368" w:rsidP="00733FF6">
      <w:pPr>
        <w:pStyle w:val="Heading3"/>
        <w:rPr>
          <w:rtl/>
          <w:lang w:eastAsia="en-US"/>
        </w:rPr>
      </w:pPr>
      <w:r w:rsidRPr="00CA16B5">
        <w:rPr>
          <w:rtl/>
          <w:lang w:eastAsia="en-US"/>
        </w:rPr>
        <w:t>نظام لشبونة</w:t>
      </w:r>
    </w:p>
    <w:p w:rsidR="00C31368" w:rsidRPr="00CA16B5" w:rsidRDefault="007F5FFC" w:rsidP="00C31368">
      <w:pPr>
        <w:pStyle w:val="ONUMA"/>
      </w:pPr>
      <w:r w:rsidRPr="00CA16B5">
        <w:rPr>
          <w:rFonts w:hint="cs"/>
          <w:rtl/>
        </w:rPr>
        <w:t>استندت المناقشات إلى الوثيق</w:t>
      </w:r>
      <w:r w:rsidRPr="00CA16B5">
        <w:rPr>
          <w:rFonts w:hint="cs"/>
          <w:rtl/>
          <w:lang w:bidi="ar-SY"/>
        </w:rPr>
        <w:t xml:space="preserve">ة </w:t>
      </w:r>
      <w:r w:rsidRPr="00CA16B5">
        <w:rPr>
          <w:lang w:val="fr-CH"/>
        </w:rPr>
        <w:t>LI/A/39/1</w:t>
      </w:r>
      <w:r w:rsidRPr="00CA16B5">
        <w:rPr>
          <w:rFonts w:hint="cs"/>
          <w:rtl/>
        </w:rPr>
        <w:t>.</w:t>
      </w:r>
    </w:p>
    <w:p w:rsidR="00E91BF4" w:rsidRPr="00CA16B5" w:rsidRDefault="00D65453" w:rsidP="00D65453">
      <w:pPr>
        <w:pStyle w:val="ONUMA"/>
        <w:ind w:left="562"/>
      </w:pPr>
      <w:r w:rsidRPr="00D65453">
        <w:rPr>
          <w:rtl/>
        </w:rPr>
        <w:t>اعتمدت جمعية اتحاد لشبونة التعديلات على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r>
        <w:rPr>
          <w:rFonts w:hint="cs"/>
          <w:rtl/>
        </w:rPr>
        <w:t>،</w:t>
      </w:r>
      <w:r w:rsidRPr="00D65453">
        <w:rPr>
          <w:rtl/>
        </w:rPr>
        <w:t xml:space="preserve"> على النحو المبين في م</w:t>
      </w:r>
      <w:r>
        <w:rPr>
          <w:rFonts w:hint="cs"/>
          <w:rtl/>
        </w:rPr>
        <w:t>رف</w:t>
      </w:r>
      <w:r w:rsidRPr="00D65453">
        <w:rPr>
          <w:rtl/>
        </w:rPr>
        <w:t>ق</w:t>
      </w:r>
      <w:r>
        <w:rPr>
          <w:rFonts w:hint="cs"/>
          <w:rtl/>
        </w:rPr>
        <w:t xml:space="preserve"> ا</w:t>
      </w:r>
      <w:r w:rsidRPr="00D65453">
        <w:rPr>
          <w:rtl/>
        </w:rPr>
        <w:t>لوثيقة</w:t>
      </w:r>
      <w:r>
        <w:rPr>
          <w:rFonts w:hint="cs"/>
          <w:rtl/>
        </w:rPr>
        <w:t> </w:t>
      </w:r>
      <w:r w:rsidRPr="00D65453">
        <w:t>LI/A/39/1</w:t>
      </w:r>
      <w:r w:rsidRPr="00D65453">
        <w:rPr>
          <w:rtl/>
        </w:rPr>
        <w:t xml:space="preserve">، </w:t>
      </w:r>
      <w:r w:rsidRPr="00CA16B5">
        <w:rPr>
          <w:rFonts w:hint="cs"/>
          <w:rtl/>
        </w:rPr>
        <w:t xml:space="preserve">على أن </w:t>
      </w:r>
      <w:r>
        <w:rPr>
          <w:rFonts w:hint="cs"/>
          <w:rtl/>
        </w:rPr>
        <w:t>ت</w:t>
      </w:r>
      <w:r w:rsidRPr="00CA16B5">
        <w:rPr>
          <w:rFonts w:hint="cs"/>
          <w:rtl/>
        </w:rPr>
        <w:t xml:space="preserve">دخل حيز النفاذ </w:t>
      </w:r>
      <w:r w:rsidRPr="00A6166E">
        <w:rPr>
          <w:rtl/>
        </w:rPr>
        <w:t xml:space="preserve">في </w:t>
      </w:r>
      <w:r w:rsidRPr="00D65453">
        <w:rPr>
          <w:rtl/>
        </w:rPr>
        <w:t>1 يناير 2023.</w:t>
      </w:r>
    </w:p>
    <w:p w:rsidR="00C31368" w:rsidRPr="00CA16B5" w:rsidRDefault="00C31368" w:rsidP="00733FF6">
      <w:pPr>
        <w:pStyle w:val="Heading3"/>
        <w:rPr>
          <w:rtl/>
          <w:lang w:eastAsia="en-US"/>
        </w:rPr>
      </w:pPr>
      <w:r w:rsidRPr="00CA16B5">
        <w:rPr>
          <w:rFonts w:hint="cs"/>
          <w:rtl/>
          <w:lang w:eastAsia="en-US"/>
        </w:rPr>
        <w:t>ا</w:t>
      </w:r>
      <w:r w:rsidRPr="00CA16B5">
        <w:rPr>
          <w:rtl/>
          <w:lang w:eastAsia="en-US"/>
        </w:rPr>
        <w:t xml:space="preserve">لبند </w:t>
      </w:r>
      <w:r w:rsidRPr="00CA16B5">
        <w:rPr>
          <w:rFonts w:hint="cs"/>
          <w:rtl/>
          <w:lang w:eastAsia="en-US"/>
        </w:rPr>
        <w:t>18</w:t>
      </w:r>
      <w:r w:rsidRPr="00CA16B5">
        <w:rPr>
          <w:rtl/>
          <w:lang w:eastAsia="en-US"/>
        </w:rPr>
        <w:t xml:space="preserve"> من جدول الأعمال الموحّد</w:t>
      </w:r>
    </w:p>
    <w:p w:rsidR="00C31368" w:rsidRPr="00CA16B5" w:rsidRDefault="00C31368" w:rsidP="00733FF6">
      <w:pPr>
        <w:pStyle w:val="Heading3"/>
        <w:rPr>
          <w:rtl/>
          <w:lang w:eastAsia="en-US"/>
        </w:rPr>
      </w:pPr>
      <w:r w:rsidRPr="00CA16B5">
        <w:rPr>
          <w:rtl/>
          <w:lang w:eastAsia="en-US"/>
        </w:rPr>
        <w:t>جمعية اتحاد بودابست</w:t>
      </w:r>
    </w:p>
    <w:p w:rsidR="00C31368" w:rsidRPr="00CA16B5" w:rsidRDefault="007F5FFC" w:rsidP="00C31368">
      <w:pPr>
        <w:pStyle w:val="ONUMA"/>
      </w:pPr>
      <w:r w:rsidRPr="00CA16B5">
        <w:rPr>
          <w:rFonts w:hint="cs"/>
          <w:rtl/>
        </w:rPr>
        <w:t>استندت المناقشات إلى الوثيق</w:t>
      </w:r>
      <w:r w:rsidRPr="00CA16B5">
        <w:rPr>
          <w:rFonts w:hint="cs"/>
          <w:rtl/>
          <w:lang w:bidi="ar-SY"/>
        </w:rPr>
        <w:t>ة</w:t>
      </w:r>
      <w:r w:rsidRPr="00CA16B5">
        <w:rPr>
          <w:rFonts w:hint="eastAsia"/>
          <w:rtl/>
          <w:lang w:bidi="ar-SY"/>
        </w:rPr>
        <w:t> </w:t>
      </w:r>
      <w:r w:rsidRPr="00CA16B5">
        <w:rPr>
          <w:lang w:val="fr-CH"/>
        </w:rPr>
        <w:t>BP/A/39/1</w:t>
      </w:r>
      <w:r w:rsidRPr="00CA16B5">
        <w:rPr>
          <w:rFonts w:hint="cs"/>
          <w:rtl/>
        </w:rPr>
        <w:t>.</w:t>
      </w:r>
    </w:p>
    <w:p w:rsidR="004762A7" w:rsidRPr="0011287C" w:rsidRDefault="0011287C" w:rsidP="004615B4">
      <w:pPr>
        <w:pStyle w:val="ONUMA"/>
        <w:ind w:left="562"/>
      </w:pPr>
      <w:r w:rsidRPr="0011287C">
        <w:rPr>
          <w:rFonts w:hint="cs"/>
          <w:rtl/>
        </w:rPr>
        <w:t>إن جمعية معاهدة بودابست</w:t>
      </w:r>
      <w:r w:rsidRPr="004615B4">
        <w:rPr>
          <w:rFonts w:hint="cs"/>
          <w:rtl/>
        </w:rPr>
        <w:t xml:space="preserve">: </w:t>
      </w:r>
    </w:p>
    <w:p w:rsidR="0011287C" w:rsidRDefault="000B4350" w:rsidP="000B4350">
      <w:pPr>
        <w:pStyle w:val="ONUMA"/>
        <w:numPr>
          <w:ilvl w:val="0"/>
          <w:numId w:val="0"/>
        </w:numPr>
        <w:ind w:left="1133"/>
      </w:pPr>
      <w:r>
        <w:rPr>
          <w:rFonts w:hint="cs"/>
          <w:rtl/>
        </w:rPr>
        <w:t>"1"</w:t>
      </w:r>
      <w:r>
        <w:rPr>
          <w:rFonts w:hint="cs"/>
          <w:rtl/>
        </w:rPr>
        <w:tab/>
      </w:r>
      <w:r w:rsidR="0011287C">
        <w:rPr>
          <w:rFonts w:hint="cs"/>
          <w:rtl/>
        </w:rPr>
        <w:t>ث</w:t>
      </w:r>
      <w:r w:rsidR="00232911">
        <w:rPr>
          <w:rFonts w:hint="cs"/>
          <w:rtl/>
        </w:rPr>
        <w:t>بت</w:t>
      </w:r>
      <w:r w:rsidR="0011287C">
        <w:rPr>
          <w:rFonts w:hint="cs"/>
          <w:rtl/>
        </w:rPr>
        <w:t>ت</w:t>
      </w:r>
      <w:r w:rsidR="0011287C" w:rsidRPr="0011287C">
        <w:rPr>
          <w:rtl/>
        </w:rPr>
        <w:t xml:space="preserve"> محتوى الاستمارة </w:t>
      </w:r>
      <w:r w:rsidR="0011287C" w:rsidRPr="0011287C">
        <w:t>BP/12</w:t>
      </w:r>
      <w:r w:rsidR="0011287C" w:rsidRPr="0011287C">
        <w:rPr>
          <w:rtl/>
        </w:rPr>
        <w:t xml:space="preserve"> على النحو المبيّن في الفقرة 8 من الوثيقة </w:t>
      </w:r>
      <w:r w:rsidR="0011287C" w:rsidRPr="0011287C">
        <w:t>BP/A/39/1</w:t>
      </w:r>
      <w:r w:rsidR="0011287C" w:rsidRPr="0011287C">
        <w:rPr>
          <w:rtl/>
        </w:rPr>
        <w:t>؛</w:t>
      </w:r>
    </w:p>
    <w:p w:rsidR="0011287C" w:rsidRPr="0011287C" w:rsidRDefault="000B4350" w:rsidP="000B4350">
      <w:pPr>
        <w:pStyle w:val="ONUMA"/>
        <w:numPr>
          <w:ilvl w:val="0"/>
          <w:numId w:val="0"/>
        </w:numPr>
        <w:ind w:left="1133"/>
        <w:rPr>
          <w:rtl/>
        </w:rPr>
      </w:pPr>
      <w:r>
        <w:rPr>
          <w:rFonts w:hint="cs"/>
          <w:rtl/>
        </w:rPr>
        <w:t>"2"</w:t>
      </w:r>
      <w:r>
        <w:rPr>
          <w:rFonts w:hint="cs"/>
          <w:rtl/>
        </w:rPr>
        <w:tab/>
      </w:r>
      <w:r w:rsidR="0011287C" w:rsidRPr="0011287C">
        <w:rPr>
          <w:rtl/>
        </w:rPr>
        <w:t>و</w:t>
      </w:r>
      <w:r w:rsidR="0011287C">
        <w:rPr>
          <w:rFonts w:hint="cs"/>
          <w:rtl/>
        </w:rPr>
        <w:t>أ</w:t>
      </w:r>
      <w:r w:rsidR="0011287C" w:rsidRPr="0011287C">
        <w:rPr>
          <w:rtl/>
        </w:rPr>
        <w:t>حاط</w:t>
      </w:r>
      <w:r w:rsidR="0011287C">
        <w:rPr>
          <w:rFonts w:hint="cs"/>
          <w:rtl/>
        </w:rPr>
        <w:t>ت</w:t>
      </w:r>
      <w:r w:rsidR="0011287C" w:rsidRPr="0011287C">
        <w:rPr>
          <w:rtl/>
        </w:rPr>
        <w:t xml:space="preserve"> علماً بمحتوى الفقرة 9 من الوثيقة </w:t>
      </w:r>
      <w:r w:rsidR="0011287C" w:rsidRPr="0011287C">
        <w:t>BP/A/39/1</w:t>
      </w:r>
      <w:r w:rsidR="0011287C" w:rsidRPr="0011287C">
        <w:rPr>
          <w:rtl/>
        </w:rPr>
        <w:t>؛</w:t>
      </w:r>
    </w:p>
    <w:p w:rsidR="0011287C" w:rsidRPr="0011287C" w:rsidRDefault="000B4350" w:rsidP="000B4350">
      <w:pPr>
        <w:pStyle w:val="ONUMA"/>
        <w:numPr>
          <w:ilvl w:val="0"/>
          <w:numId w:val="0"/>
        </w:numPr>
        <w:ind w:left="1133"/>
        <w:rPr>
          <w:rtl/>
        </w:rPr>
      </w:pPr>
      <w:r>
        <w:rPr>
          <w:rFonts w:hint="cs"/>
          <w:rtl/>
        </w:rPr>
        <w:t>"3"</w:t>
      </w:r>
      <w:r>
        <w:rPr>
          <w:rFonts w:hint="cs"/>
          <w:rtl/>
        </w:rPr>
        <w:tab/>
      </w:r>
      <w:r w:rsidR="0011287C" w:rsidRPr="0011287C">
        <w:rPr>
          <w:rtl/>
        </w:rPr>
        <w:t>وحدد</w:t>
      </w:r>
      <w:r w:rsidR="0011287C">
        <w:rPr>
          <w:rFonts w:hint="cs"/>
          <w:rtl/>
        </w:rPr>
        <w:t>ت</w:t>
      </w:r>
      <w:r w:rsidR="0011287C" w:rsidRPr="0011287C">
        <w:rPr>
          <w:rtl/>
        </w:rPr>
        <w:t xml:space="preserve"> لغات الاستمارات </w:t>
      </w:r>
      <w:r w:rsidR="0011287C" w:rsidRPr="0011287C">
        <w:t>BP/4</w:t>
      </w:r>
      <w:r w:rsidR="0011287C" w:rsidRPr="0011287C">
        <w:rPr>
          <w:rtl/>
        </w:rPr>
        <w:t xml:space="preserve"> و</w:t>
      </w:r>
      <w:r w:rsidR="0011287C" w:rsidRPr="0011287C">
        <w:t>BP/5</w:t>
      </w:r>
      <w:r w:rsidR="0011287C" w:rsidRPr="0011287C">
        <w:rPr>
          <w:rtl/>
        </w:rPr>
        <w:t xml:space="preserve"> و</w:t>
      </w:r>
      <w:r w:rsidR="0011287C" w:rsidRPr="0011287C">
        <w:t>BP/6</w:t>
      </w:r>
      <w:r w:rsidR="0011287C">
        <w:rPr>
          <w:rFonts w:hint="cs"/>
          <w:rtl/>
        </w:rPr>
        <w:t xml:space="preserve"> </w:t>
      </w:r>
      <w:r w:rsidR="0011287C" w:rsidRPr="0011287C">
        <w:rPr>
          <w:rtl/>
        </w:rPr>
        <w:t>و</w:t>
      </w:r>
      <w:r w:rsidR="0011287C" w:rsidRPr="0011287C">
        <w:t>BP/9</w:t>
      </w:r>
      <w:r w:rsidR="0011287C" w:rsidRPr="0011287C">
        <w:rPr>
          <w:rtl/>
        </w:rPr>
        <w:t xml:space="preserve">، على النحو المبيّن في الفقرة 11 من الوثيقة </w:t>
      </w:r>
      <w:r w:rsidR="0011287C" w:rsidRPr="0011287C">
        <w:t>BP/A/39/1</w:t>
      </w:r>
      <w:r w:rsidR="0011287C" w:rsidRPr="0011287C">
        <w:rPr>
          <w:rtl/>
        </w:rPr>
        <w:t>؛</w:t>
      </w:r>
    </w:p>
    <w:p w:rsidR="0011287C" w:rsidRPr="0011287C" w:rsidRDefault="000B4350" w:rsidP="000B4350">
      <w:pPr>
        <w:pStyle w:val="ONUMA"/>
        <w:numPr>
          <w:ilvl w:val="0"/>
          <w:numId w:val="0"/>
        </w:numPr>
        <w:ind w:left="1133"/>
      </w:pPr>
      <w:r>
        <w:rPr>
          <w:rFonts w:hint="cs"/>
          <w:rtl/>
        </w:rPr>
        <w:t>"4"</w:t>
      </w:r>
      <w:r>
        <w:rPr>
          <w:rFonts w:hint="cs"/>
          <w:rtl/>
        </w:rPr>
        <w:tab/>
      </w:r>
      <w:r w:rsidR="0011287C" w:rsidRPr="0011287C">
        <w:rPr>
          <w:rtl/>
        </w:rPr>
        <w:t>واعتمد</w:t>
      </w:r>
      <w:r w:rsidR="0011287C">
        <w:rPr>
          <w:rFonts w:hint="cs"/>
          <w:rtl/>
        </w:rPr>
        <w:t>ت</w:t>
      </w:r>
      <w:r w:rsidR="0011287C" w:rsidRPr="0011287C">
        <w:rPr>
          <w:rtl/>
        </w:rPr>
        <w:t xml:space="preserve"> التعديلات المقترح</w:t>
      </w:r>
      <w:r w:rsidR="0011287C">
        <w:rPr>
          <w:rFonts w:hint="cs"/>
          <w:rtl/>
        </w:rPr>
        <w:t>ة</w:t>
      </w:r>
      <w:r w:rsidR="0011287C" w:rsidRPr="0011287C">
        <w:rPr>
          <w:rtl/>
        </w:rPr>
        <w:t xml:space="preserve"> على اللائحة التنفيذية لمعاهدة بودابست، على النحو المبيّن في المرفق الثاني، على أن ت</w:t>
      </w:r>
      <w:r w:rsidR="0011287C">
        <w:rPr>
          <w:rFonts w:hint="cs"/>
          <w:rtl/>
        </w:rPr>
        <w:t xml:space="preserve">دخل حيز </w:t>
      </w:r>
      <w:r w:rsidR="0011287C" w:rsidRPr="0011287C">
        <w:rPr>
          <w:rtl/>
        </w:rPr>
        <w:t xml:space="preserve">النفاذ </w:t>
      </w:r>
      <w:r w:rsidR="0011287C">
        <w:rPr>
          <w:rFonts w:hint="cs"/>
          <w:rtl/>
        </w:rPr>
        <w:t xml:space="preserve">في </w:t>
      </w:r>
      <w:r w:rsidR="0011287C" w:rsidRPr="0011287C">
        <w:rPr>
          <w:rtl/>
        </w:rPr>
        <w:t>1 يناير 2023.</w:t>
      </w:r>
    </w:p>
    <w:p w:rsidR="00C31368" w:rsidRPr="00CA16B5" w:rsidRDefault="00053DF9" w:rsidP="00733FF6">
      <w:pPr>
        <w:pStyle w:val="Heading3"/>
        <w:rPr>
          <w:rtl/>
          <w:lang w:eastAsia="en-US"/>
        </w:rPr>
      </w:pPr>
      <w:r w:rsidRPr="00CA16B5">
        <w:rPr>
          <w:rFonts w:hint="cs"/>
          <w:rtl/>
          <w:lang w:eastAsia="en-US"/>
        </w:rPr>
        <w:t>ال</w:t>
      </w:r>
      <w:r w:rsidR="00C31368" w:rsidRPr="00CA16B5">
        <w:rPr>
          <w:rtl/>
          <w:lang w:eastAsia="en-US"/>
        </w:rPr>
        <w:t xml:space="preserve">بند </w:t>
      </w:r>
      <w:r w:rsidR="00C31368" w:rsidRPr="00CA16B5">
        <w:rPr>
          <w:rFonts w:hint="cs"/>
          <w:rtl/>
          <w:lang w:eastAsia="en-US"/>
        </w:rPr>
        <w:t>19</w:t>
      </w:r>
      <w:r w:rsidR="00C31368" w:rsidRPr="00CA16B5">
        <w:rPr>
          <w:rtl/>
          <w:lang w:eastAsia="en-US"/>
        </w:rPr>
        <w:t xml:space="preserve"> من جدول الأعمال الموحّد</w:t>
      </w:r>
    </w:p>
    <w:p w:rsidR="00C31368" w:rsidRPr="00CA16B5" w:rsidRDefault="00C31368" w:rsidP="00733FF6">
      <w:pPr>
        <w:pStyle w:val="Heading3"/>
        <w:rPr>
          <w:rtl/>
          <w:lang w:eastAsia="en-US"/>
        </w:rPr>
      </w:pPr>
      <w:r w:rsidRPr="00CA16B5">
        <w:rPr>
          <w:rtl/>
          <w:lang w:eastAsia="en-US"/>
        </w:rPr>
        <w:t>المساعدة والدعم لقطاع الابتكار والإبداع ونظام الملكية الفكرية لأوكرانيا</w:t>
      </w:r>
    </w:p>
    <w:p w:rsidR="00C31368" w:rsidRPr="00CA16B5" w:rsidRDefault="007F5FFC" w:rsidP="00C31368">
      <w:pPr>
        <w:pStyle w:val="ONUMA"/>
      </w:pPr>
      <w:r w:rsidRPr="00CA16B5">
        <w:rPr>
          <w:rFonts w:hint="cs"/>
          <w:rtl/>
        </w:rPr>
        <w:t>استندت المناقشات إلى الوثيقة</w:t>
      </w:r>
      <w:r w:rsidRPr="00CA16B5">
        <w:rPr>
          <w:rFonts w:hint="eastAsia"/>
          <w:rtl/>
        </w:rPr>
        <w:t> </w:t>
      </w:r>
      <w:r w:rsidRPr="00CA16B5">
        <w:t>A/63/8</w:t>
      </w:r>
      <w:r w:rsidRPr="00CA16B5">
        <w:rPr>
          <w:rFonts w:hint="cs"/>
          <w:rtl/>
        </w:rPr>
        <w:t>.</w:t>
      </w:r>
    </w:p>
    <w:p w:rsidR="00E91BF4" w:rsidRDefault="0034634B" w:rsidP="0034634B">
      <w:pPr>
        <w:pStyle w:val="ONUMA"/>
        <w:ind w:left="562"/>
      </w:pPr>
      <w:r w:rsidRPr="0034634B">
        <w:rPr>
          <w:rtl/>
        </w:rPr>
        <w:t xml:space="preserve">واقترح وفد الاتحاد الروسي تعديلات على القرار المقترح، </w:t>
      </w:r>
      <w:r>
        <w:rPr>
          <w:rFonts w:hint="cs"/>
          <w:rtl/>
        </w:rPr>
        <w:t xml:space="preserve">كما </w:t>
      </w:r>
      <w:r w:rsidRPr="0034634B">
        <w:rPr>
          <w:rtl/>
        </w:rPr>
        <w:t>ورد في مرفق الوثيقة</w:t>
      </w:r>
      <w:r>
        <w:rPr>
          <w:rFonts w:hint="cs"/>
          <w:rtl/>
        </w:rPr>
        <w:t> </w:t>
      </w:r>
      <w:r w:rsidRPr="0034634B">
        <w:t>A/63/8</w:t>
      </w:r>
      <w:r w:rsidRPr="0034634B">
        <w:rPr>
          <w:rtl/>
        </w:rPr>
        <w:t xml:space="preserve">، </w:t>
      </w:r>
      <w:r>
        <w:rPr>
          <w:rFonts w:hint="cs"/>
          <w:rtl/>
        </w:rPr>
        <w:t>و</w:t>
      </w:r>
      <w:r w:rsidRPr="0034634B">
        <w:rPr>
          <w:rtl/>
        </w:rPr>
        <w:t>ال</w:t>
      </w:r>
      <w:r>
        <w:rPr>
          <w:rFonts w:hint="cs"/>
          <w:rtl/>
        </w:rPr>
        <w:t>ذ</w:t>
      </w:r>
      <w:r w:rsidRPr="0034634B">
        <w:rPr>
          <w:rtl/>
        </w:rPr>
        <w:t>ي طلب وفد أوكرانيا التصويت عليه، بتأييد من وفد الولايات المتحدة الأمريكية. وب</w:t>
      </w:r>
      <w:r>
        <w:rPr>
          <w:rFonts w:hint="cs"/>
          <w:rtl/>
        </w:rPr>
        <w:t xml:space="preserve">نتيجة </w:t>
      </w:r>
      <w:r w:rsidRPr="0034634B">
        <w:rPr>
          <w:rtl/>
        </w:rPr>
        <w:t>تصويت 12 "</w:t>
      </w:r>
      <w:r>
        <w:rPr>
          <w:rFonts w:hint="cs"/>
          <w:rtl/>
        </w:rPr>
        <w:t>مع</w:t>
      </w:r>
      <w:r w:rsidRPr="0034634B">
        <w:rPr>
          <w:rtl/>
        </w:rPr>
        <w:t xml:space="preserve">" و63 "ضد" و43 "امتناع"، لم </w:t>
      </w:r>
      <w:r>
        <w:rPr>
          <w:rFonts w:hint="cs"/>
          <w:rtl/>
        </w:rPr>
        <w:t>ت</w:t>
      </w:r>
      <w:r w:rsidRPr="0034634B">
        <w:rPr>
          <w:rtl/>
        </w:rPr>
        <w:t xml:space="preserve">عتمد التعديلات على القرار المقترح، </w:t>
      </w:r>
      <w:r>
        <w:rPr>
          <w:rFonts w:hint="cs"/>
          <w:rtl/>
        </w:rPr>
        <w:t xml:space="preserve">كما </w:t>
      </w:r>
      <w:r w:rsidRPr="0034634B">
        <w:rPr>
          <w:rtl/>
        </w:rPr>
        <w:t>ورد في مرفق الوثيقة</w:t>
      </w:r>
      <w:r>
        <w:rPr>
          <w:rFonts w:hint="cs"/>
          <w:rtl/>
        </w:rPr>
        <w:t> </w:t>
      </w:r>
      <w:r w:rsidRPr="0034634B">
        <w:t>A/63/8</w:t>
      </w:r>
      <w:r w:rsidRPr="0034634B">
        <w:rPr>
          <w:rtl/>
        </w:rPr>
        <w:t>.</w:t>
      </w:r>
    </w:p>
    <w:p w:rsidR="0034634B" w:rsidRDefault="00217C1A" w:rsidP="00217C1A">
      <w:pPr>
        <w:pStyle w:val="ONUMA"/>
        <w:ind w:left="562"/>
      </w:pPr>
      <w:r w:rsidRPr="00217C1A">
        <w:rPr>
          <w:rtl/>
        </w:rPr>
        <w:t>وبعد ذلك</w:t>
      </w:r>
      <w:r>
        <w:rPr>
          <w:rFonts w:hint="cs"/>
          <w:rtl/>
        </w:rPr>
        <w:t>،</w:t>
      </w:r>
      <w:r w:rsidRPr="00217C1A">
        <w:rPr>
          <w:rtl/>
        </w:rPr>
        <w:t xml:space="preserve"> طلب وفد الاتحاد الروسي، بتأييد من وفد إيران (جمهورية - الإسلامية)، إجراء تصويت على القرار المقترح الوارد في مرفق الوثيقة</w:t>
      </w:r>
      <w:r>
        <w:rPr>
          <w:rFonts w:hint="cs"/>
          <w:rtl/>
        </w:rPr>
        <w:t> </w:t>
      </w:r>
      <w:r w:rsidRPr="00217C1A">
        <w:t>A/63/8</w:t>
      </w:r>
      <w:r w:rsidRPr="00217C1A">
        <w:rPr>
          <w:rtl/>
        </w:rPr>
        <w:t>. وب</w:t>
      </w:r>
      <w:r>
        <w:rPr>
          <w:rFonts w:hint="cs"/>
          <w:rtl/>
        </w:rPr>
        <w:t xml:space="preserve">نتيجة </w:t>
      </w:r>
      <w:r w:rsidRPr="00217C1A">
        <w:rPr>
          <w:rtl/>
        </w:rPr>
        <w:t>تصويت 71 "</w:t>
      </w:r>
      <w:r>
        <w:rPr>
          <w:rFonts w:hint="cs"/>
          <w:rtl/>
        </w:rPr>
        <w:t>مع</w:t>
      </w:r>
      <w:r w:rsidRPr="00217C1A">
        <w:rPr>
          <w:rtl/>
        </w:rPr>
        <w:t>" و10 "ضد" و37 "امتناع"، اعتمد القرار المقترح، على النحو الوارد في مرفق</w:t>
      </w:r>
      <w:r>
        <w:rPr>
          <w:rFonts w:hint="cs"/>
          <w:rtl/>
        </w:rPr>
        <w:t xml:space="preserve"> الوثيقة</w:t>
      </w:r>
      <w:r>
        <w:rPr>
          <w:rFonts w:hint="eastAsia"/>
          <w:rtl/>
        </w:rPr>
        <w:t> </w:t>
      </w:r>
      <w:r w:rsidRPr="00217C1A">
        <w:t>A/63/8</w:t>
      </w:r>
      <w:r w:rsidRPr="00217C1A">
        <w:rPr>
          <w:rtl/>
        </w:rPr>
        <w:t>.</w:t>
      </w:r>
    </w:p>
    <w:p w:rsidR="00217C1A" w:rsidRPr="00961560" w:rsidRDefault="00217C1A" w:rsidP="00BA2B74">
      <w:pPr>
        <w:pStyle w:val="ONUMA"/>
        <w:keepNext/>
        <w:ind w:left="562"/>
      </w:pPr>
      <w:r w:rsidRPr="00961560">
        <w:rPr>
          <w:rtl/>
        </w:rPr>
        <w:lastRenderedPageBreak/>
        <w:t>إ</w:t>
      </w:r>
      <w:r>
        <w:rPr>
          <w:rtl/>
        </w:rPr>
        <w:t>ن جمعيات الويبو، كل فيما يعنيه،</w:t>
      </w:r>
    </w:p>
    <w:p w:rsidR="00217C1A" w:rsidRPr="0040199A" w:rsidRDefault="00217C1A" w:rsidP="00217C1A">
      <w:pPr>
        <w:ind w:left="1133"/>
        <w:rPr>
          <w:iCs/>
        </w:rPr>
      </w:pPr>
      <w:r w:rsidRPr="0040199A">
        <w:rPr>
          <w:rFonts w:hint="cs"/>
          <w:iCs/>
          <w:rtl/>
        </w:rPr>
        <w:t xml:space="preserve">إذ </w:t>
      </w:r>
      <w:r w:rsidRPr="0040199A">
        <w:rPr>
          <w:iCs/>
          <w:rtl/>
        </w:rPr>
        <w:t>تذكّر</w:t>
      </w:r>
    </w:p>
    <w:p w:rsidR="00217C1A" w:rsidRPr="00961560" w:rsidRDefault="00217C1A" w:rsidP="00217C1A">
      <w:pPr>
        <w:pStyle w:val="ListParagraph"/>
        <w:widowControl w:val="0"/>
        <w:numPr>
          <w:ilvl w:val="0"/>
          <w:numId w:val="8"/>
        </w:numPr>
        <w:autoSpaceDE w:val="0"/>
        <w:autoSpaceDN w:val="0"/>
        <w:spacing w:before="178"/>
        <w:ind w:left="1700" w:hanging="567"/>
        <w:contextualSpacing w:val="0"/>
      </w:pPr>
      <w:r w:rsidRPr="00961560">
        <w:rPr>
          <w:rtl/>
        </w:rPr>
        <w:t>بالمبادئ والغرض والأهداف المنصوص عليها في ميثاق الأمم المتحدة؛</w:t>
      </w:r>
    </w:p>
    <w:p w:rsidR="00217C1A" w:rsidRPr="00961560" w:rsidRDefault="00217C1A" w:rsidP="00217C1A">
      <w:pPr>
        <w:pStyle w:val="ListParagraph"/>
        <w:widowControl w:val="0"/>
        <w:numPr>
          <w:ilvl w:val="0"/>
          <w:numId w:val="8"/>
        </w:numPr>
        <w:autoSpaceDE w:val="0"/>
        <w:autoSpaceDN w:val="0"/>
        <w:spacing w:before="30" w:line="266" w:lineRule="auto"/>
        <w:ind w:left="1700" w:right="470" w:hanging="567"/>
        <w:contextualSpacing w:val="0"/>
      </w:pPr>
      <w:r w:rsidRPr="00961560">
        <w:rPr>
          <w:rtl/>
        </w:rPr>
        <w:t>وبرغبة الأطراف المتعاقدة في اتفاقية إنشاء المنظمة العالمية للملكية الفكرية (الويبو) "في الإسهام في تفاهم وتعاون أفضل بين الدول لمنفعتها المشتركة على أساس احترام سيادتها والمساواة بينها؛"</w:t>
      </w:r>
    </w:p>
    <w:p w:rsidR="00217C1A" w:rsidRPr="00961560" w:rsidRDefault="00217C1A" w:rsidP="00217C1A">
      <w:pPr>
        <w:pStyle w:val="ListParagraph"/>
        <w:widowControl w:val="0"/>
        <w:numPr>
          <w:ilvl w:val="0"/>
          <w:numId w:val="8"/>
        </w:numPr>
        <w:tabs>
          <w:tab w:val="left" w:pos="829"/>
        </w:tabs>
        <w:autoSpaceDE w:val="0"/>
        <w:autoSpaceDN w:val="0"/>
        <w:spacing w:before="5" w:line="266" w:lineRule="auto"/>
        <w:ind w:left="1700" w:right="333" w:hanging="567"/>
        <w:contextualSpacing w:val="0"/>
      </w:pPr>
      <w:r w:rsidRPr="00961560">
        <w:rPr>
          <w:rtl/>
        </w:rPr>
        <w:t>و</w:t>
      </w:r>
      <w:r w:rsidRPr="00961560">
        <w:rPr>
          <w:rFonts w:hint="cs"/>
          <w:rtl/>
        </w:rPr>
        <w:t>ب</w:t>
      </w:r>
      <w:r w:rsidRPr="00961560">
        <w:rPr>
          <w:rtl/>
        </w:rPr>
        <w:t>هدف الويبو الوارد في المادة 3 من الاتفاقية المذكورة أعلاه "دعم حماية الملكية الفكرية في جميع أنحاء العالم عن طريق التعاون بين الدول وبالتعاون مع أية منظمة دولية أخرى حيثما كان ذلك ملائماً؛"</w:t>
      </w:r>
    </w:p>
    <w:p w:rsidR="00217C1A" w:rsidRDefault="00217C1A" w:rsidP="00217C1A">
      <w:pPr>
        <w:spacing w:before="157"/>
        <w:ind w:left="828"/>
        <w:rPr>
          <w:iCs/>
          <w:rtl/>
        </w:rPr>
      </w:pPr>
    </w:p>
    <w:p w:rsidR="00217C1A" w:rsidRPr="0040199A" w:rsidRDefault="00217C1A" w:rsidP="000B4350">
      <w:pPr>
        <w:keepNext/>
        <w:ind w:left="1133"/>
        <w:rPr>
          <w:iCs/>
        </w:rPr>
      </w:pPr>
      <w:r w:rsidRPr="0040199A">
        <w:rPr>
          <w:iCs/>
          <w:rtl/>
        </w:rPr>
        <w:t>و</w:t>
      </w:r>
      <w:r w:rsidRPr="0040199A">
        <w:rPr>
          <w:rFonts w:hint="cs"/>
          <w:iCs/>
          <w:rtl/>
        </w:rPr>
        <w:t xml:space="preserve">إذ </w:t>
      </w:r>
      <w:r w:rsidRPr="0040199A">
        <w:rPr>
          <w:iCs/>
          <w:rtl/>
        </w:rPr>
        <w:t>تذكّر أيضاً</w:t>
      </w:r>
    </w:p>
    <w:p w:rsidR="00217C1A" w:rsidRPr="00961560" w:rsidRDefault="00217C1A" w:rsidP="00217C1A">
      <w:pPr>
        <w:pStyle w:val="ListParagraph"/>
        <w:widowControl w:val="0"/>
        <w:numPr>
          <w:ilvl w:val="0"/>
          <w:numId w:val="9"/>
        </w:numPr>
        <w:autoSpaceDE w:val="0"/>
        <w:autoSpaceDN w:val="0"/>
        <w:spacing w:before="178"/>
        <w:ind w:left="1700" w:hanging="567"/>
        <w:contextualSpacing w:val="0"/>
      </w:pPr>
      <w:r w:rsidRPr="00961560">
        <w:rPr>
          <w:rtl/>
        </w:rPr>
        <w:t xml:space="preserve">بقرار الجمعية العامة للأمم المتحدة </w:t>
      </w:r>
      <w:r w:rsidRPr="00961560">
        <w:t>A/RES/ES-11/1</w:t>
      </w:r>
      <w:r w:rsidRPr="00961560">
        <w:rPr>
          <w:rtl/>
        </w:rPr>
        <w:t xml:space="preserve">، المؤرخ 2 مارس 2022، بشأن العدوان على أوكرانيا، الذي يشجب بأشد العبارات عدوان </w:t>
      </w:r>
      <w:r w:rsidRPr="00961560">
        <w:rPr>
          <w:rFonts w:hint="cs"/>
          <w:rtl/>
        </w:rPr>
        <w:t>الاتحاد</w:t>
      </w:r>
      <w:r w:rsidRPr="00961560">
        <w:rPr>
          <w:rtl/>
        </w:rPr>
        <w:t xml:space="preserve"> الرو</w:t>
      </w:r>
      <w:r>
        <w:rPr>
          <w:rtl/>
        </w:rPr>
        <w:t xml:space="preserve">ســـــي على أوكرانيا في انتهاك </w:t>
      </w:r>
      <w:r>
        <w:rPr>
          <w:rFonts w:hint="cs"/>
          <w:rtl/>
        </w:rPr>
        <w:t>ل</w:t>
      </w:r>
      <w:r w:rsidRPr="00961560">
        <w:rPr>
          <w:rtl/>
        </w:rPr>
        <w:t>لمادة 2 (4) من الميثاق؛ و</w:t>
      </w:r>
      <w:r w:rsidRPr="00961560">
        <w:rPr>
          <w:rFonts w:hint="cs"/>
          <w:rtl/>
        </w:rPr>
        <w:t>ي</w:t>
      </w:r>
      <w:r w:rsidRPr="00961560">
        <w:rPr>
          <w:rtl/>
        </w:rPr>
        <w:t>حث على المضي في الجهود التي تبذلها المنظمات الدولية دعماً لوقف التصعيد في الحالة الراهنة؛</w:t>
      </w:r>
    </w:p>
    <w:p w:rsidR="00217C1A" w:rsidRPr="00961560" w:rsidRDefault="00217C1A" w:rsidP="00217C1A">
      <w:pPr>
        <w:pStyle w:val="ListParagraph"/>
        <w:widowControl w:val="0"/>
        <w:numPr>
          <w:ilvl w:val="0"/>
          <w:numId w:val="9"/>
        </w:numPr>
        <w:autoSpaceDE w:val="0"/>
        <w:autoSpaceDN w:val="0"/>
        <w:spacing w:before="178"/>
        <w:ind w:left="1700" w:hanging="567"/>
        <w:contextualSpacing w:val="0"/>
      </w:pPr>
      <w:r w:rsidRPr="00961560">
        <w:rPr>
          <w:rtl/>
        </w:rPr>
        <w:t xml:space="preserve">وبقرار الجمعية العامة للأمم المتحدة </w:t>
      </w:r>
      <w:r w:rsidRPr="00961560">
        <w:t>A/RES/ES-11/2</w:t>
      </w:r>
      <w:r w:rsidRPr="00961560">
        <w:rPr>
          <w:rtl/>
        </w:rPr>
        <w:t xml:space="preserve"> المؤرخ 24 مارس 2022 بشأن العواقب الإنسانية للعدوان على أوكرانيا؛</w:t>
      </w:r>
    </w:p>
    <w:p w:rsidR="00217C1A" w:rsidRDefault="00217C1A" w:rsidP="00217C1A">
      <w:pPr>
        <w:spacing w:before="145"/>
        <w:ind w:left="876"/>
        <w:rPr>
          <w:iCs/>
          <w:rtl/>
        </w:rPr>
      </w:pPr>
    </w:p>
    <w:p w:rsidR="00217C1A" w:rsidRPr="0040199A" w:rsidRDefault="00217C1A" w:rsidP="00217C1A">
      <w:pPr>
        <w:keepNext/>
        <w:ind w:left="1138"/>
        <w:rPr>
          <w:iCs/>
        </w:rPr>
      </w:pPr>
      <w:r w:rsidRPr="0040199A">
        <w:rPr>
          <w:iCs/>
          <w:rtl/>
        </w:rPr>
        <w:t xml:space="preserve">وإذ </w:t>
      </w:r>
      <w:r w:rsidRPr="0040199A">
        <w:rPr>
          <w:rFonts w:hint="cs"/>
          <w:iCs/>
          <w:rtl/>
        </w:rPr>
        <w:t>تؤ</w:t>
      </w:r>
      <w:r w:rsidRPr="0040199A">
        <w:rPr>
          <w:iCs/>
          <w:rtl/>
        </w:rPr>
        <w:t>كد</w:t>
      </w:r>
      <w:r w:rsidRPr="0040199A">
        <w:rPr>
          <w:rFonts w:hint="cs"/>
          <w:iCs/>
          <w:rtl/>
        </w:rPr>
        <w:t xml:space="preserve"> مجدداً</w:t>
      </w:r>
    </w:p>
    <w:p w:rsidR="00217C1A" w:rsidRPr="00961560" w:rsidRDefault="00217C1A" w:rsidP="00217C1A">
      <w:pPr>
        <w:pStyle w:val="BodyText"/>
        <w:spacing w:before="178" w:line="266" w:lineRule="auto"/>
        <w:ind w:left="566"/>
      </w:pPr>
      <w:r w:rsidRPr="00961560">
        <w:rPr>
          <w:rtl/>
        </w:rPr>
        <w:t>سيادة أوكرانيا واستقلالها ووحدتها وسلامة أراضيها داخل حدودها المعترف بها دوليا، التي تمتد إلى مياهها الإقليمية؛</w:t>
      </w:r>
    </w:p>
    <w:p w:rsidR="00217C1A" w:rsidRDefault="00217C1A" w:rsidP="00217C1A">
      <w:pPr>
        <w:spacing w:before="145"/>
        <w:ind w:left="876"/>
        <w:rPr>
          <w:iCs/>
          <w:rtl/>
          <w:lang w:val="fr-CH" w:bidi="ar-SY"/>
        </w:rPr>
      </w:pPr>
    </w:p>
    <w:p w:rsidR="00217C1A" w:rsidRPr="0040199A" w:rsidRDefault="00217C1A" w:rsidP="000B4350">
      <w:pPr>
        <w:keepNext/>
        <w:ind w:left="1133"/>
        <w:rPr>
          <w:iCs/>
        </w:rPr>
      </w:pPr>
      <w:r w:rsidRPr="00E37474">
        <w:rPr>
          <w:rFonts w:hint="cs"/>
          <w:iCs/>
          <w:rtl/>
        </w:rPr>
        <w:t xml:space="preserve">وإذ </w:t>
      </w:r>
      <w:r w:rsidRPr="0040199A">
        <w:rPr>
          <w:iCs/>
          <w:rtl/>
        </w:rPr>
        <w:t>تشجب في هذا الصدد</w:t>
      </w:r>
    </w:p>
    <w:p w:rsidR="00217C1A" w:rsidRPr="00961560" w:rsidRDefault="00217C1A" w:rsidP="00217C1A">
      <w:pPr>
        <w:pStyle w:val="BodyText"/>
        <w:spacing w:before="179" w:line="268" w:lineRule="auto"/>
        <w:ind w:left="566" w:right="36"/>
      </w:pPr>
      <w:r w:rsidRPr="00961560">
        <w:rPr>
          <w:rtl/>
        </w:rPr>
        <w:t>الخسائر المأساوية في الأرواح، وكذلك الآثار على البنية التحتية لأوكرانيا، وقطاع الابتكار والإبداع و</w:t>
      </w:r>
      <w:r>
        <w:rPr>
          <w:rFonts w:hint="cs"/>
          <w:rtl/>
        </w:rPr>
        <w:t>ال</w:t>
      </w:r>
      <w:r>
        <w:rPr>
          <w:rtl/>
        </w:rPr>
        <w:t>نظام</w:t>
      </w:r>
      <w:r w:rsidRPr="00961560">
        <w:rPr>
          <w:rtl/>
        </w:rPr>
        <w:t xml:space="preserve"> الإيكولوجي</w:t>
      </w:r>
      <w:r w:rsidRPr="00961560">
        <w:rPr>
          <w:rFonts w:hint="cs"/>
          <w:rtl/>
        </w:rPr>
        <w:t xml:space="preserve"> </w:t>
      </w:r>
      <w:r w:rsidRPr="00961560">
        <w:rPr>
          <w:rtl/>
        </w:rPr>
        <w:t xml:space="preserve">الابتكار والإبداع </w:t>
      </w:r>
      <w:r w:rsidRPr="00961560">
        <w:rPr>
          <w:rFonts w:hint="cs"/>
          <w:rtl/>
        </w:rPr>
        <w:t>في أوكرانيا</w:t>
      </w:r>
      <w:r w:rsidRPr="00961560">
        <w:rPr>
          <w:rtl/>
        </w:rPr>
        <w:t>، بما في ذلك الأعمال الابتكارية والإبداعية؛ والجامعات والمستشفيات والمختبرات وغيرها من مؤسسات البحث والمؤسسات التعليمية؛ والمتاحف والمكتبات ودور المحفوظات وغيرها من المؤسسات الثقافية؛ والمؤسسات الحكومية، بما فيها مكاتب الملكية الفكرية ومراكز الدعم، التي وقعت في مختلف أنحاء أوكرانيا منذ بداية الحرب.</w:t>
      </w:r>
    </w:p>
    <w:p w:rsidR="00217C1A" w:rsidRDefault="00217C1A" w:rsidP="00217C1A">
      <w:pPr>
        <w:spacing w:before="144"/>
        <w:ind w:left="152"/>
        <w:rPr>
          <w:i/>
          <w:rtl/>
        </w:rPr>
      </w:pPr>
    </w:p>
    <w:p w:rsidR="00217C1A" w:rsidRPr="00E37474" w:rsidRDefault="00217C1A" w:rsidP="000B4350">
      <w:pPr>
        <w:keepNext/>
        <w:ind w:left="1133"/>
        <w:rPr>
          <w:iCs/>
        </w:rPr>
      </w:pPr>
      <w:r w:rsidRPr="00E37474">
        <w:rPr>
          <w:iCs/>
          <w:rtl/>
        </w:rPr>
        <w:t>تطلب من ‏المكتب الدولي</w:t>
      </w:r>
    </w:p>
    <w:p w:rsidR="00217C1A" w:rsidRPr="00961560" w:rsidRDefault="00217C1A" w:rsidP="00217C1A">
      <w:pPr>
        <w:pStyle w:val="ListParagraph"/>
        <w:widowControl w:val="0"/>
        <w:numPr>
          <w:ilvl w:val="0"/>
          <w:numId w:val="7"/>
        </w:numPr>
        <w:autoSpaceDE w:val="0"/>
        <w:autoSpaceDN w:val="0"/>
        <w:spacing w:before="179" w:line="269" w:lineRule="auto"/>
        <w:ind w:left="1138" w:right="562" w:firstLine="0"/>
        <w:contextualSpacing w:val="0"/>
      </w:pPr>
      <w:r w:rsidRPr="00961560">
        <w:rPr>
          <w:rtl/>
        </w:rPr>
        <w:t>تقييم الآثار المباشرة والمتوسطة والطويلة الأجل للحرب على قطاع الابتكار والإبداع و</w:t>
      </w:r>
      <w:r w:rsidRPr="00961560">
        <w:rPr>
          <w:rFonts w:hint="cs"/>
          <w:rtl/>
        </w:rPr>
        <w:t>ال</w:t>
      </w:r>
      <w:r w:rsidRPr="00961560">
        <w:rPr>
          <w:rtl/>
        </w:rPr>
        <w:t>نظام الإيكولوجي</w:t>
      </w:r>
      <w:r w:rsidRPr="00961560">
        <w:rPr>
          <w:rFonts w:hint="cs"/>
          <w:rtl/>
        </w:rPr>
        <w:t xml:space="preserve"> </w:t>
      </w:r>
      <w:r w:rsidRPr="00961560">
        <w:rPr>
          <w:rtl/>
        </w:rPr>
        <w:t xml:space="preserve">الابتكار والإبداع </w:t>
      </w:r>
      <w:r w:rsidRPr="00961560">
        <w:rPr>
          <w:rFonts w:hint="cs"/>
          <w:rtl/>
        </w:rPr>
        <w:t>في أوكرانيا</w:t>
      </w:r>
      <w:r w:rsidRPr="00961560">
        <w:rPr>
          <w:rtl/>
        </w:rPr>
        <w:t>، بما في ذلك الأعمال الابتكارية والإبداعية؛ والمؤسسات التعليمية والبحثية والثقافية؛ والمؤسسات الحكومية المسؤولة عن حماية الملكية الفكرية وإنفاذها ومراكز دعم التكنولوجيا والابتكار؛ فضلا عن إيداعات الملكية الفكرية في أوكرانيا من قبل أشخاص من خارج أوكرانيا والإيداعات في جميع أنحاء العالم من قبل المقيمين في أوكرانيا؛</w:t>
      </w:r>
    </w:p>
    <w:p w:rsidR="00217C1A" w:rsidRPr="00961560" w:rsidRDefault="00217C1A" w:rsidP="00217C1A">
      <w:pPr>
        <w:pStyle w:val="ListParagraph"/>
        <w:widowControl w:val="0"/>
        <w:numPr>
          <w:ilvl w:val="0"/>
          <w:numId w:val="7"/>
        </w:numPr>
        <w:autoSpaceDE w:val="0"/>
        <w:autoSpaceDN w:val="0"/>
        <w:spacing w:before="179" w:line="269" w:lineRule="auto"/>
        <w:ind w:left="1138" w:right="562" w:firstLine="0"/>
        <w:contextualSpacing w:val="0"/>
      </w:pPr>
      <w:r w:rsidRPr="00961560">
        <w:rPr>
          <w:rtl/>
        </w:rPr>
        <w:t>بدء مشاورات مع أوكرانيا بشأن احتياجاتها الخاصة فيما يخص قطاع الابتكار والإبداع ونظامه الإيكولوجي، بما في ذلك مكاتب الملكية الفكرية ومراكز دعم التكنولوجيا والابتكار، ومواصلة هذه المشاورات؛</w:t>
      </w:r>
    </w:p>
    <w:p w:rsidR="00217C1A" w:rsidRPr="00961560" w:rsidRDefault="00217C1A" w:rsidP="00217C1A">
      <w:pPr>
        <w:pStyle w:val="ListParagraph"/>
        <w:widowControl w:val="0"/>
        <w:numPr>
          <w:ilvl w:val="0"/>
          <w:numId w:val="7"/>
        </w:numPr>
        <w:autoSpaceDE w:val="0"/>
        <w:autoSpaceDN w:val="0"/>
        <w:spacing w:before="179" w:line="269" w:lineRule="auto"/>
        <w:ind w:left="1138" w:right="562" w:firstLine="0"/>
        <w:contextualSpacing w:val="0"/>
      </w:pPr>
      <w:r w:rsidRPr="00961560">
        <w:rPr>
          <w:rtl/>
        </w:rPr>
        <w:t>استنادا إلى التقييمات والمشاورات المذكورة آنفا، تنفيذ المساعدة التقنية، والمساعدة القانونية، وتكوين الكفاءات، وغير ذلك من أشكال المساعدة المقدمة إلى أوكرانيا، حسب الاقتضاء، وحسب اللازم لإصلاح وإعادة إعمار قطاع الملكية الفكرية ونظامها الإيكولوجي في أوكرانيا؛</w:t>
      </w:r>
    </w:p>
    <w:p w:rsidR="00217C1A" w:rsidRPr="00961560" w:rsidRDefault="00217C1A" w:rsidP="00217C1A">
      <w:pPr>
        <w:pStyle w:val="ListParagraph"/>
        <w:widowControl w:val="0"/>
        <w:numPr>
          <w:ilvl w:val="0"/>
          <w:numId w:val="7"/>
        </w:numPr>
        <w:autoSpaceDE w:val="0"/>
        <w:autoSpaceDN w:val="0"/>
        <w:spacing w:before="179" w:line="269" w:lineRule="auto"/>
        <w:ind w:left="1138" w:right="562" w:firstLine="0"/>
        <w:contextualSpacing w:val="0"/>
      </w:pPr>
      <w:r w:rsidRPr="00961560">
        <w:rPr>
          <w:rtl/>
        </w:rPr>
        <w:t>تخصيص موارد مالية وبشرية كافية، بما في ذلك من خلال إعادة التخصيص في الميزانية المعتمدة عموماً، لتنفيذ الأنشطة في إطار البند 3 أعلاه؛</w:t>
      </w:r>
    </w:p>
    <w:p w:rsidR="00BA2B74" w:rsidRDefault="00BA2B74">
      <w:pPr>
        <w:bidi w:val="0"/>
        <w:rPr>
          <w:rtl/>
        </w:rPr>
      </w:pPr>
      <w:r>
        <w:rPr>
          <w:rtl/>
        </w:rPr>
        <w:br w:type="page"/>
      </w:r>
    </w:p>
    <w:p w:rsidR="00217C1A" w:rsidRPr="00961560" w:rsidRDefault="00217C1A" w:rsidP="00217C1A">
      <w:pPr>
        <w:pStyle w:val="ListParagraph"/>
        <w:widowControl w:val="0"/>
        <w:numPr>
          <w:ilvl w:val="0"/>
          <w:numId w:val="7"/>
        </w:numPr>
        <w:autoSpaceDE w:val="0"/>
        <w:autoSpaceDN w:val="0"/>
        <w:spacing w:before="179" w:line="269" w:lineRule="auto"/>
        <w:ind w:left="1138" w:right="562" w:firstLine="0"/>
        <w:contextualSpacing w:val="0"/>
      </w:pPr>
      <w:r w:rsidRPr="00961560">
        <w:rPr>
          <w:rtl/>
        </w:rPr>
        <w:lastRenderedPageBreak/>
        <w:t>اتخاذ التدابير المناسبة للتأكد من نفاذ مودعي طلبات الملكية الفكرية من أوكرانيا، والمعهد الأوكراني للملكية الفكرية، إلى المجموعة الكاملة من خدمات الملكية الفكرية التي تقدمها الويبو، بما في ذلك خدمات مركز الويبو للتحكيم والوساطة، وحصولهم على التمديدات والإعفاءات المناسبة وغيرها من سبل الانتصاف على النحو المنصوص عليه في معاهدات الويبو وقواعدها وأنظمتها الوجيهة، فيما يتعلق بالظروف الراهنة؛</w:t>
      </w:r>
    </w:p>
    <w:p w:rsidR="00217C1A" w:rsidRPr="00961560" w:rsidRDefault="00217C1A" w:rsidP="00217C1A">
      <w:pPr>
        <w:pStyle w:val="ListParagraph"/>
        <w:widowControl w:val="0"/>
        <w:numPr>
          <w:ilvl w:val="0"/>
          <w:numId w:val="7"/>
        </w:numPr>
        <w:autoSpaceDE w:val="0"/>
        <w:autoSpaceDN w:val="0"/>
        <w:spacing w:before="179" w:line="269" w:lineRule="auto"/>
        <w:ind w:left="1138" w:right="562" w:firstLine="0"/>
        <w:contextualSpacing w:val="0"/>
      </w:pPr>
      <w:r w:rsidRPr="00961560">
        <w:rPr>
          <w:rtl/>
        </w:rPr>
        <w:t>إبلاغ الجمعية العامة المقبلة عن التقييم والمشاورات والتنفيذ والأنشطة الأخرى في إطار البنود من</w:t>
      </w:r>
      <w:r>
        <w:rPr>
          <w:rFonts w:hint="cs"/>
          <w:rtl/>
        </w:rPr>
        <w:t> </w:t>
      </w:r>
      <w:r w:rsidRPr="00961560">
        <w:rPr>
          <w:rtl/>
        </w:rPr>
        <w:t>1</w:t>
      </w:r>
      <w:r>
        <w:rPr>
          <w:rFonts w:hint="cs"/>
          <w:rtl/>
        </w:rPr>
        <w:t> </w:t>
      </w:r>
      <w:r w:rsidRPr="00961560">
        <w:rPr>
          <w:rtl/>
        </w:rPr>
        <w:t>إلى 5 أعلاه.</w:t>
      </w:r>
    </w:p>
    <w:p w:rsidR="00217C1A" w:rsidRDefault="00217C1A" w:rsidP="00217C1A">
      <w:pPr>
        <w:spacing w:before="1"/>
        <w:ind w:left="152"/>
        <w:rPr>
          <w:i/>
          <w:rtl/>
        </w:rPr>
      </w:pPr>
    </w:p>
    <w:p w:rsidR="00217C1A" w:rsidRPr="00F84F19" w:rsidRDefault="00217C1A" w:rsidP="000B4350">
      <w:pPr>
        <w:keepNext/>
        <w:ind w:left="1133"/>
        <w:rPr>
          <w:iCs/>
        </w:rPr>
      </w:pPr>
      <w:r w:rsidRPr="00F84F19">
        <w:rPr>
          <w:rFonts w:hint="cs"/>
          <w:iCs/>
          <w:rtl/>
        </w:rPr>
        <w:t>و</w:t>
      </w:r>
      <w:r w:rsidRPr="00F84F19">
        <w:rPr>
          <w:iCs/>
          <w:rtl/>
        </w:rPr>
        <w:t>تدعو الدول الأعضاء</w:t>
      </w:r>
    </w:p>
    <w:p w:rsidR="00217C1A" w:rsidRPr="00CA16B5" w:rsidRDefault="00217C1A" w:rsidP="00217C1A">
      <w:pPr>
        <w:pStyle w:val="BodyText"/>
        <w:spacing w:before="178" w:line="269" w:lineRule="auto"/>
        <w:ind w:left="1138"/>
      </w:pPr>
      <w:r w:rsidRPr="00961560">
        <w:rPr>
          <w:rtl/>
        </w:rPr>
        <w:t>إلى اتخاذ تدابير وفقا للقوانين واللوائح التنفيذية الوطنية والدولية السارية، من أجل مساعدة مودعي طلبات الملكية الفكرية من أوكرانيا على حماية ملكيتهم الفكرية بفعالية، بمن فيهم المودعون الذين أجبروا على الرحيل.</w:t>
      </w:r>
    </w:p>
    <w:p w:rsidR="00C31368" w:rsidRPr="00CA16B5" w:rsidRDefault="00C31368" w:rsidP="00733FF6">
      <w:pPr>
        <w:pStyle w:val="Heading3"/>
        <w:rPr>
          <w:rtl/>
          <w:lang w:eastAsia="en-US"/>
        </w:rPr>
      </w:pPr>
      <w:r w:rsidRPr="00CA16B5">
        <w:rPr>
          <w:rFonts w:hint="cs"/>
          <w:rtl/>
          <w:lang w:eastAsia="en-US"/>
        </w:rPr>
        <w:t>ا</w:t>
      </w:r>
      <w:r w:rsidRPr="00CA16B5">
        <w:rPr>
          <w:rtl/>
          <w:lang w:eastAsia="en-US"/>
        </w:rPr>
        <w:t xml:space="preserve">لبند </w:t>
      </w:r>
      <w:r w:rsidRPr="00CA16B5">
        <w:rPr>
          <w:rFonts w:hint="cs"/>
          <w:rtl/>
          <w:lang w:eastAsia="en-US"/>
        </w:rPr>
        <w:t>20</w:t>
      </w:r>
      <w:r w:rsidRPr="00CA16B5">
        <w:rPr>
          <w:rtl/>
          <w:lang w:eastAsia="en-US"/>
        </w:rPr>
        <w:t xml:space="preserve"> من جدول الأعمال الموحّد</w:t>
      </w:r>
    </w:p>
    <w:p w:rsidR="00C31368" w:rsidRPr="00CA16B5" w:rsidRDefault="00C31368" w:rsidP="00733FF6">
      <w:pPr>
        <w:pStyle w:val="Heading3"/>
        <w:rPr>
          <w:rtl/>
          <w:lang w:eastAsia="en-US"/>
        </w:rPr>
      </w:pPr>
      <w:r w:rsidRPr="00CA16B5">
        <w:rPr>
          <w:rFonts w:hint="cs"/>
          <w:rtl/>
          <w:lang w:eastAsia="en-US"/>
        </w:rPr>
        <w:t>اعتماد التقرير</w:t>
      </w:r>
    </w:p>
    <w:p w:rsidR="00C31368" w:rsidRPr="00CA16B5" w:rsidRDefault="00C31368" w:rsidP="00C31368">
      <w:pPr>
        <w:pStyle w:val="ONUMA"/>
      </w:pPr>
      <w:r w:rsidRPr="00CA16B5">
        <w:rPr>
          <w:rFonts w:hint="cs"/>
          <w:rtl/>
        </w:rPr>
        <w:t xml:space="preserve">استندت المناقشات إلى الوثيقة </w:t>
      </w:r>
      <w:r w:rsidRPr="00CA16B5">
        <w:t>A/63/9</w:t>
      </w:r>
      <w:r w:rsidRPr="00CA16B5">
        <w:rPr>
          <w:rFonts w:hint="cs"/>
          <w:rtl/>
        </w:rPr>
        <w:t>.</w:t>
      </w:r>
    </w:p>
    <w:p w:rsidR="00053DF9" w:rsidRPr="00CA16B5" w:rsidRDefault="00C31368" w:rsidP="00217C1A">
      <w:pPr>
        <w:pStyle w:val="ONUMA"/>
        <w:keepNext/>
        <w:ind w:left="562"/>
      </w:pPr>
      <w:r w:rsidRPr="00CA16B5">
        <w:rPr>
          <w:rFonts w:hint="cs"/>
          <w:rtl/>
        </w:rPr>
        <w:t>إن جمعيات الويبو، كل فيما يعنيه،</w:t>
      </w:r>
    </w:p>
    <w:p w:rsidR="00BD2359" w:rsidRPr="00CA16B5" w:rsidRDefault="00BD2359" w:rsidP="00BD2359">
      <w:pPr>
        <w:pStyle w:val="ONUMA"/>
        <w:numPr>
          <w:ilvl w:val="0"/>
          <w:numId w:val="0"/>
        </w:numPr>
        <w:ind w:left="1138"/>
      </w:pPr>
      <w:r w:rsidRPr="00CA16B5">
        <w:rPr>
          <w:rFonts w:hint="cs"/>
          <w:rtl/>
          <w:lang w:val="fr-CH" w:bidi="ar-SY"/>
        </w:rPr>
        <w:t>"1"</w:t>
      </w:r>
      <w:r w:rsidRPr="00CA16B5">
        <w:rPr>
          <w:rtl/>
          <w:lang w:val="fr-CH" w:bidi="ar-SY"/>
        </w:rPr>
        <w:tab/>
      </w:r>
      <w:r w:rsidR="00C31368" w:rsidRPr="00CA16B5">
        <w:rPr>
          <w:rFonts w:hint="cs"/>
          <w:rtl/>
        </w:rPr>
        <w:t xml:space="preserve">اعتمدت </w:t>
      </w:r>
      <w:r w:rsidR="00C31368" w:rsidRPr="00CA16B5">
        <w:rPr>
          <w:rtl/>
        </w:rPr>
        <w:t>هذا التقرير الموجز (الوثيقة</w:t>
      </w:r>
      <w:r w:rsidR="00C31368" w:rsidRPr="00CA16B5">
        <w:rPr>
          <w:rFonts w:hint="cs"/>
          <w:rtl/>
        </w:rPr>
        <w:t xml:space="preserve"> </w:t>
      </w:r>
      <w:bookmarkStart w:id="5" w:name="_Hlk51626442"/>
      <w:r w:rsidR="00C31368" w:rsidRPr="00CA16B5">
        <w:t>A/63/9</w:t>
      </w:r>
      <w:bookmarkEnd w:id="5"/>
      <w:r w:rsidR="00C31368" w:rsidRPr="00CA16B5">
        <w:rPr>
          <w:rFonts w:hint="cs"/>
          <w:rtl/>
        </w:rPr>
        <w:t>)؛</w:t>
      </w:r>
    </w:p>
    <w:p w:rsidR="00C31368" w:rsidRPr="00CA16B5" w:rsidRDefault="00BD2359" w:rsidP="00BD2359">
      <w:pPr>
        <w:pStyle w:val="ONUMA"/>
        <w:numPr>
          <w:ilvl w:val="0"/>
          <w:numId w:val="0"/>
        </w:numPr>
        <w:ind w:left="1138"/>
        <w:rPr>
          <w:rtl/>
        </w:rPr>
      </w:pPr>
      <w:r w:rsidRPr="00CA16B5">
        <w:rPr>
          <w:rFonts w:hint="cs"/>
          <w:rtl/>
        </w:rPr>
        <w:t>"2"</w:t>
      </w:r>
      <w:r w:rsidRPr="00CA16B5">
        <w:rPr>
          <w:rtl/>
        </w:rPr>
        <w:tab/>
      </w:r>
      <w:r w:rsidR="00C31368" w:rsidRPr="00CA16B5">
        <w:rPr>
          <w:rtl/>
        </w:rPr>
        <w:t>والتمست من الأمانة استكمال التقارير الشاملة ونشرها على موقع الويبو الإلكتروني وتبليغها للدول الأعضاء في موعد أقصاه</w:t>
      </w:r>
      <w:r w:rsidR="00C31368" w:rsidRPr="00CA16B5">
        <w:rPr>
          <w:rFonts w:hint="cs"/>
          <w:rtl/>
        </w:rPr>
        <w:t xml:space="preserve"> 19 أغسطس 2022. </w:t>
      </w:r>
      <w:r w:rsidR="00C31368" w:rsidRPr="00CA16B5">
        <w:rPr>
          <w:rtl/>
        </w:rPr>
        <w:t>وينبغي تقديم التعليقات إلى الأمانة في موعد أقصاه</w:t>
      </w:r>
      <w:r w:rsidR="00C31368" w:rsidRPr="00CA16B5">
        <w:rPr>
          <w:rFonts w:hint="cs"/>
          <w:rtl/>
        </w:rPr>
        <w:t xml:space="preserve"> 16 سبتمبر 2022، وبعد ذلك </w:t>
      </w:r>
      <w:r w:rsidR="00C31368" w:rsidRPr="00CA16B5">
        <w:rPr>
          <w:rtl/>
        </w:rPr>
        <w:t>ستُعتبر التقارير النهائية مُعتمدة بحلول </w:t>
      </w:r>
      <w:r w:rsidR="00C31368" w:rsidRPr="00CA16B5">
        <w:rPr>
          <w:rFonts w:hint="cs"/>
          <w:rtl/>
        </w:rPr>
        <w:t>30 سبتمبر 2022.</w:t>
      </w:r>
    </w:p>
    <w:p w:rsidR="00C31368" w:rsidRPr="00CA16B5" w:rsidRDefault="00C31368" w:rsidP="00733FF6">
      <w:pPr>
        <w:pStyle w:val="Heading3"/>
        <w:rPr>
          <w:rtl/>
          <w:lang w:eastAsia="en-US"/>
        </w:rPr>
      </w:pPr>
      <w:r w:rsidRPr="00CA16B5">
        <w:rPr>
          <w:rFonts w:hint="cs"/>
          <w:rtl/>
          <w:lang w:eastAsia="en-US"/>
        </w:rPr>
        <w:t>ا</w:t>
      </w:r>
      <w:r w:rsidRPr="00CA16B5">
        <w:rPr>
          <w:rtl/>
          <w:lang w:eastAsia="en-US"/>
        </w:rPr>
        <w:t xml:space="preserve">لبند </w:t>
      </w:r>
      <w:r w:rsidRPr="00CA16B5">
        <w:rPr>
          <w:rFonts w:hint="cs"/>
          <w:rtl/>
          <w:lang w:eastAsia="en-US"/>
        </w:rPr>
        <w:t>21</w:t>
      </w:r>
      <w:r w:rsidRPr="00CA16B5">
        <w:rPr>
          <w:rtl/>
          <w:lang w:eastAsia="en-US"/>
        </w:rPr>
        <w:t xml:space="preserve"> من جدول الأعمال الموحّد</w:t>
      </w:r>
    </w:p>
    <w:p w:rsidR="00C31368" w:rsidRPr="00CA16B5" w:rsidRDefault="00C31368" w:rsidP="00733FF6">
      <w:pPr>
        <w:pStyle w:val="Heading3"/>
        <w:rPr>
          <w:rtl/>
          <w:lang w:eastAsia="en-US"/>
        </w:rPr>
      </w:pPr>
      <w:r w:rsidRPr="00CA16B5">
        <w:rPr>
          <w:rFonts w:hint="cs"/>
          <w:rtl/>
          <w:lang w:eastAsia="en-US"/>
        </w:rPr>
        <w:t>اختتام الدورات</w:t>
      </w:r>
    </w:p>
    <w:p w:rsidR="00BD2359" w:rsidRPr="00CA16B5" w:rsidRDefault="00C31368" w:rsidP="00BD2359">
      <w:pPr>
        <w:pStyle w:val="ONUMA"/>
        <w:ind w:left="562"/>
      </w:pPr>
      <w:r w:rsidRPr="00CA16B5">
        <w:rPr>
          <w:rFonts w:hint="cs"/>
          <w:rtl/>
        </w:rPr>
        <w:t xml:space="preserve">اختتمت رئيسة الجمعية العامة للويبو </w:t>
      </w:r>
      <w:r w:rsidRPr="00CA16B5">
        <w:rPr>
          <w:rtl/>
        </w:rPr>
        <w:t xml:space="preserve">سلسلة الاجتماعات </w:t>
      </w:r>
      <w:r w:rsidRPr="00CA16B5">
        <w:rPr>
          <w:rFonts w:hint="cs"/>
          <w:rtl/>
        </w:rPr>
        <w:t xml:space="preserve">الثالثة والستين </w:t>
      </w:r>
      <w:r w:rsidRPr="00CA16B5">
        <w:rPr>
          <w:rtl/>
        </w:rPr>
        <w:t>لجمعيات الويبو</w:t>
      </w:r>
      <w:r w:rsidRPr="00CA16B5">
        <w:rPr>
          <w:rFonts w:hint="cs"/>
          <w:rtl/>
        </w:rPr>
        <w:t>.</w:t>
      </w:r>
    </w:p>
    <w:p w:rsidR="00BA2B74" w:rsidRDefault="00BA2B74" w:rsidP="00BD2359">
      <w:pPr>
        <w:pStyle w:val="Endofdocument-Annex"/>
        <w:rPr>
          <w:rtl/>
        </w:rPr>
      </w:pPr>
    </w:p>
    <w:p w:rsidR="003660D1" w:rsidRDefault="00C31368" w:rsidP="00BA2B74">
      <w:pPr>
        <w:pStyle w:val="Endofdocument-Annex"/>
        <w:rPr>
          <w:rtl/>
        </w:rPr>
      </w:pPr>
      <w:r w:rsidRPr="00CA16B5">
        <w:rPr>
          <w:rFonts w:hint="cs"/>
          <w:rtl/>
        </w:rPr>
        <w:t>[نهاية الوثيقة]</w:t>
      </w:r>
    </w:p>
    <w:sectPr w:rsidR="003660D1" w:rsidSect="00CC3E2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FFC" w:rsidRDefault="007F5FFC">
      <w:r>
        <w:separator/>
      </w:r>
    </w:p>
  </w:endnote>
  <w:endnote w:type="continuationSeparator" w:id="0">
    <w:p w:rsidR="007F5FFC" w:rsidRDefault="007F5FFC" w:rsidP="003B38C1">
      <w:r>
        <w:separator/>
      </w:r>
    </w:p>
    <w:p w:rsidR="007F5FFC" w:rsidRPr="003B38C1" w:rsidRDefault="007F5FFC" w:rsidP="003B38C1">
      <w:pPr>
        <w:spacing w:after="60"/>
        <w:rPr>
          <w:sz w:val="17"/>
        </w:rPr>
      </w:pPr>
      <w:r>
        <w:rPr>
          <w:sz w:val="17"/>
        </w:rPr>
        <w:t>[Endnote continued from previous page]</w:t>
      </w:r>
    </w:p>
  </w:endnote>
  <w:endnote w:type="continuationNotice" w:id="1">
    <w:p w:rsidR="007F5FFC" w:rsidRPr="003B38C1" w:rsidRDefault="007F5F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09" w:rsidRDefault="00F2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09" w:rsidRDefault="00F25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09" w:rsidRDefault="00F25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FFC" w:rsidRDefault="007F5FFC">
      <w:r>
        <w:separator/>
      </w:r>
    </w:p>
  </w:footnote>
  <w:footnote w:type="continuationSeparator" w:id="0">
    <w:p w:rsidR="007F5FFC" w:rsidRDefault="007F5FFC" w:rsidP="008B60B2">
      <w:r>
        <w:separator/>
      </w:r>
    </w:p>
    <w:p w:rsidR="007F5FFC" w:rsidRPr="00ED77FB" w:rsidRDefault="007F5FFC" w:rsidP="008B60B2">
      <w:pPr>
        <w:spacing w:after="60"/>
        <w:rPr>
          <w:sz w:val="17"/>
          <w:szCs w:val="17"/>
        </w:rPr>
      </w:pPr>
      <w:r w:rsidRPr="00ED77FB">
        <w:rPr>
          <w:sz w:val="17"/>
          <w:szCs w:val="17"/>
        </w:rPr>
        <w:t>[Footnote continued from previous page]</w:t>
      </w:r>
    </w:p>
  </w:footnote>
  <w:footnote w:type="continuationNotice" w:id="1">
    <w:p w:rsidR="007F5FFC" w:rsidRPr="00ED77FB" w:rsidRDefault="007F5F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09" w:rsidRDefault="00F25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C27A27" w:rsidP="000779AC">
    <w:pPr>
      <w:bidi w:val="0"/>
      <w:rPr>
        <w:rtl/>
      </w:rPr>
    </w:pPr>
    <w:r>
      <w:t>A/</w:t>
    </w:r>
    <w:r w:rsidR="000779AC">
      <w:t>63</w:t>
    </w:r>
    <w:r w:rsidR="003660D1">
      <w:t>/</w:t>
    </w:r>
    <w:r w:rsidR="00BD2359">
      <w:t>9</w:t>
    </w:r>
  </w:p>
  <w:p w:rsidR="00D07C78" w:rsidRDefault="00D07C78" w:rsidP="00C27A27">
    <w:pPr>
      <w:bidi w:val="0"/>
    </w:pPr>
    <w:r>
      <w:fldChar w:fldCharType="begin"/>
    </w:r>
    <w:r>
      <w:instrText xml:space="preserve"> PAGE  \* MERGEFORMAT </w:instrText>
    </w:r>
    <w:r>
      <w:fldChar w:fldCharType="separate"/>
    </w:r>
    <w:r w:rsidR="000E16AA">
      <w:rPr>
        <w:noProof/>
      </w:rPr>
      <w:t>11</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209" w:rsidRDefault="00F25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B6520BF0"/>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9794D68"/>
    <w:multiLevelType w:val="hybridMultilevel"/>
    <w:tmpl w:val="40AC56A4"/>
    <w:lvl w:ilvl="0" w:tplc="D82CB460">
      <w:start w:val="1"/>
      <w:numFmt w:val="arabicAlpha"/>
      <w:lvlText w:val="(%1)"/>
      <w:lvlJc w:val="left"/>
      <w:pPr>
        <w:ind w:left="920" w:hanging="5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C7598"/>
    <w:multiLevelType w:val="hybridMultilevel"/>
    <w:tmpl w:val="DF5EA2E0"/>
    <w:lvl w:ilvl="0" w:tplc="510CA6A8">
      <w:start w:val="1"/>
      <w:numFmt w:val="arabicAbjad"/>
      <w:lvlText w:val="(%1)"/>
      <w:lvlJc w:val="left"/>
      <w:pPr>
        <w:ind w:left="828" w:hanging="339"/>
      </w:pPr>
      <w:rPr>
        <w:rFonts w:ascii="Calibri" w:eastAsia="Times New Roman" w:hAnsi="Calibri" w:cs="Calibri" w:hint="default"/>
        <w:spacing w:val="-2"/>
        <w:w w:val="103"/>
        <w:sz w:val="20"/>
        <w:szCs w:val="20"/>
      </w:rPr>
    </w:lvl>
    <w:lvl w:ilvl="1" w:tplc="FAB0ED32">
      <w:numFmt w:val="bullet"/>
      <w:lvlText w:val="•"/>
      <w:lvlJc w:val="left"/>
      <w:pPr>
        <w:ind w:left="1618" w:hanging="339"/>
      </w:pPr>
      <w:rPr>
        <w:rFonts w:hint="default"/>
      </w:rPr>
    </w:lvl>
    <w:lvl w:ilvl="2" w:tplc="5A96BE46">
      <w:numFmt w:val="bullet"/>
      <w:lvlText w:val="•"/>
      <w:lvlJc w:val="left"/>
      <w:pPr>
        <w:ind w:left="2416" w:hanging="339"/>
      </w:pPr>
      <w:rPr>
        <w:rFonts w:hint="default"/>
      </w:rPr>
    </w:lvl>
    <w:lvl w:ilvl="3" w:tplc="2E40A480">
      <w:numFmt w:val="bullet"/>
      <w:lvlText w:val="•"/>
      <w:lvlJc w:val="left"/>
      <w:pPr>
        <w:ind w:left="3214" w:hanging="339"/>
      </w:pPr>
      <w:rPr>
        <w:rFonts w:hint="default"/>
      </w:rPr>
    </w:lvl>
    <w:lvl w:ilvl="4" w:tplc="4EAEEE32">
      <w:numFmt w:val="bullet"/>
      <w:lvlText w:val="•"/>
      <w:lvlJc w:val="left"/>
      <w:pPr>
        <w:ind w:left="4012" w:hanging="339"/>
      </w:pPr>
      <w:rPr>
        <w:rFonts w:hint="default"/>
      </w:rPr>
    </w:lvl>
    <w:lvl w:ilvl="5" w:tplc="861663B0">
      <w:numFmt w:val="bullet"/>
      <w:lvlText w:val="•"/>
      <w:lvlJc w:val="left"/>
      <w:pPr>
        <w:ind w:left="4810" w:hanging="339"/>
      </w:pPr>
      <w:rPr>
        <w:rFonts w:hint="default"/>
      </w:rPr>
    </w:lvl>
    <w:lvl w:ilvl="6" w:tplc="D64830BA">
      <w:numFmt w:val="bullet"/>
      <w:lvlText w:val="•"/>
      <w:lvlJc w:val="left"/>
      <w:pPr>
        <w:ind w:left="5608" w:hanging="339"/>
      </w:pPr>
      <w:rPr>
        <w:rFonts w:hint="default"/>
      </w:rPr>
    </w:lvl>
    <w:lvl w:ilvl="7" w:tplc="A8B49A94">
      <w:numFmt w:val="bullet"/>
      <w:lvlText w:val="•"/>
      <w:lvlJc w:val="left"/>
      <w:pPr>
        <w:ind w:left="6406" w:hanging="339"/>
      </w:pPr>
      <w:rPr>
        <w:rFonts w:hint="default"/>
      </w:rPr>
    </w:lvl>
    <w:lvl w:ilvl="8" w:tplc="B75AA094">
      <w:numFmt w:val="bullet"/>
      <w:lvlText w:val="•"/>
      <w:lvlJc w:val="left"/>
      <w:pPr>
        <w:ind w:left="7204" w:hanging="339"/>
      </w:pPr>
      <w:rPr>
        <w:rFonts w:hint="default"/>
      </w:rPr>
    </w:lvl>
  </w:abstractNum>
  <w:abstractNum w:abstractNumId="7" w15:restartNumberingAfterBreak="0">
    <w:nsid w:val="7BAE2002"/>
    <w:multiLevelType w:val="hybridMultilevel"/>
    <w:tmpl w:val="656A013A"/>
    <w:lvl w:ilvl="0" w:tplc="77D0D38C">
      <w:start w:val="1"/>
      <w:numFmt w:val="decimal"/>
      <w:lvlText w:val="%1."/>
      <w:lvlJc w:val="left"/>
      <w:pPr>
        <w:ind w:left="828" w:hanging="339"/>
      </w:pPr>
      <w:rPr>
        <w:rFonts w:ascii="Calibri" w:eastAsia="Calibri" w:hAnsi="Calibri" w:cs="Calibri" w:hint="default"/>
        <w:w w:val="103"/>
        <w:sz w:val="20"/>
        <w:szCs w:val="20"/>
      </w:rPr>
    </w:lvl>
    <w:lvl w:ilvl="1" w:tplc="3BA0D2E4">
      <w:numFmt w:val="bullet"/>
      <w:lvlText w:val="•"/>
      <w:lvlJc w:val="left"/>
      <w:pPr>
        <w:ind w:left="1618" w:hanging="339"/>
      </w:pPr>
      <w:rPr>
        <w:rFonts w:hint="default"/>
      </w:rPr>
    </w:lvl>
    <w:lvl w:ilvl="2" w:tplc="0EEA9ED2">
      <w:numFmt w:val="bullet"/>
      <w:lvlText w:val="•"/>
      <w:lvlJc w:val="left"/>
      <w:pPr>
        <w:ind w:left="2416" w:hanging="339"/>
      </w:pPr>
      <w:rPr>
        <w:rFonts w:hint="default"/>
      </w:rPr>
    </w:lvl>
    <w:lvl w:ilvl="3" w:tplc="5EECFA3E">
      <w:numFmt w:val="bullet"/>
      <w:lvlText w:val="•"/>
      <w:lvlJc w:val="left"/>
      <w:pPr>
        <w:ind w:left="3214" w:hanging="339"/>
      </w:pPr>
      <w:rPr>
        <w:rFonts w:hint="default"/>
      </w:rPr>
    </w:lvl>
    <w:lvl w:ilvl="4" w:tplc="A2B0A63A">
      <w:numFmt w:val="bullet"/>
      <w:lvlText w:val="•"/>
      <w:lvlJc w:val="left"/>
      <w:pPr>
        <w:ind w:left="4012" w:hanging="339"/>
      </w:pPr>
      <w:rPr>
        <w:rFonts w:hint="default"/>
      </w:rPr>
    </w:lvl>
    <w:lvl w:ilvl="5" w:tplc="83607130">
      <w:numFmt w:val="bullet"/>
      <w:lvlText w:val="•"/>
      <w:lvlJc w:val="left"/>
      <w:pPr>
        <w:ind w:left="4810" w:hanging="339"/>
      </w:pPr>
      <w:rPr>
        <w:rFonts w:hint="default"/>
      </w:rPr>
    </w:lvl>
    <w:lvl w:ilvl="6" w:tplc="C5AE32E4">
      <w:numFmt w:val="bullet"/>
      <w:lvlText w:val="•"/>
      <w:lvlJc w:val="left"/>
      <w:pPr>
        <w:ind w:left="5608" w:hanging="339"/>
      </w:pPr>
      <w:rPr>
        <w:rFonts w:hint="default"/>
      </w:rPr>
    </w:lvl>
    <w:lvl w:ilvl="7" w:tplc="A28C443C">
      <w:numFmt w:val="bullet"/>
      <w:lvlText w:val="•"/>
      <w:lvlJc w:val="left"/>
      <w:pPr>
        <w:ind w:left="6406" w:hanging="339"/>
      </w:pPr>
      <w:rPr>
        <w:rFonts w:hint="default"/>
      </w:rPr>
    </w:lvl>
    <w:lvl w:ilvl="8" w:tplc="48FC673E">
      <w:numFmt w:val="bullet"/>
      <w:lvlText w:val="•"/>
      <w:lvlJc w:val="left"/>
      <w:pPr>
        <w:ind w:left="7204" w:hanging="339"/>
      </w:pPr>
      <w:rPr>
        <w:rFonts w:hint="default"/>
      </w:rPr>
    </w:lvl>
  </w:abstractNum>
  <w:abstractNum w:abstractNumId="8" w15:restartNumberingAfterBreak="0">
    <w:nsid w:val="7E4911C0"/>
    <w:multiLevelType w:val="hybridMultilevel"/>
    <w:tmpl w:val="DF5EA2E0"/>
    <w:lvl w:ilvl="0" w:tplc="510CA6A8">
      <w:start w:val="1"/>
      <w:numFmt w:val="arabicAbjad"/>
      <w:lvlText w:val="(%1)"/>
      <w:lvlJc w:val="left"/>
      <w:pPr>
        <w:ind w:left="828" w:hanging="339"/>
      </w:pPr>
      <w:rPr>
        <w:rFonts w:ascii="Calibri" w:eastAsia="Times New Roman" w:hAnsi="Calibri" w:cs="Calibri" w:hint="default"/>
        <w:spacing w:val="-2"/>
        <w:w w:val="103"/>
        <w:sz w:val="20"/>
        <w:szCs w:val="20"/>
      </w:rPr>
    </w:lvl>
    <w:lvl w:ilvl="1" w:tplc="FAB0ED32">
      <w:numFmt w:val="bullet"/>
      <w:lvlText w:val="•"/>
      <w:lvlJc w:val="left"/>
      <w:pPr>
        <w:ind w:left="1618" w:hanging="339"/>
      </w:pPr>
      <w:rPr>
        <w:rFonts w:hint="default"/>
      </w:rPr>
    </w:lvl>
    <w:lvl w:ilvl="2" w:tplc="5A96BE46">
      <w:numFmt w:val="bullet"/>
      <w:lvlText w:val="•"/>
      <w:lvlJc w:val="left"/>
      <w:pPr>
        <w:ind w:left="2416" w:hanging="339"/>
      </w:pPr>
      <w:rPr>
        <w:rFonts w:hint="default"/>
      </w:rPr>
    </w:lvl>
    <w:lvl w:ilvl="3" w:tplc="2E40A480">
      <w:numFmt w:val="bullet"/>
      <w:lvlText w:val="•"/>
      <w:lvlJc w:val="left"/>
      <w:pPr>
        <w:ind w:left="3214" w:hanging="339"/>
      </w:pPr>
      <w:rPr>
        <w:rFonts w:hint="default"/>
      </w:rPr>
    </w:lvl>
    <w:lvl w:ilvl="4" w:tplc="4EAEEE32">
      <w:numFmt w:val="bullet"/>
      <w:lvlText w:val="•"/>
      <w:lvlJc w:val="left"/>
      <w:pPr>
        <w:ind w:left="4012" w:hanging="339"/>
      </w:pPr>
      <w:rPr>
        <w:rFonts w:hint="default"/>
      </w:rPr>
    </w:lvl>
    <w:lvl w:ilvl="5" w:tplc="861663B0">
      <w:numFmt w:val="bullet"/>
      <w:lvlText w:val="•"/>
      <w:lvlJc w:val="left"/>
      <w:pPr>
        <w:ind w:left="4810" w:hanging="339"/>
      </w:pPr>
      <w:rPr>
        <w:rFonts w:hint="default"/>
      </w:rPr>
    </w:lvl>
    <w:lvl w:ilvl="6" w:tplc="D64830BA">
      <w:numFmt w:val="bullet"/>
      <w:lvlText w:val="•"/>
      <w:lvlJc w:val="left"/>
      <w:pPr>
        <w:ind w:left="5608" w:hanging="339"/>
      </w:pPr>
      <w:rPr>
        <w:rFonts w:hint="default"/>
      </w:rPr>
    </w:lvl>
    <w:lvl w:ilvl="7" w:tplc="A8B49A94">
      <w:numFmt w:val="bullet"/>
      <w:lvlText w:val="•"/>
      <w:lvlJc w:val="left"/>
      <w:pPr>
        <w:ind w:left="6406" w:hanging="339"/>
      </w:pPr>
      <w:rPr>
        <w:rFonts w:hint="default"/>
      </w:rPr>
    </w:lvl>
    <w:lvl w:ilvl="8" w:tplc="B75AA094">
      <w:numFmt w:val="bullet"/>
      <w:lvlText w:val="•"/>
      <w:lvlJc w:val="left"/>
      <w:pPr>
        <w:ind w:left="7204" w:hanging="339"/>
      </w:pPr>
      <w:rPr>
        <w:rFonts w:hint="default"/>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7"/>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pyright|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C31368"/>
    <w:rsid w:val="000009E3"/>
    <w:rsid w:val="00043CAA"/>
    <w:rsid w:val="00053DF9"/>
    <w:rsid w:val="00056816"/>
    <w:rsid w:val="000665D1"/>
    <w:rsid w:val="00075432"/>
    <w:rsid w:val="000779AC"/>
    <w:rsid w:val="000811ED"/>
    <w:rsid w:val="00084137"/>
    <w:rsid w:val="000968ED"/>
    <w:rsid w:val="000A3D97"/>
    <w:rsid w:val="000A5B1A"/>
    <w:rsid w:val="000B4350"/>
    <w:rsid w:val="000B4BB4"/>
    <w:rsid w:val="000E16AA"/>
    <w:rsid w:val="000E2051"/>
    <w:rsid w:val="000F5E56"/>
    <w:rsid w:val="0011287C"/>
    <w:rsid w:val="00133EB6"/>
    <w:rsid w:val="001362EE"/>
    <w:rsid w:val="001406E1"/>
    <w:rsid w:val="00155D8A"/>
    <w:rsid w:val="00156A3E"/>
    <w:rsid w:val="001647D5"/>
    <w:rsid w:val="00167832"/>
    <w:rsid w:val="001832A6"/>
    <w:rsid w:val="00190BA2"/>
    <w:rsid w:val="0019592A"/>
    <w:rsid w:val="001B43C7"/>
    <w:rsid w:val="001C5FB7"/>
    <w:rsid w:val="001D4107"/>
    <w:rsid w:val="001E4215"/>
    <w:rsid w:val="001E69E3"/>
    <w:rsid w:val="00203D24"/>
    <w:rsid w:val="00210D5F"/>
    <w:rsid w:val="0021217E"/>
    <w:rsid w:val="00217C1A"/>
    <w:rsid w:val="002253C1"/>
    <w:rsid w:val="002326AB"/>
    <w:rsid w:val="00232911"/>
    <w:rsid w:val="0023454F"/>
    <w:rsid w:val="00243430"/>
    <w:rsid w:val="00250149"/>
    <w:rsid w:val="002634C4"/>
    <w:rsid w:val="002751BB"/>
    <w:rsid w:val="00276CA2"/>
    <w:rsid w:val="002928D3"/>
    <w:rsid w:val="002A42DC"/>
    <w:rsid w:val="002F1FE6"/>
    <w:rsid w:val="002F4E68"/>
    <w:rsid w:val="0030463D"/>
    <w:rsid w:val="00312F7F"/>
    <w:rsid w:val="0034634B"/>
    <w:rsid w:val="00361450"/>
    <w:rsid w:val="00365AFC"/>
    <w:rsid w:val="003660D1"/>
    <w:rsid w:val="003673CF"/>
    <w:rsid w:val="0037232D"/>
    <w:rsid w:val="00383742"/>
    <w:rsid w:val="003845C1"/>
    <w:rsid w:val="003A6F89"/>
    <w:rsid w:val="003B355C"/>
    <w:rsid w:val="003B38C1"/>
    <w:rsid w:val="003C34E9"/>
    <w:rsid w:val="003D0161"/>
    <w:rsid w:val="003D5EFA"/>
    <w:rsid w:val="003F75AF"/>
    <w:rsid w:val="00423E3E"/>
    <w:rsid w:val="00427AF4"/>
    <w:rsid w:val="00445095"/>
    <w:rsid w:val="0045246E"/>
    <w:rsid w:val="004615B4"/>
    <w:rsid w:val="004647DA"/>
    <w:rsid w:val="00470DC6"/>
    <w:rsid w:val="00474062"/>
    <w:rsid w:val="00477D6B"/>
    <w:rsid w:val="004C5E23"/>
    <w:rsid w:val="004D616F"/>
    <w:rsid w:val="004E3A74"/>
    <w:rsid w:val="005019FF"/>
    <w:rsid w:val="00530147"/>
    <w:rsid w:val="0053057A"/>
    <w:rsid w:val="00556076"/>
    <w:rsid w:val="00560A29"/>
    <w:rsid w:val="00581439"/>
    <w:rsid w:val="00596FF5"/>
    <w:rsid w:val="005C6649"/>
    <w:rsid w:val="005E7B89"/>
    <w:rsid w:val="005F462A"/>
    <w:rsid w:val="00605827"/>
    <w:rsid w:val="00620F71"/>
    <w:rsid w:val="00630241"/>
    <w:rsid w:val="00646050"/>
    <w:rsid w:val="006713CA"/>
    <w:rsid w:val="00676C5C"/>
    <w:rsid w:val="00681437"/>
    <w:rsid w:val="006B5C12"/>
    <w:rsid w:val="006C738F"/>
    <w:rsid w:val="00702337"/>
    <w:rsid w:val="00717A11"/>
    <w:rsid w:val="00720EFD"/>
    <w:rsid w:val="0072790E"/>
    <w:rsid w:val="00733FF6"/>
    <w:rsid w:val="0074167E"/>
    <w:rsid w:val="0074502F"/>
    <w:rsid w:val="007837CD"/>
    <w:rsid w:val="007854AF"/>
    <w:rsid w:val="00793A7C"/>
    <w:rsid w:val="007A398A"/>
    <w:rsid w:val="007C4902"/>
    <w:rsid w:val="007D1613"/>
    <w:rsid w:val="007E1D1A"/>
    <w:rsid w:val="007E4C0E"/>
    <w:rsid w:val="007F5FFC"/>
    <w:rsid w:val="008226CA"/>
    <w:rsid w:val="00853F29"/>
    <w:rsid w:val="00870B22"/>
    <w:rsid w:val="008A134B"/>
    <w:rsid w:val="008B2CC1"/>
    <w:rsid w:val="008B33F3"/>
    <w:rsid w:val="008B60B2"/>
    <w:rsid w:val="008D4201"/>
    <w:rsid w:val="0090731E"/>
    <w:rsid w:val="009152F1"/>
    <w:rsid w:val="00916EE2"/>
    <w:rsid w:val="009557DD"/>
    <w:rsid w:val="00966A22"/>
    <w:rsid w:val="0096722F"/>
    <w:rsid w:val="00980843"/>
    <w:rsid w:val="00983201"/>
    <w:rsid w:val="009A02FD"/>
    <w:rsid w:val="009A1315"/>
    <w:rsid w:val="009B0855"/>
    <w:rsid w:val="009E1721"/>
    <w:rsid w:val="009E2791"/>
    <w:rsid w:val="009E3F6F"/>
    <w:rsid w:val="009F499F"/>
    <w:rsid w:val="00A06F4E"/>
    <w:rsid w:val="00A37342"/>
    <w:rsid w:val="00A42DAF"/>
    <w:rsid w:val="00A45BD8"/>
    <w:rsid w:val="00A6166E"/>
    <w:rsid w:val="00A869B7"/>
    <w:rsid w:val="00A90F0A"/>
    <w:rsid w:val="00AA5E09"/>
    <w:rsid w:val="00AA7E4B"/>
    <w:rsid w:val="00AC205C"/>
    <w:rsid w:val="00AD326E"/>
    <w:rsid w:val="00AF0A6B"/>
    <w:rsid w:val="00AF53BC"/>
    <w:rsid w:val="00AF6674"/>
    <w:rsid w:val="00B0555B"/>
    <w:rsid w:val="00B05A69"/>
    <w:rsid w:val="00B12339"/>
    <w:rsid w:val="00B17CEA"/>
    <w:rsid w:val="00B34D0F"/>
    <w:rsid w:val="00B42CA9"/>
    <w:rsid w:val="00B51FF7"/>
    <w:rsid w:val="00B75281"/>
    <w:rsid w:val="00B926BB"/>
    <w:rsid w:val="00B92F1F"/>
    <w:rsid w:val="00B9734B"/>
    <w:rsid w:val="00BA2B74"/>
    <w:rsid w:val="00BA30E2"/>
    <w:rsid w:val="00BD2359"/>
    <w:rsid w:val="00BE2692"/>
    <w:rsid w:val="00BE2A85"/>
    <w:rsid w:val="00BF09D7"/>
    <w:rsid w:val="00C007F8"/>
    <w:rsid w:val="00C11BFE"/>
    <w:rsid w:val="00C27A27"/>
    <w:rsid w:val="00C31368"/>
    <w:rsid w:val="00C5068F"/>
    <w:rsid w:val="00C57918"/>
    <w:rsid w:val="00C84642"/>
    <w:rsid w:val="00C86D74"/>
    <w:rsid w:val="00CA16B5"/>
    <w:rsid w:val="00CA638E"/>
    <w:rsid w:val="00CB3DBA"/>
    <w:rsid w:val="00CC3E2D"/>
    <w:rsid w:val="00CD04F1"/>
    <w:rsid w:val="00CE19F8"/>
    <w:rsid w:val="00CF681A"/>
    <w:rsid w:val="00D07C78"/>
    <w:rsid w:val="00D364B2"/>
    <w:rsid w:val="00D421CB"/>
    <w:rsid w:val="00D45252"/>
    <w:rsid w:val="00D553DA"/>
    <w:rsid w:val="00D60B2C"/>
    <w:rsid w:val="00D65453"/>
    <w:rsid w:val="00D67EAE"/>
    <w:rsid w:val="00D71B4D"/>
    <w:rsid w:val="00D90B96"/>
    <w:rsid w:val="00D91404"/>
    <w:rsid w:val="00D93D55"/>
    <w:rsid w:val="00DD7B7F"/>
    <w:rsid w:val="00DF1EBD"/>
    <w:rsid w:val="00E15015"/>
    <w:rsid w:val="00E319DF"/>
    <w:rsid w:val="00E335FE"/>
    <w:rsid w:val="00E55EA6"/>
    <w:rsid w:val="00E6259C"/>
    <w:rsid w:val="00E66CC5"/>
    <w:rsid w:val="00E73A03"/>
    <w:rsid w:val="00EA7D6E"/>
    <w:rsid w:val="00EB2F76"/>
    <w:rsid w:val="00EC4E49"/>
    <w:rsid w:val="00ED07E3"/>
    <w:rsid w:val="00ED77FB"/>
    <w:rsid w:val="00EE45FA"/>
    <w:rsid w:val="00EF1BA6"/>
    <w:rsid w:val="00F043DE"/>
    <w:rsid w:val="00F25209"/>
    <w:rsid w:val="00F66152"/>
    <w:rsid w:val="00F67FC9"/>
    <w:rsid w:val="00F76CB4"/>
    <w:rsid w:val="00F9165B"/>
    <w:rsid w:val="00F955C2"/>
    <w:rsid w:val="00FC482F"/>
    <w:rsid w:val="00FF51CC"/>
    <w:rsid w:val="00FF545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2C36B9DA-0EFF-4F2C-A124-B0019326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733FF6"/>
    <w:pPr>
      <w:keepNext/>
      <w:spacing w:before="240" w:after="220"/>
      <w:outlineLvl w:val="2"/>
    </w:pPr>
    <w:rPr>
      <w:bCs/>
      <w:sz w:val="26"/>
      <w:szCs w:val="26"/>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1"/>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nhideWhenUsed/>
    <w:rsid w:val="00733FF6"/>
    <w:rPr>
      <w:color w:val="0000FF" w:themeColor="hyperlink"/>
      <w:u w:val="single"/>
    </w:rPr>
  </w:style>
  <w:style w:type="character" w:customStyle="1" w:styleId="BodyTextChar">
    <w:name w:val="Body Text Char"/>
    <w:basedOn w:val="DefaultParagraphFont"/>
    <w:link w:val="BodyText"/>
    <w:uiPriority w:val="1"/>
    <w:rsid w:val="00217C1A"/>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6814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connectedviews.com/05/Search/wipo?search=a+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about-wipo/ar/dg_tang/speeches/a-63-dg-speech.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C08B-4C7B-4EF1-886C-6AF4DEE8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11</Pages>
  <Words>3341</Words>
  <Characters>19061</Characters>
  <Application>Microsoft Office Word</Application>
  <DocSecurity>0</DocSecurity>
  <Lines>357</Lines>
  <Paragraphs>233</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A/63/9 / (Arabic)</dc:title>
  <dc:creator>WIPO</dc:creator>
  <cp:keywords>PUBLIC</cp:keywords>
  <cp:lastModifiedBy>HÄFLIGER Patience</cp:lastModifiedBy>
  <cp:revision>90</cp:revision>
  <cp:lastPrinted>2022-07-22T09:06:00Z</cp:lastPrinted>
  <dcterms:created xsi:type="dcterms:W3CDTF">2022-07-14T17:04:00Z</dcterms:created>
  <dcterms:modified xsi:type="dcterms:W3CDTF">2022-08-15T08:34:00Z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