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62" w:rsidRDefault="00A90C62" w:rsidP="00FA71F5">
      <w:pPr>
        <w:pBdr>
          <w:bottom w:val="single" w:sz="4" w:space="10" w:color="auto"/>
        </w:pBdr>
        <w:bidi w:val="0"/>
        <w:spacing w:after="120"/>
        <w:rPr>
          <w:b/>
          <w:sz w:val="32"/>
          <w:szCs w:val="40"/>
        </w:rPr>
      </w:pPr>
    </w:p>
    <w:p w:rsidR="00FA71F5" w:rsidRPr="00F043DE" w:rsidRDefault="00FA71F5" w:rsidP="00A90C62">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62ABACA" wp14:editId="504C901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D06A6A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FA71F5" w:rsidRDefault="00FA71F5" w:rsidP="00FA71F5">
      <w:pPr>
        <w:jc w:val="right"/>
        <w:rPr>
          <w:rFonts w:ascii="Arial Black" w:hAnsi="Arial Black"/>
          <w:caps/>
          <w:sz w:val="15"/>
          <w:szCs w:val="15"/>
        </w:rPr>
      </w:pPr>
      <w:bookmarkStart w:id="0" w:name="Original"/>
      <w:r w:rsidRPr="007E1D1A">
        <w:rPr>
          <w:rFonts w:ascii="Arial Black" w:hAnsi="Arial Black"/>
          <w:caps/>
          <w:sz w:val="15"/>
          <w:szCs w:val="15"/>
        </w:rPr>
        <w:t>A/62/</w:t>
      </w:r>
      <w:r>
        <w:rPr>
          <w:rFonts w:ascii="Arial Black" w:hAnsi="Arial Black"/>
          <w:caps/>
          <w:sz w:val="15"/>
          <w:szCs w:val="15"/>
        </w:rPr>
        <w:t>3</w:t>
      </w:r>
      <w:r w:rsidR="00762B60">
        <w:rPr>
          <w:rFonts w:ascii="Arial Black" w:hAnsi="Arial Black"/>
          <w:caps/>
          <w:sz w:val="15"/>
          <w:szCs w:val="15"/>
        </w:rPr>
        <w:t xml:space="preserve"> REV.</w:t>
      </w:r>
    </w:p>
    <w:p w:rsidR="00FA71F5" w:rsidRPr="00CC3E2D" w:rsidRDefault="00FA71F5" w:rsidP="00FA71F5">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Pr="002253C1">
        <w:rPr>
          <w:rFonts w:asciiTheme="minorHAnsi" w:hAnsiTheme="minorHAnsi"/>
          <w:b/>
          <w:bCs/>
          <w:caps/>
          <w:sz w:val="15"/>
          <w:szCs w:val="15"/>
          <w:rtl/>
        </w:rPr>
        <w:t>بالإنكليزية</w:t>
      </w:r>
    </w:p>
    <w:p w:rsidR="00FA71F5" w:rsidRPr="00CC3E2D" w:rsidRDefault="00F24A47" w:rsidP="00F24A47">
      <w:pPr>
        <w:spacing w:after="1200"/>
        <w:jc w:val="right"/>
        <w:rPr>
          <w:rFonts w:asciiTheme="minorHAnsi" w:hAnsiTheme="minorHAnsi" w:cstheme="minorHAnsi"/>
          <w:b/>
          <w:bCs/>
          <w:caps/>
          <w:sz w:val="15"/>
          <w:szCs w:val="15"/>
          <w:rtl/>
          <w:lang w:bidi="ar-LB"/>
        </w:rPr>
      </w:pPr>
      <w:bookmarkStart w:id="1" w:name="Date"/>
      <w:bookmarkStart w:id="2" w:name="_GoBack"/>
      <w:bookmarkEnd w:id="0"/>
      <w:bookmarkEnd w:id="2"/>
      <w:r>
        <w:rPr>
          <w:rFonts w:asciiTheme="minorHAnsi" w:hAnsiTheme="minorHAnsi" w:cstheme="minorHAnsi" w:hint="cs"/>
          <w:b/>
          <w:bCs/>
          <w:caps/>
          <w:sz w:val="15"/>
          <w:szCs w:val="15"/>
          <w:rtl/>
        </w:rPr>
        <w:t>التاريخ: 14 سبتم</w:t>
      </w:r>
      <w:r w:rsidR="00762B60">
        <w:rPr>
          <w:rFonts w:asciiTheme="minorHAnsi" w:hAnsiTheme="minorHAnsi" w:cstheme="minorHAnsi" w:hint="cs"/>
          <w:b/>
          <w:bCs/>
          <w:caps/>
          <w:sz w:val="15"/>
          <w:szCs w:val="15"/>
          <w:rtl/>
          <w:lang w:bidi="ar-LB"/>
        </w:rPr>
        <w:t>بر</w:t>
      </w:r>
      <w:r w:rsidR="00FA71F5">
        <w:rPr>
          <w:rFonts w:asciiTheme="minorHAnsi" w:hAnsiTheme="minorHAnsi" w:cstheme="minorHAnsi" w:hint="cs"/>
          <w:b/>
          <w:bCs/>
          <w:caps/>
          <w:sz w:val="15"/>
          <w:szCs w:val="15"/>
          <w:rtl/>
          <w:lang w:bidi="ar-LB"/>
        </w:rPr>
        <w:t xml:space="preserve"> 2021</w:t>
      </w:r>
    </w:p>
    <w:bookmarkEnd w:id="1"/>
    <w:p w:rsidR="00A85B8E" w:rsidRPr="00A85B8E" w:rsidRDefault="00B276BD" w:rsidP="00056EC2">
      <w:pPr>
        <w:pStyle w:val="Heading1"/>
        <w:spacing w:after="600"/>
        <w:rPr>
          <w:b w:val="0"/>
          <w:sz w:val="28"/>
          <w:szCs w:val="28"/>
          <w:rtl/>
        </w:rPr>
      </w:pPr>
      <w:r>
        <w:rPr>
          <w:rFonts w:hint="cs"/>
          <w:caps w:val="0"/>
          <w:sz w:val="28"/>
          <w:rtl/>
        </w:rPr>
        <w:t>جمعيات الدول الأعضاء في الويبو</w:t>
      </w:r>
    </w:p>
    <w:p w:rsidR="008B2CC1" w:rsidRPr="00BA5313" w:rsidRDefault="00B276BD" w:rsidP="008B2CC1">
      <w:pPr>
        <w:rPr>
          <w:bCs/>
          <w:sz w:val="24"/>
          <w:szCs w:val="24"/>
          <w:rtl/>
        </w:rPr>
      </w:pPr>
      <w:r w:rsidRPr="00BA5313">
        <w:rPr>
          <w:rFonts w:hint="cs"/>
          <w:bCs/>
          <w:sz w:val="24"/>
          <w:rtl/>
        </w:rPr>
        <w:t>سلسلة الاجتماعات الثانية والستون</w:t>
      </w:r>
    </w:p>
    <w:p w:rsidR="008B2CC1" w:rsidRPr="00BA5313" w:rsidRDefault="00B276BD" w:rsidP="00CE65D4">
      <w:pPr>
        <w:spacing w:after="720"/>
        <w:rPr>
          <w:bCs/>
          <w:rtl/>
        </w:rPr>
      </w:pPr>
      <w:r w:rsidRPr="00BA5313">
        <w:rPr>
          <w:rFonts w:hint="cs"/>
          <w:bCs/>
          <w:sz w:val="24"/>
          <w:rtl/>
        </w:rPr>
        <w:t>جنيف، من 4 إلى 8 أكتوبر 2021</w:t>
      </w:r>
    </w:p>
    <w:p w:rsidR="008B2CC1" w:rsidRPr="009F3BF9" w:rsidRDefault="006A7850" w:rsidP="00CE65D4">
      <w:pPr>
        <w:spacing w:after="360"/>
        <w:rPr>
          <w:caps/>
          <w:sz w:val="24"/>
          <w:rtl/>
        </w:rPr>
      </w:pPr>
      <w:bookmarkStart w:id="3" w:name="TitleOfDoc"/>
      <w:r>
        <w:rPr>
          <w:rFonts w:hint="cs"/>
          <w:caps/>
          <w:sz w:val="24"/>
          <w:rtl/>
        </w:rPr>
        <w:t>قبول المراقبين</w:t>
      </w:r>
    </w:p>
    <w:p w:rsidR="008B2CC1" w:rsidRPr="005339A0" w:rsidRDefault="00762B60" w:rsidP="00CE65D4">
      <w:pPr>
        <w:spacing w:after="960"/>
        <w:rPr>
          <w:iCs/>
        </w:rPr>
      </w:pPr>
      <w:bookmarkStart w:id="4" w:name="Prepared"/>
      <w:bookmarkEnd w:id="3"/>
      <w:r>
        <w:rPr>
          <w:rFonts w:hint="cs"/>
          <w:iCs/>
          <w:rtl/>
        </w:rPr>
        <w:t xml:space="preserve">وثيقة </w:t>
      </w:r>
      <w:r w:rsidR="00BA5313" w:rsidRPr="005339A0">
        <w:rPr>
          <w:rFonts w:hint="cs"/>
          <w:iCs/>
          <w:rtl/>
        </w:rPr>
        <w:t>من إ</w:t>
      </w:r>
      <w:r w:rsidR="006A7850" w:rsidRPr="005339A0">
        <w:rPr>
          <w:rFonts w:hint="cs"/>
          <w:iCs/>
          <w:rtl/>
        </w:rPr>
        <w:t>عداد الأمانة</w:t>
      </w:r>
    </w:p>
    <w:bookmarkEnd w:id="4"/>
    <w:p w:rsidR="006A7850" w:rsidRDefault="006A7850" w:rsidP="006E1931">
      <w:pPr>
        <w:pStyle w:val="ListParagraph"/>
        <w:numPr>
          <w:ilvl w:val="0"/>
          <w:numId w:val="11"/>
        </w:numPr>
        <w:tabs>
          <w:tab w:val="left" w:pos="567"/>
        </w:tabs>
        <w:spacing w:after="240"/>
        <w:ind w:left="0" w:firstLine="0"/>
        <w:contextualSpacing w:val="0"/>
      </w:pPr>
      <w:r>
        <w:rPr>
          <w:rFonts w:hint="cs"/>
          <w:rtl/>
        </w:rPr>
        <w:t>ترد قائمة المراقبين الذين قبلوا لحضور سلسلة الاجتماعات الثانية والستّين لجمعيات ال</w:t>
      </w:r>
      <w:r w:rsidR="006E1931">
        <w:rPr>
          <w:rFonts w:hint="cs"/>
          <w:rtl/>
        </w:rPr>
        <w:t xml:space="preserve">دول الأعضاء في المنظمة العالمية </w:t>
      </w:r>
      <w:r>
        <w:rPr>
          <w:rFonts w:hint="cs"/>
          <w:rtl/>
        </w:rPr>
        <w:t xml:space="preserve">للملكية الفكرية (الويبو) والاتحادات التي تديرها الويبو (الجمعيات) في الوثيقة </w:t>
      </w:r>
      <w:r>
        <w:t>A/62/INF/1</w:t>
      </w:r>
      <w:r w:rsidR="006E1931">
        <w:rPr>
          <w:lang w:val="fr-CH"/>
        </w:rPr>
        <w:t xml:space="preserve"> Rev.</w:t>
      </w:r>
      <w:r w:rsidR="006E1931">
        <w:rPr>
          <w:rFonts w:hint="cs"/>
          <w:rtl/>
          <w:lang w:bidi="ar-LB"/>
        </w:rPr>
        <w:t>.</w:t>
      </w:r>
    </w:p>
    <w:p w:rsidR="006A7850" w:rsidRDefault="0034666D" w:rsidP="006E1931">
      <w:pPr>
        <w:pStyle w:val="ListParagraph"/>
        <w:numPr>
          <w:ilvl w:val="0"/>
          <w:numId w:val="11"/>
        </w:numPr>
        <w:tabs>
          <w:tab w:val="left" w:pos="567"/>
        </w:tabs>
        <w:spacing w:after="240"/>
        <w:ind w:left="0" w:firstLine="0"/>
        <w:contextualSpacing w:val="0"/>
      </w:pPr>
      <w:r>
        <w:rPr>
          <w:rFonts w:hint="cs"/>
          <w:rtl/>
        </w:rPr>
        <w:t>ومتى تم</w:t>
      </w:r>
      <w:r w:rsidR="006A7850">
        <w:rPr>
          <w:rFonts w:hint="cs"/>
          <w:rtl/>
        </w:rPr>
        <w:t xml:space="preserve"> قبول مراقب لحضور اجتماعات الجمعيات، يُدعى أيضا لحضور اجتماعات اللجان أو الأفرقة العاملة أو الهيئات الفرعية الأخرى التابعة للجمعيات، </w:t>
      </w:r>
      <w:r>
        <w:rPr>
          <w:rFonts w:hint="cs"/>
          <w:rtl/>
        </w:rPr>
        <w:t>ب</w:t>
      </w:r>
      <w:r w:rsidR="006A7850">
        <w:rPr>
          <w:rFonts w:hint="cs"/>
          <w:rtl/>
        </w:rPr>
        <w:t>الصفة</w:t>
      </w:r>
      <w:r w:rsidRPr="0034666D">
        <w:rPr>
          <w:rFonts w:hint="cs"/>
          <w:rtl/>
        </w:rPr>
        <w:t xml:space="preserve"> </w:t>
      </w:r>
      <w:r>
        <w:rPr>
          <w:rFonts w:hint="cs"/>
          <w:rtl/>
        </w:rPr>
        <w:t>بنفسها</w:t>
      </w:r>
      <w:r w:rsidR="006A7850">
        <w:rPr>
          <w:rFonts w:hint="cs"/>
          <w:rtl/>
        </w:rPr>
        <w:t xml:space="preserve">، </w:t>
      </w:r>
      <w:r>
        <w:rPr>
          <w:rFonts w:hint="cs"/>
          <w:rtl/>
        </w:rPr>
        <w:t>في حالة</w:t>
      </w:r>
      <w:r w:rsidR="006A7850">
        <w:rPr>
          <w:rFonts w:hint="cs"/>
          <w:rtl/>
        </w:rPr>
        <w:t xml:space="preserve"> كان موضوعها ذا أهمية مباشرة لذلك المراقب.</w:t>
      </w:r>
    </w:p>
    <w:p w:rsidR="006A7850" w:rsidRDefault="006A7850" w:rsidP="006E1931">
      <w:pPr>
        <w:pStyle w:val="ListParagraph"/>
        <w:numPr>
          <w:ilvl w:val="0"/>
          <w:numId w:val="11"/>
        </w:numPr>
        <w:tabs>
          <w:tab w:val="left" w:pos="567"/>
        </w:tabs>
        <w:spacing w:after="240"/>
        <w:ind w:left="0" w:firstLine="0"/>
        <w:contextualSpacing w:val="0"/>
      </w:pPr>
      <w:r>
        <w:rPr>
          <w:rFonts w:hint="cs"/>
          <w:rtl/>
        </w:rPr>
        <w:t xml:space="preserve">واتُخذت </w:t>
      </w:r>
      <w:r w:rsidR="0058717F">
        <w:rPr>
          <w:rFonts w:hint="cs"/>
          <w:rtl/>
        </w:rPr>
        <w:t xml:space="preserve">آخر </w:t>
      </w:r>
      <w:r>
        <w:rPr>
          <w:rFonts w:hint="cs"/>
          <w:rtl/>
        </w:rPr>
        <w:t xml:space="preserve">القرارات المتعلقة بقبول المراقبين </w:t>
      </w:r>
      <w:r w:rsidR="0034666D">
        <w:rPr>
          <w:rFonts w:hint="cs"/>
          <w:rtl/>
        </w:rPr>
        <w:t>لحضور</w:t>
      </w:r>
      <w:r>
        <w:rPr>
          <w:rFonts w:hint="cs"/>
          <w:rtl/>
        </w:rPr>
        <w:t xml:space="preserve"> اجتماعات الجمعيات </w:t>
      </w:r>
      <w:r w:rsidR="0058717F">
        <w:rPr>
          <w:rFonts w:hint="cs"/>
          <w:rtl/>
        </w:rPr>
        <w:t>خلال</w:t>
      </w:r>
      <w:r>
        <w:rPr>
          <w:rFonts w:hint="cs"/>
          <w:rtl/>
        </w:rPr>
        <w:t xml:space="preserve"> سلسلة الاجتماعات الحادية والستين لجمعيات الدول الأعضاء في الويبو التي عُقدت في الفترة من 21 إلى 25 سبتمبر 2020 (الفقرة 33 من الوثيقة </w:t>
      </w:r>
      <w:r>
        <w:t>A/61/10</w:t>
      </w:r>
      <w:r>
        <w:rPr>
          <w:rFonts w:hint="cs"/>
          <w:rtl/>
        </w:rPr>
        <w:t>).</w:t>
      </w:r>
    </w:p>
    <w:p w:rsidR="006A7850" w:rsidRDefault="006A7850" w:rsidP="006E1931">
      <w:pPr>
        <w:pStyle w:val="ListParagraph"/>
        <w:numPr>
          <w:ilvl w:val="0"/>
          <w:numId w:val="11"/>
        </w:numPr>
        <w:tabs>
          <w:tab w:val="left" w:pos="567"/>
        </w:tabs>
        <w:spacing w:after="240"/>
        <w:ind w:left="0" w:firstLine="0"/>
        <w:contextualSpacing w:val="0"/>
        <w:rPr>
          <w:rtl/>
        </w:rPr>
      </w:pPr>
      <w:r>
        <w:rPr>
          <w:rFonts w:hint="cs"/>
          <w:rtl/>
        </w:rPr>
        <w:t>ومنذ ذلك الحين، تلقى المدير العام طلبات بالمعلومات اللازمة من كل كيان من الكيانات التالية لقبولها لحضور اجتماعات الجمعيات بصفة مراقب:</w:t>
      </w:r>
    </w:p>
    <w:p w:rsidR="006A7850" w:rsidRDefault="006A7850" w:rsidP="006A7850">
      <w:pPr>
        <w:rPr>
          <w:rtl/>
        </w:rPr>
      </w:pPr>
      <w:r>
        <w:rPr>
          <w:rFonts w:hint="cs"/>
          <w:rtl/>
        </w:rPr>
        <w:br w:type="page"/>
      </w:r>
    </w:p>
    <w:p w:rsidR="006A7850" w:rsidRPr="00BA5313" w:rsidRDefault="006A7850" w:rsidP="00056EC2">
      <w:pPr>
        <w:pStyle w:val="Heading2"/>
        <w:spacing w:after="240"/>
        <w:rPr>
          <w:b/>
          <w:bCs w:val="0"/>
          <w:i/>
          <w:iCs w:val="0"/>
          <w:rtl/>
        </w:rPr>
      </w:pPr>
      <w:r w:rsidRPr="00BA5313">
        <w:rPr>
          <w:rFonts w:hint="cs"/>
          <w:b/>
          <w:bCs w:val="0"/>
          <w:i/>
          <w:iCs w:val="0"/>
          <w:rtl/>
        </w:rPr>
        <w:lastRenderedPageBreak/>
        <w:t>المنظمات الدولية غير الحكومية</w:t>
      </w:r>
    </w:p>
    <w:p w:rsidR="006A7850" w:rsidRDefault="0058717F" w:rsidP="005339A0">
      <w:pPr>
        <w:pStyle w:val="ListParagraph"/>
        <w:numPr>
          <w:ilvl w:val="0"/>
          <w:numId w:val="7"/>
        </w:numPr>
        <w:ind w:left="1620" w:hanging="630"/>
        <w:rPr>
          <w:rtl/>
        </w:rPr>
      </w:pPr>
      <w:r>
        <w:rPr>
          <w:rFonts w:hint="cs"/>
          <w:rtl/>
        </w:rPr>
        <w:t>الرابطة الدولية للجامعات وكليات</w:t>
      </w:r>
      <w:r w:rsidR="006A7850">
        <w:rPr>
          <w:rFonts w:hint="cs"/>
          <w:rtl/>
        </w:rPr>
        <w:t xml:space="preserve"> الفن</w:t>
      </w:r>
      <w:r>
        <w:rPr>
          <w:rFonts w:hint="cs"/>
          <w:rtl/>
        </w:rPr>
        <w:t>ون والتصميم و</w:t>
      </w:r>
      <w:r w:rsidR="006A7850">
        <w:rPr>
          <w:rFonts w:hint="cs"/>
          <w:rtl/>
        </w:rPr>
        <w:t>الإعلام (</w:t>
      </w:r>
      <w:r w:rsidR="006A7850">
        <w:t>CUMULUS</w:t>
      </w:r>
      <w:r w:rsidR="005339A0">
        <w:rPr>
          <w:rFonts w:hint="cs"/>
          <w:rtl/>
        </w:rPr>
        <w:t>)</w:t>
      </w:r>
      <w:r w:rsidR="006A7850">
        <w:rPr>
          <w:rFonts w:hint="cs"/>
          <w:rtl/>
        </w:rPr>
        <w:t>؛</w:t>
      </w:r>
    </w:p>
    <w:p w:rsidR="006A7850" w:rsidRDefault="006A7850" w:rsidP="005339A0">
      <w:pPr>
        <w:pStyle w:val="ListParagraph"/>
        <w:numPr>
          <w:ilvl w:val="0"/>
          <w:numId w:val="7"/>
        </w:numPr>
        <w:ind w:left="1620" w:hanging="630"/>
        <w:rPr>
          <w:rtl/>
        </w:rPr>
      </w:pPr>
      <w:r>
        <w:rPr>
          <w:rFonts w:hint="cs"/>
          <w:rtl/>
        </w:rPr>
        <w:t>اتحاد جمعيات مؤلفي المصنفات السمعية البصرية في أمريكا اللاتينية (</w:t>
      </w:r>
      <w:r>
        <w:t>FESAAL</w:t>
      </w:r>
      <w:r w:rsidR="005339A0">
        <w:rPr>
          <w:rFonts w:hint="cs"/>
          <w:rtl/>
        </w:rPr>
        <w:t>)؛</w:t>
      </w:r>
    </w:p>
    <w:p w:rsidR="006A7850" w:rsidRDefault="006A7850" w:rsidP="0043294B">
      <w:pPr>
        <w:pStyle w:val="ListParagraph"/>
        <w:numPr>
          <w:ilvl w:val="0"/>
          <w:numId w:val="7"/>
        </w:numPr>
        <w:ind w:left="1620" w:hanging="630"/>
        <w:rPr>
          <w:rtl/>
        </w:rPr>
      </w:pPr>
      <w:r w:rsidRPr="0043294B">
        <w:rPr>
          <w:rFonts w:hint="cs"/>
          <w:i/>
          <w:iCs/>
          <w:rtl/>
        </w:rPr>
        <w:t xml:space="preserve">اتحاد </w:t>
      </w:r>
      <w:r w:rsidR="0043294B" w:rsidRPr="0043294B">
        <w:rPr>
          <w:rFonts w:hint="cs"/>
          <w:i/>
          <w:iCs/>
          <w:rtl/>
        </w:rPr>
        <w:t>المصنعين</w:t>
      </w:r>
      <w:r w:rsidRPr="0043294B">
        <w:rPr>
          <w:rFonts w:hint="cs"/>
          <w:i/>
          <w:iCs/>
          <w:rtl/>
        </w:rPr>
        <w:t xml:space="preserve"> للحماية الدولية للملكية الفكرية</w:t>
      </w:r>
      <w:r>
        <w:rPr>
          <w:rFonts w:hint="cs"/>
          <w:rtl/>
        </w:rPr>
        <w:t xml:space="preserve"> (</w:t>
      </w:r>
      <w:r>
        <w:t>UNIFAB</w:t>
      </w:r>
      <w:r w:rsidR="005339A0">
        <w:rPr>
          <w:rFonts w:hint="cs"/>
          <w:rtl/>
        </w:rPr>
        <w:t>)؛</w:t>
      </w:r>
    </w:p>
    <w:p w:rsidR="006A7850" w:rsidRDefault="006A7850" w:rsidP="005339A0">
      <w:pPr>
        <w:pStyle w:val="ListParagraph"/>
        <w:numPr>
          <w:ilvl w:val="0"/>
          <w:numId w:val="7"/>
        </w:numPr>
        <w:ind w:left="1620" w:hanging="630"/>
        <w:rPr>
          <w:rtl/>
        </w:rPr>
      </w:pPr>
      <w:r>
        <w:rPr>
          <w:rFonts w:hint="cs"/>
          <w:rtl/>
        </w:rPr>
        <w:t>مؤسسة ويكيميديا (</w:t>
      </w:r>
      <w:r>
        <w:t>WMF</w:t>
      </w:r>
      <w:r w:rsidR="005339A0">
        <w:rPr>
          <w:rFonts w:hint="cs"/>
          <w:rtl/>
        </w:rPr>
        <w:t>)؛</w:t>
      </w:r>
    </w:p>
    <w:p w:rsidR="006A7850" w:rsidRPr="00C3448E" w:rsidRDefault="006A7850" w:rsidP="006A7850">
      <w:pPr>
        <w:pStyle w:val="ListParagraph"/>
        <w:numPr>
          <w:ilvl w:val="0"/>
          <w:numId w:val="7"/>
        </w:numPr>
        <w:spacing w:after="480"/>
        <w:ind w:left="1621" w:hanging="629"/>
        <w:rPr>
          <w:rtl/>
        </w:rPr>
      </w:pPr>
      <w:r>
        <w:rPr>
          <w:rFonts w:hint="cs"/>
          <w:rtl/>
        </w:rPr>
        <w:t>الاتحاد العالمي لصناعة السلع الرياضية (</w:t>
      </w:r>
      <w:r>
        <w:t>WFSGI</w:t>
      </w:r>
      <w:r>
        <w:rPr>
          <w:rFonts w:hint="cs"/>
          <w:rtl/>
        </w:rPr>
        <w:t>).</w:t>
      </w:r>
    </w:p>
    <w:p w:rsidR="006A7850" w:rsidRPr="0043294B" w:rsidRDefault="006A7850" w:rsidP="00056EC2">
      <w:pPr>
        <w:pStyle w:val="Heading2"/>
        <w:spacing w:after="240"/>
        <w:rPr>
          <w:b/>
          <w:bCs w:val="0"/>
          <w:rtl/>
        </w:rPr>
      </w:pPr>
      <w:r w:rsidRPr="0043294B">
        <w:rPr>
          <w:rFonts w:hint="cs"/>
          <w:b/>
          <w:bCs w:val="0"/>
          <w:i/>
          <w:iCs w:val="0"/>
          <w:rtl/>
        </w:rPr>
        <w:t>المنظمات الوطنية غير الحكومية</w:t>
      </w:r>
      <w:r w:rsidRPr="0043294B">
        <w:rPr>
          <w:rStyle w:val="FootnoteReference"/>
        </w:rPr>
        <w:footnoteReference w:id="2"/>
      </w:r>
    </w:p>
    <w:p w:rsidR="006A7850" w:rsidRPr="002009F1" w:rsidRDefault="0043294B" w:rsidP="005339A0">
      <w:pPr>
        <w:pStyle w:val="ListParagraph"/>
        <w:numPr>
          <w:ilvl w:val="0"/>
          <w:numId w:val="8"/>
        </w:numPr>
        <w:ind w:left="1620" w:hanging="630"/>
        <w:rPr>
          <w:rtl/>
        </w:rPr>
      </w:pPr>
      <w:r>
        <w:rPr>
          <w:rFonts w:hint="cs"/>
          <w:rtl/>
        </w:rPr>
        <w:t>الرابطة</w:t>
      </w:r>
      <w:r w:rsidR="006A7850">
        <w:rPr>
          <w:rFonts w:hint="cs"/>
          <w:rtl/>
        </w:rPr>
        <w:t xml:space="preserve"> البرازيلية للملكية الفكرية (</w:t>
      </w:r>
      <w:r w:rsidR="006A7850">
        <w:t>ABPI</w:t>
      </w:r>
      <w:r w:rsidR="005339A0">
        <w:rPr>
          <w:rFonts w:hint="cs"/>
          <w:rtl/>
        </w:rPr>
        <w:t>)؛</w:t>
      </w:r>
    </w:p>
    <w:p w:rsidR="006A7850" w:rsidRPr="0026397A" w:rsidRDefault="006A7850" w:rsidP="005339A0">
      <w:pPr>
        <w:pStyle w:val="ListParagraph"/>
        <w:numPr>
          <w:ilvl w:val="0"/>
          <w:numId w:val="8"/>
        </w:numPr>
        <w:ind w:left="1620" w:hanging="630"/>
        <w:rPr>
          <w:rtl/>
        </w:rPr>
      </w:pPr>
      <w:r>
        <w:rPr>
          <w:rFonts w:hint="cs"/>
          <w:rtl/>
        </w:rPr>
        <w:t>متحف دنفر للطبيعة والعلوم (</w:t>
      </w:r>
      <w:r>
        <w:t>DMNS</w:t>
      </w:r>
      <w:r w:rsidR="005339A0">
        <w:rPr>
          <w:rFonts w:hint="cs"/>
          <w:rtl/>
        </w:rPr>
        <w:t>)؛</w:t>
      </w:r>
    </w:p>
    <w:p w:rsidR="006A7850" w:rsidRPr="002009F1" w:rsidRDefault="006A7850" w:rsidP="006A7850">
      <w:pPr>
        <w:pStyle w:val="ListParagraph"/>
        <w:numPr>
          <w:ilvl w:val="0"/>
          <w:numId w:val="8"/>
        </w:numPr>
        <w:ind w:left="1620" w:hanging="630"/>
        <w:rPr>
          <w:rtl/>
        </w:rPr>
      </w:pPr>
      <w:r>
        <w:rPr>
          <w:rFonts w:hint="cs"/>
          <w:rtl/>
        </w:rPr>
        <w:t>ا</w:t>
      </w:r>
      <w:r w:rsidR="005339A0">
        <w:rPr>
          <w:rFonts w:hint="cs"/>
          <w:rtl/>
        </w:rPr>
        <w:t xml:space="preserve">لجمعية الكورية للملكية الفكرية </w:t>
      </w:r>
      <w:r>
        <w:t>KINPA)</w:t>
      </w:r>
      <w:r w:rsidR="005339A0">
        <w:rPr>
          <w:rFonts w:hint="cs"/>
          <w:rtl/>
        </w:rPr>
        <w:t>)؛</w:t>
      </w:r>
    </w:p>
    <w:p w:rsidR="006A7850" w:rsidRDefault="006A7850" w:rsidP="005339A0">
      <w:pPr>
        <w:pStyle w:val="ListParagraph"/>
        <w:numPr>
          <w:ilvl w:val="0"/>
          <w:numId w:val="8"/>
        </w:numPr>
        <w:ind w:left="1620" w:hanging="630"/>
      </w:pPr>
      <w:r>
        <w:rPr>
          <w:rFonts w:hint="cs"/>
          <w:rtl/>
        </w:rPr>
        <w:t>الوكالة الكورية لاستراتيجية الملكية الفكرية (</w:t>
      </w:r>
      <w:r>
        <w:t>KISTA</w:t>
      </w:r>
      <w:r w:rsidR="005339A0">
        <w:rPr>
          <w:rFonts w:hint="cs"/>
          <w:rtl/>
        </w:rPr>
        <w:t>)؛</w:t>
      </w:r>
    </w:p>
    <w:p w:rsidR="00762B60" w:rsidRPr="0026397A" w:rsidRDefault="00762B60" w:rsidP="005339A0">
      <w:pPr>
        <w:pStyle w:val="ListParagraph"/>
        <w:numPr>
          <w:ilvl w:val="0"/>
          <w:numId w:val="8"/>
        </w:numPr>
        <w:ind w:left="1620" w:hanging="630"/>
        <w:rPr>
          <w:rtl/>
        </w:rPr>
      </w:pPr>
      <w:r>
        <w:rPr>
          <w:rFonts w:hint="cs"/>
          <w:rtl/>
        </w:rPr>
        <w:t>الرابطة الأسمى للأسلاف (</w:t>
      </w:r>
      <w:r>
        <w:t>OSA</w:t>
      </w:r>
      <w:r>
        <w:rPr>
          <w:rFonts w:hint="cs"/>
          <w:rtl/>
        </w:rPr>
        <w:t>)</w:t>
      </w:r>
      <w:r w:rsidR="00F92C4A">
        <w:rPr>
          <w:rFonts w:hint="cs"/>
          <w:rtl/>
          <w:lang w:bidi="ar-LB"/>
        </w:rPr>
        <w:t>؛</w:t>
      </w:r>
    </w:p>
    <w:p w:rsidR="006A7850" w:rsidRPr="00BE412F" w:rsidRDefault="006A7850" w:rsidP="0043294B">
      <w:pPr>
        <w:pStyle w:val="ListParagraph"/>
        <w:numPr>
          <w:ilvl w:val="0"/>
          <w:numId w:val="8"/>
        </w:numPr>
        <w:spacing w:after="240"/>
        <w:ind w:left="1628" w:hanging="634"/>
        <w:contextualSpacing w:val="0"/>
        <w:rPr>
          <w:rtl/>
        </w:rPr>
      </w:pPr>
      <w:r w:rsidRPr="0043294B">
        <w:rPr>
          <w:rFonts w:hint="cs"/>
          <w:i/>
          <w:iCs/>
          <w:rtl/>
        </w:rPr>
        <w:t>جمعية المؤلفين في مجال الفنون التخطيطية والجميلة</w:t>
      </w:r>
      <w:r>
        <w:rPr>
          <w:rFonts w:hint="cs"/>
          <w:rtl/>
        </w:rPr>
        <w:t xml:space="preserve"> (</w:t>
      </w:r>
      <w:r>
        <w:t>ADAGP</w:t>
      </w:r>
      <w:r>
        <w:rPr>
          <w:rFonts w:hint="cs"/>
          <w:rtl/>
        </w:rPr>
        <w:t>).</w:t>
      </w:r>
    </w:p>
    <w:p w:rsidR="006A7850" w:rsidRDefault="006A7850" w:rsidP="0043294B">
      <w:pPr>
        <w:pStyle w:val="ListParagraph"/>
        <w:keepNext/>
        <w:keepLines/>
        <w:numPr>
          <w:ilvl w:val="0"/>
          <w:numId w:val="11"/>
        </w:numPr>
        <w:spacing w:after="240"/>
        <w:ind w:left="547" w:hanging="547"/>
        <w:contextualSpacing w:val="0"/>
      </w:pPr>
      <w:r>
        <w:rPr>
          <w:rFonts w:hint="cs"/>
          <w:rtl/>
        </w:rPr>
        <w:t xml:space="preserve">وتتضمن مرفقات هذه الوثيقة وصفا موجزا لكل هيئة من الهيئات </w:t>
      </w:r>
      <w:r w:rsidR="00363538">
        <w:rPr>
          <w:rFonts w:hint="cs"/>
          <w:rtl/>
        </w:rPr>
        <w:t>المذكورة أعلاه – أهدافها وهيكلها</w:t>
      </w:r>
      <w:r>
        <w:rPr>
          <w:rFonts w:hint="cs"/>
          <w:rtl/>
        </w:rPr>
        <w:t xml:space="preserve"> وعضويتها.</w:t>
      </w:r>
    </w:p>
    <w:p w:rsidR="0043294B" w:rsidRPr="009366A1" w:rsidRDefault="0043294B" w:rsidP="00645BB4">
      <w:pPr>
        <w:pStyle w:val="ListParagraph"/>
        <w:keepNext/>
        <w:keepLines/>
        <w:spacing w:after="240"/>
        <w:ind w:left="5578"/>
        <w:contextualSpacing w:val="0"/>
        <w:rPr>
          <w:rtl/>
        </w:rPr>
      </w:pPr>
    </w:p>
    <w:p w:rsidR="006A7850" w:rsidRPr="006B092A" w:rsidRDefault="006A7850" w:rsidP="00645BB4">
      <w:pPr>
        <w:pStyle w:val="Endofdocument-Annex"/>
        <w:numPr>
          <w:ilvl w:val="0"/>
          <w:numId w:val="11"/>
        </w:numPr>
        <w:spacing w:before="240" w:after="840"/>
        <w:ind w:left="5578" w:firstLine="0"/>
        <w:rPr>
          <w:i/>
          <w:rtl/>
        </w:rPr>
      </w:pPr>
      <w:r>
        <w:rPr>
          <w:rFonts w:hint="cs"/>
          <w:i/>
          <w:iCs/>
          <w:rtl/>
        </w:rPr>
        <w:t xml:space="preserve">إن جمعيات الويبو، كلّ فيما يعنيها، مدعوة إلى اتخاذ قرار بشأن طلبات القبول، بصفة مراقب، الواردة من الهيئات المذكورة في الفقرة 4 من الوثيقة </w:t>
      </w:r>
      <w:r>
        <w:rPr>
          <w:i/>
          <w:iCs/>
        </w:rPr>
        <w:t>A/62/3</w:t>
      </w:r>
      <w:r>
        <w:rPr>
          <w:rFonts w:hint="cs"/>
          <w:i/>
          <w:iCs/>
          <w:rtl/>
        </w:rPr>
        <w:t>.</w:t>
      </w:r>
    </w:p>
    <w:p w:rsidR="006A7850" w:rsidRDefault="00645BB4" w:rsidP="006A7850">
      <w:pPr>
        <w:pStyle w:val="Endofdocument-Annex"/>
        <w:rPr>
          <w:rtl/>
        </w:rPr>
      </w:pPr>
      <w:r>
        <w:rPr>
          <w:rFonts w:hint="cs"/>
          <w:rtl/>
        </w:rPr>
        <w:t>[ي</w:t>
      </w:r>
      <w:r w:rsidR="006A7850">
        <w:rPr>
          <w:rFonts w:hint="cs"/>
          <w:rtl/>
        </w:rPr>
        <w:t>لي ذلك المرفقات]</w:t>
      </w:r>
    </w:p>
    <w:p w:rsidR="006A7850" w:rsidRDefault="006A7850" w:rsidP="006A7850">
      <w:pPr>
        <w:sectPr w:rsidR="006A7850" w:rsidSect="00E55ADF">
          <w:headerReference w:type="even" r:id="rId12"/>
          <w:headerReference w:type="default" r:id="rId13"/>
          <w:endnotePr>
            <w:numFmt w:val="decimal"/>
          </w:endnotePr>
          <w:pgSz w:w="11907" w:h="16840" w:code="9"/>
          <w:pgMar w:top="562" w:right="1138" w:bottom="1411" w:left="1411" w:header="504" w:footer="1022" w:gutter="0"/>
          <w:cols w:space="720"/>
          <w:titlePg/>
          <w:docGrid w:linePitch="299"/>
        </w:sectPr>
      </w:pPr>
    </w:p>
    <w:p w:rsidR="006A7850" w:rsidRPr="005339A0" w:rsidRDefault="006A7850" w:rsidP="006A7850">
      <w:pPr>
        <w:pStyle w:val="Heading2"/>
        <w:spacing w:before="0" w:after="240"/>
        <w:rPr>
          <w:b/>
          <w:bCs w:val="0"/>
          <w:i/>
          <w:iCs w:val="0"/>
          <w:rtl/>
        </w:rPr>
      </w:pPr>
      <w:r w:rsidRPr="005339A0">
        <w:rPr>
          <w:rFonts w:hint="cs"/>
          <w:b/>
          <w:bCs w:val="0"/>
          <w:i/>
          <w:iCs w:val="0"/>
          <w:rtl/>
        </w:rPr>
        <w:lastRenderedPageBreak/>
        <w:t>البيانات المتعلقة بالم</w:t>
      </w:r>
      <w:r w:rsidR="003664D5">
        <w:rPr>
          <w:rFonts w:hint="cs"/>
          <w:b/>
          <w:bCs w:val="0"/>
          <w:i/>
          <w:iCs w:val="0"/>
          <w:rtl/>
        </w:rPr>
        <w:t>نظمات الدولية غير الحكومية (ا</w:t>
      </w:r>
      <w:r w:rsidRPr="005339A0">
        <w:rPr>
          <w:rFonts w:hint="cs"/>
          <w:b/>
          <w:bCs w:val="0"/>
          <w:i/>
          <w:iCs w:val="0"/>
          <w:rtl/>
        </w:rPr>
        <w:t>ستناد</w:t>
      </w:r>
      <w:r w:rsidR="003664D5">
        <w:rPr>
          <w:rFonts w:hint="cs"/>
          <w:b/>
          <w:bCs w:val="0"/>
          <w:i/>
          <w:iCs w:val="0"/>
          <w:rtl/>
        </w:rPr>
        <w:t>اً</w:t>
      </w:r>
      <w:r w:rsidRPr="005339A0">
        <w:rPr>
          <w:rFonts w:hint="cs"/>
          <w:b/>
          <w:bCs w:val="0"/>
          <w:i/>
          <w:iCs w:val="0"/>
          <w:rtl/>
        </w:rPr>
        <w:t xml:space="preserve"> إلى المعلومات الواردة من المنظمات المعنية)</w:t>
      </w:r>
    </w:p>
    <w:p w:rsidR="006A7850" w:rsidRPr="0027175D" w:rsidRDefault="003664D5" w:rsidP="006A7850">
      <w:pPr>
        <w:pStyle w:val="Heading3"/>
        <w:spacing w:before="480" w:after="240"/>
        <w:rPr>
          <w:b/>
          <w:bCs w:val="0"/>
          <w:sz w:val="22"/>
          <w:szCs w:val="22"/>
          <w:rtl/>
        </w:rPr>
      </w:pPr>
      <w:r>
        <w:rPr>
          <w:rFonts w:hint="cs"/>
          <w:b/>
          <w:bCs w:val="0"/>
          <w:sz w:val="22"/>
          <w:szCs w:val="22"/>
          <w:rtl/>
        </w:rPr>
        <w:t xml:space="preserve">الرابطة الدولية للجامعات وكليات </w:t>
      </w:r>
      <w:r w:rsidR="006A7850" w:rsidRPr="0027175D">
        <w:rPr>
          <w:rFonts w:hint="cs"/>
          <w:b/>
          <w:bCs w:val="0"/>
          <w:sz w:val="22"/>
          <w:szCs w:val="22"/>
          <w:rtl/>
        </w:rPr>
        <w:t>الفن</w:t>
      </w:r>
      <w:r>
        <w:rPr>
          <w:rFonts w:hint="cs"/>
          <w:b/>
          <w:bCs w:val="0"/>
          <w:sz w:val="22"/>
          <w:szCs w:val="22"/>
          <w:rtl/>
        </w:rPr>
        <w:t>ون والتصميم و</w:t>
      </w:r>
      <w:r w:rsidR="006A7850" w:rsidRPr="0027175D">
        <w:rPr>
          <w:rFonts w:hint="cs"/>
          <w:b/>
          <w:bCs w:val="0"/>
          <w:sz w:val="22"/>
          <w:szCs w:val="22"/>
          <w:rtl/>
        </w:rPr>
        <w:t>الإعلام (</w:t>
      </w:r>
      <w:r w:rsidR="006A7850" w:rsidRPr="0027175D">
        <w:rPr>
          <w:sz w:val="22"/>
          <w:szCs w:val="22"/>
        </w:rPr>
        <w:t>CUMULUS</w:t>
      </w:r>
      <w:r w:rsidR="006A7850" w:rsidRPr="0027175D">
        <w:rPr>
          <w:rFonts w:hint="cs"/>
          <w:b/>
          <w:bCs w:val="0"/>
          <w:sz w:val="22"/>
          <w:szCs w:val="22"/>
          <w:rtl/>
        </w:rPr>
        <w:t>)</w:t>
      </w:r>
    </w:p>
    <w:p w:rsidR="006A7850" w:rsidRPr="00B10E26" w:rsidRDefault="006A7850" w:rsidP="006A7850">
      <w:pPr>
        <w:spacing w:after="240"/>
        <w:rPr>
          <w:rtl/>
        </w:rPr>
      </w:pPr>
      <w:r>
        <w:rPr>
          <w:rFonts w:hint="cs"/>
          <w:rtl/>
        </w:rPr>
        <w:t xml:space="preserve">المقر </w:t>
      </w:r>
      <w:r w:rsidR="0046145A">
        <w:rPr>
          <w:rFonts w:hint="cs"/>
          <w:rtl/>
        </w:rPr>
        <w:t>الرئيسي: تأسست</w:t>
      </w:r>
      <w:r w:rsidR="009F7866">
        <w:rPr>
          <w:rFonts w:hint="cs"/>
          <w:rtl/>
        </w:rPr>
        <w:t xml:space="preserve"> الرابطة الدولية للجامعات وكليات </w:t>
      </w:r>
      <w:r>
        <w:rPr>
          <w:rFonts w:hint="cs"/>
          <w:rtl/>
        </w:rPr>
        <w:t>الفن</w:t>
      </w:r>
      <w:r w:rsidR="009F7866">
        <w:rPr>
          <w:rFonts w:hint="cs"/>
          <w:rtl/>
        </w:rPr>
        <w:t>ون والتصميم و</w:t>
      </w:r>
      <w:r>
        <w:rPr>
          <w:rFonts w:hint="cs"/>
          <w:rtl/>
        </w:rPr>
        <w:t xml:space="preserve">الإعلام عام 2001، ويقع مقرها </w:t>
      </w:r>
      <w:r w:rsidR="009F7866">
        <w:rPr>
          <w:rFonts w:hint="cs"/>
          <w:rtl/>
        </w:rPr>
        <w:t xml:space="preserve">الرئيسي </w:t>
      </w:r>
      <w:r>
        <w:rPr>
          <w:rFonts w:hint="cs"/>
          <w:rtl/>
        </w:rPr>
        <w:t>في هلسنكي، فنلندا.</w:t>
      </w:r>
    </w:p>
    <w:p w:rsidR="006A7850" w:rsidRPr="00B10E26" w:rsidRDefault="0046145A" w:rsidP="007925B0">
      <w:pPr>
        <w:spacing w:after="240"/>
        <w:rPr>
          <w:caps/>
          <w:rtl/>
        </w:rPr>
      </w:pPr>
      <w:r>
        <w:rPr>
          <w:rFonts w:hint="cs"/>
          <w:rtl/>
        </w:rPr>
        <w:t>الأهداف: تمثّل</w:t>
      </w:r>
      <w:r w:rsidR="006A7850">
        <w:rPr>
          <w:rFonts w:hint="cs"/>
          <w:rtl/>
        </w:rPr>
        <w:t xml:space="preserve"> </w:t>
      </w:r>
      <w:r w:rsidR="009F7866">
        <w:rPr>
          <w:rFonts w:hint="cs"/>
          <w:rtl/>
        </w:rPr>
        <w:t xml:space="preserve">الرابطة الدولية للجامعات وكليات الفنون والتصميم والإعلام </w:t>
      </w:r>
      <w:r w:rsidR="006A7850">
        <w:rPr>
          <w:rFonts w:hint="cs"/>
          <w:rtl/>
        </w:rPr>
        <w:t>مجموعة من مؤسس</w:t>
      </w:r>
      <w:r w:rsidR="009F7866">
        <w:rPr>
          <w:rFonts w:hint="cs"/>
          <w:rtl/>
        </w:rPr>
        <w:t xml:space="preserve">ات التعليم العالي في مجالات الفنون والتصميم فضلاً عن </w:t>
      </w:r>
      <w:r w:rsidR="006A7850">
        <w:rPr>
          <w:rFonts w:hint="cs"/>
          <w:rtl/>
        </w:rPr>
        <w:t>الإعلام، وهي منتدى أكاديمي للشر</w:t>
      </w:r>
      <w:r w:rsidR="007925B0">
        <w:rPr>
          <w:rFonts w:hint="cs"/>
          <w:rtl/>
        </w:rPr>
        <w:t>ا</w:t>
      </w:r>
      <w:r w:rsidR="006A7850">
        <w:rPr>
          <w:rFonts w:hint="cs"/>
          <w:rtl/>
        </w:rPr>
        <w:t xml:space="preserve">كات </w:t>
      </w:r>
      <w:r w:rsidR="007925B0">
        <w:rPr>
          <w:rFonts w:hint="cs"/>
          <w:rtl/>
        </w:rPr>
        <w:t>المعنية</w:t>
      </w:r>
      <w:r w:rsidR="006A7850">
        <w:rPr>
          <w:rFonts w:hint="cs"/>
          <w:rtl/>
        </w:rPr>
        <w:t xml:space="preserve"> بالتعل</w:t>
      </w:r>
      <w:r w:rsidR="007925B0">
        <w:rPr>
          <w:rFonts w:hint="cs"/>
          <w:rtl/>
        </w:rPr>
        <w:t xml:space="preserve">يم والبحث. </w:t>
      </w:r>
      <w:r w:rsidR="006A7850">
        <w:rPr>
          <w:rFonts w:hint="cs"/>
          <w:rtl/>
        </w:rPr>
        <w:t>وتساعد الرابطة الجامعات والكليات على مواجهة التحديات الجديدة والسريعة التغيّر وتدعم نقل المعارف والممارسات الفضلى بالإضافة إلى وضع السياسات فيما يتعلق بالتعليم العالي في مجالي الفن</w:t>
      </w:r>
      <w:r w:rsidR="007925B0">
        <w:rPr>
          <w:rFonts w:hint="cs"/>
          <w:rtl/>
        </w:rPr>
        <w:t>ون</w:t>
      </w:r>
      <w:r w:rsidR="006A7850">
        <w:rPr>
          <w:rFonts w:hint="cs"/>
          <w:rtl/>
        </w:rPr>
        <w:t xml:space="preserve"> والتصميم على الم</w:t>
      </w:r>
      <w:r w:rsidR="007925B0">
        <w:rPr>
          <w:rFonts w:hint="cs"/>
          <w:rtl/>
        </w:rPr>
        <w:t xml:space="preserve">ستوى الوطني والإقليمي والدولي. </w:t>
      </w:r>
      <w:r w:rsidR="006A7850">
        <w:rPr>
          <w:rFonts w:hint="cs"/>
          <w:rtl/>
        </w:rPr>
        <w:t>وتنظر الرابطة إلى الملكية الفكرية على أنها عامل بالغ الأهمية في مجال عملها وتدعم تأمين حقوق الملكية الفكرية</w:t>
      </w:r>
      <w:r w:rsidR="007925B0">
        <w:rPr>
          <w:rFonts w:hint="cs"/>
          <w:rtl/>
        </w:rPr>
        <w:t xml:space="preserve"> لأعضائها من</w:t>
      </w:r>
      <w:r w:rsidR="006A7850">
        <w:rPr>
          <w:rFonts w:hint="cs"/>
          <w:rtl/>
        </w:rPr>
        <w:t xml:space="preserve"> </w:t>
      </w:r>
      <w:r w:rsidR="007925B0">
        <w:rPr>
          <w:rFonts w:hint="cs"/>
          <w:rtl/>
        </w:rPr>
        <w:t>ا</w:t>
      </w:r>
      <w:r>
        <w:rPr>
          <w:rFonts w:hint="cs"/>
          <w:rtl/>
        </w:rPr>
        <w:t>لأكاديميي</w:t>
      </w:r>
      <w:r>
        <w:rPr>
          <w:rtl/>
        </w:rPr>
        <w:t>ن</w:t>
      </w:r>
      <w:r w:rsidR="006A7850">
        <w:rPr>
          <w:rFonts w:hint="cs"/>
          <w:rtl/>
        </w:rPr>
        <w:t xml:space="preserve"> والطلاب.</w:t>
      </w:r>
    </w:p>
    <w:p w:rsidR="006A7850" w:rsidRPr="00B10E26" w:rsidRDefault="006A7850" w:rsidP="00372673">
      <w:pPr>
        <w:spacing w:after="240"/>
        <w:rPr>
          <w:rtl/>
        </w:rPr>
      </w:pPr>
      <w:r>
        <w:rPr>
          <w:rFonts w:hint="cs"/>
          <w:rtl/>
        </w:rPr>
        <w:t xml:space="preserve">الهيكل </w:t>
      </w:r>
      <w:r w:rsidR="0046145A">
        <w:rPr>
          <w:rFonts w:hint="cs"/>
          <w:rtl/>
        </w:rPr>
        <w:t xml:space="preserve">التنظيمي: </w:t>
      </w:r>
      <w:r>
        <w:rPr>
          <w:rFonts w:hint="cs"/>
          <w:rtl/>
        </w:rPr>
        <w:t>هي</w:t>
      </w:r>
      <w:r w:rsidR="0089658B">
        <w:rPr>
          <w:rFonts w:hint="cs"/>
          <w:rtl/>
        </w:rPr>
        <w:t xml:space="preserve">ئات الرابطة الدولية للجامعات وكليات </w:t>
      </w:r>
      <w:r>
        <w:rPr>
          <w:rFonts w:hint="cs"/>
          <w:rtl/>
        </w:rPr>
        <w:t>الفن</w:t>
      </w:r>
      <w:r w:rsidR="0089658B">
        <w:rPr>
          <w:rFonts w:hint="cs"/>
          <w:rtl/>
        </w:rPr>
        <w:t>ون والتصميم و</w:t>
      </w:r>
      <w:r>
        <w:rPr>
          <w:rFonts w:hint="cs"/>
          <w:rtl/>
        </w:rPr>
        <w:t xml:space="preserve">الإعلام </w:t>
      </w:r>
      <w:r w:rsidR="0089658B">
        <w:rPr>
          <w:rFonts w:hint="cs"/>
          <w:rtl/>
        </w:rPr>
        <w:t xml:space="preserve">هي الجمعية العامة وأعلى </w:t>
      </w:r>
      <w:r>
        <w:rPr>
          <w:rFonts w:hint="cs"/>
          <w:rtl/>
        </w:rPr>
        <w:t xml:space="preserve">سلطة </w:t>
      </w:r>
      <w:r w:rsidR="0089658B">
        <w:rPr>
          <w:rFonts w:hint="cs"/>
          <w:rtl/>
        </w:rPr>
        <w:t xml:space="preserve">في المنظمة والمجلس التنفيذي ورئاسة الرابطة والأمانة </w:t>
      </w:r>
      <w:r>
        <w:rPr>
          <w:rFonts w:hint="cs"/>
          <w:rtl/>
        </w:rPr>
        <w:t xml:space="preserve">والمستشارين الدوليين.  ويعين المجلس التنفيذي نائبين للرئيس وأمين صندوق من بين أعضائه، فيشكلون </w:t>
      </w:r>
      <w:r w:rsidR="00372673">
        <w:rPr>
          <w:rFonts w:hint="cs"/>
          <w:rtl/>
        </w:rPr>
        <w:t>سويّاً مع</w:t>
      </w:r>
      <w:r>
        <w:rPr>
          <w:rFonts w:hint="cs"/>
          <w:rtl/>
        </w:rPr>
        <w:t xml:space="preserve"> الرئيس، رئاسة الرابطة.</w:t>
      </w:r>
    </w:p>
    <w:p w:rsidR="006A7850" w:rsidRDefault="0046145A" w:rsidP="008E0883">
      <w:pPr>
        <w:spacing w:after="480"/>
        <w:rPr>
          <w:rtl/>
        </w:rPr>
      </w:pPr>
      <w:r>
        <w:rPr>
          <w:rFonts w:hint="cs"/>
          <w:rtl/>
        </w:rPr>
        <w:t xml:space="preserve">العضوية: </w:t>
      </w:r>
      <w:r w:rsidR="008E0883">
        <w:rPr>
          <w:rFonts w:hint="cs"/>
          <w:rtl/>
        </w:rPr>
        <w:t>تضم</w:t>
      </w:r>
      <w:r w:rsidR="00372673">
        <w:rPr>
          <w:rFonts w:hint="cs"/>
          <w:rtl/>
        </w:rPr>
        <w:t xml:space="preserve"> الرابطة الدولية للجامعات و</w:t>
      </w:r>
      <w:r w:rsidR="006A7850">
        <w:rPr>
          <w:rFonts w:hint="cs"/>
          <w:rtl/>
        </w:rPr>
        <w:t>كلي</w:t>
      </w:r>
      <w:r w:rsidR="00372673">
        <w:rPr>
          <w:rFonts w:hint="cs"/>
          <w:rtl/>
        </w:rPr>
        <w:t xml:space="preserve">ات </w:t>
      </w:r>
      <w:r w:rsidR="006A7850">
        <w:rPr>
          <w:rFonts w:hint="cs"/>
          <w:rtl/>
        </w:rPr>
        <w:t>الفن</w:t>
      </w:r>
      <w:r w:rsidR="00372673">
        <w:rPr>
          <w:rFonts w:hint="cs"/>
          <w:rtl/>
        </w:rPr>
        <w:t>ون والتصميم و</w:t>
      </w:r>
      <w:r>
        <w:rPr>
          <w:rFonts w:hint="cs"/>
          <w:rtl/>
        </w:rPr>
        <w:t xml:space="preserve">الإعلام </w:t>
      </w:r>
      <w:r w:rsidR="008E0883">
        <w:rPr>
          <w:rFonts w:hint="cs"/>
          <w:rtl/>
        </w:rPr>
        <w:t>في عضويتها ما مجموعه</w:t>
      </w:r>
      <w:r w:rsidR="006A7850">
        <w:rPr>
          <w:rFonts w:hint="cs"/>
          <w:rtl/>
        </w:rPr>
        <w:t xml:space="preserve"> 340 شخصًا اعتباريًا.</w:t>
      </w:r>
    </w:p>
    <w:p w:rsidR="006A7850" w:rsidRPr="0027175D" w:rsidRDefault="006A7850" w:rsidP="006A7850">
      <w:pPr>
        <w:pStyle w:val="Heading3"/>
        <w:spacing w:before="480" w:after="240"/>
        <w:rPr>
          <w:b/>
          <w:bCs w:val="0"/>
          <w:sz w:val="22"/>
          <w:szCs w:val="22"/>
          <w:rtl/>
        </w:rPr>
      </w:pPr>
      <w:r w:rsidRPr="0027175D">
        <w:rPr>
          <w:rFonts w:hint="cs"/>
          <w:b/>
          <w:bCs w:val="0"/>
          <w:sz w:val="22"/>
          <w:szCs w:val="22"/>
          <w:rtl/>
        </w:rPr>
        <w:t>اتحاد جمعيات مؤلفي المصنفات السمعية البصرية في أمريكا اللاتينية (</w:t>
      </w:r>
      <w:r w:rsidRPr="0027175D">
        <w:rPr>
          <w:sz w:val="22"/>
          <w:szCs w:val="22"/>
        </w:rPr>
        <w:t>FESAAL</w:t>
      </w:r>
      <w:r w:rsidRPr="0027175D">
        <w:rPr>
          <w:rFonts w:hint="cs"/>
          <w:b/>
          <w:bCs w:val="0"/>
          <w:sz w:val="22"/>
          <w:szCs w:val="22"/>
          <w:rtl/>
        </w:rPr>
        <w:t>)</w:t>
      </w:r>
    </w:p>
    <w:p w:rsidR="006A7850" w:rsidRDefault="006A7850" w:rsidP="006A7850">
      <w:pPr>
        <w:spacing w:after="240"/>
        <w:rPr>
          <w:rtl/>
        </w:rPr>
      </w:pPr>
      <w:r>
        <w:rPr>
          <w:rFonts w:hint="cs"/>
          <w:rtl/>
        </w:rPr>
        <w:t xml:space="preserve">المقر </w:t>
      </w:r>
      <w:r w:rsidR="0046145A">
        <w:rPr>
          <w:rFonts w:hint="cs"/>
          <w:rtl/>
        </w:rPr>
        <w:t>الرئيسي: تأسس</w:t>
      </w:r>
      <w:r>
        <w:rPr>
          <w:rFonts w:hint="cs"/>
          <w:rtl/>
        </w:rPr>
        <w:t xml:space="preserve"> اتحاد جمعيات مؤلفي المصنفات السمعية البصرية في أمريكا اللاتينية في عام 2018، ويقع مقره </w:t>
      </w:r>
      <w:r w:rsidR="000A1909">
        <w:rPr>
          <w:rFonts w:hint="cs"/>
          <w:rtl/>
        </w:rPr>
        <w:t xml:space="preserve">الرئيسي </w:t>
      </w:r>
      <w:r>
        <w:rPr>
          <w:rFonts w:hint="cs"/>
          <w:rtl/>
        </w:rPr>
        <w:t>في بوينس آيرس، الأرجنتين.</w:t>
      </w:r>
    </w:p>
    <w:p w:rsidR="006A7850" w:rsidRDefault="0046145A" w:rsidP="000A1909">
      <w:pPr>
        <w:spacing w:after="240"/>
        <w:rPr>
          <w:rtl/>
        </w:rPr>
      </w:pPr>
      <w:r>
        <w:rPr>
          <w:rFonts w:hint="cs"/>
          <w:rtl/>
        </w:rPr>
        <w:t>الأهداف: يدافع</w:t>
      </w:r>
      <w:r w:rsidR="006A7850">
        <w:rPr>
          <w:rFonts w:hint="cs"/>
          <w:rtl/>
        </w:rPr>
        <w:t xml:space="preserve"> اتحاد جمعيات مؤلفي المصنفات السمعية البصرية في أمريكا اللاتينية عن الاعتراف بحق المؤلفين في الحصول على أجر عادل يتناسب </w:t>
      </w:r>
      <w:r w:rsidR="000A1909">
        <w:rPr>
          <w:rFonts w:hint="cs"/>
          <w:rtl/>
        </w:rPr>
        <w:t>و</w:t>
      </w:r>
      <w:r w:rsidR="006A7850">
        <w:rPr>
          <w:rFonts w:hint="cs"/>
          <w:rtl/>
        </w:rPr>
        <w:t xml:space="preserve">استخدام مصنفاتهم.  وفي هذا السياق، يدعم الاتحاد إنشاء جمعيات الإدارة الجماعية لمؤلفي المصنفات السمعية البصرية </w:t>
      </w:r>
      <w:r w:rsidR="000A1909">
        <w:rPr>
          <w:rFonts w:hint="cs"/>
          <w:rtl/>
        </w:rPr>
        <w:t>في</w:t>
      </w:r>
      <w:r w:rsidR="006A7850">
        <w:rPr>
          <w:rFonts w:hint="cs"/>
          <w:rtl/>
        </w:rPr>
        <w:t xml:space="preserve"> منطقة أمريكا اللاتينية ويساعد ت</w:t>
      </w:r>
      <w:r w:rsidR="000A1909">
        <w:rPr>
          <w:rFonts w:hint="cs"/>
          <w:rtl/>
        </w:rPr>
        <w:t xml:space="preserve">لك الجمعيات في مسائل الإنفاذ. </w:t>
      </w:r>
      <w:r w:rsidR="006A7850">
        <w:rPr>
          <w:rFonts w:hint="cs"/>
          <w:rtl/>
        </w:rPr>
        <w:t>بالإضافة إلى ذلك، يشجّع الاتحاد المؤلفين على إنفاذ حقوقهم عن طريق القوانين واللوائح التي تحميهم، ويمدّ جمعيات الإدارة الجماعية المحلية بالدعم التقني والاقتصادي اللازم لأنشطتها.</w:t>
      </w:r>
    </w:p>
    <w:p w:rsidR="006A7850" w:rsidRDefault="006A7850" w:rsidP="000A1909">
      <w:pPr>
        <w:spacing w:after="240"/>
        <w:rPr>
          <w:rtl/>
        </w:rPr>
      </w:pPr>
      <w:r>
        <w:rPr>
          <w:rFonts w:hint="cs"/>
          <w:rtl/>
        </w:rPr>
        <w:t xml:space="preserve">الهيكل </w:t>
      </w:r>
      <w:r w:rsidR="0046145A">
        <w:rPr>
          <w:rFonts w:hint="cs"/>
          <w:rtl/>
        </w:rPr>
        <w:t xml:space="preserve">التنظيمي: </w:t>
      </w:r>
      <w:r>
        <w:rPr>
          <w:rFonts w:hint="cs"/>
          <w:rtl/>
        </w:rPr>
        <w:t>الهيئة الإدارية الأساسية لاتحاد جمعيات مؤلفي المصنفات السمع</w:t>
      </w:r>
      <w:r w:rsidR="000A1909">
        <w:rPr>
          <w:rFonts w:hint="cs"/>
          <w:rtl/>
        </w:rPr>
        <w:t xml:space="preserve">ية البصرية في أمريكا اللاتينية هي </w:t>
      </w:r>
      <w:r>
        <w:rPr>
          <w:rFonts w:hint="cs"/>
          <w:rtl/>
        </w:rPr>
        <w:t>الجمعية العامة، التي تعين اللجنة التنفيذية المكوّنة من أمين عام وممثل كتّاب السيناريو وممثل المدراء.  وتتألف ال</w:t>
      </w:r>
      <w:r w:rsidR="000A1909">
        <w:rPr>
          <w:rFonts w:hint="cs"/>
          <w:rtl/>
        </w:rPr>
        <w:t>ل</w:t>
      </w:r>
      <w:r>
        <w:rPr>
          <w:rFonts w:hint="cs"/>
          <w:rtl/>
        </w:rPr>
        <w:t>جنة التقنية والقانونية للاتحاد من 12 عضواً.</w:t>
      </w:r>
    </w:p>
    <w:p w:rsidR="006A7850" w:rsidRPr="008F4EAA" w:rsidRDefault="0046145A" w:rsidP="00787701">
      <w:pPr>
        <w:spacing w:after="480"/>
        <w:rPr>
          <w:rtl/>
        </w:rPr>
      </w:pPr>
      <w:r>
        <w:rPr>
          <w:rFonts w:hint="cs"/>
          <w:rtl/>
        </w:rPr>
        <w:t xml:space="preserve">العضوية: </w:t>
      </w:r>
      <w:r w:rsidR="000A1909">
        <w:rPr>
          <w:rFonts w:hint="cs"/>
          <w:rtl/>
        </w:rPr>
        <w:t>يضم</w:t>
      </w:r>
      <w:r w:rsidR="006A7850">
        <w:rPr>
          <w:rFonts w:hint="cs"/>
          <w:rtl/>
        </w:rPr>
        <w:t xml:space="preserve"> اتحاد جمعيات مؤلفي المصنفات السمعية البصرية في أمريكا اللاتينية </w:t>
      </w:r>
      <w:r w:rsidR="00787701">
        <w:rPr>
          <w:rFonts w:hint="cs"/>
          <w:rtl/>
        </w:rPr>
        <w:t>في عضويته</w:t>
      </w:r>
      <w:r w:rsidR="006A7850">
        <w:rPr>
          <w:rFonts w:hint="cs"/>
          <w:rtl/>
        </w:rPr>
        <w:t xml:space="preserve"> 13 شخصًا اعتباريًا.</w:t>
      </w:r>
    </w:p>
    <w:p w:rsidR="006A7850" w:rsidRDefault="006A7850" w:rsidP="006A7850">
      <w:pPr>
        <w:spacing w:after="240"/>
        <w:sectPr w:rsidR="006A7850" w:rsidSect="00E55ADF">
          <w:headerReference w:type="default" r:id="rId14"/>
          <w:headerReference w:type="first" r:id="rId15"/>
          <w:footerReference w:type="first" r:id="rId16"/>
          <w:endnotePr>
            <w:numFmt w:val="decimal"/>
          </w:endnotePr>
          <w:pgSz w:w="11907" w:h="16840" w:code="9"/>
          <w:pgMar w:top="562" w:right="1138" w:bottom="1411" w:left="1411" w:header="504" w:footer="1022" w:gutter="0"/>
          <w:pgNumType w:start="1"/>
          <w:cols w:space="720"/>
          <w:titlePg/>
          <w:docGrid w:linePitch="299"/>
        </w:sectPr>
      </w:pPr>
    </w:p>
    <w:p w:rsidR="006A7850" w:rsidRPr="0027175D" w:rsidRDefault="006A7850" w:rsidP="00787701">
      <w:pPr>
        <w:pStyle w:val="Heading3"/>
        <w:spacing w:before="480" w:after="240"/>
        <w:rPr>
          <w:b/>
          <w:bCs w:val="0"/>
          <w:sz w:val="22"/>
          <w:szCs w:val="22"/>
          <w:rtl/>
        </w:rPr>
      </w:pPr>
      <w:r w:rsidRPr="00787701">
        <w:rPr>
          <w:rFonts w:hint="cs"/>
          <w:b/>
          <w:bCs w:val="0"/>
          <w:i/>
          <w:iCs/>
          <w:sz w:val="22"/>
          <w:szCs w:val="22"/>
          <w:rtl/>
        </w:rPr>
        <w:lastRenderedPageBreak/>
        <w:t xml:space="preserve">اتحاد </w:t>
      </w:r>
      <w:r w:rsidR="00787701" w:rsidRPr="00787701">
        <w:rPr>
          <w:rFonts w:hint="cs"/>
          <w:b/>
          <w:bCs w:val="0"/>
          <w:i/>
          <w:iCs/>
          <w:sz w:val="22"/>
          <w:szCs w:val="22"/>
          <w:rtl/>
        </w:rPr>
        <w:t>المصنعين</w:t>
      </w:r>
      <w:r w:rsidRPr="00787701">
        <w:rPr>
          <w:rFonts w:hint="cs"/>
          <w:b/>
          <w:bCs w:val="0"/>
          <w:i/>
          <w:iCs/>
          <w:sz w:val="22"/>
          <w:szCs w:val="22"/>
          <w:rtl/>
        </w:rPr>
        <w:t xml:space="preserve"> للحماية الدولية للملكية الفكرية</w:t>
      </w:r>
      <w:r w:rsidRPr="0027175D">
        <w:rPr>
          <w:rFonts w:hint="cs"/>
          <w:b/>
          <w:bCs w:val="0"/>
          <w:sz w:val="22"/>
          <w:szCs w:val="22"/>
          <w:rtl/>
        </w:rPr>
        <w:t xml:space="preserve"> (</w:t>
      </w:r>
      <w:r w:rsidRPr="0027175D">
        <w:rPr>
          <w:sz w:val="22"/>
          <w:szCs w:val="22"/>
        </w:rPr>
        <w:t>UNIFAB</w:t>
      </w:r>
      <w:r w:rsidRPr="0027175D">
        <w:rPr>
          <w:rFonts w:hint="cs"/>
          <w:b/>
          <w:bCs w:val="0"/>
          <w:sz w:val="22"/>
          <w:szCs w:val="22"/>
          <w:rtl/>
        </w:rPr>
        <w:t>)</w:t>
      </w:r>
    </w:p>
    <w:p w:rsidR="006A7850" w:rsidRDefault="006A7850" w:rsidP="00787701">
      <w:pPr>
        <w:spacing w:after="240"/>
        <w:rPr>
          <w:rtl/>
        </w:rPr>
      </w:pPr>
      <w:r>
        <w:rPr>
          <w:rFonts w:hint="cs"/>
          <w:rtl/>
        </w:rPr>
        <w:t xml:space="preserve">المقر </w:t>
      </w:r>
      <w:r w:rsidR="0046145A">
        <w:rPr>
          <w:rFonts w:hint="cs"/>
          <w:rtl/>
        </w:rPr>
        <w:t>الرئيسي: تأسس</w:t>
      </w:r>
      <w:r>
        <w:rPr>
          <w:rFonts w:hint="cs"/>
          <w:rtl/>
        </w:rPr>
        <w:t xml:space="preserve"> اتحاد </w:t>
      </w:r>
      <w:r w:rsidR="00787701">
        <w:rPr>
          <w:rFonts w:hint="cs"/>
          <w:rtl/>
        </w:rPr>
        <w:t>المصنعين</w:t>
      </w:r>
      <w:r>
        <w:rPr>
          <w:rFonts w:hint="cs"/>
          <w:rtl/>
        </w:rPr>
        <w:t xml:space="preserve"> للحماية الدولية للملكية الفكرية في عام 1872 ويقع مقره</w:t>
      </w:r>
      <w:r w:rsidR="00787701">
        <w:rPr>
          <w:rFonts w:hint="cs"/>
          <w:rtl/>
        </w:rPr>
        <w:t xml:space="preserve"> الرئيسي</w:t>
      </w:r>
      <w:r>
        <w:rPr>
          <w:rFonts w:hint="cs"/>
          <w:rtl/>
        </w:rPr>
        <w:t xml:space="preserve"> في باريس، فرنسا.</w:t>
      </w:r>
    </w:p>
    <w:p w:rsidR="006A7850" w:rsidRDefault="006A7850" w:rsidP="009A74C9">
      <w:pPr>
        <w:spacing w:after="240"/>
        <w:rPr>
          <w:rtl/>
        </w:rPr>
      </w:pPr>
      <w:r>
        <w:rPr>
          <w:rFonts w:hint="cs"/>
          <w:rtl/>
        </w:rPr>
        <w:t xml:space="preserve">الأهداف: </w:t>
      </w:r>
      <w:r w:rsidR="00787701">
        <w:rPr>
          <w:rFonts w:hint="cs"/>
          <w:rtl/>
        </w:rPr>
        <w:t>يعزز الاتحاد</w:t>
      </w:r>
      <w:r>
        <w:rPr>
          <w:rFonts w:hint="cs"/>
          <w:rtl/>
        </w:rPr>
        <w:t xml:space="preserve"> الملكية الفكرية </w:t>
      </w:r>
      <w:r w:rsidR="00787701">
        <w:rPr>
          <w:rFonts w:hint="cs"/>
          <w:rtl/>
        </w:rPr>
        <w:t>ويكافح ضد</w:t>
      </w:r>
      <w:r>
        <w:rPr>
          <w:rFonts w:hint="cs"/>
          <w:rtl/>
        </w:rPr>
        <w:t xml:space="preserve"> المن</w:t>
      </w:r>
      <w:r w:rsidR="00787701">
        <w:rPr>
          <w:rFonts w:hint="cs"/>
          <w:rtl/>
        </w:rPr>
        <w:t xml:space="preserve">تجات المقلدة، ويهدف إلى تحسين </w:t>
      </w:r>
      <w:r>
        <w:rPr>
          <w:rFonts w:hint="cs"/>
          <w:rtl/>
        </w:rPr>
        <w:t xml:space="preserve">أنظمة </w:t>
      </w:r>
      <w:r w:rsidR="00787701">
        <w:rPr>
          <w:rFonts w:hint="cs"/>
          <w:rtl/>
        </w:rPr>
        <w:t xml:space="preserve">الحماية بالموازاة مع </w:t>
      </w:r>
      <w:r>
        <w:rPr>
          <w:rFonts w:hint="cs"/>
          <w:rtl/>
        </w:rPr>
        <w:t xml:space="preserve">ذلك.  وتحقيقاً لهذه الغاية، يتعاون الاتحاد مع أصحاب المصلحة المعنيين على الصعيد الوطني والإقليمي والدولي، وينشر معلومات عامة عن الملكية الفكرية </w:t>
      </w:r>
      <w:r w:rsidR="009A74C9">
        <w:rPr>
          <w:rFonts w:hint="cs"/>
          <w:rtl/>
        </w:rPr>
        <w:t>ويذكي</w:t>
      </w:r>
      <w:r>
        <w:rPr>
          <w:rFonts w:hint="cs"/>
          <w:rtl/>
        </w:rPr>
        <w:t xml:space="preserve"> الوعي العام بمشكلة التقليد، لا سيما من خلال </w:t>
      </w:r>
      <w:r w:rsidR="00E55ADF">
        <w:rPr>
          <w:rFonts w:cs="Arial"/>
          <w:rtl/>
          <w:lang w:bidi="ar-EG"/>
        </w:rPr>
        <w:t>“</w:t>
      </w:r>
      <w:r>
        <w:rPr>
          <w:rFonts w:hint="cs"/>
          <w:rtl/>
        </w:rPr>
        <w:t>متحف التقليد</w:t>
      </w:r>
      <w:r w:rsidR="00E55ADF">
        <w:rPr>
          <w:rFonts w:cs="Arial"/>
          <w:rtl/>
          <w:lang w:bidi="ar-EG"/>
        </w:rPr>
        <w:t>”</w:t>
      </w:r>
      <w:r>
        <w:rPr>
          <w:rFonts w:hint="cs"/>
          <w:rtl/>
        </w:rPr>
        <w:t xml:space="preserve"> الذي أسسته المنظمة في عام 1951.  فضلاً عن ذلك، يتعاون الاتحاد على نطاق واسع مع القطاع العام، فينظم على سبيل المثال تدريبات في مجال مكافحة التقليد، وهو عضو مؤسس في </w:t>
      </w:r>
      <w:r w:rsidR="00E55ADF">
        <w:rPr>
          <w:rFonts w:cs="Arial"/>
          <w:rtl/>
          <w:lang w:bidi="ar-EG"/>
        </w:rPr>
        <w:t>“</w:t>
      </w:r>
      <w:r>
        <w:rPr>
          <w:rFonts w:hint="cs"/>
          <w:rtl/>
        </w:rPr>
        <w:t xml:space="preserve">المجموعة العالمية لمكافحة </w:t>
      </w:r>
      <w:r w:rsidR="009A74C9">
        <w:rPr>
          <w:rFonts w:hint="cs"/>
          <w:rtl/>
        </w:rPr>
        <w:t>التزوير</w:t>
      </w:r>
      <w:r w:rsidR="00E55ADF">
        <w:rPr>
          <w:rFonts w:cs="Arial"/>
          <w:rtl/>
          <w:lang w:bidi="ar-EG"/>
        </w:rPr>
        <w:t>”</w:t>
      </w:r>
      <w:r>
        <w:rPr>
          <w:rFonts w:hint="cs"/>
          <w:rtl/>
        </w:rPr>
        <w:t>.</w:t>
      </w:r>
    </w:p>
    <w:p w:rsidR="006A7850" w:rsidRDefault="0046145A" w:rsidP="009A74C9">
      <w:r>
        <w:rPr>
          <w:rFonts w:hint="cs"/>
          <w:rtl/>
        </w:rPr>
        <w:t xml:space="preserve">الهيكل التنظيمي: </w:t>
      </w:r>
      <w:r w:rsidR="006A7850">
        <w:rPr>
          <w:rFonts w:hint="cs"/>
          <w:rtl/>
        </w:rPr>
        <w:t xml:space="preserve">الهيئة الإدارية لاتحاد </w:t>
      </w:r>
      <w:r w:rsidR="009A74C9">
        <w:rPr>
          <w:rFonts w:hint="cs"/>
          <w:rtl/>
        </w:rPr>
        <w:t>المصنعين</w:t>
      </w:r>
      <w:r w:rsidR="006A7850">
        <w:rPr>
          <w:rFonts w:hint="cs"/>
          <w:rtl/>
        </w:rPr>
        <w:t xml:space="preserve"> للحماية الدولية للملكية الفكرية </w:t>
      </w:r>
      <w:r w:rsidR="009A74C9">
        <w:rPr>
          <w:rFonts w:hint="cs"/>
          <w:rtl/>
        </w:rPr>
        <w:t>هي الجمعية العامة ومجلس الإدارة</w:t>
      </w:r>
      <w:r w:rsidR="006A7850">
        <w:rPr>
          <w:rFonts w:hint="cs"/>
          <w:rtl/>
        </w:rPr>
        <w:t xml:space="preserve"> الذي يتألف </w:t>
      </w:r>
      <w:r w:rsidR="009A74C9">
        <w:rPr>
          <w:rFonts w:hint="cs"/>
          <w:rtl/>
        </w:rPr>
        <w:t>مما</w:t>
      </w:r>
      <w:r w:rsidR="006A7850">
        <w:rPr>
          <w:rFonts w:hint="cs"/>
          <w:rtl/>
        </w:rPr>
        <w:t xml:space="preserve"> يصل إلى </w:t>
      </w:r>
      <w:r w:rsidR="006A7850" w:rsidRPr="00A90C62">
        <w:rPr>
          <w:rFonts w:asciiTheme="minorHAnsi" w:hAnsiTheme="minorHAnsi" w:cstheme="minorHAnsi"/>
          <w:rtl/>
        </w:rPr>
        <w:t>12</w:t>
      </w:r>
      <w:r w:rsidR="006A7850">
        <w:rPr>
          <w:rFonts w:hint="cs"/>
          <w:rtl/>
        </w:rPr>
        <w:t xml:space="preserve"> مديراً، بالإضافة إلى </w:t>
      </w:r>
      <w:r w:rsidR="009A74C9">
        <w:rPr>
          <w:rFonts w:hint="cs"/>
          <w:rtl/>
        </w:rPr>
        <w:t>رئيس وثلاثة نواب للرئيس وأمين عام وأمين سر</w:t>
      </w:r>
      <w:r w:rsidR="006A7850">
        <w:rPr>
          <w:rFonts w:hint="cs"/>
          <w:rtl/>
        </w:rPr>
        <w:t xml:space="preserve"> وأمين صندوق.  وتتألف اللجنة الاستشارية، التي أنشأها مجلس الإدارة ووافقت عليها الجمعية العامة، حالياً من 26 عضواً.</w:t>
      </w:r>
    </w:p>
    <w:p w:rsidR="00CF3181" w:rsidRDefault="00CF3181" w:rsidP="00CF3181">
      <w:pPr>
        <w:rPr>
          <w:rtl/>
        </w:rPr>
      </w:pPr>
    </w:p>
    <w:p w:rsidR="006A7850" w:rsidRDefault="006A7850" w:rsidP="009A74C9">
      <w:pPr>
        <w:spacing w:after="480"/>
        <w:rPr>
          <w:rtl/>
        </w:rPr>
      </w:pPr>
      <w:r>
        <w:rPr>
          <w:rFonts w:hint="cs"/>
          <w:rtl/>
        </w:rPr>
        <w:t xml:space="preserve">العضوية: </w:t>
      </w:r>
      <w:r w:rsidR="009A74C9">
        <w:rPr>
          <w:rFonts w:hint="cs"/>
          <w:rtl/>
        </w:rPr>
        <w:t>يضم</w:t>
      </w:r>
      <w:r>
        <w:rPr>
          <w:rFonts w:hint="cs"/>
          <w:rtl/>
        </w:rPr>
        <w:t xml:space="preserve"> الاتحاد </w:t>
      </w:r>
      <w:r w:rsidR="009A74C9">
        <w:rPr>
          <w:rFonts w:hint="cs"/>
          <w:rtl/>
        </w:rPr>
        <w:t xml:space="preserve">في عضويته </w:t>
      </w:r>
      <w:r>
        <w:rPr>
          <w:rFonts w:hint="cs"/>
          <w:rtl/>
        </w:rPr>
        <w:t>أكثر من 200 شخص اعتباري.</w:t>
      </w:r>
    </w:p>
    <w:p w:rsidR="006A7850" w:rsidRPr="0027175D" w:rsidRDefault="006A7850" w:rsidP="0073293A">
      <w:pPr>
        <w:pStyle w:val="Heading3"/>
        <w:spacing w:before="480" w:after="240"/>
        <w:rPr>
          <w:b/>
          <w:bCs w:val="0"/>
          <w:sz w:val="22"/>
          <w:szCs w:val="22"/>
          <w:rtl/>
        </w:rPr>
      </w:pPr>
      <w:r w:rsidRPr="0027175D">
        <w:rPr>
          <w:rFonts w:hint="cs"/>
          <w:b/>
          <w:bCs w:val="0"/>
          <w:sz w:val="22"/>
          <w:szCs w:val="22"/>
          <w:rtl/>
        </w:rPr>
        <w:t>مؤسسة ويكيميديا (</w:t>
      </w:r>
      <w:r w:rsidRPr="0027175D">
        <w:rPr>
          <w:sz w:val="22"/>
          <w:szCs w:val="22"/>
        </w:rPr>
        <w:t>WMF</w:t>
      </w:r>
      <w:r w:rsidRPr="0027175D">
        <w:rPr>
          <w:rFonts w:hint="cs"/>
          <w:b/>
          <w:bCs w:val="0"/>
          <w:sz w:val="22"/>
          <w:szCs w:val="22"/>
          <w:rtl/>
        </w:rPr>
        <w:t>)</w:t>
      </w:r>
    </w:p>
    <w:p w:rsidR="006A7850" w:rsidRDefault="006A7850" w:rsidP="0046145A">
      <w:pPr>
        <w:spacing w:after="240"/>
        <w:rPr>
          <w:rtl/>
        </w:rPr>
      </w:pPr>
      <w:r>
        <w:rPr>
          <w:rFonts w:hint="cs"/>
          <w:rtl/>
        </w:rPr>
        <w:t xml:space="preserve">المقر الرئيسي: تأسست مؤسسة ويكيميديا في عام 2003 ويقع مقرها </w:t>
      </w:r>
      <w:r w:rsidR="008D491E">
        <w:rPr>
          <w:rFonts w:hint="cs"/>
          <w:rtl/>
        </w:rPr>
        <w:t xml:space="preserve">الرئيسي </w:t>
      </w:r>
      <w:r>
        <w:rPr>
          <w:rFonts w:hint="cs"/>
          <w:rtl/>
        </w:rPr>
        <w:t>في سان فرانسيسكو، كاليفورنيا، الولايات المتحدة الأمريكية.</w:t>
      </w:r>
    </w:p>
    <w:p w:rsidR="006A7850" w:rsidRDefault="006A7850" w:rsidP="00CF3181">
      <w:pPr>
        <w:spacing w:after="240"/>
        <w:rPr>
          <w:rtl/>
        </w:rPr>
      </w:pPr>
      <w:r>
        <w:rPr>
          <w:rFonts w:hint="cs"/>
          <w:rtl/>
        </w:rPr>
        <w:t xml:space="preserve">الأهداف: تتمثل مهمة مؤسسة ويكيميديا في تمكين الناس، في شتى بقاع العالم، من جمع المحتوى التعليمي </w:t>
      </w:r>
      <w:r w:rsidR="0046145A">
        <w:rPr>
          <w:rFonts w:hint="cs"/>
          <w:rtl/>
        </w:rPr>
        <w:t>وتطويره وإشراكهم</w:t>
      </w:r>
      <w:r>
        <w:rPr>
          <w:rFonts w:hint="cs"/>
          <w:rtl/>
        </w:rPr>
        <w:t xml:space="preserve"> في ذلك، بموجب ترخيص مجاني أو في متناول الجمهور، ونشره بشكل فعال على الصعيد العالمي.  وتوفر المؤسسة البنية الأساسية والإطار التنظيمي لدعم مواقع إلكترونية متعددة اللغات وتطويرها (</w:t>
      </w:r>
      <w:r w:rsidR="00E55ADF">
        <w:rPr>
          <w:rFonts w:cs="Arial"/>
          <w:rtl/>
          <w:lang w:bidi="ar-EG"/>
        </w:rPr>
        <w:t>“</w:t>
      </w:r>
      <w:r>
        <w:rPr>
          <w:rFonts w:hint="cs"/>
          <w:rtl/>
        </w:rPr>
        <w:t>مشاريع</w:t>
      </w:r>
      <w:r w:rsidR="00E55ADF">
        <w:rPr>
          <w:rFonts w:cs="Arial"/>
          <w:rtl/>
          <w:lang w:bidi="ar-EG"/>
        </w:rPr>
        <w:t>”</w:t>
      </w:r>
      <w:r>
        <w:rPr>
          <w:rFonts w:hint="cs"/>
          <w:rtl/>
        </w:rPr>
        <w:t>)، وهي مواقع تستضيف معرفة ينتجها مستخدمو تلك المنصات بالتنسيق مع شبكة من فرادى المتطوعين ومنظمات الحركة المستقلة.  وستوفر مؤسسة ويكيميديا معلومات مفيدة انطلاقا من مشاريعها على الإنت</w:t>
      </w:r>
      <w:r w:rsidR="008D491E">
        <w:rPr>
          <w:rFonts w:hint="cs"/>
          <w:rtl/>
        </w:rPr>
        <w:t>رنت وستجعل الانتفاع منها مجانًا</w:t>
      </w:r>
      <w:r>
        <w:rPr>
          <w:rFonts w:hint="cs"/>
          <w:rtl/>
        </w:rPr>
        <w:t xml:space="preserve"> إلى الأبد.</w:t>
      </w:r>
    </w:p>
    <w:p w:rsidR="006A7850" w:rsidRDefault="006A7850" w:rsidP="0046145A">
      <w:pPr>
        <w:rPr>
          <w:rtl/>
        </w:rPr>
      </w:pPr>
      <w:r>
        <w:rPr>
          <w:rFonts w:hint="cs"/>
          <w:rtl/>
        </w:rPr>
        <w:t xml:space="preserve">الهيكل التنظيمي: تتألف الهيئة الإدارية لمؤسسة ويكيميديا، أي مجلس الأمناء، حاليًا من 10 أشخاص.  </w:t>
      </w:r>
    </w:p>
    <w:p w:rsidR="006A7850" w:rsidRDefault="006A7850" w:rsidP="00CF3181">
      <w:pPr>
        <w:spacing w:after="240"/>
        <w:rPr>
          <w:rtl/>
        </w:rPr>
      </w:pPr>
      <w:r>
        <w:rPr>
          <w:rFonts w:hint="cs"/>
          <w:rtl/>
        </w:rPr>
        <w:t xml:space="preserve">وينتخب المجلس أعضاء مجلس الإدارة </w:t>
      </w:r>
      <w:r w:rsidR="008D491E">
        <w:rPr>
          <w:rFonts w:hint="cs"/>
          <w:rtl/>
        </w:rPr>
        <w:t>التاليين من بين الأمناء: الرئيس ونائب الرئيس</w:t>
      </w:r>
      <w:r>
        <w:rPr>
          <w:rFonts w:hint="cs"/>
          <w:rtl/>
        </w:rPr>
        <w:t xml:space="preserve"> وأي رئيس من رؤساء لجان المجلس.  كما يُعيّن المجلس المسؤولين التاليين من غير</w:t>
      </w:r>
      <w:r w:rsidR="00CF3181">
        <w:rPr>
          <w:rFonts w:hint="cs"/>
          <w:rtl/>
        </w:rPr>
        <w:t xml:space="preserve"> </w:t>
      </w:r>
      <w:r w:rsidR="008D491E">
        <w:rPr>
          <w:rFonts w:hint="cs"/>
          <w:rtl/>
        </w:rPr>
        <w:t>الأمناء: المدير التنفيذي وأمين السر وأمين الصندوق</w:t>
      </w:r>
      <w:r>
        <w:rPr>
          <w:rFonts w:hint="cs"/>
          <w:rtl/>
        </w:rPr>
        <w:t xml:space="preserve"> وغيرهم من المسؤولين الذين قد يُعيّنهم المجلس.</w:t>
      </w:r>
    </w:p>
    <w:p w:rsidR="006A7850" w:rsidRDefault="006A7850" w:rsidP="00FB225F">
      <w:pPr>
        <w:spacing w:after="480"/>
        <w:rPr>
          <w:rtl/>
        </w:rPr>
        <w:sectPr w:rsidR="006A7850" w:rsidSect="00E55ADF">
          <w:headerReference w:type="first" r:id="rId17"/>
          <w:endnotePr>
            <w:numFmt w:val="decimal"/>
          </w:endnotePr>
          <w:pgSz w:w="11907" w:h="16840" w:code="9"/>
          <w:pgMar w:top="562" w:right="1138" w:bottom="1411" w:left="1411" w:header="504" w:footer="1022" w:gutter="0"/>
          <w:pgNumType w:start="2"/>
          <w:cols w:space="720"/>
          <w:titlePg/>
          <w:docGrid w:linePitch="299"/>
        </w:sectPr>
      </w:pPr>
      <w:r>
        <w:rPr>
          <w:rFonts w:hint="cs"/>
          <w:rtl/>
        </w:rPr>
        <w:t>العضوية:</w:t>
      </w:r>
      <w:r w:rsidR="00CF3181">
        <w:rPr>
          <w:rFonts w:hint="cs"/>
          <w:rtl/>
        </w:rPr>
        <w:t xml:space="preserve"> لا </w:t>
      </w:r>
      <w:r w:rsidR="00CF3181">
        <w:rPr>
          <w:rFonts w:hint="cs"/>
          <w:rtl/>
          <w:lang w:bidi="ar-LB"/>
        </w:rPr>
        <w:t>ت</w:t>
      </w:r>
      <w:r>
        <w:rPr>
          <w:rFonts w:hint="cs"/>
          <w:rtl/>
        </w:rPr>
        <w:t xml:space="preserve">نضوي تحت مؤسسة ويكيبيديا أي منظمة عضو، بل يوجد 124 فريقاً من المستخدمين و39 فرعاً جغرافيًا ومنظّمتين مواضيعيتين تابعتين لها.  وتمثل </w:t>
      </w:r>
      <w:r w:rsidR="004A2ED3">
        <w:rPr>
          <w:rFonts w:hint="cs"/>
          <w:rtl/>
        </w:rPr>
        <w:t>الفروع</w:t>
      </w:r>
      <w:r>
        <w:rPr>
          <w:rFonts w:hint="cs"/>
          <w:rtl/>
        </w:rPr>
        <w:t xml:space="preserve"> منظمات مستقلة أنشأها أعضاء مجتمع ويكيميديا لدعم مشاريع ويكيميديا </w:t>
      </w:r>
      <w:r w:rsidR="004A2ED3">
        <w:rPr>
          <w:rFonts w:hint="cs"/>
          <w:rtl/>
        </w:rPr>
        <w:t xml:space="preserve">وتعزيزها </w:t>
      </w:r>
      <w:r>
        <w:rPr>
          <w:rFonts w:hint="cs"/>
          <w:rtl/>
        </w:rPr>
        <w:t>في منطقة معينة، في حين تنظَّم المنظمات المواضيعية على أساس موضوع معين.  أما مجموعات المستخدمين فهي مجموعات مفتوحة العضوية</w:t>
      </w:r>
      <w:r w:rsidR="00FB225F">
        <w:rPr>
          <w:rFonts w:hint="cs"/>
          <w:rtl/>
        </w:rPr>
        <w:t xml:space="preserve"> ب</w:t>
      </w:r>
      <w:r>
        <w:rPr>
          <w:rFonts w:hint="cs"/>
          <w:rtl/>
        </w:rPr>
        <w:t xml:space="preserve">شروط </w:t>
      </w:r>
      <w:r w:rsidR="00FB225F">
        <w:rPr>
          <w:rFonts w:hint="cs"/>
          <w:rtl/>
        </w:rPr>
        <w:t xml:space="preserve">تشكيل </w:t>
      </w:r>
      <w:r>
        <w:rPr>
          <w:rFonts w:hint="cs"/>
          <w:rtl/>
        </w:rPr>
        <w:t xml:space="preserve">أقل </w:t>
      </w:r>
      <w:r w:rsidR="00FB225F">
        <w:rPr>
          <w:rFonts w:hint="cs"/>
          <w:rtl/>
        </w:rPr>
        <w:t>رسمية</w:t>
      </w:r>
      <w:r w:rsidR="004A2ED3">
        <w:rPr>
          <w:rFonts w:hint="cs"/>
          <w:rtl/>
        </w:rPr>
        <w:t xml:space="preserve"> قد تقوم إما على معايير جغرافية أو </w:t>
      </w:r>
      <w:r>
        <w:rPr>
          <w:rFonts w:hint="cs"/>
          <w:rtl/>
        </w:rPr>
        <w:t>معايير موضوعية.  وتكون جميع الهيئات التابعة للمؤسسة مؤهلة للحصول على منح من المؤسسة، والتقدم بطلب للانتفاع بالعلامات التجارية التابعة للمؤسسة، والمشاركة في المؤتمرات والمناقشات الاستراتيجية وأنشطة بناء المجتمعات.  ومع ذلك، تعمل هذه الهيئات التابعة للمؤسسة بشكل مستقل كليّاً عن المؤسسة ويجوز لكل فريق منها أن يختار اسمه الخاص.</w:t>
      </w:r>
    </w:p>
    <w:p w:rsidR="006A7850" w:rsidRPr="0027175D" w:rsidRDefault="006A7850" w:rsidP="006A7850">
      <w:pPr>
        <w:pStyle w:val="Heading3"/>
        <w:spacing w:before="480" w:after="240"/>
        <w:rPr>
          <w:b/>
          <w:bCs w:val="0"/>
          <w:sz w:val="22"/>
          <w:szCs w:val="22"/>
          <w:rtl/>
        </w:rPr>
      </w:pPr>
      <w:r w:rsidRPr="0027175D">
        <w:rPr>
          <w:rFonts w:hint="cs"/>
          <w:b/>
          <w:bCs w:val="0"/>
          <w:sz w:val="22"/>
          <w:szCs w:val="22"/>
          <w:rtl/>
        </w:rPr>
        <w:lastRenderedPageBreak/>
        <w:t>الاتحاد العالمي لصناعة السلع الرياضية (</w:t>
      </w:r>
      <w:r w:rsidRPr="0027175D">
        <w:rPr>
          <w:sz w:val="22"/>
          <w:szCs w:val="22"/>
        </w:rPr>
        <w:t>WFSGI</w:t>
      </w:r>
      <w:r w:rsidR="0027175D">
        <w:rPr>
          <w:rFonts w:hint="cs"/>
          <w:b/>
          <w:bCs w:val="0"/>
          <w:sz w:val="22"/>
          <w:szCs w:val="22"/>
          <w:rtl/>
        </w:rPr>
        <w:t>)</w:t>
      </w:r>
    </w:p>
    <w:p w:rsidR="006A7850" w:rsidRDefault="006A7850" w:rsidP="0046145A">
      <w:pPr>
        <w:spacing w:after="240"/>
        <w:rPr>
          <w:rtl/>
        </w:rPr>
      </w:pPr>
      <w:r>
        <w:rPr>
          <w:rFonts w:hint="cs"/>
          <w:rtl/>
        </w:rPr>
        <w:t xml:space="preserve">المقر الرئيسي: تأسس الاتحاد العالمي لصناعة السلع الرياضية في عام 1978 ويقع مقره </w:t>
      </w:r>
      <w:r w:rsidR="00FB225F">
        <w:rPr>
          <w:rFonts w:hint="cs"/>
          <w:rtl/>
        </w:rPr>
        <w:t xml:space="preserve">الرئيسي </w:t>
      </w:r>
      <w:r>
        <w:rPr>
          <w:rFonts w:hint="cs"/>
          <w:rtl/>
        </w:rPr>
        <w:t>في برن، سويسرا.</w:t>
      </w:r>
    </w:p>
    <w:p w:rsidR="006A7850" w:rsidRDefault="006A7850" w:rsidP="00FB225F">
      <w:pPr>
        <w:spacing w:after="240"/>
        <w:rPr>
          <w:rtl/>
        </w:rPr>
      </w:pPr>
      <w:r>
        <w:rPr>
          <w:rFonts w:hint="cs"/>
          <w:rtl/>
        </w:rPr>
        <w:t xml:space="preserve">الأهداف: يمثل الاتحاد العالمي لصناعة السلع الرياضية مصالح قطاع صناعة السلع الرياضية على الصعيد العالمي.  ويكمن أحد أهداف الاتحاد الأساسية في تعزيز التجارة الحرة والعادلة في جميع أنحاء العالم وتيسيرها، وتبادل السلع الرياضية المصنعة التي يصنعها و/أو يبيعها أعضاؤه.  ويقوم الاتحاد أيضاً بتعزيز وتشجيع تنمية الممارسات الفضلى والمعايير والمبادئ والأساليب الأخرى السائدة في الصناعة العالمية </w:t>
      </w:r>
      <w:r w:rsidR="00FB225F">
        <w:rPr>
          <w:rFonts w:hint="cs"/>
          <w:rtl/>
        </w:rPr>
        <w:t xml:space="preserve">وتجميعها وإنفاذها </w:t>
      </w:r>
      <w:r>
        <w:rPr>
          <w:rFonts w:hint="cs"/>
          <w:rtl/>
        </w:rPr>
        <w:t xml:space="preserve">بهدف تحسين جودة منتجات السلع الرياضية، وجودة عمليات التصنيع والتسويق والتوزيع، بما في ذلك </w:t>
      </w:r>
      <w:r w:rsidR="00FB225F">
        <w:rPr>
          <w:rFonts w:hint="cs"/>
          <w:rtl/>
        </w:rPr>
        <w:t>المسائل</w:t>
      </w:r>
      <w:r>
        <w:rPr>
          <w:rFonts w:hint="cs"/>
          <w:rtl/>
        </w:rPr>
        <w:t xml:space="preserve"> المتعلقة بحماية حقوق الملكية الفكرية وإنفاذها.</w:t>
      </w:r>
    </w:p>
    <w:p w:rsidR="006A7850" w:rsidRDefault="006A7850" w:rsidP="00FB225F">
      <w:pPr>
        <w:spacing w:after="240"/>
        <w:rPr>
          <w:rtl/>
        </w:rPr>
      </w:pPr>
      <w:r>
        <w:rPr>
          <w:rFonts w:hint="cs"/>
          <w:rtl/>
        </w:rPr>
        <w:t xml:space="preserve">الهيكل التنظيمي: هيئات الاتحاد العالمي لصناعة السلع الرياضية </w:t>
      </w:r>
      <w:r w:rsidR="00FB225F">
        <w:rPr>
          <w:rFonts w:hint="cs"/>
          <w:rtl/>
        </w:rPr>
        <w:t>هي</w:t>
      </w:r>
      <w:r>
        <w:rPr>
          <w:rFonts w:hint="cs"/>
          <w:rtl/>
        </w:rPr>
        <w:t xml:space="preserve"> الجمعية العامة، بصفتها السلطة الرئيسية للمنظم</w:t>
      </w:r>
      <w:r w:rsidR="00FB225F">
        <w:rPr>
          <w:rFonts w:hint="cs"/>
          <w:rtl/>
        </w:rPr>
        <w:t>ة</w:t>
      </w:r>
      <w:r>
        <w:rPr>
          <w:rFonts w:hint="cs"/>
          <w:rtl/>
        </w:rPr>
        <w:t xml:space="preserve"> وجم</w:t>
      </w:r>
      <w:r w:rsidR="00FB225F">
        <w:rPr>
          <w:rFonts w:hint="cs"/>
          <w:rtl/>
        </w:rPr>
        <w:t>عية المنظمات الوطنية والإقليمية والمجلس</w:t>
      </w:r>
      <w:r>
        <w:rPr>
          <w:rFonts w:hint="cs"/>
          <w:rtl/>
        </w:rPr>
        <w:t xml:space="preserve"> ا</w:t>
      </w:r>
      <w:r w:rsidR="00FB225F">
        <w:rPr>
          <w:rFonts w:hint="cs"/>
          <w:rtl/>
        </w:rPr>
        <w:t>لذي يتألف من 31 مديراً كحد أقصى واللجنة التنفيذية</w:t>
      </w:r>
      <w:r>
        <w:rPr>
          <w:rFonts w:hint="cs"/>
          <w:rtl/>
        </w:rPr>
        <w:t xml:space="preserve"> </w:t>
      </w:r>
      <w:r w:rsidR="00C06F4C">
        <w:rPr>
          <w:rFonts w:hint="cs"/>
          <w:rtl/>
        </w:rPr>
        <w:t>والرئيس/المدير التنفيذي، ومدققي</w:t>
      </w:r>
      <w:r>
        <w:rPr>
          <w:rFonts w:hint="cs"/>
          <w:rtl/>
        </w:rPr>
        <w:t xml:space="preserve"> الحسابات.</w:t>
      </w:r>
    </w:p>
    <w:p w:rsidR="006A7850" w:rsidRDefault="006A7850" w:rsidP="00C06F4C">
      <w:pPr>
        <w:spacing w:after="720"/>
        <w:rPr>
          <w:rtl/>
        </w:rPr>
      </w:pPr>
      <w:r>
        <w:rPr>
          <w:rFonts w:hint="cs"/>
          <w:rtl/>
        </w:rPr>
        <w:t xml:space="preserve"> العضوية: </w:t>
      </w:r>
      <w:r w:rsidR="00C06F4C">
        <w:rPr>
          <w:rFonts w:hint="cs"/>
          <w:rtl/>
        </w:rPr>
        <w:t>يضم</w:t>
      </w:r>
      <w:r>
        <w:rPr>
          <w:rFonts w:hint="cs"/>
          <w:rtl/>
        </w:rPr>
        <w:t xml:space="preserve"> الاتحاد العالمي</w:t>
      </w:r>
      <w:r w:rsidR="00245097">
        <w:rPr>
          <w:rFonts w:hint="cs"/>
          <w:rtl/>
        </w:rPr>
        <w:t xml:space="preserve"> لصناعة السلع الرياضية </w:t>
      </w:r>
      <w:r w:rsidR="00C06F4C">
        <w:rPr>
          <w:rFonts w:hint="cs"/>
          <w:rtl/>
        </w:rPr>
        <w:t>في عضويته</w:t>
      </w:r>
      <w:r w:rsidR="00245097">
        <w:rPr>
          <w:rFonts w:hint="cs"/>
          <w:rtl/>
        </w:rPr>
        <w:t xml:space="preserve"> أكثر </w:t>
      </w:r>
      <w:r w:rsidR="00245097">
        <w:rPr>
          <w:rFonts w:hint="cs"/>
          <w:rtl/>
          <w:lang w:bidi="ar-LB"/>
        </w:rPr>
        <w:t>من</w:t>
      </w:r>
      <w:r>
        <w:rPr>
          <w:rFonts w:hint="cs"/>
          <w:rtl/>
        </w:rPr>
        <w:t xml:space="preserve"> 300 شخص اعتباري.</w:t>
      </w:r>
    </w:p>
    <w:p w:rsidR="006A7850" w:rsidRPr="00374386" w:rsidRDefault="006A7850" w:rsidP="006A7850">
      <w:pPr>
        <w:pStyle w:val="Endofdocument-Annex"/>
        <w:rPr>
          <w:rtl/>
        </w:rPr>
      </w:pPr>
      <w:r>
        <w:rPr>
          <w:rFonts w:hint="cs"/>
          <w:rtl/>
        </w:rPr>
        <w:t>[يلي ذلك المرفق الثاني]</w:t>
      </w:r>
    </w:p>
    <w:p w:rsidR="006A7850" w:rsidRDefault="006A7850" w:rsidP="006A7850">
      <w:pPr>
        <w:spacing w:before="240" w:after="60"/>
        <w:sectPr w:rsidR="006A7850" w:rsidSect="00E55ADF">
          <w:endnotePr>
            <w:numFmt w:val="decimal"/>
          </w:endnotePr>
          <w:pgSz w:w="11907" w:h="16840" w:code="9"/>
          <w:pgMar w:top="562" w:right="1138" w:bottom="1411" w:left="1411" w:header="504" w:footer="1022" w:gutter="0"/>
          <w:pgNumType w:start="3"/>
          <w:cols w:space="720"/>
          <w:titlePg/>
          <w:docGrid w:linePitch="299"/>
        </w:sectPr>
      </w:pPr>
    </w:p>
    <w:p w:rsidR="006A7850" w:rsidRPr="00DB244E" w:rsidRDefault="00E22FB7" w:rsidP="00E22FB7">
      <w:pPr>
        <w:pStyle w:val="Heading2"/>
        <w:spacing w:before="0" w:after="240"/>
        <w:rPr>
          <w:szCs w:val="22"/>
          <w:rtl/>
        </w:rPr>
      </w:pPr>
      <w:r w:rsidRPr="005339A0">
        <w:rPr>
          <w:rFonts w:hint="cs"/>
          <w:b/>
          <w:bCs w:val="0"/>
          <w:i/>
          <w:iCs w:val="0"/>
          <w:rtl/>
        </w:rPr>
        <w:lastRenderedPageBreak/>
        <w:t>البيانات المتعلقة بالمنظمات</w:t>
      </w:r>
      <w:r w:rsidR="0010522E">
        <w:rPr>
          <w:rStyle w:val="Heading2Char"/>
          <w:rFonts w:hint="cs"/>
          <w:rtl/>
        </w:rPr>
        <w:t xml:space="preserve"> الوطنية غير الحكومية (ا</w:t>
      </w:r>
      <w:r w:rsidR="006A7850">
        <w:rPr>
          <w:rStyle w:val="Heading2Char"/>
          <w:rFonts w:hint="cs"/>
          <w:rtl/>
        </w:rPr>
        <w:t>ستناد</w:t>
      </w:r>
      <w:r w:rsidR="0010522E">
        <w:rPr>
          <w:rStyle w:val="Heading2Char"/>
          <w:rFonts w:hint="cs"/>
          <w:rtl/>
        </w:rPr>
        <w:t>اً</w:t>
      </w:r>
      <w:r w:rsidR="006A7850">
        <w:rPr>
          <w:rStyle w:val="Heading2Char"/>
          <w:rFonts w:hint="cs"/>
          <w:rtl/>
        </w:rPr>
        <w:t xml:space="preserve"> إلى المعلومات الواردة من المنظمات المذكورة</w:t>
      </w:r>
      <w:r w:rsidR="006A7850" w:rsidRPr="0027175D">
        <w:rPr>
          <w:rFonts w:hint="cs"/>
          <w:b/>
          <w:bCs w:val="0"/>
          <w:i/>
          <w:iCs w:val="0"/>
          <w:rtl/>
        </w:rPr>
        <w:t>)</w:t>
      </w:r>
    </w:p>
    <w:p w:rsidR="006A7850" w:rsidRPr="0027175D" w:rsidRDefault="006A7850" w:rsidP="006A7850">
      <w:pPr>
        <w:pStyle w:val="Heading3"/>
        <w:spacing w:before="480" w:after="240"/>
        <w:rPr>
          <w:b/>
          <w:bCs w:val="0"/>
          <w:sz w:val="22"/>
          <w:szCs w:val="22"/>
          <w:rtl/>
        </w:rPr>
      </w:pPr>
      <w:r w:rsidRPr="0027175D">
        <w:rPr>
          <w:rFonts w:hint="cs"/>
          <w:b/>
          <w:bCs w:val="0"/>
          <w:sz w:val="22"/>
          <w:szCs w:val="22"/>
          <w:rtl/>
        </w:rPr>
        <w:t>الجمعية البرازيلية للملكية الفكرية (</w:t>
      </w:r>
      <w:r w:rsidRPr="0027175D">
        <w:rPr>
          <w:sz w:val="22"/>
          <w:szCs w:val="22"/>
        </w:rPr>
        <w:t>ABPI</w:t>
      </w:r>
      <w:r w:rsidRPr="0027175D">
        <w:rPr>
          <w:rFonts w:hint="cs"/>
          <w:b/>
          <w:bCs w:val="0"/>
          <w:sz w:val="22"/>
          <w:szCs w:val="22"/>
          <w:rtl/>
        </w:rPr>
        <w:t>)</w:t>
      </w:r>
    </w:p>
    <w:p w:rsidR="006A7850" w:rsidRDefault="006A7850" w:rsidP="00245097">
      <w:pPr>
        <w:spacing w:after="240"/>
        <w:rPr>
          <w:rtl/>
        </w:rPr>
      </w:pPr>
      <w:r>
        <w:rPr>
          <w:rFonts w:hint="cs"/>
          <w:rtl/>
        </w:rPr>
        <w:t xml:space="preserve">المقر الرئيسي: تأسست الجمعية البرازيلية للملكية الفكرية في عام 1963 ويقع مقرها </w:t>
      </w:r>
      <w:r w:rsidR="0010522E">
        <w:rPr>
          <w:rFonts w:hint="cs"/>
          <w:rtl/>
        </w:rPr>
        <w:t xml:space="preserve">الرئيسي </w:t>
      </w:r>
      <w:r>
        <w:rPr>
          <w:rFonts w:hint="cs"/>
          <w:rtl/>
        </w:rPr>
        <w:t>في ريو دي جانيرو، البرازيل.</w:t>
      </w:r>
    </w:p>
    <w:p w:rsidR="006A7850" w:rsidRDefault="006A7850" w:rsidP="0010522E">
      <w:pPr>
        <w:spacing w:after="240"/>
        <w:rPr>
          <w:rtl/>
        </w:rPr>
      </w:pPr>
      <w:r>
        <w:rPr>
          <w:rFonts w:hint="cs"/>
          <w:rtl/>
        </w:rPr>
        <w:t>الأهداف: تهدف الجمعية البرازيلية للملكية الفكرية إلى دراسة جميع مجالات الملكية الفكرية وتعزيز استخدامها في مختلف قطاعات المجتمع.  وترمي الجمعية إلى تحسين التشريعات والسوابق القضائية في مجال قانون الملكية الفكرية</w:t>
      </w:r>
      <w:r w:rsidR="0010522E">
        <w:rPr>
          <w:rFonts w:hint="cs"/>
          <w:rtl/>
        </w:rPr>
        <w:t xml:space="preserve"> بوسائل شتى منها تنظيم المؤتمرات</w:t>
      </w:r>
      <w:r>
        <w:rPr>
          <w:rFonts w:hint="cs"/>
          <w:rtl/>
        </w:rPr>
        <w:t xml:space="preserve"> والندوات والمعارض بشأن الملكية الفكرية لمناقشة مواصلة </w:t>
      </w:r>
      <w:r w:rsidR="0010522E">
        <w:rPr>
          <w:rFonts w:hint="cs"/>
          <w:rtl/>
        </w:rPr>
        <w:t>بلورتها</w:t>
      </w:r>
      <w:r>
        <w:rPr>
          <w:rFonts w:hint="cs"/>
          <w:rtl/>
        </w:rPr>
        <w:t xml:space="preserve">.  ودعماً لهذه القضية، تقوم الجمعية أيضاً بنشر مجلّات تتناول مسائل الملكية الفكرية وتشارك على نحو </w:t>
      </w:r>
      <w:r w:rsidR="0010522E">
        <w:rPr>
          <w:rFonts w:hint="cs"/>
          <w:rtl/>
        </w:rPr>
        <w:t>فعال</w:t>
      </w:r>
      <w:r>
        <w:rPr>
          <w:rFonts w:hint="cs"/>
          <w:rtl/>
        </w:rPr>
        <w:t xml:space="preserve"> </w:t>
      </w:r>
      <w:r w:rsidR="0010522E">
        <w:rPr>
          <w:rFonts w:hint="cs"/>
          <w:rtl/>
        </w:rPr>
        <w:t>في إنجاز</w:t>
      </w:r>
      <w:r>
        <w:rPr>
          <w:rFonts w:hint="cs"/>
          <w:rtl/>
        </w:rPr>
        <w:t xml:space="preserve"> دراسات تقنية </w:t>
      </w:r>
      <w:r w:rsidR="0010522E">
        <w:rPr>
          <w:rFonts w:hint="cs"/>
          <w:rtl/>
        </w:rPr>
        <w:t>ل</w:t>
      </w:r>
      <w:r>
        <w:rPr>
          <w:rFonts w:hint="cs"/>
          <w:rtl/>
        </w:rPr>
        <w:t>لسلطات البرازيلية، فيما يتعلق مثلاً باعتماد تشريعات الملكية الفكرية.</w:t>
      </w:r>
    </w:p>
    <w:p w:rsidR="006A7850" w:rsidRDefault="00245097" w:rsidP="0010522E">
      <w:pPr>
        <w:rPr>
          <w:rtl/>
        </w:rPr>
      </w:pPr>
      <w:r>
        <w:rPr>
          <w:rFonts w:hint="cs"/>
          <w:rtl/>
        </w:rPr>
        <w:t>الهيكل التنظيمي: ا</w:t>
      </w:r>
      <w:r w:rsidR="006A7850">
        <w:rPr>
          <w:rFonts w:hint="cs"/>
          <w:rtl/>
        </w:rPr>
        <w:t xml:space="preserve">لهيئة الأساسية للجمعية البرازيلية للملكية الفكرية هي الجمعية العامة.  </w:t>
      </w:r>
      <w:r w:rsidR="0010522E">
        <w:rPr>
          <w:rFonts w:hint="cs"/>
          <w:rtl/>
        </w:rPr>
        <w:t>وتتولى انتخاب</w:t>
      </w:r>
      <w:r w:rsidR="006A7850">
        <w:rPr>
          <w:rFonts w:hint="cs"/>
          <w:rtl/>
        </w:rPr>
        <w:t xml:space="preserve"> أعضاء مجلس الإدارة ومجلس الجمعية.  ويت</w:t>
      </w:r>
      <w:r w:rsidR="0010522E">
        <w:rPr>
          <w:rFonts w:hint="cs"/>
          <w:rtl/>
        </w:rPr>
        <w:t>ألف مجلس الإدارة من رئيس المجلس والرئيس السابق المباشر ونائبين للرئيس ومقرر عام</w:t>
      </w:r>
      <w:r w:rsidR="006A7850">
        <w:rPr>
          <w:rFonts w:hint="cs"/>
          <w:rtl/>
        </w:rPr>
        <w:t xml:space="preserve"> ومدير</w:t>
      </w:r>
      <w:r w:rsidR="0010522E">
        <w:rPr>
          <w:rFonts w:hint="cs"/>
          <w:rtl/>
        </w:rPr>
        <w:t xml:space="preserve"> أمانة وأمين صندوق ومحرر ومستشار عام</w:t>
      </w:r>
      <w:r w:rsidR="006A7850">
        <w:rPr>
          <w:rFonts w:hint="cs"/>
          <w:rtl/>
        </w:rPr>
        <w:t xml:space="preserve"> وممثل عن كل قطاع تمثيل.  ويتألف مجلس الجمعية من</w:t>
      </w:r>
      <w:r w:rsidR="0010522E">
        <w:rPr>
          <w:rFonts w:hint="cs"/>
          <w:rtl/>
        </w:rPr>
        <w:t xml:space="preserve"> الرؤساء السابقين لمجلس الإدارة</w:t>
      </w:r>
      <w:r w:rsidR="006A7850">
        <w:rPr>
          <w:rFonts w:hint="cs"/>
          <w:rtl/>
        </w:rPr>
        <w:t xml:space="preserve"> والأعضاء الشرف</w:t>
      </w:r>
      <w:r w:rsidR="0010522E">
        <w:rPr>
          <w:rFonts w:hint="cs"/>
          <w:rtl/>
        </w:rPr>
        <w:t>يين الذين تعينهم الجمعية العامة</w:t>
      </w:r>
      <w:r w:rsidR="006A7850">
        <w:rPr>
          <w:rFonts w:hint="cs"/>
          <w:rtl/>
        </w:rPr>
        <w:t xml:space="preserve"> وما قد يصل عدده إلى 30 عضواً منتخباً.  </w:t>
      </w:r>
    </w:p>
    <w:p w:rsidR="006A7850" w:rsidRDefault="006A7850" w:rsidP="00570B4E">
      <w:pPr>
        <w:spacing w:after="240"/>
        <w:rPr>
          <w:rtl/>
        </w:rPr>
      </w:pPr>
      <w:r>
        <w:rPr>
          <w:rFonts w:hint="cs"/>
          <w:rtl/>
        </w:rPr>
        <w:t xml:space="preserve">وتضم </w:t>
      </w:r>
      <w:r w:rsidR="0010522E">
        <w:rPr>
          <w:rFonts w:hint="cs"/>
          <w:rtl/>
        </w:rPr>
        <w:t>ال</w:t>
      </w:r>
      <w:r>
        <w:rPr>
          <w:rFonts w:hint="cs"/>
          <w:rtl/>
        </w:rPr>
        <w:t xml:space="preserve">لجنة </w:t>
      </w:r>
      <w:r w:rsidR="0010522E">
        <w:rPr>
          <w:rFonts w:hint="cs"/>
          <w:rtl/>
        </w:rPr>
        <w:t>الدائمة المعنية ب</w:t>
      </w:r>
      <w:r>
        <w:rPr>
          <w:rFonts w:hint="cs"/>
          <w:rtl/>
        </w:rPr>
        <w:t xml:space="preserve">الترشيح جميع الرؤساء السابقين للجمعية </w:t>
      </w:r>
      <w:r w:rsidR="00570B4E">
        <w:rPr>
          <w:rFonts w:hint="cs"/>
          <w:rtl/>
        </w:rPr>
        <w:t xml:space="preserve">البرازيلية للملكية الفكرية </w:t>
      </w:r>
      <w:r>
        <w:rPr>
          <w:rFonts w:hint="cs"/>
          <w:rtl/>
        </w:rPr>
        <w:t>فضلاً عن خمسة أعضاء من المجلس يُنتخبون لمدة سنتين.</w:t>
      </w:r>
    </w:p>
    <w:p w:rsidR="006A7850" w:rsidRPr="007F7F3E" w:rsidRDefault="006A7850" w:rsidP="00570B4E">
      <w:pPr>
        <w:spacing w:after="480"/>
        <w:rPr>
          <w:iCs/>
          <w:rtl/>
        </w:rPr>
      </w:pPr>
      <w:r>
        <w:rPr>
          <w:rFonts w:hint="cs"/>
          <w:rtl/>
        </w:rPr>
        <w:t xml:space="preserve">العضوية: </w:t>
      </w:r>
      <w:r w:rsidR="00570B4E">
        <w:rPr>
          <w:rFonts w:hint="cs"/>
          <w:rtl/>
        </w:rPr>
        <w:t>تضم</w:t>
      </w:r>
      <w:r>
        <w:rPr>
          <w:rFonts w:hint="cs"/>
          <w:rtl/>
        </w:rPr>
        <w:t xml:space="preserve"> الجمعية </w:t>
      </w:r>
      <w:r w:rsidR="00570B4E">
        <w:rPr>
          <w:rFonts w:hint="cs"/>
          <w:rtl/>
        </w:rPr>
        <w:t>في عضويتها ما</w:t>
      </w:r>
      <w:r>
        <w:rPr>
          <w:rFonts w:hint="cs"/>
          <w:rtl/>
        </w:rPr>
        <w:t xml:space="preserve"> يقارب 800 شخص اعتباري وشخص طبيعي.</w:t>
      </w:r>
    </w:p>
    <w:p w:rsidR="006A7850" w:rsidRPr="0027175D" w:rsidRDefault="006A7850" w:rsidP="006A7850">
      <w:pPr>
        <w:pStyle w:val="Heading3"/>
        <w:spacing w:before="480" w:after="240"/>
        <w:rPr>
          <w:b/>
          <w:bCs w:val="0"/>
          <w:sz w:val="22"/>
          <w:szCs w:val="22"/>
          <w:rtl/>
        </w:rPr>
      </w:pPr>
      <w:r w:rsidRPr="0027175D">
        <w:rPr>
          <w:rFonts w:hint="cs"/>
          <w:b/>
          <w:bCs w:val="0"/>
          <w:sz w:val="22"/>
          <w:szCs w:val="22"/>
          <w:rtl/>
        </w:rPr>
        <w:t>متحف دنفر للطبيعة والعلوم (</w:t>
      </w:r>
      <w:r w:rsidRPr="0027175D">
        <w:rPr>
          <w:sz w:val="22"/>
          <w:szCs w:val="22"/>
        </w:rPr>
        <w:t>DMNS</w:t>
      </w:r>
      <w:r w:rsidRPr="0027175D">
        <w:rPr>
          <w:rFonts w:hint="cs"/>
          <w:b/>
          <w:bCs w:val="0"/>
          <w:sz w:val="22"/>
          <w:szCs w:val="22"/>
          <w:rtl/>
        </w:rPr>
        <w:t>)</w:t>
      </w:r>
    </w:p>
    <w:p w:rsidR="006A7850" w:rsidRPr="00DB244E" w:rsidRDefault="006A7850" w:rsidP="00245097">
      <w:pPr>
        <w:spacing w:after="240"/>
        <w:rPr>
          <w:rtl/>
        </w:rPr>
      </w:pPr>
      <w:r>
        <w:rPr>
          <w:rFonts w:hint="cs"/>
          <w:rtl/>
        </w:rPr>
        <w:t xml:space="preserve">المقر الرئيسي: تأسس متحف دنفر للطبيعة والعلوم في عام 1900، ويقع مقره </w:t>
      </w:r>
      <w:r w:rsidR="00570B4E">
        <w:rPr>
          <w:rFonts w:hint="cs"/>
          <w:rtl/>
        </w:rPr>
        <w:t xml:space="preserve">الرئيسي </w:t>
      </w:r>
      <w:r>
        <w:rPr>
          <w:rFonts w:hint="cs"/>
          <w:rtl/>
        </w:rPr>
        <w:t>في دنفر، كولورادو، الولايات المتحدة الأمريكية.</w:t>
      </w:r>
    </w:p>
    <w:p w:rsidR="006A7850" w:rsidRPr="00DB244E" w:rsidRDefault="006A7850" w:rsidP="00245097">
      <w:pPr>
        <w:spacing w:after="240"/>
        <w:rPr>
          <w:rtl/>
        </w:rPr>
      </w:pPr>
      <w:r>
        <w:rPr>
          <w:rFonts w:hint="cs"/>
          <w:rtl/>
        </w:rPr>
        <w:t>الأهداف: يضطلع متحف دنفر للطبيعة والعلوم بمهمة إيقاد</w:t>
      </w:r>
      <w:r w:rsidR="00570B4E">
        <w:rPr>
          <w:rFonts w:hint="cs"/>
          <w:rtl/>
        </w:rPr>
        <w:t xml:space="preserve"> شعلة</w:t>
      </w:r>
      <w:r>
        <w:rPr>
          <w:rFonts w:hint="cs"/>
          <w:rtl/>
        </w:rPr>
        <w:t xml:space="preserve"> الشغف المجتمعي بالطبيعة </w:t>
      </w:r>
      <w:r w:rsidR="00570B4E">
        <w:rPr>
          <w:rFonts w:hint="cs"/>
          <w:rtl/>
        </w:rPr>
        <w:t xml:space="preserve">والعلوم، عبر تأدية دور المحفز </w:t>
      </w:r>
      <w:r>
        <w:rPr>
          <w:rFonts w:hint="cs"/>
          <w:rtl/>
        </w:rPr>
        <w:t xml:space="preserve">من خلال صون متحف مخصص للتاريخ الطبيعي والعلوم الطبيعية، فضلاً عن تسيير أنشطة ذات صلة.  وتتألف المجموعة الخاصة بالمتحف من أكثر من 4.2 مليون قطعة، وهي تمثل مجالات متنوعة، على غرار الأنثروبولوجيا والعلوم الفضائية والأفلام.  وفي إطار إدارة الأنثروبولوجيا، يهتم المتحف، من بين جملة أمور، بالسبل البديلة لتسوية المنازعات والمعارف التقليدية وأشكال التعبير الثقافي والموارد الوراثية.  وقد وضع إطار متين للتصاريح والتراخيص من أجل السماح للباحثين من </w:t>
      </w:r>
      <w:r w:rsidR="00570B4E">
        <w:rPr>
          <w:rFonts w:hint="cs"/>
          <w:rtl/>
        </w:rPr>
        <w:t xml:space="preserve">جميع أنحاء العالم بالنفاذ إلى </w:t>
      </w:r>
      <w:r>
        <w:rPr>
          <w:rFonts w:hint="cs"/>
          <w:rtl/>
        </w:rPr>
        <w:t>مجموعات</w:t>
      </w:r>
      <w:r w:rsidR="00570B4E">
        <w:rPr>
          <w:rFonts w:hint="cs"/>
          <w:rtl/>
        </w:rPr>
        <w:t xml:space="preserve"> المصنفات</w:t>
      </w:r>
      <w:r>
        <w:rPr>
          <w:rFonts w:hint="cs"/>
          <w:rtl/>
        </w:rPr>
        <w:t>.</w:t>
      </w:r>
    </w:p>
    <w:p w:rsidR="006A7850" w:rsidRDefault="006A7850" w:rsidP="00570B4E">
      <w:pPr>
        <w:spacing w:after="240"/>
        <w:rPr>
          <w:iCs/>
          <w:rtl/>
        </w:rPr>
      </w:pPr>
      <w:r>
        <w:rPr>
          <w:rFonts w:hint="cs"/>
          <w:rtl/>
        </w:rPr>
        <w:t>الهيكل التنظيمي: يدير متحف دنفر للطبيعة والعلوم مجلس أمناء، يتألف من 29 شخصاً، يُنتخبون من بين أولئك الذين ت</w:t>
      </w:r>
      <w:r w:rsidR="00570B4E">
        <w:rPr>
          <w:rFonts w:hint="cs"/>
          <w:rtl/>
        </w:rPr>
        <w:t>ُ</w:t>
      </w:r>
      <w:r>
        <w:rPr>
          <w:rFonts w:hint="cs"/>
          <w:rtl/>
        </w:rPr>
        <w:t xml:space="preserve">رشحهم اللجنة </w:t>
      </w:r>
      <w:r w:rsidR="00570B4E">
        <w:rPr>
          <w:rFonts w:hint="cs"/>
          <w:rtl/>
        </w:rPr>
        <w:t>المعنية بالترشيح</w:t>
      </w:r>
      <w:r>
        <w:rPr>
          <w:rFonts w:hint="cs"/>
          <w:rtl/>
        </w:rPr>
        <w:t xml:space="preserve"> في الاجتماع السنوي لمجلس الأمناء.  ويعيّن مجلس الأمناء أعضاء إدارة المنظمة، بما فيهم رئيس المتحف، فضلاً عن </w:t>
      </w:r>
      <w:r w:rsidR="00570B4E">
        <w:rPr>
          <w:rFonts w:hint="cs"/>
          <w:rtl/>
        </w:rPr>
        <w:t>نائب واحد للرئيس أو أكثر</w:t>
      </w:r>
      <w:r>
        <w:rPr>
          <w:rFonts w:hint="cs"/>
          <w:rtl/>
        </w:rPr>
        <w:t>، ويتحمل المسؤولية النهائية في جميع المسائل المتعلقة بسياسات المتحف.</w:t>
      </w:r>
    </w:p>
    <w:p w:rsidR="006A7850" w:rsidRDefault="006A7850" w:rsidP="00CF3181">
      <w:pPr>
        <w:spacing w:after="480"/>
        <w:rPr>
          <w:iCs/>
          <w:rtl/>
        </w:rPr>
      </w:pPr>
      <w:r>
        <w:rPr>
          <w:rFonts w:hint="cs"/>
          <w:rtl/>
        </w:rPr>
        <w:t xml:space="preserve"> العضوية: متحف دنفر للطبيعة والعلوم ليس منظمة قائمة على العضوية.</w:t>
      </w:r>
    </w:p>
    <w:p w:rsidR="006A7850" w:rsidRDefault="006A7850" w:rsidP="006A7850">
      <w:pPr>
        <w:rPr>
          <w:iCs/>
          <w:rtl/>
        </w:rPr>
      </w:pPr>
      <w:r>
        <w:rPr>
          <w:rFonts w:hint="cs"/>
          <w:rtl/>
        </w:rPr>
        <w:br w:type="page"/>
      </w:r>
    </w:p>
    <w:p w:rsidR="006A7850" w:rsidRPr="00DC30D5" w:rsidRDefault="006A7850" w:rsidP="006A7850">
      <w:pPr>
        <w:spacing w:before="480" w:after="240"/>
        <w:rPr>
          <w:u w:val="single"/>
          <w:rtl/>
        </w:rPr>
      </w:pPr>
      <w:r>
        <w:rPr>
          <w:rFonts w:hint="cs"/>
          <w:u w:val="single"/>
          <w:rtl/>
        </w:rPr>
        <w:lastRenderedPageBreak/>
        <w:t>الجمعية الكورية للملكية الفكرية (</w:t>
      </w:r>
      <w:r>
        <w:rPr>
          <w:u w:val="single"/>
        </w:rPr>
        <w:t>KINPA</w:t>
      </w:r>
      <w:r>
        <w:rPr>
          <w:rFonts w:hint="cs"/>
          <w:u w:val="single"/>
          <w:rtl/>
        </w:rPr>
        <w:t>)</w:t>
      </w:r>
    </w:p>
    <w:p w:rsidR="006A7850" w:rsidRDefault="006A7850" w:rsidP="001C4E4C">
      <w:pPr>
        <w:spacing w:after="240"/>
        <w:rPr>
          <w:rtl/>
        </w:rPr>
      </w:pPr>
      <w:r>
        <w:rPr>
          <w:rFonts w:hint="cs"/>
          <w:rtl/>
        </w:rPr>
        <w:t>المقر الرئيسي: تأسست الجمعية الكورية للملكية الفكرية في عام 2008 ويقع مقرها</w:t>
      </w:r>
      <w:r w:rsidR="00AF7996">
        <w:rPr>
          <w:rFonts w:hint="cs"/>
          <w:rtl/>
        </w:rPr>
        <w:t xml:space="preserve"> الرئيسي</w:t>
      </w:r>
      <w:r>
        <w:rPr>
          <w:rFonts w:hint="cs"/>
          <w:rtl/>
        </w:rPr>
        <w:t xml:space="preserve"> في سيول، جمهورية كوريا.</w:t>
      </w:r>
    </w:p>
    <w:p w:rsidR="006A7850" w:rsidRDefault="006A7850" w:rsidP="001C4E4C">
      <w:pPr>
        <w:spacing w:after="240"/>
        <w:rPr>
          <w:rtl/>
        </w:rPr>
      </w:pPr>
      <w:r>
        <w:rPr>
          <w:rFonts w:hint="cs"/>
          <w:rtl/>
        </w:rPr>
        <w:t>الأهداف: إن الغرض من الجمعية الكورية للملكية الفكرية هو تعزيز الانتفاع من مؤسسات الملكية الفكرية وتحسينها، والمساهمة بالتالي في تقدّم أنشطة الإدارة التي يضطلع بها أعضاؤها وقطاع الصناعة الكورية في حد ذاته.  وتشارك الجمعية في جملة أمور من بينها البحوث والدراسات بشأن آخر القضايا المتعلقة بالملكية الفكرية، وتعرض على المؤسسات الحكومية الكورية اقتراحات بشأن سياسات الملكية الفكرية، وتعزز إدارة أصول الملكية الفكرية من خلال تبادل المعلومات بين أعضائها.</w:t>
      </w:r>
    </w:p>
    <w:p w:rsidR="006A7850" w:rsidRDefault="006A7850" w:rsidP="00AF7996">
      <w:pPr>
        <w:spacing w:after="240"/>
        <w:rPr>
          <w:rtl/>
        </w:rPr>
      </w:pPr>
      <w:r>
        <w:rPr>
          <w:rFonts w:hint="cs"/>
          <w:rtl/>
        </w:rPr>
        <w:t xml:space="preserve">الهيكل التنظيمي: الهيئة الإدارية العليا للجمعية الكورية للملكية الفكرية </w:t>
      </w:r>
      <w:r w:rsidR="00AF7996">
        <w:rPr>
          <w:rFonts w:hint="cs"/>
          <w:rtl/>
        </w:rPr>
        <w:t>هي</w:t>
      </w:r>
      <w:r>
        <w:rPr>
          <w:rFonts w:hint="cs"/>
          <w:rtl/>
        </w:rPr>
        <w:t xml:space="preserve"> جمعيتها العامة، </w:t>
      </w:r>
      <w:r w:rsidR="00AF7996">
        <w:rPr>
          <w:rFonts w:hint="cs"/>
          <w:rtl/>
        </w:rPr>
        <w:t>وتتألف</w:t>
      </w:r>
      <w:r>
        <w:rPr>
          <w:rFonts w:hint="cs"/>
          <w:rtl/>
        </w:rPr>
        <w:t xml:space="preserve"> من الشركات المنتسبة إلى عضوية المنظمة. ويتولى مجلس إدارة الجمعية الإشراف على أنشطتها ويتألف من رئيس وثلاثة نواب للرئيس و13 مدير</w:t>
      </w:r>
      <w:r w:rsidR="00641B83">
        <w:rPr>
          <w:rFonts w:hint="cs"/>
          <w:rtl/>
        </w:rPr>
        <w:t>ا</w:t>
      </w:r>
      <w:r>
        <w:rPr>
          <w:rFonts w:hint="cs"/>
          <w:rtl/>
        </w:rPr>
        <w:t xml:space="preserve"> إضافي</w:t>
      </w:r>
      <w:r w:rsidR="00641B83">
        <w:rPr>
          <w:rFonts w:hint="cs"/>
          <w:rtl/>
        </w:rPr>
        <w:t>ا</w:t>
      </w:r>
      <w:r>
        <w:rPr>
          <w:rFonts w:hint="cs"/>
          <w:rtl/>
        </w:rPr>
        <w:t xml:space="preserve"> ومراجع حسابات واحد.  وتبقي الجمعية في عهدتها عدة لجان عاملة في مجالات مختلفة من مجالات الملكية الفكرية، كالبراءات أو العلامات التجارية أو البرمجيات أو الترخيص.</w:t>
      </w:r>
    </w:p>
    <w:p w:rsidR="006A7850" w:rsidRDefault="006A7850" w:rsidP="00641B83">
      <w:pPr>
        <w:spacing w:after="480"/>
        <w:rPr>
          <w:iCs/>
          <w:rtl/>
        </w:rPr>
      </w:pPr>
      <w:r>
        <w:rPr>
          <w:rFonts w:hint="cs"/>
          <w:rtl/>
        </w:rPr>
        <w:t xml:space="preserve"> العضوية: </w:t>
      </w:r>
      <w:r w:rsidR="00641B83">
        <w:rPr>
          <w:rFonts w:hint="cs"/>
          <w:rtl/>
        </w:rPr>
        <w:t>تضم</w:t>
      </w:r>
      <w:r>
        <w:rPr>
          <w:rFonts w:hint="cs"/>
          <w:rtl/>
        </w:rPr>
        <w:t xml:space="preserve"> الجمعية الكورية للملكية الفكرية </w:t>
      </w:r>
      <w:r w:rsidR="00641B83">
        <w:rPr>
          <w:rFonts w:hint="cs"/>
          <w:rtl/>
        </w:rPr>
        <w:t>في عضويتها</w:t>
      </w:r>
      <w:r>
        <w:rPr>
          <w:rFonts w:hint="cs"/>
          <w:rtl/>
        </w:rPr>
        <w:t xml:space="preserve"> 217 شخصاً اعتبارياً.</w:t>
      </w:r>
    </w:p>
    <w:p w:rsidR="006A7850" w:rsidRPr="0027175D" w:rsidRDefault="006A7850" w:rsidP="001C4E4C">
      <w:pPr>
        <w:pStyle w:val="Heading3"/>
        <w:spacing w:before="480" w:after="240"/>
        <w:rPr>
          <w:b/>
          <w:bCs w:val="0"/>
          <w:sz w:val="22"/>
          <w:szCs w:val="22"/>
          <w:rtl/>
        </w:rPr>
      </w:pPr>
      <w:r w:rsidRPr="0027175D">
        <w:rPr>
          <w:rFonts w:hint="cs"/>
          <w:b/>
          <w:bCs w:val="0"/>
          <w:sz w:val="22"/>
          <w:szCs w:val="22"/>
          <w:rtl/>
        </w:rPr>
        <w:t>الوكالة الكورية لاستراتيجية الملكية الفكرية (</w:t>
      </w:r>
      <w:r w:rsidRPr="0027175D">
        <w:rPr>
          <w:sz w:val="22"/>
          <w:szCs w:val="22"/>
        </w:rPr>
        <w:t>KISTA</w:t>
      </w:r>
      <w:r w:rsidR="001C4E4C" w:rsidRPr="0027175D">
        <w:rPr>
          <w:rFonts w:hint="cs"/>
          <w:b/>
          <w:bCs w:val="0"/>
          <w:sz w:val="22"/>
          <w:szCs w:val="22"/>
          <w:rtl/>
        </w:rPr>
        <w:t>)</w:t>
      </w:r>
    </w:p>
    <w:p w:rsidR="006A7850" w:rsidRPr="00897F01" w:rsidRDefault="006A7850" w:rsidP="001C4E4C">
      <w:pPr>
        <w:spacing w:after="240"/>
        <w:rPr>
          <w:rtl/>
        </w:rPr>
      </w:pPr>
      <w:r>
        <w:rPr>
          <w:rFonts w:hint="cs"/>
          <w:rtl/>
        </w:rPr>
        <w:t xml:space="preserve">المقر الرئيسي: تأسست الوكالة الكورية لاستراتيجية الملكية الفكرية في عام 2013 ويقع مقرها </w:t>
      </w:r>
      <w:r w:rsidR="00FD30BB">
        <w:rPr>
          <w:rFonts w:hint="cs"/>
          <w:rtl/>
        </w:rPr>
        <w:t xml:space="preserve">الرئيسي </w:t>
      </w:r>
      <w:r>
        <w:rPr>
          <w:rFonts w:hint="cs"/>
          <w:rtl/>
        </w:rPr>
        <w:t>في سيول، جمهورية كوريا.</w:t>
      </w:r>
    </w:p>
    <w:p w:rsidR="006A7850" w:rsidRPr="00897F01" w:rsidRDefault="0027175D" w:rsidP="00FD30BB">
      <w:pPr>
        <w:autoSpaceDE w:val="0"/>
        <w:autoSpaceDN w:val="0"/>
        <w:adjustRightInd w:val="0"/>
        <w:spacing w:after="240"/>
        <w:rPr>
          <w:rFonts w:eastAsia="Times New Roman"/>
          <w:color w:val="000000"/>
          <w:rtl/>
        </w:rPr>
      </w:pPr>
      <w:r w:rsidRPr="0027175D">
        <w:rPr>
          <w:rFonts w:hint="cs"/>
          <w:i/>
          <w:color w:val="000000"/>
          <w:rtl/>
        </w:rPr>
        <w:t>الأهداف:</w:t>
      </w:r>
      <w:r w:rsidR="006A7850" w:rsidRPr="0027175D">
        <w:rPr>
          <w:rFonts w:hint="cs"/>
          <w:i/>
          <w:color w:val="000000"/>
          <w:rtl/>
        </w:rPr>
        <w:t xml:space="preserve"> إن الغرض من الوكالة الكورية لاستراتيجية الملكية الفكرية هو المساهمة في تعزيز القدرة التنافسية لكوريا من حيث الملكية الفكرية والتنمية على الصعيد الوطني. </w:t>
      </w:r>
      <w:r w:rsidR="006A7850">
        <w:rPr>
          <w:rFonts w:hint="cs"/>
          <w:iCs/>
          <w:color w:val="000000"/>
          <w:rtl/>
        </w:rPr>
        <w:t xml:space="preserve"> </w:t>
      </w:r>
      <w:r w:rsidR="00FD30BB">
        <w:rPr>
          <w:rFonts w:hint="cs"/>
          <w:color w:val="000000"/>
          <w:rtl/>
        </w:rPr>
        <w:t>وتقدم</w:t>
      </w:r>
      <w:r w:rsidR="006A7850">
        <w:rPr>
          <w:rFonts w:hint="cs"/>
          <w:color w:val="000000"/>
          <w:rtl/>
        </w:rPr>
        <w:t xml:space="preserve"> الوكالة الدعم المنهجي فيما يتعلّق بالاستراتيجيات المتقدمة في مجال الاقتصاد القائم على المعرفة لأغراض البحث والتطوير في القطاعين العام والخاص، وتهدف إلى رفع </w:t>
      </w:r>
      <w:r w:rsidR="00FD30BB">
        <w:rPr>
          <w:rFonts w:hint="cs"/>
          <w:color w:val="000000"/>
          <w:rtl/>
        </w:rPr>
        <w:t>نواتج</w:t>
      </w:r>
      <w:r w:rsidR="006A7850">
        <w:rPr>
          <w:rFonts w:hint="cs"/>
          <w:color w:val="000000"/>
          <w:rtl/>
        </w:rPr>
        <w:t xml:space="preserve"> البحث والتطوير إلى أقصى حد ممكن من خلال </w:t>
      </w:r>
      <w:r w:rsidR="00FD30BB">
        <w:rPr>
          <w:rFonts w:hint="cs"/>
          <w:color w:val="000000"/>
          <w:rtl/>
        </w:rPr>
        <w:t xml:space="preserve">إنشاء مشروعات </w:t>
      </w:r>
      <w:r w:rsidR="006A7850">
        <w:rPr>
          <w:rFonts w:hint="cs"/>
          <w:color w:val="000000"/>
          <w:rtl/>
        </w:rPr>
        <w:t>مرتبطة بالملكية الفكرية.  وتشارك الوكالة في ج</w:t>
      </w:r>
      <w:r>
        <w:rPr>
          <w:rFonts w:hint="cs"/>
          <w:color w:val="000000"/>
          <w:rtl/>
        </w:rPr>
        <w:t xml:space="preserve">ملة أمور منها الأنشطة التالية: </w:t>
      </w:r>
      <w:r w:rsidR="006A7850">
        <w:rPr>
          <w:rFonts w:hint="cs"/>
          <w:color w:val="000000"/>
          <w:rtl/>
        </w:rPr>
        <w:t>إتاحة البحث والتطو</w:t>
      </w:r>
      <w:r w:rsidR="00FD30BB">
        <w:rPr>
          <w:rFonts w:hint="cs"/>
          <w:color w:val="000000"/>
          <w:rtl/>
        </w:rPr>
        <w:t>ير القائمين على الملكية الفكرية</w:t>
      </w:r>
      <w:r w:rsidR="006A7850">
        <w:rPr>
          <w:rFonts w:hint="cs"/>
          <w:color w:val="000000"/>
          <w:rtl/>
        </w:rPr>
        <w:t xml:space="preserve"> وتقديم خدمات استشارية </w:t>
      </w:r>
      <w:r w:rsidR="00FD30BB">
        <w:rPr>
          <w:rFonts w:hint="cs"/>
          <w:color w:val="000000"/>
          <w:rtl/>
        </w:rPr>
        <w:t>للحكومة في مجال الملكية الفكرية</w:t>
      </w:r>
      <w:r w:rsidR="006A7850">
        <w:rPr>
          <w:rFonts w:hint="cs"/>
          <w:color w:val="000000"/>
          <w:rtl/>
        </w:rPr>
        <w:t xml:space="preserve"> والاستعانة بتحليل البيانات الضخمة فيما يتعلق بالبراءات لاستكشاف إمكانيات النمو المستقبلية.</w:t>
      </w:r>
    </w:p>
    <w:p w:rsidR="006A7850" w:rsidRPr="0027175D" w:rsidRDefault="006A7850" w:rsidP="0027175D">
      <w:pPr>
        <w:autoSpaceDE w:val="0"/>
        <w:autoSpaceDN w:val="0"/>
        <w:adjustRightInd w:val="0"/>
        <w:spacing w:after="240"/>
        <w:rPr>
          <w:rFonts w:eastAsia="Times New Roman"/>
          <w:i/>
          <w:color w:val="000000"/>
          <w:sz w:val="24"/>
          <w:szCs w:val="24"/>
          <w:rtl/>
        </w:rPr>
      </w:pPr>
      <w:r w:rsidRPr="00FD30BB">
        <w:rPr>
          <w:rFonts w:hint="cs"/>
          <w:i/>
          <w:color w:val="000000"/>
          <w:rtl/>
        </w:rPr>
        <w:t>الهيكل التنظ</w:t>
      </w:r>
      <w:r w:rsidR="0027175D" w:rsidRPr="00FD30BB">
        <w:rPr>
          <w:rFonts w:hint="cs"/>
          <w:i/>
          <w:color w:val="000000"/>
          <w:rtl/>
        </w:rPr>
        <w:t>يمي</w:t>
      </w:r>
      <w:r w:rsidR="0027175D" w:rsidRPr="0027175D">
        <w:rPr>
          <w:rFonts w:hint="cs"/>
          <w:i/>
          <w:color w:val="000000"/>
          <w:rtl/>
        </w:rPr>
        <w:t>:</w:t>
      </w:r>
      <w:r w:rsidRPr="0027175D">
        <w:rPr>
          <w:rFonts w:hint="cs"/>
          <w:i/>
          <w:color w:val="000000"/>
          <w:sz w:val="24"/>
          <w:rtl/>
        </w:rPr>
        <w:t xml:space="preserve"> </w:t>
      </w:r>
      <w:r w:rsidRPr="0027175D">
        <w:rPr>
          <w:rFonts w:hint="cs"/>
          <w:i/>
          <w:color w:val="000000"/>
          <w:rtl/>
        </w:rPr>
        <w:t>يدير الوكالة الكورية لاستراتيجية الملكية الفكرية مجلس إدارة يتألف من مديرين قد يصل عددهم إلى 15 مديراً، بما فيهم رئيس واحد.  والرئيس هو المدير التنفيذي للوكالة، الذي يُختار من بين المرشحين الذين تسميهم اللجنة المعنية بالتوصية بشأن الموظفين، والذي يعينه مفوض المكتب الكوري للملكية الفكرية.</w:t>
      </w:r>
    </w:p>
    <w:p w:rsidR="006A7850" w:rsidRDefault="006A7850" w:rsidP="0027175D">
      <w:pPr>
        <w:spacing w:after="480"/>
        <w:rPr>
          <w:rtl/>
        </w:rPr>
      </w:pPr>
      <w:r>
        <w:rPr>
          <w:rFonts w:hint="cs"/>
          <w:rtl/>
        </w:rPr>
        <w:t>العضوية: الوكالة الكورية لاستراتيجية الملكية الفكرية ليست منظمة قائمة على العضوية.</w:t>
      </w:r>
    </w:p>
    <w:p w:rsidR="00F92C4A" w:rsidRDefault="00F92C4A" w:rsidP="00F92C4A">
      <w:pPr>
        <w:spacing w:after="240"/>
        <w:rPr>
          <w:u w:val="single"/>
          <w:rtl/>
        </w:rPr>
      </w:pPr>
      <w:r w:rsidRPr="00F92C4A">
        <w:rPr>
          <w:rFonts w:hint="cs"/>
          <w:u w:val="single"/>
          <w:rtl/>
        </w:rPr>
        <w:t>الرابطة الأسمى للأسلاف (</w:t>
      </w:r>
      <w:r w:rsidRPr="00F92C4A">
        <w:rPr>
          <w:u w:val="single"/>
        </w:rPr>
        <w:t>OSA</w:t>
      </w:r>
      <w:r w:rsidRPr="00F92C4A">
        <w:rPr>
          <w:rFonts w:hint="cs"/>
          <w:u w:val="single"/>
          <w:rtl/>
        </w:rPr>
        <w:t>)</w:t>
      </w:r>
    </w:p>
    <w:p w:rsidR="00F92C4A" w:rsidRDefault="00F92C4A" w:rsidP="00F92C4A">
      <w:pPr>
        <w:spacing w:after="240"/>
        <w:rPr>
          <w:rtl/>
        </w:rPr>
      </w:pPr>
      <w:r>
        <w:rPr>
          <w:rFonts w:hint="cs"/>
          <w:rtl/>
        </w:rPr>
        <w:t xml:space="preserve">المقر الرئيسي: تأسست </w:t>
      </w:r>
      <w:r w:rsidRPr="00F92C4A">
        <w:rPr>
          <w:rtl/>
        </w:rPr>
        <w:t>الرابطة الأسمى للأسلاف</w:t>
      </w:r>
      <w:r>
        <w:rPr>
          <w:rFonts w:hint="cs"/>
          <w:rtl/>
        </w:rPr>
        <w:t xml:space="preserve"> في عام 2000 ويقع مقرها الرئيسي في أويدا، </w:t>
      </w:r>
      <w:r w:rsidRPr="00F92C4A">
        <w:rPr>
          <w:rtl/>
        </w:rPr>
        <w:t>بنن</w:t>
      </w:r>
      <w:r>
        <w:rPr>
          <w:rFonts w:hint="cs"/>
          <w:rtl/>
        </w:rPr>
        <w:t>.</w:t>
      </w:r>
    </w:p>
    <w:p w:rsidR="00F8382B" w:rsidRPr="00577B99" w:rsidRDefault="00F92C4A" w:rsidP="00CE0955">
      <w:pPr>
        <w:spacing w:after="240"/>
        <w:rPr>
          <w:rtl/>
        </w:rPr>
      </w:pPr>
      <w:r>
        <w:rPr>
          <w:rFonts w:hint="cs"/>
          <w:rtl/>
        </w:rPr>
        <w:t xml:space="preserve">الأهداف: </w:t>
      </w:r>
      <w:r w:rsidRPr="00F92C4A">
        <w:rPr>
          <w:rtl/>
        </w:rPr>
        <w:t>الرابطة الأسمى للأسلاف</w:t>
      </w:r>
      <w:r>
        <w:rPr>
          <w:rFonts w:hint="cs"/>
          <w:rtl/>
        </w:rPr>
        <w:t xml:space="preserve"> هي </w:t>
      </w:r>
      <w:r w:rsidRPr="00F92C4A">
        <w:rPr>
          <w:rtl/>
        </w:rPr>
        <w:t xml:space="preserve">منظمة أخوية تعمل على تعزيز مصالح أعضاء مجتمع </w:t>
      </w:r>
      <w:r>
        <w:rPr>
          <w:rFonts w:hint="cs"/>
          <w:rtl/>
        </w:rPr>
        <w:t xml:space="preserve">الفودو </w:t>
      </w:r>
      <w:r w:rsidRPr="00F92C4A">
        <w:rPr>
          <w:rtl/>
        </w:rPr>
        <w:t>العالمي والدفاع عنها</w:t>
      </w:r>
      <w:r w:rsidR="0008586D">
        <w:rPr>
          <w:rFonts w:hint="cs"/>
          <w:rtl/>
        </w:rPr>
        <w:t>.</w:t>
      </w:r>
      <w:r w:rsidR="007B61A9">
        <w:rPr>
          <w:rFonts w:hint="cs"/>
          <w:rtl/>
        </w:rPr>
        <w:t xml:space="preserve"> وتهدف، </w:t>
      </w:r>
      <w:r w:rsidR="007B61A9" w:rsidRPr="007B61A9">
        <w:rPr>
          <w:rtl/>
        </w:rPr>
        <w:t>من بين جملة أمور،</w:t>
      </w:r>
      <w:r w:rsidR="007B61A9">
        <w:rPr>
          <w:rFonts w:hint="cs"/>
          <w:rtl/>
        </w:rPr>
        <w:t xml:space="preserve"> إلى المساهمة في إعادة إحياء الحكمة الأفريقية المكتسبة من الأسلاف، وإحصائها، وترسيخها، وتوثيقها، والحفاظ عليها، </w:t>
      </w:r>
      <w:r w:rsidR="00F8382B">
        <w:rPr>
          <w:rFonts w:hint="cs"/>
          <w:rtl/>
        </w:rPr>
        <w:t xml:space="preserve">وتعزيزها، ونشرها. </w:t>
      </w:r>
      <w:r w:rsidR="00756AE2">
        <w:rPr>
          <w:rFonts w:hint="cs"/>
          <w:rtl/>
        </w:rPr>
        <w:t>و</w:t>
      </w:r>
      <w:r w:rsidR="00F8382B">
        <w:rPr>
          <w:rFonts w:hint="cs"/>
          <w:rtl/>
        </w:rPr>
        <w:t xml:space="preserve">تعتمد في إطار ذلك على </w:t>
      </w:r>
      <w:r w:rsidR="00F8382B" w:rsidRPr="00F8382B">
        <w:rPr>
          <w:rtl/>
        </w:rPr>
        <w:t xml:space="preserve">التقاليد والعادات </w:t>
      </w:r>
      <w:r w:rsidR="00F8382B" w:rsidRPr="00F8382B">
        <w:rPr>
          <w:rFonts w:hint="cs"/>
          <w:rtl/>
        </w:rPr>
        <w:t>الشفوية،</w:t>
      </w:r>
      <w:r w:rsidR="00F8382B" w:rsidRPr="00F8382B">
        <w:rPr>
          <w:rtl/>
        </w:rPr>
        <w:t xml:space="preserve"> </w:t>
      </w:r>
      <w:r w:rsidR="00756AE2">
        <w:rPr>
          <w:rFonts w:hint="cs"/>
          <w:rtl/>
        </w:rPr>
        <w:t>و</w:t>
      </w:r>
      <w:r w:rsidR="00F8382B" w:rsidRPr="00F8382B">
        <w:rPr>
          <w:rtl/>
        </w:rPr>
        <w:t>الأحداث الثقافية والدينية لل</w:t>
      </w:r>
      <w:r w:rsidR="007D5D0D">
        <w:rPr>
          <w:rFonts w:hint="cs"/>
          <w:rtl/>
        </w:rPr>
        <w:t>مشيخات</w:t>
      </w:r>
      <w:r w:rsidR="00F8382B">
        <w:rPr>
          <w:rtl/>
        </w:rPr>
        <w:t xml:space="preserve"> التقليدي</w:t>
      </w:r>
      <w:r w:rsidR="007D5D0D">
        <w:rPr>
          <w:rFonts w:hint="cs"/>
          <w:rtl/>
        </w:rPr>
        <w:t>ة</w:t>
      </w:r>
      <w:r w:rsidR="00F8382B" w:rsidRPr="00F8382B">
        <w:rPr>
          <w:rtl/>
        </w:rPr>
        <w:t>،</w:t>
      </w:r>
      <w:r w:rsidR="00F8382B">
        <w:rPr>
          <w:rFonts w:hint="cs"/>
          <w:rtl/>
        </w:rPr>
        <w:t xml:space="preserve"> </w:t>
      </w:r>
      <w:r w:rsidR="00756AE2">
        <w:rPr>
          <w:rFonts w:hint="cs"/>
          <w:rtl/>
        </w:rPr>
        <w:t>فضلاً عن دور</w:t>
      </w:r>
      <w:r w:rsidR="00F8382B" w:rsidRPr="00F8382B">
        <w:rPr>
          <w:rtl/>
        </w:rPr>
        <w:t xml:space="preserve"> العبادة </w:t>
      </w:r>
      <w:r w:rsidR="00756AE2">
        <w:rPr>
          <w:rFonts w:hint="cs"/>
          <w:rtl/>
        </w:rPr>
        <w:t>الخاصة بالطوائف المختلفة ل</w:t>
      </w:r>
      <w:r w:rsidR="00F8382B" w:rsidRPr="00F8382B">
        <w:rPr>
          <w:rtl/>
        </w:rPr>
        <w:t>لأديان المحلية</w:t>
      </w:r>
      <w:r w:rsidR="00756AE2">
        <w:rPr>
          <w:rFonts w:hint="cs"/>
          <w:rtl/>
        </w:rPr>
        <w:t xml:space="preserve">. </w:t>
      </w:r>
      <w:r w:rsidR="00577B99">
        <w:rPr>
          <w:rFonts w:hint="cs"/>
          <w:rtl/>
        </w:rPr>
        <w:t xml:space="preserve">وتعتبر </w:t>
      </w:r>
      <w:r w:rsidR="00577B99" w:rsidRPr="00577B99">
        <w:rPr>
          <w:rtl/>
        </w:rPr>
        <w:t xml:space="preserve">الرابطة </w:t>
      </w:r>
      <w:r w:rsidR="00577B99">
        <w:rPr>
          <w:rFonts w:hint="cs"/>
          <w:rtl/>
        </w:rPr>
        <w:t>أن ال</w:t>
      </w:r>
      <w:r w:rsidR="007D5D0D">
        <w:rPr>
          <w:rFonts w:hint="cs"/>
          <w:rtl/>
        </w:rPr>
        <w:t>عناصر التالية هي عناصر مكوّنة ل</w:t>
      </w:r>
      <w:r w:rsidR="00577B99">
        <w:rPr>
          <w:rFonts w:hint="cs"/>
          <w:rtl/>
        </w:rPr>
        <w:t>لحكمة الأفريقية المكتسبة من الأسلاف</w:t>
      </w:r>
      <w:r w:rsidR="007D5D0D">
        <w:rPr>
          <w:rFonts w:hint="cs"/>
          <w:rtl/>
        </w:rPr>
        <w:t>: ب</w:t>
      </w:r>
      <w:r w:rsidR="007D5D0D" w:rsidRPr="007D5D0D">
        <w:rPr>
          <w:rtl/>
        </w:rPr>
        <w:t xml:space="preserve">عض العناصر المحددة التي تشمل تاريخ الشعوب والمشيخات والقبائل؛ </w:t>
      </w:r>
      <w:r w:rsidR="00BF78C0">
        <w:rPr>
          <w:rFonts w:hint="cs"/>
          <w:rtl/>
        </w:rPr>
        <w:t>و</w:t>
      </w:r>
      <w:r w:rsidR="007D5D0D" w:rsidRPr="007D5D0D">
        <w:rPr>
          <w:rtl/>
        </w:rPr>
        <w:t>الث</w:t>
      </w:r>
      <w:r w:rsidR="00BF78C0">
        <w:rPr>
          <w:rtl/>
        </w:rPr>
        <w:t>قافة الأدبية والموسيقية والفنية</w:t>
      </w:r>
      <w:r w:rsidR="007D5D0D" w:rsidRPr="007D5D0D">
        <w:rPr>
          <w:rtl/>
        </w:rPr>
        <w:t xml:space="preserve">؛ </w:t>
      </w:r>
      <w:r w:rsidR="00BF78C0">
        <w:rPr>
          <w:rFonts w:hint="cs"/>
          <w:rtl/>
        </w:rPr>
        <w:t>و</w:t>
      </w:r>
      <w:r w:rsidR="007D5D0D" w:rsidRPr="007D5D0D">
        <w:rPr>
          <w:rtl/>
        </w:rPr>
        <w:t>الف</w:t>
      </w:r>
      <w:r w:rsidR="00BF78C0">
        <w:rPr>
          <w:rtl/>
        </w:rPr>
        <w:t>ولكلور والعادات والفنون الشعبية</w:t>
      </w:r>
      <w:r w:rsidR="007D5D0D" w:rsidRPr="007D5D0D">
        <w:rPr>
          <w:rtl/>
        </w:rPr>
        <w:t xml:space="preserve">؛ </w:t>
      </w:r>
      <w:r w:rsidR="00BF78C0">
        <w:rPr>
          <w:rFonts w:hint="cs"/>
          <w:rtl/>
        </w:rPr>
        <w:t>و</w:t>
      </w:r>
      <w:r w:rsidR="007D5D0D" w:rsidRPr="007D5D0D">
        <w:rPr>
          <w:rtl/>
        </w:rPr>
        <w:t>المن</w:t>
      </w:r>
      <w:r w:rsidR="00BF78C0">
        <w:rPr>
          <w:rtl/>
        </w:rPr>
        <w:t xml:space="preserve">تجات المحلية التقليدية؛ </w:t>
      </w:r>
      <w:r w:rsidR="00BF78C0">
        <w:rPr>
          <w:rFonts w:hint="cs"/>
          <w:rtl/>
        </w:rPr>
        <w:t>وا</w:t>
      </w:r>
      <w:r w:rsidR="007D5D0D" w:rsidRPr="007D5D0D">
        <w:rPr>
          <w:rtl/>
        </w:rPr>
        <w:t>لعلامات والأ</w:t>
      </w:r>
      <w:r w:rsidR="00BF78C0">
        <w:rPr>
          <w:rFonts w:hint="cs"/>
          <w:rtl/>
        </w:rPr>
        <w:t>غراض</w:t>
      </w:r>
      <w:r w:rsidR="007D5D0D" w:rsidRPr="007D5D0D">
        <w:rPr>
          <w:rtl/>
        </w:rPr>
        <w:t xml:space="preserve"> والمنتجات </w:t>
      </w:r>
      <w:r w:rsidR="00BF78C0">
        <w:rPr>
          <w:rFonts w:hint="cs"/>
          <w:rtl/>
        </w:rPr>
        <w:t>المخصصة ل</w:t>
      </w:r>
      <w:r w:rsidR="007D5D0D" w:rsidRPr="007D5D0D">
        <w:rPr>
          <w:rtl/>
        </w:rPr>
        <w:t xml:space="preserve">لتباهي؛ </w:t>
      </w:r>
      <w:r w:rsidR="00BF78C0">
        <w:rPr>
          <w:rFonts w:hint="cs"/>
          <w:rtl/>
        </w:rPr>
        <w:t>و</w:t>
      </w:r>
      <w:r w:rsidR="007D5D0D" w:rsidRPr="007D5D0D">
        <w:rPr>
          <w:rtl/>
        </w:rPr>
        <w:t>دس</w:t>
      </w:r>
      <w:r w:rsidR="00BF78C0">
        <w:rPr>
          <w:rFonts w:hint="cs"/>
          <w:rtl/>
        </w:rPr>
        <w:t>ا</w:t>
      </w:r>
      <w:r w:rsidR="007D5D0D" w:rsidRPr="007D5D0D">
        <w:rPr>
          <w:rtl/>
        </w:rPr>
        <w:t>ت</w:t>
      </w:r>
      <w:r w:rsidR="00BF78C0">
        <w:rPr>
          <w:rFonts w:hint="cs"/>
          <w:rtl/>
        </w:rPr>
        <w:t>ي</w:t>
      </w:r>
      <w:r w:rsidR="007D5D0D" w:rsidRPr="007D5D0D">
        <w:rPr>
          <w:rtl/>
        </w:rPr>
        <w:t>ر الأدوية</w:t>
      </w:r>
      <w:r w:rsidR="00BF78C0">
        <w:rPr>
          <w:rFonts w:hint="cs"/>
          <w:rtl/>
        </w:rPr>
        <w:t>؛</w:t>
      </w:r>
      <w:r w:rsidR="00BF78C0">
        <w:rPr>
          <w:rtl/>
        </w:rPr>
        <w:t xml:space="preserve"> </w:t>
      </w:r>
      <w:r w:rsidR="00BF78C0">
        <w:rPr>
          <w:rFonts w:hint="cs"/>
          <w:rtl/>
        </w:rPr>
        <w:t>وا</w:t>
      </w:r>
      <w:r w:rsidR="007D5D0D" w:rsidRPr="007D5D0D">
        <w:rPr>
          <w:rtl/>
        </w:rPr>
        <w:t>لعلاج</w:t>
      </w:r>
      <w:r w:rsidR="00BF78C0">
        <w:rPr>
          <w:rFonts w:hint="cs"/>
          <w:rtl/>
        </w:rPr>
        <w:t>ات</w:t>
      </w:r>
      <w:r w:rsidR="007D5D0D" w:rsidRPr="007D5D0D">
        <w:rPr>
          <w:rtl/>
        </w:rPr>
        <w:t xml:space="preserve"> الطبيعي</w:t>
      </w:r>
      <w:r w:rsidR="00BF78C0">
        <w:rPr>
          <w:rFonts w:hint="cs"/>
          <w:rtl/>
        </w:rPr>
        <w:t>ة</w:t>
      </w:r>
      <w:r w:rsidR="007D5D0D" w:rsidRPr="007D5D0D">
        <w:rPr>
          <w:rtl/>
        </w:rPr>
        <w:t xml:space="preserve"> التقليدي</w:t>
      </w:r>
      <w:r w:rsidR="00BF78C0">
        <w:rPr>
          <w:rFonts w:hint="cs"/>
          <w:rtl/>
        </w:rPr>
        <w:t>ة</w:t>
      </w:r>
      <w:r w:rsidR="007D5D0D" w:rsidRPr="007D5D0D">
        <w:rPr>
          <w:rtl/>
        </w:rPr>
        <w:t xml:space="preserve"> والأعشاب.</w:t>
      </w:r>
    </w:p>
    <w:p w:rsidR="00F92C4A" w:rsidRDefault="00F92C4A" w:rsidP="00FC002C">
      <w:pPr>
        <w:spacing w:after="240"/>
        <w:rPr>
          <w:rtl/>
        </w:rPr>
      </w:pPr>
      <w:r>
        <w:rPr>
          <w:rFonts w:hint="cs"/>
          <w:rtl/>
        </w:rPr>
        <w:t>الهيكل التنظيمي:</w:t>
      </w:r>
      <w:r w:rsidR="00BF78C0">
        <w:rPr>
          <w:rFonts w:hint="cs"/>
          <w:rtl/>
        </w:rPr>
        <w:t xml:space="preserve"> يترأس </w:t>
      </w:r>
      <w:r w:rsidR="00BF78C0" w:rsidRPr="00BF78C0">
        <w:rPr>
          <w:rtl/>
        </w:rPr>
        <w:t xml:space="preserve">الرابطة الأسمى للأسلاف مكتب تنفيذي، يتألف من سبعة أعضاء </w:t>
      </w:r>
      <w:r w:rsidR="00BF78C0">
        <w:rPr>
          <w:rFonts w:hint="cs"/>
          <w:rtl/>
        </w:rPr>
        <w:t>يتولّون إدارة</w:t>
      </w:r>
      <w:r w:rsidR="00BF78C0" w:rsidRPr="00BF78C0">
        <w:rPr>
          <w:rtl/>
        </w:rPr>
        <w:t xml:space="preserve"> المنظمة. </w:t>
      </w:r>
      <w:r w:rsidR="00BF78C0">
        <w:rPr>
          <w:rFonts w:hint="cs"/>
          <w:rtl/>
        </w:rPr>
        <w:t>و</w:t>
      </w:r>
      <w:r w:rsidR="00BF78C0" w:rsidRPr="00BF78C0">
        <w:rPr>
          <w:rtl/>
        </w:rPr>
        <w:t xml:space="preserve">يتم انتخابهم من قبل الجمعية العامة، التي تعمل كهيئة </w:t>
      </w:r>
      <w:r w:rsidR="00BF78C0">
        <w:rPr>
          <w:rFonts w:hint="cs"/>
          <w:rtl/>
        </w:rPr>
        <w:t>ل</w:t>
      </w:r>
      <w:r w:rsidR="00BF78C0" w:rsidRPr="00BF78C0">
        <w:rPr>
          <w:rtl/>
        </w:rPr>
        <w:t>اتخاذ القرار</w:t>
      </w:r>
      <w:r w:rsidR="00BF78C0">
        <w:rPr>
          <w:rFonts w:hint="cs"/>
          <w:rtl/>
        </w:rPr>
        <w:t>ات</w:t>
      </w:r>
      <w:r w:rsidR="00BF78C0" w:rsidRPr="00BF78C0">
        <w:rPr>
          <w:rtl/>
        </w:rPr>
        <w:t xml:space="preserve"> في الرابطة. </w:t>
      </w:r>
      <w:r w:rsidR="000975DD">
        <w:rPr>
          <w:rFonts w:hint="cs"/>
          <w:rtl/>
        </w:rPr>
        <w:t>ويضطلع</w:t>
      </w:r>
      <w:r w:rsidR="00BF78C0" w:rsidRPr="00BF78C0">
        <w:rPr>
          <w:rtl/>
        </w:rPr>
        <w:t xml:space="preserve"> مستشار</w:t>
      </w:r>
      <w:r w:rsidR="000975DD">
        <w:rPr>
          <w:rFonts w:hint="cs"/>
          <w:rtl/>
        </w:rPr>
        <w:t xml:space="preserve"> </w:t>
      </w:r>
      <w:r w:rsidR="000975DD" w:rsidRPr="000975DD">
        <w:rPr>
          <w:rtl/>
        </w:rPr>
        <w:t xml:space="preserve">الرابطة </w:t>
      </w:r>
      <w:r w:rsidR="00BF78C0" w:rsidRPr="00BF78C0">
        <w:rPr>
          <w:rtl/>
        </w:rPr>
        <w:t>وأمين</w:t>
      </w:r>
      <w:r w:rsidR="000975DD">
        <w:rPr>
          <w:rFonts w:hint="cs"/>
          <w:rtl/>
        </w:rPr>
        <w:t>ها</w:t>
      </w:r>
      <w:r w:rsidR="00BF78C0" w:rsidRPr="00BF78C0">
        <w:rPr>
          <w:rtl/>
        </w:rPr>
        <w:t xml:space="preserve"> </w:t>
      </w:r>
      <w:r w:rsidR="000975DD">
        <w:rPr>
          <w:rFonts w:hint="cs"/>
          <w:rtl/>
        </w:rPr>
        <w:t>ال</w:t>
      </w:r>
      <w:r w:rsidR="00BF78C0" w:rsidRPr="00BF78C0">
        <w:rPr>
          <w:rtl/>
        </w:rPr>
        <w:t xml:space="preserve">عام </w:t>
      </w:r>
      <w:r w:rsidR="000975DD">
        <w:rPr>
          <w:rFonts w:hint="cs"/>
          <w:rtl/>
        </w:rPr>
        <w:t>بتدبير</w:t>
      </w:r>
      <w:r w:rsidR="00BF78C0" w:rsidRPr="00BF78C0">
        <w:rPr>
          <w:rtl/>
        </w:rPr>
        <w:t xml:space="preserve"> الأمور التنظيمية اليومية. </w:t>
      </w:r>
      <w:r w:rsidR="000975DD">
        <w:rPr>
          <w:rFonts w:hint="cs"/>
          <w:rtl/>
        </w:rPr>
        <w:t>والرئيس الأسمى (</w:t>
      </w:r>
      <w:r w:rsidR="000975DD" w:rsidRPr="000975DD">
        <w:t>Chef Suprême</w:t>
      </w:r>
      <w:r w:rsidR="000975DD">
        <w:rPr>
          <w:rFonts w:hint="cs"/>
          <w:rtl/>
        </w:rPr>
        <w:t>)</w:t>
      </w:r>
      <w:r w:rsidR="00BF78C0" w:rsidRPr="00BF78C0">
        <w:rPr>
          <w:rtl/>
        </w:rPr>
        <w:t xml:space="preserve"> هو ال</w:t>
      </w:r>
      <w:r w:rsidR="000975DD">
        <w:rPr>
          <w:rFonts w:hint="cs"/>
          <w:rtl/>
        </w:rPr>
        <w:t>مرشد</w:t>
      </w:r>
      <w:r w:rsidR="00BF78C0" w:rsidRPr="00BF78C0">
        <w:rPr>
          <w:rtl/>
        </w:rPr>
        <w:t xml:space="preserve"> الروحي ل</w:t>
      </w:r>
      <w:r w:rsidR="000975DD">
        <w:rPr>
          <w:rFonts w:hint="cs"/>
          <w:rtl/>
        </w:rPr>
        <w:t>لرابطة</w:t>
      </w:r>
      <w:r w:rsidR="00BF78C0" w:rsidRPr="00BF78C0">
        <w:rPr>
          <w:rtl/>
        </w:rPr>
        <w:t xml:space="preserve"> وله وظيفة </w:t>
      </w:r>
      <w:r w:rsidR="00FC002C">
        <w:rPr>
          <w:rFonts w:hint="cs"/>
          <w:rtl/>
        </w:rPr>
        <w:t>ترأس الشعائر الدينية فقط</w:t>
      </w:r>
      <w:r w:rsidR="00BF78C0" w:rsidRPr="00BF78C0">
        <w:rPr>
          <w:rtl/>
        </w:rPr>
        <w:t>.</w:t>
      </w:r>
    </w:p>
    <w:p w:rsidR="00520A31" w:rsidRPr="00520A31" w:rsidRDefault="00F92C4A" w:rsidP="00016CA8">
      <w:pPr>
        <w:spacing w:after="480"/>
        <w:rPr>
          <w:rtl/>
        </w:rPr>
      </w:pPr>
      <w:r>
        <w:rPr>
          <w:rFonts w:hint="cs"/>
          <w:rtl/>
        </w:rPr>
        <w:lastRenderedPageBreak/>
        <w:t>العضوية:</w:t>
      </w:r>
      <w:r w:rsidR="00520A31">
        <w:rPr>
          <w:rFonts w:hint="cs"/>
          <w:rtl/>
        </w:rPr>
        <w:t xml:space="preserve"> تضم </w:t>
      </w:r>
      <w:r w:rsidR="00520A31" w:rsidRPr="00520A31">
        <w:rPr>
          <w:rtl/>
        </w:rPr>
        <w:t>الرابطة الأسمى للأسلاف</w:t>
      </w:r>
      <w:r w:rsidR="00520A31">
        <w:rPr>
          <w:rFonts w:hint="cs"/>
          <w:rtl/>
        </w:rPr>
        <w:t xml:space="preserve"> 35192 عضواً، ينتمون إلى أحد المحافل الثمانية للرابطة (202 من الأعضاء)، </w:t>
      </w:r>
      <w:r w:rsidR="00016CA8">
        <w:rPr>
          <w:rFonts w:hint="cs"/>
          <w:rtl/>
        </w:rPr>
        <w:t>أو</w:t>
      </w:r>
      <w:r w:rsidR="00520A31">
        <w:rPr>
          <w:rFonts w:hint="cs"/>
          <w:rtl/>
        </w:rPr>
        <w:t xml:space="preserve"> إلى أحد المشيختين (34010 من الأعضاء)، أو إلى دار العبادة التقليدي، </w:t>
      </w:r>
      <w:r w:rsidR="00520A31" w:rsidRPr="00520A31">
        <w:rPr>
          <w:rtl/>
        </w:rPr>
        <w:t>هوكسوي</w:t>
      </w:r>
      <w:r w:rsidR="00520A31">
        <w:rPr>
          <w:rFonts w:hint="cs"/>
          <w:rtl/>
        </w:rPr>
        <w:t xml:space="preserve"> (980 من الأعضاء).</w:t>
      </w:r>
    </w:p>
    <w:p w:rsidR="006A7850" w:rsidRPr="0027175D" w:rsidRDefault="006A7850" w:rsidP="006A7850">
      <w:pPr>
        <w:pStyle w:val="Heading3"/>
        <w:spacing w:before="480" w:after="240"/>
        <w:rPr>
          <w:b/>
          <w:bCs w:val="0"/>
          <w:sz w:val="22"/>
          <w:szCs w:val="22"/>
          <w:rtl/>
        </w:rPr>
      </w:pPr>
      <w:r w:rsidRPr="0027175D">
        <w:rPr>
          <w:rFonts w:hint="cs"/>
          <w:b/>
          <w:bCs w:val="0"/>
          <w:sz w:val="22"/>
          <w:szCs w:val="22"/>
          <w:rtl/>
        </w:rPr>
        <w:t>جمعية المؤلفين في مجال الفنون التخطيطية والجميلة (</w:t>
      </w:r>
      <w:r w:rsidRPr="0027175D">
        <w:rPr>
          <w:sz w:val="22"/>
          <w:szCs w:val="22"/>
        </w:rPr>
        <w:t>ADAGP</w:t>
      </w:r>
      <w:r w:rsidRPr="0027175D">
        <w:rPr>
          <w:rFonts w:hint="cs"/>
          <w:b/>
          <w:bCs w:val="0"/>
          <w:sz w:val="22"/>
          <w:szCs w:val="22"/>
          <w:rtl/>
        </w:rPr>
        <w:t>)</w:t>
      </w:r>
    </w:p>
    <w:p w:rsidR="006A7850" w:rsidRDefault="006A7850" w:rsidP="0027175D">
      <w:pPr>
        <w:spacing w:after="240"/>
        <w:rPr>
          <w:rtl/>
        </w:rPr>
      </w:pPr>
      <w:r>
        <w:rPr>
          <w:rFonts w:hint="cs"/>
          <w:rtl/>
        </w:rPr>
        <w:t>المقر الرئيسي: تأسست جمعية المؤلفين في مجال الفنون التخطيطية والجميلة في عام 1953 ويقع مقرها</w:t>
      </w:r>
      <w:r w:rsidR="00FD30BB">
        <w:rPr>
          <w:rFonts w:hint="cs"/>
          <w:rtl/>
        </w:rPr>
        <w:t xml:space="preserve"> الرئيسي</w:t>
      </w:r>
      <w:r>
        <w:rPr>
          <w:rFonts w:hint="cs"/>
          <w:rtl/>
        </w:rPr>
        <w:t xml:space="preserve"> في باريس، فرنسا.</w:t>
      </w:r>
    </w:p>
    <w:p w:rsidR="006A7850" w:rsidRDefault="006A7850" w:rsidP="00FD30BB">
      <w:pPr>
        <w:spacing w:after="240"/>
        <w:rPr>
          <w:rtl/>
        </w:rPr>
      </w:pPr>
      <w:r>
        <w:rPr>
          <w:rFonts w:hint="cs"/>
          <w:rtl/>
        </w:rPr>
        <w:t>الأهداف: جمعية المؤلفين في مجال الفنون التخطيطية والجميلة هي الجمعية الفرنسية المع</w:t>
      </w:r>
      <w:r w:rsidR="00FD30BB">
        <w:rPr>
          <w:rFonts w:hint="cs"/>
          <w:rtl/>
        </w:rPr>
        <w:t>نية بتحصيل الإتاوات وتوزيعها في ميدان</w:t>
      </w:r>
      <w:r>
        <w:rPr>
          <w:rFonts w:hint="cs"/>
          <w:rtl/>
        </w:rPr>
        <w:t xml:space="preserve"> الفنون التخطيطية والجميلة.  وهي تمثل مؤلفين من مجالات متنوعة مثل الرسم أو التصوير الفوتوغرافي أو الهندسة المعمارية أو فن الشوارع.  وتدير المنظمة جميع حقوق الملكية الفكرية ذات الصلة التي يملكها أعضاؤها، مثل حق التتبع أو حق النسخ أو حق </w:t>
      </w:r>
      <w:r w:rsidR="00605078">
        <w:rPr>
          <w:rFonts w:hint="cs"/>
          <w:rtl/>
        </w:rPr>
        <w:t>ا</w:t>
      </w:r>
      <w:r>
        <w:rPr>
          <w:rFonts w:hint="cs"/>
          <w:rtl/>
        </w:rPr>
        <w:t>لنقل إلى الجمهور، من حيث أنماط الاستخدام كافة.  وفي ذلك السياق، تدافع الجمعية أيضا عن حقوق أعضائها ضد جميع الأطراف الثالثة وتقدم الدعم المالي للمشاريع الرامية إلى النهوض بالفنانين ومصنفاتهم.</w:t>
      </w:r>
    </w:p>
    <w:p w:rsidR="006A7850" w:rsidRDefault="006A7850" w:rsidP="00605078">
      <w:pPr>
        <w:spacing w:after="240"/>
        <w:rPr>
          <w:rtl/>
        </w:rPr>
      </w:pPr>
      <w:r>
        <w:rPr>
          <w:rFonts w:hint="cs"/>
          <w:rtl/>
        </w:rPr>
        <w:t xml:space="preserve">الهيكل التنظيمي: الهيئة الإدارية الأساسية لجمعية المؤلفين في مجال الفنون التخطيطية والجميلة </w:t>
      </w:r>
      <w:r w:rsidR="00605078">
        <w:rPr>
          <w:rFonts w:hint="cs"/>
          <w:rtl/>
        </w:rPr>
        <w:t>هي الجمعية العامة</w:t>
      </w:r>
      <w:r>
        <w:rPr>
          <w:rFonts w:hint="cs"/>
          <w:rtl/>
        </w:rPr>
        <w:t xml:space="preserve"> التي تعيّن أعضاء مجلس الإدارة.  ويتألف مجلس الإدارة </w:t>
      </w:r>
      <w:r w:rsidR="00605078">
        <w:rPr>
          <w:rFonts w:hint="cs"/>
          <w:rtl/>
        </w:rPr>
        <w:t xml:space="preserve">من أعضاء </w:t>
      </w:r>
      <w:r>
        <w:rPr>
          <w:rFonts w:hint="cs"/>
          <w:rtl/>
        </w:rPr>
        <w:t xml:space="preserve">يتراوح </w:t>
      </w:r>
      <w:r w:rsidR="00605078">
        <w:rPr>
          <w:rFonts w:hint="cs"/>
          <w:rtl/>
        </w:rPr>
        <w:t xml:space="preserve">عددهم </w:t>
      </w:r>
      <w:r>
        <w:rPr>
          <w:rFonts w:hint="cs"/>
          <w:rtl/>
        </w:rPr>
        <w:t xml:space="preserve">بين 4 و16 عضواً ينتمون إلى إحدى الفئات الثلاث من الشركاء (فئة الفنانين، وفئة المستفيدين، وفئة المتنازل لهم)، في حين تتكوّن الأغلبية من الفنانين.  وينتخب </w:t>
      </w:r>
      <w:r w:rsidR="00605078">
        <w:rPr>
          <w:rFonts w:hint="cs"/>
          <w:rtl/>
        </w:rPr>
        <w:t>الرئيس ونائبي ا</w:t>
      </w:r>
      <w:r>
        <w:rPr>
          <w:rFonts w:hint="cs"/>
          <w:rtl/>
        </w:rPr>
        <w:t>لرئيس</w:t>
      </w:r>
      <w:r w:rsidR="00605078" w:rsidRPr="00605078">
        <w:rPr>
          <w:rFonts w:hint="cs"/>
          <w:rtl/>
        </w:rPr>
        <w:t xml:space="preserve"> </w:t>
      </w:r>
      <w:r w:rsidR="00605078">
        <w:rPr>
          <w:rFonts w:hint="cs"/>
          <w:rtl/>
        </w:rPr>
        <w:t>من بين أعضائه</w:t>
      </w:r>
      <w:r>
        <w:rPr>
          <w:rFonts w:hint="cs"/>
          <w:rtl/>
        </w:rPr>
        <w:t xml:space="preserve">، </w:t>
      </w:r>
      <w:r w:rsidR="00605078">
        <w:rPr>
          <w:rFonts w:hint="cs"/>
          <w:rtl/>
        </w:rPr>
        <w:t>و</w:t>
      </w:r>
      <w:r>
        <w:rPr>
          <w:rFonts w:hint="cs"/>
          <w:rtl/>
        </w:rPr>
        <w:t xml:space="preserve">يشكّلون مكتب الجمعية. </w:t>
      </w:r>
      <w:r w:rsidR="00605078">
        <w:rPr>
          <w:rFonts w:hint="cs"/>
          <w:rtl/>
        </w:rPr>
        <w:t>وتشرف</w:t>
      </w:r>
      <w:r>
        <w:rPr>
          <w:rFonts w:hint="cs"/>
          <w:rtl/>
        </w:rPr>
        <w:t xml:space="preserve"> لجنة </w:t>
      </w:r>
      <w:r w:rsidR="00605078">
        <w:rPr>
          <w:rFonts w:hint="cs"/>
          <w:rtl/>
        </w:rPr>
        <w:t>ال</w:t>
      </w:r>
      <w:r>
        <w:rPr>
          <w:rFonts w:hint="cs"/>
          <w:rtl/>
        </w:rPr>
        <w:t>إشراف على أنشطة مجلس الإدارة والمدير العام.</w:t>
      </w:r>
    </w:p>
    <w:p w:rsidR="006A7850" w:rsidRDefault="006A7850" w:rsidP="00520A31">
      <w:pPr>
        <w:spacing w:after="840"/>
        <w:rPr>
          <w:rtl/>
        </w:rPr>
      </w:pPr>
      <w:r>
        <w:rPr>
          <w:rFonts w:hint="cs"/>
          <w:rtl/>
        </w:rPr>
        <w:t xml:space="preserve">العضوية: </w:t>
      </w:r>
      <w:r w:rsidR="00605078">
        <w:rPr>
          <w:rFonts w:hint="cs"/>
          <w:rtl/>
        </w:rPr>
        <w:t>تضم</w:t>
      </w:r>
      <w:r>
        <w:rPr>
          <w:rFonts w:hint="cs"/>
          <w:rtl/>
        </w:rPr>
        <w:t xml:space="preserve"> جمعية المؤلفين في مجال الفنون التخطيطية والجميلة </w:t>
      </w:r>
      <w:r w:rsidR="00605078">
        <w:rPr>
          <w:rFonts w:hint="cs"/>
          <w:rtl/>
        </w:rPr>
        <w:t>في عضويتها ما مجموعه 14500</w:t>
      </w:r>
      <w:r>
        <w:rPr>
          <w:rFonts w:hint="cs"/>
          <w:rtl/>
        </w:rPr>
        <w:t xml:space="preserve"> عضو مباشر تقريبا.</w:t>
      </w:r>
    </w:p>
    <w:p w:rsidR="002928D3" w:rsidRDefault="006A7850" w:rsidP="00056EC2">
      <w:pPr>
        <w:pStyle w:val="Endofdocument-Annex"/>
        <w:spacing w:before="960"/>
        <w:rPr>
          <w:rtl/>
        </w:rPr>
      </w:pPr>
      <w:r>
        <w:rPr>
          <w:rFonts w:hint="cs"/>
          <w:rtl/>
        </w:rPr>
        <w:t>‏[نهاية المرفق الثاني والوثيقة]</w:t>
      </w:r>
    </w:p>
    <w:sectPr w:rsidR="002928D3" w:rsidSect="00E55ADF">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81" w:rsidRDefault="00220B81">
      <w:r>
        <w:separator/>
      </w:r>
    </w:p>
  </w:endnote>
  <w:endnote w:type="continuationSeparator" w:id="0">
    <w:p w:rsidR="00220B81" w:rsidRDefault="00220B81" w:rsidP="003B38C1">
      <w:r>
        <w:separator/>
      </w:r>
    </w:p>
    <w:p w:rsidR="00220B81" w:rsidRPr="003B38C1" w:rsidRDefault="00220B81" w:rsidP="003B38C1">
      <w:pPr>
        <w:spacing w:after="60"/>
        <w:rPr>
          <w:sz w:val="17"/>
        </w:rPr>
      </w:pPr>
      <w:r>
        <w:rPr>
          <w:sz w:val="17"/>
        </w:rPr>
        <w:t>[Endnote continued from previous page]</w:t>
      </w:r>
    </w:p>
  </w:endnote>
  <w:endnote w:type="continuationNotice" w:id="1">
    <w:p w:rsidR="00220B81" w:rsidRPr="003B38C1" w:rsidRDefault="00220B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0" w:rsidRDefault="006A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81" w:rsidRDefault="00220B81">
      <w:r>
        <w:separator/>
      </w:r>
    </w:p>
  </w:footnote>
  <w:footnote w:type="continuationSeparator" w:id="0">
    <w:p w:rsidR="00220B81" w:rsidRDefault="00220B81" w:rsidP="008B60B2">
      <w:r>
        <w:separator/>
      </w:r>
    </w:p>
    <w:p w:rsidR="00220B81" w:rsidRPr="00ED77FB" w:rsidRDefault="00220B81" w:rsidP="008B60B2">
      <w:pPr>
        <w:spacing w:after="60"/>
        <w:rPr>
          <w:sz w:val="17"/>
          <w:szCs w:val="17"/>
        </w:rPr>
      </w:pPr>
      <w:r w:rsidRPr="00ED77FB">
        <w:rPr>
          <w:sz w:val="17"/>
          <w:szCs w:val="17"/>
        </w:rPr>
        <w:t>[Footnote continued from previous page]</w:t>
      </w:r>
    </w:p>
  </w:footnote>
  <w:footnote w:type="continuationNotice" w:id="1">
    <w:p w:rsidR="00220B81" w:rsidRPr="00ED77FB" w:rsidRDefault="00220B81" w:rsidP="008B60B2">
      <w:pPr>
        <w:spacing w:before="60"/>
        <w:jc w:val="right"/>
        <w:rPr>
          <w:sz w:val="17"/>
          <w:szCs w:val="17"/>
        </w:rPr>
      </w:pPr>
      <w:r w:rsidRPr="00ED77FB">
        <w:rPr>
          <w:sz w:val="17"/>
          <w:szCs w:val="17"/>
        </w:rPr>
        <w:t>[Footnote continued on next page]</w:t>
      </w:r>
    </w:p>
  </w:footnote>
  <w:footnote w:id="2">
    <w:p w:rsidR="006A7850" w:rsidRPr="002F6579" w:rsidRDefault="006A7850" w:rsidP="006A7850">
      <w:pPr>
        <w:pStyle w:val="FootnoteText"/>
        <w:rPr>
          <w:rtl/>
        </w:rPr>
      </w:pPr>
      <w:r>
        <w:rPr>
          <w:rStyle w:val="FootnoteReference"/>
        </w:rPr>
        <w:footnoteRef/>
      </w:r>
      <w:r>
        <w:rPr>
          <w:rFonts w:hint="cs"/>
          <w:rtl/>
        </w:rPr>
        <w:t xml:space="preserve"> للاطلاع على المبادئ المُطبقة في توجيه الدعوات إلى المنظمات الوطنية غير الحكومية، بصفة مراقب، والتي اعتمدتها الجمعيات في سلسلة اجتماعاتها السابعة والثلاثين المنعقدة في الفترة من 23 سبتمبر إلى 1 أكتوبر 2002 (انظر الفقرة 316 من الوثيقة </w:t>
      </w:r>
      <w:r>
        <w:t>A/37/14</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0" w:rsidRDefault="006A7850" w:rsidP="00E81FB1">
    <w:pPr>
      <w:jc w:val="right"/>
      <w:rPr>
        <w:rtl/>
      </w:rPr>
    </w:pPr>
    <w:r>
      <w:t>A/59/??</w:t>
    </w:r>
  </w:p>
  <w:p w:rsidR="006A7850" w:rsidRDefault="006A7850" w:rsidP="00E81FB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0" w:rsidRDefault="006A7850" w:rsidP="00E81FB1">
    <w:pPr>
      <w:jc w:val="right"/>
      <w:rPr>
        <w:rtl/>
      </w:rPr>
    </w:pPr>
    <w:r>
      <w:t>A/62/3</w:t>
    </w:r>
    <w:r w:rsidR="00B104E2">
      <w:t xml:space="preserve"> REV.</w:t>
    </w:r>
  </w:p>
  <w:p w:rsidR="006A7850" w:rsidRDefault="006A7850" w:rsidP="00E81FB1">
    <w:pPr>
      <w:jc w:val="right"/>
      <w:rPr>
        <w:rtl/>
      </w:rPr>
    </w:pPr>
    <w:r>
      <w:rPr>
        <w:rFonts w:hint="cs"/>
        <w:rtl/>
      </w:rPr>
      <w:t>2</w:t>
    </w:r>
  </w:p>
  <w:p w:rsidR="006A7850" w:rsidRPr="001327E8" w:rsidRDefault="006A7850" w:rsidP="00E81FB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50" w:rsidRPr="003059ED" w:rsidRDefault="006A7850" w:rsidP="00E81FB1">
    <w:pPr>
      <w:pStyle w:val="Header"/>
      <w:jc w:val="right"/>
      <w:rPr>
        <w:rtl/>
      </w:rPr>
    </w:pPr>
    <w:r>
      <w:t>A/62/3</w:t>
    </w:r>
  </w:p>
  <w:p w:rsidR="006A7850" w:rsidRPr="003059ED" w:rsidRDefault="006A7850" w:rsidP="00E81FB1">
    <w:pPr>
      <w:pStyle w:val="Header"/>
      <w:spacing w:after="480"/>
      <w:jc w:val="right"/>
      <w:rPr>
        <w:rtl/>
      </w:rPr>
    </w:pPr>
    <w:r>
      <w:rPr>
        <w:rFonts w:hint="cs"/>
        <w:rtl/>
      </w:rPr>
      <w:t>المرفق الثاني</w:t>
    </w:r>
    <w:sdt>
      <w:sdtPr>
        <w:rPr>
          <w:rtl/>
        </w:rPr>
        <w:id w:val="546650244"/>
        <w:docPartObj>
          <w:docPartGallery w:val="Page Numbers (Top of Page)"/>
          <w:docPartUnique/>
        </w:docPartObj>
      </w:sdtPr>
      <w:sdtEndPr>
        <w:rPr>
          <w:noProof/>
        </w:rPr>
      </w:sdtEndPr>
      <w:sdtContent>
        <w:r>
          <w:rPr>
            <w:rFonts w:hint="cs"/>
            <w:rtl/>
          </w:rPr>
          <w:fldChar w:fldCharType="begin"/>
        </w:r>
        <w:r>
          <w:rPr>
            <w:rtl/>
          </w:rPr>
          <w:instrText xml:space="preserve"> </w:instrText>
        </w:r>
        <w:r w:rsidRPr="003059ED">
          <w:rPr>
            <w:rFonts w:hint="cs"/>
          </w:rPr>
          <w:instrText xml:space="preserve">PAGE   \* MERGEFORMAT </w:instrText>
        </w:r>
        <w:r>
          <w:rPr>
            <w:rFonts w:hint="cs"/>
            <w:rtl/>
          </w:rPr>
          <w:fldChar w:fldCharType="separate"/>
        </w:r>
        <w:r w:rsidR="001E5E76">
          <w:rPr>
            <w:noProof/>
            <w:rtl/>
          </w:rPr>
          <w:t>3</w:t>
        </w:r>
        <w:r>
          <w:rPr>
            <w:rFonts w:hint="cs"/>
            <w:rtl/>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E2" w:rsidRDefault="00B104E2" w:rsidP="00B104E2">
    <w:pPr>
      <w:jc w:val="right"/>
      <w:rPr>
        <w:rtl/>
      </w:rPr>
    </w:pPr>
    <w:r>
      <w:t>A/62/3 REV.</w:t>
    </w:r>
  </w:p>
  <w:p w:rsidR="005339A0" w:rsidRDefault="006A7850" w:rsidP="005339A0">
    <w:pPr>
      <w:spacing w:after="480"/>
      <w:jc w:val="right"/>
      <w:rPr>
        <w:rtl/>
      </w:rPr>
    </w:pPr>
    <w:r>
      <w:t>ANNEX I</w:t>
    </w:r>
    <w:r w:rsidR="005339A0">
      <w:rPr>
        <w:rtl/>
      </w:rPr>
      <w:br/>
    </w:r>
    <w:r w:rsidR="005339A0">
      <w:rPr>
        <w:rFonts w:hint="cs"/>
        <w:rtl/>
      </w:rPr>
      <w:t>المرفق الأول</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10365018"/>
      <w:docPartObj>
        <w:docPartGallery w:val="Page Numbers (Top of Page)"/>
        <w:docPartUnique/>
      </w:docPartObj>
    </w:sdtPr>
    <w:sdtEndPr>
      <w:rPr>
        <w:noProof/>
      </w:rPr>
    </w:sdtEndPr>
    <w:sdtContent>
      <w:p w:rsidR="00B104E2" w:rsidRDefault="00B104E2" w:rsidP="00B104E2">
        <w:pPr>
          <w:jc w:val="right"/>
          <w:rPr>
            <w:rtl/>
          </w:rPr>
        </w:pPr>
        <w:r>
          <w:t>A/62/3 REV.</w:t>
        </w:r>
      </w:p>
      <w:p w:rsidR="006A7850" w:rsidRDefault="005339A0" w:rsidP="00B104E2">
        <w:pPr>
          <w:pStyle w:val="Header"/>
          <w:jc w:val="right"/>
          <w:rPr>
            <w:rtl/>
          </w:rPr>
        </w:pPr>
        <w:r>
          <w:t>A</w:t>
        </w:r>
        <w:r w:rsidR="00333A59">
          <w:t>nnex</w:t>
        </w:r>
        <w:r>
          <w:t xml:space="preserve"> I</w:t>
        </w:r>
        <w:r>
          <w:rPr>
            <w:rtl/>
          </w:rPr>
          <w:br/>
        </w:r>
        <w:r w:rsidR="006A7850">
          <w:rPr>
            <w:rFonts w:hint="cs"/>
            <w:rtl/>
          </w:rPr>
          <w:t xml:space="preserve"> </w:t>
        </w:r>
        <w:r w:rsidR="006A7850">
          <w:rPr>
            <w:rFonts w:hint="cs"/>
            <w:rtl/>
          </w:rPr>
          <w:fldChar w:fldCharType="begin"/>
        </w:r>
        <w:r w:rsidR="006A7850">
          <w:rPr>
            <w:rtl/>
          </w:rPr>
          <w:instrText xml:space="preserve"> </w:instrText>
        </w:r>
        <w:r w:rsidR="006A7850">
          <w:instrText xml:space="preserve">PAGE   \* MERGEFORMAT </w:instrText>
        </w:r>
        <w:r w:rsidR="006A7850">
          <w:rPr>
            <w:rFonts w:hint="cs"/>
            <w:rtl/>
          </w:rPr>
          <w:fldChar w:fldCharType="separate"/>
        </w:r>
        <w:r w:rsidR="001C4105">
          <w:rPr>
            <w:noProof/>
          </w:rPr>
          <w:t>3</w:t>
        </w:r>
        <w:r w:rsidR="006A7850">
          <w:rPr>
            <w:rFonts w:hint="cs"/>
            <w:rtl/>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E2" w:rsidRDefault="00B104E2" w:rsidP="00B104E2">
    <w:pPr>
      <w:jc w:val="right"/>
      <w:rPr>
        <w:rtl/>
      </w:rPr>
    </w:pPr>
    <w:r>
      <w:t>A/62/3 REV.</w:t>
    </w:r>
  </w:p>
  <w:p w:rsidR="00EC4E49" w:rsidRDefault="00134240" w:rsidP="00477D6B">
    <w:pPr>
      <w:jc w:val="right"/>
      <w:rPr>
        <w:rtl/>
      </w:rPr>
    </w:pPr>
    <w:r>
      <w:t>Annex II</w:t>
    </w:r>
  </w:p>
  <w:p w:rsidR="00B50B99" w:rsidRDefault="00EC4E49" w:rsidP="00134240">
    <w:pPr>
      <w:spacing w:after="480"/>
      <w:jc w:val="right"/>
      <w:rPr>
        <w:rtl/>
      </w:rPr>
    </w:pPr>
    <w:r>
      <w:fldChar w:fldCharType="begin"/>
    </w:r>
    <w:r w:rsidR="00056EC2">
      <w:rPr>
        <w:rtl/>
      </w:rPr>
      <w:instrText xml:space="preserve"> </w:instrText>
    </w:r>
    <w:r>
      <w:instrText xml:space="preserve">PAGE  \* MERGEFORMAT </w:instrText>
    </w:r>
    <w:r>
      <w:fldChar w:fldCharType="separate"/>
    </w:r>
    <w:r w:rsidR="001C4105">
      <w:rPr>
        <w:noProof/>
      </w:rPr>
      <w:t>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26924000"/>
      <w:docPartObj>
        <w:docPartGallery w:val="Page Numbers (Top of Page)"/>
        <w:docPartUnique/>
      </w:docPartObj>
    </w:sdtPr>
    <w:sdtEndPr>
      <w:rPr>
        <w:noProof/>
      </w:rPr>
    </w:sdtEndPr>
    <w:sdtContent>
      <w:p w:rsidR="00B104E2" w:rsidRDefault="00B104E2" w:rsidP="00B104E2">
        <w:pPr>
          <w:jc w:val="right"/>
          <w:rPr>
            <w:rtl/>
          </w:rPr>
        </w:pPr>
        <w:r>
          <w:t>A/62/3 REV.</w:t>
        </w:r>
      </w:p>
      <w:p w:rsidR="00056EC2" w:rsidRDefault="00056EC2" w:rsidP="00B104E2">
        <w:pPr>
          <w:pStyle w:val="Header"/>
          <w:jc w:val="right"/>
          <w:rPr>
            <w:rtl/>
          </w:rPr>
        </w:pPr>
        <w:r>
          <w:t>A</w:t>
        </w:r>
        <w:r w:rsidR="00134240">
          <w:t>NNEX</w:t>
        </w:r>
        <w:r>
          <w:t xml:space="preserve"> II</w:t>
        </w:r>
        <w:r w:rsidR="00333A59">
          <w:rPr>
            <w:rtl/>
            <w:lang w:bidi="ar-LB"/>
          </w:rPr>
          <w:br/>
        </w:r>
        <w:r w:rsidR="00333A59">
          <w:rPr>
            <w:rFonts w:hint="cs"/>
            <w:rtl/>
            <w:lang w:bidi="ar-LB"/>
          </w:rPr>
          <w:t>المرفق الثاني</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F5A2FC30"/>
    <w:lvl w:ilvl="0" w:tplc="5E1E2E1A">
      <w:start w:val="1"/>
      <w:numFmt w:val="decimal"/>
      <w:lvlText w:val="&quot;%1&quot;"/>
      <w:lvlJc w:val="left"/>
      <w:pPr>
        <w:ind w:left="1710" w:hanging="720"/>
      </w:pPr>
      <w:rPr>
        <w:rFonts w:asciiTheme="minorHAnsi" w:hAnsiTheme="minorHAnsi" w:cstheme="minorHAns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8E32308"/>
    <w:multiLevelType w:val="hybridMultilevel"/>
    <w:tmpl w:val="B1DCEF50"/>
    <w:lvl w:ilvl="0" w:tplc="0409000F">
      <w:start w:val="1"/>
      <w:numFmt w:val="decimal"/>
      <w:lvlText w:val="%1."/>
      <w:lvlJc w:val="left"/>
      <w:pPr>
        <w:ind w:left="2908" w:hanging="360"/>
      </w:pPr>
    </w:lvl>
    <w:lvl w:ilvl="1" w:tplc="04090019">
      <w:start w:val="1"/>
      <w:numFmt w:val="lowerLetter"/>
      <w:lvlText w:val="%2."/>
      <w:lvlJc w:val="left"/>
      <w:pPr>
        <w:ind w:left="3628" w:hanging="360"/>
      </w:pPr>
    </w:lvl>
    <w:lvl w:ilvl="2" w:tplc="0409001B" w:tentative="1">
      <w:start w:val="1"/>
      <w:numFmt w:val="lowerRoman"/>
      <w:lvlText w:val="%3."/>
      <w:lvlJc w:val="right"/>
      <w:pPr>
        <w:ind w:left="4348" w:hanging="180"/>
      </w:pPr>
    </w:lvl>
    <w:lvl w:ilvl="3" w:tplc="0409000F" w:tentative="1">
      <w:start w:val="1"/>
      <w:numFmt w:val="decimal"/>
      <w:lvlText w:val="%4."/>
      <w:lvlJc w:val="left"/>
      <w:pPr>
        <w:ind w:left="5068" w:hanging="360"/>
      </w:pPr>
    </w:lvl>
    <w:lvl w:ilvl="4" w:tplc="04090019" w:tentative="1">
      <w:start w:val="1"/>
      <w:numFmt w:val="lowerLetter"/>
      <w:lvlText w:val="%5."/>
      <w:lvlJc w:val="left"/>
      <w:pPr>
        <w:ind w:left="5788" w:hanging="360"/>
      </w:pPr>
    </w:lvl>
    <w:lvl w:ilvl="5" w:tplc="0409001B" w:tentative="1">
      <w:start w:val="1"/>
      <w:numFmt w:val="lowerRoman"/>
      <w:lvlText w:val="%6."/>
      <w:lvlJc w:val="right"/>
      <w:pPr>
        <w:ind w:left="6508" w:hanging="180"/>
      </w:pPr>
    </w:lvl>
    <w:lvl w:ilvl="6" w:tplc="0409000F" w:tentative="1">
      <w:start w:val="1"/>
      <w:numFmt w:val="decimal"/>
      <w:lvlText w:val="%7."/>
      <w:lvlJc w:val="left"/>
      <w:pPr>
        <w:ind w:left="7228" w:hanging="360"/>
      </w:pPr>
    </w:lvl>
    <w:lvl w:ilvl="7" w:tplc="04090019" w:tentative="1">
      <w:start w:val="1"/>
      <w:numFmt w:val="lowerLetter"/>
      <w:lvlText w:val="%8."/>
      <w:lvlJc w:val="left"/>
      <w:pPr>
        <w:ind w:left="7948" w:hanging="360"/>
      </w:pPr>
    </w:lvl>
    <w:lvl w:ilvl="8" w:tplc="0409001B" w:tentative="1">
      <w:start w:val="1"/>
      <w:numFmt w:val="lowerRoman"/>
      <w:lvlText w:val="%9."/>
      <w:lvlJc w:val="right"/>
      <w:pPr>
        <w:ind w:left="8668"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84192E"/>
    <w:multiLevelType w:val="hybridMultilevel"/>
    <w:tmpl w:val="0C129180"/>
    <w:lvl w:ilvl="0" w:tplc="EE18CA1E">
      <w:start w:val="1"/>
      <w:numFmt w:val="decimal"/>
      <w:lvlText w:val="&quot;%1&quot;"/>
      <w:lvlJc w:val="left"/>
      <w:pPr>
        <w:ind w:left="1854" w:hanging="720"/>
      </w:pPr>
      <w:rPr>
        <w:rFonts w:asciiTheme="minorHAnsi" w:hAnsiTheme="minorHAnsi" w:cstheme="minorHAnsi"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E20014"/>
    <w:multiLevelType w:val="hybridMultilevel"/>
    <w:tmpl w:val="3AF2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B5643C8"/>
    <w:multiLevelType w:val="hybridMultilevel"/>
    <w:tmpl w:val="76843330"/>
    <w:lvl w:ilvl="0" w:tplc="9CE6B39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2"/>
  </w:num>
  <w:num w:numId="8">
    <w:abstractNumId w:val="8"/>
  </w:num>
  <w:num w:numId="9">
    <w:abstractNumId w:val="11"/>
  </w:num>
  <w:num w:numId="10">
    <w:abstractNumId w:val="5"/>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50"/>
    <w:rsid w:val="0001647B"/>
    <w:rsid w:val="00016CA8"/>
    <w:rsid w:val="00043CAA"/>
    <w:rsid w:val="00056EC2"/>
    <w:rsid w:val="0006313D"/>
    <w:rsid w:val="00075432"/>
    <w:rsid w:val="0008586D"/>
    <w:rsid w:val="000968ED"/>
    <w:rsid w:val="000975DD"/>
    <w:rsid w:val="000A1909"/>
    <w:rsid w:val="000F2E52"/>
    <w:rsid w:val="000F5E56"/>
    <w:rsid w:val="001024FE"/>
    <w:rsid w:val="0010522E"/>
    <w:rsid w:val="00134240"/>
    <w:rsid w:val="001362EE"/>
    <w:rsid w:val="00142868"/>
    <w:rsid w:val="001832A6"/>
    <w:rsid w:val="001B1DA5"/>
    <w:rsid w:val="001C2236"/>
    <w:rsid w:val="001C4105"/>
    <w:rsid w:val="001C4E4C"/>
    <w:rsid w:val="001C6808"/>
    <w:rsid w:val="001D40A5"/>
    <w:rsid w:val="001E5E76"/>
    <w:rsid w:val="002121FA"/>
    <w:rsid w:val="00220B81"/>
    <w:rsid w:val="00245097"/>
    <w:rsid w:val="002634C4"/>
    <w:rsid w:val="0027175D"/>
    <w:rsid w:val="002928D3"/>
    <w:rsid w:val="002F1FE6"/>
    <w:rsid w:val="002F4E68"/>
    <w:rsid w:val="00312F7F"/>
    <w:rsid w:val="003228B7"/>
    <w:rsid w:val="00333A59"/>
    <w:rsid w:val="0034666D"/>
    <w:rsid w:val="003508A3"/>
    <w:rsid w:val="00363538"/>
    <w:rsid w:val="003664D5"/>
    <w:rsid w:val="003673CF"/>
    <w:rsid w:val="00372673"/>
    <w:rsid w:val="003845C1"/>
    <w:rsid w:val="00395880"/>
    <w:rsid w:val="003966F1"/>
    <w:rsid w:val="003A6F89"/>
    <w:rsid w:val="003B38C1"/>
    <w:rsid w:val="00423E3E"/>
    <w:rsid w:val="00427AF4"/>
    <w:rsid w:val="0043294B"/>
    <w:rsid w:val="004400E2"/>
    <w:rsid w:val="0046145A"/>
    <w:rsid w:val="00461632"/>
    <w:rsid w:val="004647DA"/>
    <w:rsid w:val="00474062"/>
    <w:rsid w:val="00477D6B"/>
    <w:rsid w:val="004A2ED3"/>
    <w:rsid w:val="004D39C4"/>
    <w:rsid w:val="00507EA0"/>
    <w:rsid w:val="00520A31"/>
    <w:rsid w:val="0053057A"/>
    <w:rsid w:val="005339A0"/>
    <w:rsid w:val="00560A29"/>
    <w:rsid w:val="00564330"/>
    <w:rsid w:val="00570B4E"/>
    <w:rsid w:val="00577B99"/>
    <w:rsid w:val="0058717F"/>
    <w:rsid w:val="00594D27"/>
    <w:rsid w:val="005A5690"/>
    <w:rsid w:val="00601760"/>
    <w:rsid w:val="00605078"/>
    <w:rsid w:val="00605827"/>
    <w:rsid w:val="00641B83"/>
    <w:rsid w:val="00645BB4"/>
    <w:rsid w:val="00646050"/>
    <w:rsid w:val="006713CA"/>
    <w:rsid w:val="00676C5C"/>
    <w:rsid w:val="00695558"/>
    <w:rsid w:val="006A7850"/>
    <w:rsid w:val="006D08E9"/>
    <w:rsid w:val="006D5E0F"/>
    <w:rsid w:val="006E1931"/>
    <w:rsid w:val="007058FB"/>
    <w:rsid w:val="007122D6"/>
    <w:rsid w:val="0073293A"/>
    <w:rsid w:val="00756AE2"/>
    <w:rsid w:val="00762B60"/>
    <w:rsid w:val="00787701"/>
    <w:rsid w:val="007925B0"/>
    <w:rsid w:val="0079688F"/>
    <w:rsid w:val="007A3288"/>
    <w:rsid w:val="007B594C"/>
    <w:rsid w:val="007B61A9"/>
    <w:rsid w:val="007B6A58"/>
    <w:rsid w:val="007D1613"/>
    <w:rsid w:val="007D5D0D"/>
    <w:rsid w:val="00873EE5"/>
    <w:rsid w:val="0089658B"/>
    <w:rsid w:val="008A68FC"/>
    <w:rsid w:val="008B2CC1"/>
    <w:rsid w:val="008B4B5E"/>
    <w:rsid w:val="008B60B2"/>
    <w:rsid w:val="008D491E"/>
    <w:rsid w:val="008E0883"/>
    <w:rsid w:val="0090731E"/>
    <w:rsid w:val="00916EE2"/>
    <w:rsid w:val="00966A22"/>
    <w:rsid w:val="0096722F"/>
    <w:rsid w:val="00980843"/>
    <w:rsid w:val="009A0326"/>
    <w:rsid w:val="009A74C9"/>
    <w:rsid w:val="009E2791"/>
    <w:rsid w:val="009E3F6F"/>
    <w:rsid w:val="009F21C1"/>
    <w:rsid w:val="009F3BF9"/>
    <w:rsid w:val="009F499F"/>
    <w:rsid w:val="009F7866"/>
    <w:rsid w:val="00A42DAF"/>
    <w:rsid w:val="00A45BD8"/>
    <w:rsid w:val="00A778BF"/>
    <w:rsid w:val="00A83A05"/>
    <w:rsid w:val="00A85B8E"/>
    <w:rsid w:val="00A90C62"/>
    <w:rsid w:val="00AC205C"/>
    <w:rsid w:val="00AF5C73"/>
    <w:rsid w:val="00AF7996"/>
    <w:rsid w:val="00B05A69"/>
    <w:rsid w:val="00B104E2"/>
    <w:rsid w:val="00B265EE"/>
    <w:rsid w:val="00B276BD"/>
    <w:rsid w:val="00B40598"/>
    <w:rsid w:val="00B50B99"/>
    <w:rsid w:val="00B62CD9"/>
    <w:rsid w:val="00B86EDB"/>
    <w:rsid w:val="00B904B5"/>
    <w:rsid w:val="00B9734B"/>
    <w:rsid w:val="00BA5313"/>
    <w:rsid w:val="00BF78C0"/>
    <w:rsid w:val="00C06F4C"/>
    <w:rsid w:val="00C11BFE"/>
    <w:rsid w:val="00C94629"/>
    <w:rsid w:val="00CE0955"/>
    <w:rsid w:val="00CE55C0"/>
    <w:rsid w:val="00CE65D4"/>
    <w:rsid w:val="00CF3181"/>
    <w:rsid w:val="00D20716"/>
    <w:rsid w:val="00D45252"/>
    <w:rsid w:val="00D71B4D"/>
    <w:rsid w:val="00D93D55"/>
    <w:rsid w:val="00E161A2"/>
    <w:rsid w:val="00E22FB7"/>
    <w:rsid w:val="00E335FE"/>
    <w:rsid w:val="00E5021F"/>
    <w:rsid w:val="00E55ADF"/>
    <w:rsid w:val="00E65CC4"/>
    <w:rsid w:val="00E671A6"/>
    <w:rsid w:val="00E81FB1"/>
    <w:rsid w:val="00EC4E49"/>
    <w:rsid w:val="00ED77FB"/>
    <w:rsid w:val="00F021A6"/>
    <w:rsid w:val="00F11D94"/>
    <w:rsid w:val="00F24A47"/>
    <w:rsid w:val="00F34172"/>
    <w:rsid w:val="00F66152"/>
    <w:rsid w:val="00F8382B"/>
    <w:rsid w:val="00F92C4A"/>
    <w:rsid w:val="00FA71F5"/>
    <w:rsid w:val="00FB225F"/>
    <w:rsid w:val="00FC002C"/>
    <w:rsid w:val="00FD30B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A989E1-C7F8-40AB-8EA2-A19E0EF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4E2"/>
    <w:pPr>
      <w:bidi/>
    </w:pPr>
    <w:rPr>
      <w:rFonts w:ascii="Arial" w:eastAsia="SimSun" w:hAnsi="Arial" w:cs="Calibri"/>
      <w:sz w:val="22"/>
      <w:szCs w:val="22"/>
      <w:lang w:val="en-US" w:eastAsia="zh-CN" w:bidi="ar-SA"/>
    </w:rPr>
  </w:style>
  <w:style w:type="paragraph" w:styleId="Heading1">
    <w:name w:val="heading 1"/>
    <w:basedOn w:val="Normal"/>
    <w:next w:val="Normal"/>
    <w:link w:val="Heading1Char"/>
    <w:qFormat/>
    <w:rsid w:val="00FA71F5"/>
    <w:pPr>
      <w:keepNext/>
      <w:spacing w:after="480"/>
      <w:outlineLvl w:val="0"/>
    </w:pPr>
    <w:rPr>
      <w:b/>
      <w:bCs/>
      <w:caps/>
      <w:kern w:val="32"/>
      <w:sz w:val="32"/>
      <w:szCs w:val="32"/>
    </w:rPr>
  </w:style>
  <w:style w:type="paragraph" w:styleId="Heading2">
    <w:name w:val="heading 2"/>
    <w:basedOn w:val="Normal"/>
    <w:next w:val="Normal"/>
    <w:link w:val="Heading2Char"/>
    <w:qFormat/>
    <w:rsid w:val="00FA71F5"/>
    <w:pPr>
      <w:keepNext/>
      <w:spacing w:before="240" w:after="60"/>
      <w:outlineLvl w:val="1"/>
    </w:pPr>
    <w:rPr>
      <w:bCs/>
      <w:iCs/>
      <w:caps/>
      <w:sz w:val="28"/>
      <w:szCs w:val="28"/>
    </w:rPr>
  </w:style>
  <w:style w:type="paragraph" w:styleId="Heading3">
    <w:name w:val="heading 3"/>
    <w:basedOn w:val="Normal"/>
    <w:next w:val="Normal"/>
    <w:qFormat/>
    <w:rsid w:val="00FA71F5"/>
    <w:pPr>
      <w:keepNext/>
      <w:spacing w:before="240" w:after="60"/>
      <w:outlineLvl w:val="2"/>
    </w:pPr>
    <w:rPr>
      <w:bCs/>
      <w:sz w:val="26"/>
      <w:szCs w:val="26"/>
      <w:u w:val="single"/>
    </w:rPr>
  </w:style>
  <w:style w:type="paragraph" w:styleId="Heading4">
    <w:name w:val="heading 4"/>
    <w:basedOn w:val="Normal"/>
    <w:next w:val="Normal"/>
    <w:qFormat/>
    <w:rsid w:val="00FA71F5"/>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A71F5"/>
    <w:pPr>
      <w:ind w:left="5534"/>
    </w:pPr>
  </w:style>
  <w:style w:type="paragraph" w:styleId="BodyText">
    <w:name w:val="Body Text"/>
    <w:basedOn w:val="Normal"/>
    <w:rsid w:val="00FA71F5"/>
    <w:pPr>
      <w:spacing w:after="220"/>
    </w:pPr>
  </w:style>
  <w:style w:type="paragraph" w:styleId="Caption">
    <w:name w:val="caption"/>
    <w:basedOn w:val="Normal"/>
    <w:next w:val="Normal"/>
    <w:qFormat/>
    <w:rsid w:val="00FA71F5"/>
    <w:rPr>
      <w:b/>
      <w:bCs/>
      <w:sz w:val="18"/>
    </w:rPr>
  </w:style>
  <w:style w:type="paragraph" w:styleId="CommentText">
    <w:name w:val="annotation text"/>
    <w:basedOn w:val="Normal"/>
    <w:semiHidden/>
    <w:rsid w:val="00FA71F5"/>
    <w:rPr>
      <w:sz w:val="18"/>
    </w:rPr>
  </w:style>
  <w:style w:type="paragraph" w:styleId="EndnoteText">
    <w:name w:val="endnote text"/>
    <w:basedOn w:val="Normal"/>
    <w:semiHidden/>
    <w:rsid w:val="00FA71F5"/>
    <w:rPr>
      <w:sz w:val="18"/>
      <w:szCs w:val="18"/>
    </w:rPr>
  </w:style>
  <w:style w:type="paragraph" w:styleId="Footer">
    <w:name w:val="footer"/>
    <w:basedOn w:val="Normal"/>
    <w:link w:val="FooterChar"/>
    <w:rsid w:val="00FA71F5"/>
    <w:pPr>
      <w:tabs>
        <w:tab w:val="center" w:pos="4320"/>
        <w:tab w:val="right" w:pos="8640"/>
      </w:tabs>
    </w:pPr>
  </w:style>
  <w:style w:type="paragraph" w:styleId="FootnoteText">
    <w:name w:val="footnote text"/>
    <w:basedOn w:val="Normal"/>
    <w:link w:val="FootnoteTextChar"/>
    <w:semiHidden/>
    <w:rsid w:val="00FA71F5"/>
    <w:rPr>
      <w:sz w:val="18"/>
      <w:szCs w:val="18"/>
    </w:rPr>
  </w:style>
  <w:style w:type="paragraph" w:styleId="Header">
    <w:name w:val="header"/>
    <w:basedOn w:val="Normal"/>
    <w:link w:val="HeaderChar"/>
    <w:rsid w:val="00FA71F5"/>
    <w:pPr>
      <w:tabs>
        <w:tab w:val="center" w:pos="4536"/>
        <w:tab w:val="right" w:pos="9072"/>
      </w:tabs>
    </w:pPr>
  </w:style>
  <w:style w:type="paragraph" w:styleId="ListNumber">
    <w:name w:val="List Number"/>
    <w:basedOn w:val="Normal"/>
    <w:semiHidden/>
    <w:rsid w:val="00FA71F5"/>
    <w:pPr>
      <w:numPr>
        <w:numId w:val="4"/>
      </w:numPr>
    </w:pPr>
  </w:style>
  <w:style w:type="paragraph" w:customStyle="1" w:styleId="ONUME">
    <w:name w:val="ONUM E"/>
    <w:basedOn w:val="BodyText"/>
    <w:rsid w:val="00FA71F5"/>
    <w:pPr>
      <w:numPr>
        <w:numId w:val="5"/>
      </w:numPr>
    </w:pPr>
  </w:style>
  <w:style w:type="paragraph" w:customStyle="1" w:styleId="ONUMFS">
    <w:name w:val="ONUM FS"/>
    <w:basedOn w:val="BodyText"/>
    <w:rsid w:val="00FA71F5"/>
    <w:pPr>
      <w:numPr>
        <w:numId w:val="6"/>
      </w:numPr>
    </w:pPr>
  </w:style>
  <w:style w:type="paragraph" w:styleId="Salutation">
    <w:name w:val="Salutation"/>
    <w:basedOn w:val="Normal"/>
    <w:next w:val="Normal"/>
    <w:semiHidden/>
    <w:rsid w:val="00FA71F5"/>
  </w:style>
  <w:style w:type="paragraph" w:styleId="Signature">
    <w:name w:val="Signature"/>
    <w:basedOn w:val="Normal"/>
    <w:semiHidden/>
    <w:rsid w:val="00FA71F5"/>
    <w:pPr>
      <w:ind w:left="5250"/>
    </w:pPr>
  </w:style>
  <w:style w:type="paragraph" w:styleId="ListParagraph">
    <w:name w:val="List Paragraph"/>
    <w:basedOn w:val="Normal"/>
    <w:uiPriority w:val="34"/>
    <w:qFormat/>
    <w:rsid w:val="006A7850"/>
    <w:pPr>
      <w:ind w:left="720"/>
      <w:contextualSpacing/>
    </w:pPr>
    <w:rPr>
      <w:rFonts w:eastAsia="Times New Roman"/>
      <w:lang w:eastAsia="en-US"/>
    </w:rPr>
  </w:style>
  <w:style w:type="character" w:styleId="FootnoteReference">
    <w:name w:val="footnote reference"/>
    <w:basedOn w:val="DefaultParagraphFont"/>
    <w:unhideWhenUsed/>
    <w:rsid w:val="00FA71F5"/>
    <w:rPr>
      <w:vertAlign w:val="superscript"/>
    </w:rPr>
  </w:style>
  <w:style w:type="character" w:customStyle="1" w:styleId="Heading2Char">
    <w:name w:val="Heading 2 Char"/>
    <w:basedOn w:val="DefaultParagraphFont"/>
    <w:link w:val="Heading2"/>
    <w:rsid w:val="006A7850"/>
    <w:rPr>
      <w:rFonts w:ascii="Arial" w:eastAsia="SimSun" w:hAnsi="Arial" w:cs="Calibri"/>
      <w:bCs/>
      <w:iCs/>
      <w:caps/>
      <w:sz w:val="28"/>
      <w:szCs w:val="28"/>
      <w:lang w:val="en-US" w:eastAsia="zh-CN" w:bidi="ar-SA"/>
    </w:rPr>
  </w:style>
  <w:style w:type="character" w:customStyle="1" w:styleId="HeaderChar">
    <w:name w:val="Header Char"/>
    <w:basedOn w:val="DefaultParagraphFont"/>
    <w:link w:val="Header"/>
    <w:rsid w:val="006A7850"/>
    <w:rPr>
      <w:rFonts w:ascii="Arial" w:eastAsia="SimSun" w:hAnsi="Arial" w:cs="Calibri"/>
      <w:sz w:val="22"/>
      <w:szCs w:val="22"/>
      <w:lang w:val="en-US" w:eastAsia="zh-CN" w:bidi="ar-SA"/>
    </w:rPr>
  </w:style>
  <w:style w:type="character" w:customStyle="1" w:styleId="FooterChar">
    <w:name w:val="Footer Char"/>
    <w:basedOn w:val="DefaultParagraphFont"/>
    <w:link w:val="Footer"/>
    <w:rsid w:val="006A7850"/>
    <w:rPr>
      <w:rFonts w:ascii="Arial" w:eastAsia="SimSun" w:hAnsi="Arial" w:cs="Calibri"/>
      <w:sz w:val="22"/>
      <w:szCs w:val="22"/>
      <w:lang w:val="en-US" w:eastAsia="zh-CN" w:bidi="ar-SA"/>
    </w:rPr>
  </w:style>
  <w:style w:type="paragraph" w:customStyle="1" w:styleId="ONUMA">
    <w:name w:val="ONUM A"/>
    <w:basedOn w:val="BodyText"/>
    <w:rsid w:val="00FA71F5"/>
    <w:pPr>
      <w:numPr>
        <w:numId w:val="9"/>
      </w:numPr>
    </w:pPr>
    <w:rPr>
      <w:rFonts w:eastAsia="Times New Roman"/>
      <w:lang w:eastAsia="en-US"/>
    </w:rPr>
  </w:style>
  <w:style w:type="character" w:customStyle="1" w:styleId="Heading1Char">
    <w:name w:val="Heading 1 Char"/>
    <w:basedOn w:val="DefaultParagraphFont"/>
    <w:link w:val="Heading1"/>
    <w:rsid w:val="00FA71F5"/>
    <w:rPr>
      <w:rFonts w:ascii="Arial" w:eastAsia="SimSun" w:hAnsi="Arial" w:cs="Calibri"/>
      <w:b/>
      <w:bCs/>
      <w:caps/>
      <w:kern w:val="32"/>
      <w:sz w:val="32"/>
      <w:szCs w:val="32"/>
      <w:lang w:val="en-US" w:eastAsia="zh-CN" w:bidi="ar-SA"/>
    </w:rPr>
  </w:style>
  <w:style w:type="character" w:customStyle="1" w:styleId="FootnoteTextChar">
    <w:name w:val="Footnote Text Char"/>
    <w:basedOn w:val="DefaultParagraphFont"/>
    <w:link w:val="FootnoteText"/>
    <w:semiHidden/>
    <w:rsid w:val="00FA71F5"/>
    <w:rPr>
      <w:rFonts w:ascii="Arial" w:eastAsia="SimSun" w:hAnsi="Arial" w:cs="Calibri"/>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A_6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151CC-0301-4817-90D3-32A66C82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A_62_AR</Template>
  <TotalTime>11</TotalTime>
  <Pages>8</Pages>
  <Words>2333</Words>
  <Characters>13300</Characters>
  <Application>Microsoft Office Word</Application>
  <DocSecurity>0</DocSecurity>
  <Lines>192</Lines>
  <Paragraphs>91</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A/62/3 Rev.</dc:title>
  <dc:subject>Sixty-Second Series of Meetings</dc:subject>
  <dc:creator>WIPO</dc:creator>
  <cp:keywords>PUBLIC</cp:keywords>
  <dc:description/>
  <cp:lastModifiedBy>HÄFLIGER Patience</cp:lastModifiedBy>
  <cp:revision>15</cp:revision>
  <cp:lastPrinted>2021-09-15T08:58:00Z</cp:lastPrinted>
  <dcterms:created xsi:type="dcterms:W3CDTF">2021-09-13T20:24:00Z</dcterms:created>
  <dcterms:modified xsi:type="dcterms:W3CDTF">2021-09-20T07:53:00Z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9650f854-0e91-4899-bbab-a51f33edef38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