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8E" w:rsidRDefault="00F9278E" w:rsidP="00F9278E">
      <w:pPr>
        <w:rPr>
          <w:szCs w:val="22"/>
        </w:rPr>
      </w:pPr>
      <w:bookmarkStart w:id="0" w:name="Code3"/>
      <w:bookmarkEnd w:id="0"/>
      <w:r w:rsidRPr="00496744">
        <w:rPr>
          <w:szCs w:val="22"/>
        </w:rPr>
        <w:t>A/61/INF/1</w:t>
      </w:r>
      <w:r>
        <w:rPr>
          <w:szCs w:val="22"/>
        </w:rPr>
        <w:t xml:space="preserve"> Rev.</w:t>
      </w:r>
    </w:p>
    <w:p w:rsidR="00F9278E" w:rsidRPr="00F9278E" w:rsidRDefault="00F9278E" w:rsidP="00F9278E">
      <w:pPr>
        <w:rPr>
          <w:rFonts w:ascii="Arabic Typesetting" w:hAnsi="Arabic Typesetting" w:cs="Arabic Typesetting"/>
          <w:sz w:val="36"/>
          <w:szCs w:val="36"/>
        </w:rPr>
      </w:pPr>
      <w:r w:rsidRPr="00F9278E">
        <w:rPr>
          <w:rFonts w:ascii="Arabic Typesetting" w:hAnsi="Arabic Typesetting" w:cs="Arabic Typesetting"/>
          <w:sz w:val="36"/>
          <w:szCs w:val="36"/>
          <w:rtl/>
        </w:rPr>
        <w:t>المرفق</w:t>
      </w:r>
    </w:p>
    <w:p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CSAI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CSAI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AATF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</w:t>
            </w:r>
            <w:proofErr w:type="spellStart"/>
            <w:r w:rsidRPr="00031881">
              <w:rPr>
                <w:szCs w:val="22"/>
                <w:lang w:val="fr-CH"/>
              </w:rPr>
              <w:t>AATF</w:t>
            </w:r>
            <w:proofErr w:type="spellEnd"/>
            <w:r w:rsidRPr="00031881">
              <w:rPr>
                <w:szCs w:val="22"/>
                <w:lang w:val="fr-CH"/>
              </w:rPr>
              <w:t>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AIPA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AABC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AFM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AFPIPR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</w:t>
            </w:r>
            <w:proofErr w:type="spellStart"/>
            <w:r w:rsidRPr="00921954">
              <w:rPr>
                <w:rFonts w:eastAsia="Times New Roman"/>
                <w:szCs w:val="22"/>
                <w:lang w:val="fr-CH" w:eastAsia="en-US"/>
              </w:rPr>
              <w:t>AFPIPR</w:t>
            </w:r>
            <w:proofErr w:type="spellEnd"/>
            <w:r w:rsidRPr="0092195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ASIP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</w:t>
            </w:r>
            <w:proofErr w:type="spellStart"/>
            <w:r w:rsidRPr="00921954">
              <w:rPr>
                <w:rFonts w:eastAsia="Times New Roman"/>
                <w:szCs w:val="22"/>
                <w:lang w:val="fr-CH" w:eastAsia="en-US"/>
              </w:rPr>
              <w:t>ASIP</w:t>
            </w:r>
            <w:proofErr w:type="spellEnd"/>
            <w:r w:rsidRPr="0092195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</w:t>
            </w:r>
            <w:proofErr w:type="spellStart"/>
            <w:r w:rsidRPr="002D6842">
              <w:rPr>
                <w:szCs w:val="22"/>
              </w:rPr>
              <w:t>ARA</w:t>
            </w:r>
            <w:proofErr w:type="spellEnd"/>
            <w:r w:rsidRPr="002D6842">
              <w:rPr>
                <w:szCs w:val="22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</w:t>
            </w:r>
            <w:proofErr w:type="spellStart"/>
            <w:r w:rsidRPr="00921954">
              <w:rPr>
                <w:rFonts w:eastAsia="Times New Roman"/>
                <w:szCs w:val="22"/>
                <w:lang w:val="fr-CH" w:eastAsia="en-US"/>
              </w:rPr>
              <w:t>IPA</w:t>
            </w:r>
            <w:proofErr w:type="spellEnd"/>
            <w:r w:rsidRPr="0092195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APAA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APAA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URAP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APRAM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ENPA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AGICOA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AGICOA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APPIMAF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</w:t>
            </w:r>
            <w:proofErr w:type="spellStart"/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APPIMAF</w:t>
            </w:r>
            <w:proofErr w:type="spellEnd"/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ACT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AEPO-ARTIS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AEPO-ARTIS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AER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BMM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BMM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BSA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CBU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CBU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CIEL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CEECA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CEIPI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CEIPI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CSD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CIPR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CNIPA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CNIPA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CCIA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CCIA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CLA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CLA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CPSR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</w:t>
            </w:r>
            <w:proofErr w:type="spellStart"/>
            <w:r w:rsidRPr="002D6842">
              <w:rPr>
                <w:szCs w:val="22"/>
              </w:rPr>
              <w:t>CEPIUG</w:t>
            </w:r>
            <w:proofErr w:type="spellEnd"/>
            <w:r w:rsidRPr="002D6842">
              <w:rPr>
                <w:szCs w:val="22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</w:t>
            </w:r>
            <w:proofErr w:type="spellStart"/>
            <w:r w:rsidRPr="008325FA">
              <w:rPr>
                <w:szCs w:val="22"/>
              </w:rPr>
              <w:t>CRSEA</w:t>
            </w:r>
            <w:proofErr w:type="spellEnd"/>
            <w:r w:rsidRPr="008325FA">
              <w:rPr>
                <w:szCs w:val="22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</w:t>
            </w:r>
            <w:proofErr w:type="spellStart"/>
            <w:r w:rsidRPr="009F4F1E">
              <w:rPr>
                <w:sz w:val="22"/>
                <w:szCs w:val="22"/>
              </w:rPr>
              <w:t>CCFN</w:t>
            </w:r>
            <w:proofErr w:type="spellEnd"/>
            <w:r w:rsidRPr="009F4F1E">
              <w:rPr>
                <w:sz w:val="22"/>
                <w:szCs w:val="22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CCAAA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CCAAA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CEPI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CEPI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CEPIC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COHRED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DVB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</w:t>
            </w:r>
            <w:proofErr w:type="spellStart"/>
            <w:r w:rsidRPr="00D639AB">
              <w:rPr>
                <w:szCs w:val="22"/>
                <w:lang w:val="es-ES_tradnl"/>
              </w:rPr>
              <w:t>EGEDA</w:t>
            </w:r>
            <w:proofErr w:type="spellEnd"/>
            <w:r w:rsidRPr="00D639AB">
              <w:rPr>
                <w:szCs w:val="22"/>
                <w:lang w:val="es-ES_tradnl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EAPA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EAPA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 xml:space="preserve">European Association for 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Bioindustries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EUROPABIO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EACA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</w:t>
            </w:r>
            <w:proofErr w:type="spellStart"/>
            <w:r w:rsidRPr="00D54A10">
              <w:rPr>
                <w:rFonts w:eastAsia="Times New Roman"/>
                <w:szCs w:val="22"/>
                <w:lang w:val="fr-CH" w:eastAsia="en-US"/>
              </w:rPr>
              <w:t>AIM</w:t>
            </w:r>
            <w:proofErr w:type="spellEnd"/>
            <w:r w:rsidRPr="00D54A10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EBU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EBLIDA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</w:t>
            </w:r>
            <w:proofErr w:type="spellStart"/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ECCA</w:t>
            </w:r>
            <w:proofErr w:type="spellEnd"/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CEFIC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</w:t>
            </w:r>
            <w:proofErr w:type="spellStart"/>
            <w:r w:rsidRPr="00D54A10">
              <w:rPr>
                <w:rFonts w:eastAsia="Times New Roman"/>
                <w:szCs w:val="22"/>
                <w:lang w:val="fr-CH" w:eastAsia="en-US"/>
              </w:rPr>
              <w:t>CEFIC</w:t>
            </w:r>
            <w:proofErr w:type="spellEnd"/>
            <w:r w:rsidRPr="00D54A10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ECIS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ECTA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</w:t>
            </w:r>
            <w:proofErr w:type="spellStart"/>
            <w:r w:rsidRPr="00D54A10">
              <w:rPr>
                <w:rFonts w:eastAsia="Times New Roman"/>
                <w:szCs w:val="22"/>
                <w:lang w:val="fr-CH" w:eastAsia="en-US"/>
              </w:rPr>
              <w:t>ECTA</w:t>
            </w:r>
            <w:proofErr w:type="spellEnd"/>
            <w:r w:rsidRPr="00D54A10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ECSA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ECMA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</w:t>
            </w:r>
            <w:proofErr w:type="spellStart"/>
            <w:r w:rsidRPr="00D54A10">
              <w:rPr>
                <w:rFonts w:eastAsia="Times New Roman"/>
                <w:szCs w:val="22"/>
                <w:lang w:val="fr-CH" w:eastAsia="en-US"/>
              </w:rPr>
              <w:t>ECMA</w:t>
            </w:r>
            <w:proofErr w:type="spellEnd"/>
            <w:r w:rsidRPr="00D54A10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BEUC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</w:t>
            </w:r>
            <w:proofErr w:type="spellStart"/>
            <w:r w:rsidRPr="00D54A10">
              <w:rPr>
                <w:rFonts w:eastAsia="Times New Roman"/>
                <w:szCs w:val="22"/>
                <w:lang w:val="fr-CH" w:eastAsia="en-US"/>
              </w:rPr>
              <w:t>BEUC</w:t>
            </w:r>
            <w:proofErr w:type="spellEnd"/>
            <w:r w:rsidRPr="00D54A10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ECACC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</w:t>
            </w:r>
            <w:proofErr w:type="spellStart"/>
            <w:r w:rsidRPr="00D54A10">
              <w:rPr>
                <w:rFonts w:eastAsia="Times New Roman"/>
                <w:szCs w:val="22"/>
                <w:lang w:val="fr-CH" w:eastAsia="en-US"/>
              </w:rPr>
              <w:t>ECACC</w:t>
            </w:r>
            <w:proofErr w:type="spellEnd"/>
            <w:r w:rsidRPr="00D54A10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ECPA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pour la protection des cultures (</w:t>
            </w:r>
            <w:proofErr w:type="spellStart"/>
            <w:r w:rsidRPr="00D54A10">
              <w:rPr>
                <w:rFonts w:eastAsia="Times New Roman"/>
                <w:szCs w:val="22"/>
                <w:lang w:val="fr-CH" w:eastAsia="en-US"/>
              </w:rPr>
              <w:t>ECPA</w:t>
            </w:r>
            <w:proofErr w:type="spellEnd"/>
            <w:r w:rsidRPr="00D54A10">
              <w:rPr>
                <w:rFonts w:eastAsia="Times New Roman"/>
                <w:szCs w:val="22"/>
                <w:lang w:val="fr-CH" w:eastAsia="en-US"/>
              </w:rPr>
              <w:t xml:space="preserve">) 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EDRI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FEMIPI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FEMIPI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EFPIA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EFPIA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EFCA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</w:t>
            </w:r>
            <w:proofErr w:type="spellStart"/>
            <w:r w:rsidRPr="00B13907">
              <w:rPr>
                <w:szCs w:val="22"/>
                <w:lang w:val="fr-CH"/>
              </w:rPr>
              <w:t>EFCA</w:t>
            </w:r>
            <w:proofErr w:type="spellEnd"/>
            <w:r w:rsidRPr="00B13907">
              <w:rPr>
                <w:szCs w:val="22"/>
                <w:lang w:val="fr-CH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EGA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EIRMA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EIRMA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EICTA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AEIIT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ENCES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EPC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EPC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ESDA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ESDA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ETIC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EWC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EWC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ECCLA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CECAL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FERA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FSE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FSE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FCEM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</w:t>
            </w:r>
            <w:proofErr w:type="spellStart"/>
            <w:r w:rsidRPr="00C07DA2">
              <w:rPr>
                <w:rFonts w:eastAsia="Times New Roman"/>
                <w:szCs w:val="22"/>
                <w:lang w:eastAsia="en-US"/>
              </w:rPr>
              <w:t>CSEND</w:t>
            </w:r>
            <w:proofErr w:type="spellEnd"/>
            <w:r w:rsidRPr="00C07DA2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</w:t>
            </w:r>
            <w:proofErr w:type="spellStart"/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CSEND</w:t>
            </w:r>
            <w:proofErr w:type="spellEnd"/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FSF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FWCC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CCMA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GACG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OTI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FILAIE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FILAIE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I.F.T.A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IFPIA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FIPFI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IITF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INADEV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A40E5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proofErr w:type="spellStart"/>
            <w:r w:rsidRPr="008A40E5">
              <w:rPr>
                <w:rFonts w:eastAsia="Times New Roman"/>
                <w:szCs w:val="22"/>
                <w:lang w:val="fr-CH" w:eastAsia="en-US"/>
              </w:rPr>
              <w:t>Instituto</w:t>
            </w:r>
            <w:proofErr w:type="spellEnd"/>
            <w:r w:rsidRPr="008A40E5">
              <w:rPr>
                <w:rFonts w:eastAsia="Times New Roman"/>
                <w:szCs w:val="22"/>
                <w:lang w:val="fr-CH" w:eastAsia="en-US"/>
              </w:rPr>
              <w:t xml:space="preserve"> de </w:t>
            </w:r>
            <w:proofErr w:type="spellStart"/>
            <w:r w:rsidRPr="008A40E5">
              <w:rPr>
                <w:rFonts w:eastAsia="Times New Roman"/>
                <w:szCs w:val="22"/>
                <w:lang w:val="fr-CH" w:eastAsia="en-US"/>
              </w:rPr>
              <w:t>Derecho</w:t>
            </w:r>
            <w:proofErr w:type="spellEnd"/>
            <w:r w:rsidRPr="008A40E5">
              <w:rPr>
                <w:rFonts w:eastAsia="Times New Roman"/>
                <w:szCs w:val="22"/>
                <w:lang w:val="fr-CH" w:eastAsia="en-US"/>
              </w:rPr>
              <w:t xml:space="preserve"> de </w:t>
            </w:r>
            <w:proofErr w:type="spellStart"/>
            <w:r w:rsidRPr="008A40E5">
              <w:rPr>
                <w:rFonts w:eastAsia="Times New Roman"/>
                <w:szCs w:val="22"/>
                <w:lang w:val="fr-CH" w:eastAsia="en-US"/>
              </w:rPr>
              <w:t>Autor</w:t>
            </w:r>
            <w:proofErr w:type="spellEnd"/>
            <w:r w:rsidRPr="008A40E5">
              <w:rPr>
                <w:rFonts w:eastAsia="Times New Roman"/>
                <w:szCs w:val="22"/>
                <w:lang w:val="fr-CH" w:eastAsia="en-US"/>
              </w:rPr>
              <w:t xml:space="preserve"> (</w:t>
            </w:r>
            <w:proofErr w:type="spellStart"/>
            <w:r w:rsidRPr="008A40E5">
              <w:rPr>
                <w:rFonts w:eastAsia="Times New Roman"/>
                <w:szCs w:val="22"/>
                <w:lang w:val="fr-CH" w:eastAsia="en-US"/>
              </w:rPr>
              <w:t>Instituto</w:t>
            </w:r>
            <w:proofErr w:type="spellEnd"/>
            <w:r w:rsidRPr="008A40E5">
              <w:rPr>
                <w:rFonts w:eastAsia="Times New Roman"/>
                <w:szCs w:val="22"/>
                <w:lang w:val="fr-CH" w:eastAsia="en-US"/>
              </w:rPr>
              <w:t> </w:t>
            </w:r>
            <w:proofErr w:type="spellStart"/>
            <w:r w:rsidRPr="008A40E5">
              <w:rPr>
                <w:rFonts w:eastAsia="Times New Roman"/>
                <w:szCs w:val="22"/>
                <w:lang w:val="fr-CH" w:eastAsia="en-US"/>
              </w:rPr>
              <w:t>Autor</w:t>
            </w:r>
            <w:proofErr w:type="spellEnd"/>
            <w:r w:rsidRPr="008A40E5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</w:t>
            </w:r>
            <w:proofErr w:type="spellStart"/>
            <w:r w:rsidRPr="00A60711">
              <w:rPr>
                <w:iCs/>
              </w:rPr>
              <w:t>IGBA</w:t>
            </w:r>
            <w:proofErr w:type="spellEnd"/>
            <w:r w:rsidRPr="00A60711">
              <w:rPr>
                <w:iCs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ISFE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ASIPI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ASIPI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IIDA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</w:t>
            </w:r>
            <w:proofErr w:type="spellStart"/>
            <w:r w:rsidRPr="0005242E">
              <w:rPr>
                <w:rFonts w:eastAsia="Times New Roman"/>
                <w:szCs w:val="22"/>
                <w:lang w:val="fr-CH" w:eastAsia="en-US"/>
              </w:rPr>
              <w:t>IAA</w:t>
            </w:r>
            <w:proofErr w:type="spellEnd"/>
            <w:r w:rsidRPr="0005242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IAWG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IATA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IATA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IAOA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IACC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IAMCR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proofErr w:type="spellStart"/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ATRIP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ATRIP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AIPPI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AIPPI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AIAP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AIAC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AIAC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IAB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AIIC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AIIC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IAEL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IAEL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IAITL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UIA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UIA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STM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IAF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BIEM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BIEM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ICTSD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ICTSD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F9278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ICJ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CIJ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ICRT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ICMP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CIEM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CITI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CISAC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CISAC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ICSU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CIUS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ICOGRADA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ICOGRADA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ICOM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DOI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Foundation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IDF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IELRC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IELRC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FIAD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</w:t>
            </w:r>
            <w:proofErr w:type="spellStart"/>
            <w:r w:rsidRPr="00EF5426">
              <w:rPr>
                <w:rFonts w:eastAsia="Times New Roman"/>
                <w:szCs w:val="22"/>
                <w:lang w:val="fr-CH" w:eastAsia="en-US"/>
              </w:rPr>
              <w:t>FIAD</w:t>
            </w:r>
            <w:proofErr w:type="spellEnd"/>
            <w:r w:rsidRPr="00EF5426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IFCAI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IFCAI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IFCLA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IFCLA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FIAPF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FIAPF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FICPI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FICPI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IFI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IFI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IFIA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IFIA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IFJ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FIJ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IFLA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FIAB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FIM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IFPMA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FIIM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FIBEP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FIBEP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IFRRO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IFRRO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FIPP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FIPP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IFPI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IFPI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FIVS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FIVS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IFA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IHRA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IHRA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IHRAS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IIC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IIC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IIPA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</w:t>
            </w:r>
            <w:proofErr w:type="spellStart"/>
            <w:r w:rsidRPr="002D6842">
              <w:rPr>
                <w:szCs w:val="22"/>
              </w:rPr>
              <w:t>IIPCC</w:t>
            </w:r>
            <w:proofErr w:type="spellEnd"/>
            <w:r w:rsidRPr="002D6842">
              <w:rPr>
                <w:szCs w:val="22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IIPI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ILA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LIDC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LIDC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ALAI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IMMF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INSHED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Journalists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IOJ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OIJ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GIART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</w:t>
            </w:r>
            <w:proofErr w:type="spellStart"/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GIART</w:t>
            </w:r>
            <w:proofErr w:type="spellEnd"/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IPPA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IPN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UIE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ADALPI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ADALPI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ITUC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B04ED7" w:rsidRPr="0057323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UIA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UIA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UNIC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UNIC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IVF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2E0561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</w:t>
            </w:r>
            <w:proofErr w:type="spellStart"/>
            <w:r w:rsidRPr="002E0561">
              <w:rPr>
                <w:rFonts w:eastAsia="Times New Roman"/>
                <w:szCs w:val="22"/>
                <w:lang w:val="fr-CH" w:eastAsia="en-US"/>
              </w:rPr>
              <w:t>IVF</w:t>
            </w:r>
            <w:proofErr w:type="spellEnd"/>
            <w:r w:rsidRPr="002E0561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AIDV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AIDV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IWG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IWG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 xml:space="preserve">4iP Council EU </w:t>
            </w:r>
            <w:proofErr w:type="spellStart"/>
            <w:r w:rsidRPr="00542270">
              <w:rPr>
                <w:sz w:val="22"/>
                <w:szCs w:val="22"/>
              </w:rPr>
              <w:t>AISBL</w:t>
            </w:r>
            <w:proofErr w:type="spellEnd"/>
            <w:r w:rsidRPr="00542270">
              <w:rPr>
                <w:sz w:val="22"/>
                <w:szCs w:val="22"/>
              </w:rPr>
              <w:t xml:space="preserve">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ALIFAR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ALIFAR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FLADEM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FLADEM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ILATID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ILATID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LAWASIA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LAWASIA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2D6842">
              <w:rPr>
                <w:szCs w:val="22"/>
              </w:rPr>
              <w:t>MALOCA</w:t>
            </w:r>
            <w:proofErr w:type="spellEnd"/>
            <w:r w:rsidRPr="002D6842">
              <w:rPr>
                <w:szCs w:val="22"/>
              </w:rPr>
              <w:t>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proofErr w:type="spellStart"/>
            <w:r w:rsidRPr="002D6842">
              <w:rPr>
                <w:szCs w:val="22"/>
              </w:rPr>
              <w:t>MALOCA</w:t>
            </w:r>
            <w:proofErr w:type="spellEnd"/>
            <w:r w:rsidRPr="002D6842">
              <w:rPr>
                <w:szCs w:val="22"/>
              </w:rPr>
              <w:t>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</w:t>
            </w:r>
            <w:proofErr w:type="spellStart"/>
            <w:r>
              <w:t>MPI</w:t>
            </w:r>
            <w:proofErr w:type="spellEnd"/>
            <w: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</w:t>
            </w:r>
            <w:proofErr w:type="spellStart"/>
            <w:r w:rsidRPr="00DF3A6B">
              <w:rPr>
                <w:rFonts w:eastAsia="Times New Roman"/>
                <w:szCs w:val="22"/>
                <w:lang w:val="fr-CH" w:eastAsia="en-US"/>
              </w:rPr>
              <w:t>MPI</w:t>
            </w:r>
            <w:proofErr w:type="spellEnd"/>
            <w:r w:rsidRPr="00DF3A6B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NSR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NABA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</w:t>
            </w:r>
            <w:proofErr w:type="spellStart"/>
            <w:r w:rsidRPr="00DF3A6B">
              <w:rPr>
                <w:rFonts w:eastAsia="Times New Roman"/>
                <w:szCs w:val="22"/>
                <w:lang w:val="fr-CH" w:eastAsia="en-US"/>
              </w:rPr>
              <w:t>NABA</w:t>
            </w:r>
            <w:proofErr w:type="spellEnd"/>
            <w:r w:rsidRPr="00DF3A6B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</w:t>
            </w:r>
            <w:proofErr w:type="spellStart"/>
            <w:r w:rsidRPr="00AA307C">
              <w:rPr>
                <w:szCs w:val="22"/>
                <w:lang w:val="es-ES_tradnl"/>
              </w:rPr>
              <w:t>TEPAL</w:t>
            </w:r>
            <w:proofErr w:type="spellEnd"/>
            <w:r w:rsidRPr="00AA307C">
              <w:rPr>
                <w:szCs w:val="22"/>
                <w:lang w:val="es-ES_tradnl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ORIGIN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PDG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PIUG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PIIPA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Droits et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Démocratie</w:t>
            </w:r>
            <w:proofErr w:type="spellEnd"/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SIIA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SEACONET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ITMA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ITMA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RSA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IUCN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UICN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TWN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UPD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UNI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MEI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UAJ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UJA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URTNA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URTNA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WASME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WASME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AMJ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WBU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WDO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WFCC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WFA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</w:t>
            </w:r>
            <w:proofErr w:type="spellStart"/>
            <w:r w:rsidRPr="00286886">
              <w:rPr>
                <w:rFonts w:eastAsia="Times New Roman"/>
                <w:szCs w:val="22"/>
                <w:lang w:val="fr-FR" w:eastAsia="en-US"/>
              </w:rPr>
              <w:t>FMA</w:t>
            </w:r>
            <w:proofErr w:type="spellEnd"/>
            <w:r w:rsidRPr="00286886">
              <w:rPr>
                <w:rFonts w:eastAsia="Times New Roman"/>
                <w:szCs w:val="22"/>
                <w:lang w:val="fr-FR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WFEO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FMOI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WSMI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proofErr w:type="spellStart"/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64370D">
            <w:pPr>
              <w:widowControl w:val="0"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64370D">
            <w:pPr>
              <w:widowControl w:val="0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WUP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64370D">
            <w:pPr>
              <w:widowControl w:val="0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UMPL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64370D">
            <w:pPr>
              <w:widowControl w:val="0"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64370D">
            <w:pPr>
              <w:widowControl w:val="0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</w:t>
            </w:r>
            <w:proofErr w:type="spellStart"/>
            <w:r w:rsidRPr="00A372E2">
              <w:rPr>
                <w:rFonts w:eastAsia="Times New Roman"/>
                <w:szCs w:val="22"/>
                <w:lang w:eastAsia="en-US"/>
              </w:rPr>
              <w:t>WWIEA</w:t>
            </w:r>
            <w:proofErr w:type="spellEnd"/>
            <w:r w:rsidRPr="00A372E2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64370D">
            <w:pPr>
              <w:pStyle w:val="Footer"/>
              <w:widowControl w:val="0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4370D" w:rsidRDefault="0064370D" w:rsidP="0064370D">
      <w:pPr>
        <w:rPr>
          <w:szCs w:val="22"/>
        </w:rPr>
      </w:pPr>
      <w:r w:rsidRPr="00496744">
        <w:rPr>
          <w:szCs w:val="22"/>
        </w:rPr>
        <w:lastRenderedPageBreak/>
        <w:t>A/61/INF/1</w:t>
      </w:r>
      <w:r>
        <w:rPr>
          <w:szCs w:val="22"/>
        </w:rPr>
        <w:t xml:space="preserve"> Rev.</w:t>
      </w:r>
    </w:p>
    <w:p w:rsidR="0064370D" w:rsidRPr="00F9278E" w:rsidRDefault="0064370D" w:rsidP="0064370D">
      <w:pPr>
        <w:rPr>
          <w:rFonts w:ascii="Arabic Typesetting" w:hAnsi="Arabic Typesetting" w:cs="Arabic Typesetting"/>
          <w:sz w:val="36"/>
          <w:szCs w:val="36"/>
        </w:rPr>
      </w:pPr>
      <w:r w:rsidRPr="00F9278E">
        <w:rPr>
          <w:rFonts w:ascii="Arabic Typesetting" w:hAnsi="Arabic Typesetting" w:cs="Arabic Typesetting"/>
          <w:sz w:val="36"/>
          <w:szCs w:val="36"/>
          <w:rtl/>
        </w:rPr>
        <w:t>المرفق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ACPAA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ATHGO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AAAS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ABIA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Intellectual Property Law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AIPLA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du droit de la propriété intellectuelle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AIPLA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) </w:t>
            </w:r>
          </w:p>
        </w:tc>
      </w:tr>
      <w:tr w:rsidR="00AA307C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FISAUM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FISAUM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</w:t>
            </w:r>
            <w:proofErr w:type="spellStart"/>
            <w:r w:rsidRPr="009B7C7F">
              <w:rPr>
                <w:rFonts w:eastAsia="Times New Roman"/>
                <w:szCs w:val="22"/>
                <w:lang w:val="es-ES_tradnl" w:eastAsia="en-US"/>
              </w:rPr>
              <w:t>AADI</w:t>
            </w:r>
            <w:proofErr w:type="spellEnd"/>
            <w:r w:rsidRPr="009B7C7F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AA307C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ABERT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</w:t>
            </w:r>
            <w:proofErr w:type="spellStart"/>
            <w:r w:rsidRPr="00C07DA2">
              <w:rPr>
                <w:lang w:val="fr-CH"/>
              </w:rPr>
              <w:t>ACDA</w:t>
            </w:r>
            <w:proofErr w:type="spellEnd"/>
            <w:r w:rsidRPr="00C07DA2">
              <w:rPr>
                <w:lang w:val="fr-CH"/>
              </w:rPr>
              <w:t>)</w:t>
            </w:r>
          </w:p>
        </w:tc>
      </w:tr>
      <w:tr w:rsidR="00E22EC1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</w:t>
            </w:r>
            <w:proofErr w:type="spellStart"/>
            <w:r w:rsidRPr="00E22EC1">
              <w:rPr>
                <w:szCs w:val="22"/>
                <w:lang w:val="fr-FR"/>
              </w:rPr>
              <w:t>A.S.P.I.C.I</w:t>
            </w:r>
            <w:proofErr w:type="spellEnd"/>
            <w:r w:rsidRPr="00E22EC1">
              <w:rPr>
                <w:szCs w:val="22"/>
                <w:lang w:val="fr-FR"/>
              </w:rPr>
              <w:t>.)</w:t>
            </w:r>
          </w:p>
        </w:tc>
      </w:tr>
      <w:tr w:rsidR="00E22EC1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APSI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APSI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AMACPI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AMPPI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92195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F9278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F9278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</w:t>
            </w:r>
            <w:proofErr w:type="spellStart"/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AROPI</w:t>
            </w:r>
            <w:proofErr w:type="spellEnd"/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</w:t>
            </w:r>
            <w:proofErr w:type="spellStart"/>
            <w:r w:rsidRPr="00D93EA2">
              <w:rPr>
                <w:szCs w:val="22"/>
              </w:rPr>
              <w:t>ALCS</w:t>
            </w:r>
            <w:proofErr w:type="spellEnd"/>
            <w:r w:rsidRPr="00D93EA2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</w:t>
            </w:r>
            <w:proofErr w:type="spellStart"/>
            <w:r w:rsidRPr="00D93EA2">
              <w:rPr>
                <w:szCs w:val="22"/>
              </w:rPr>
              <w:t>BPG</w:t>
            </w:r>
            <w:proofErr w:type="spellEnd"/>
            <w:r w:rsidRPr="00D93EA2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CEBRI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</w:t>
            </w:r>
            <w:proofErr w:type="spellStart"/>
            <w:r>
              <w:rPr>
                <w:rFonts w:eastAsia="Times New Roman"/>
                <w:szCs w:val="22"/>
                <w:lang w:val="fr-CH" w:eastAsia="en-US"/>
              </w:rPr>
              <w:t>CEBRI</w:t>
            </w:r>
            <w:proofErr w:type="spellEnd"/>
            <w:r>
              <w:rPr>
                <w:rFonts w:eastAsia="Times New Roman"/>
                <w:szCs w:val="22"/>
                <w:lang w:val="fr-CH" w:eastAsia="en-US"/>
              </w:rPr>
              <w:t>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</w:t>
            </w:r>
            <w:proofErr w:type="spellStart"/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BCC</w:t>
            </w:r>
            <w:proofErr w:type="spellEnd"/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</w:t>
            </w:r>
            <w:proofErr w:type="spellStart"/>
            <w:r w:rsidRPr="00FF0106">
              <w:rPr>
                <w:rFonts w:eastAsia="Times New Roman"/>
                <w:szCs w:val="22"/>
                <w:lang w:val="es-ES_tradnl" w:eastAsia="en-US"/>
              </w:rPr>
              <w:t>CILFA</w:t>
            </w:r>
            <w:proofErr w:type="spellEnd"/>
            <w:r w:rsidRPr="00FF0106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CISIP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CPRA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) of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GEIDANKYO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GEIDANKYO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proofErr w:type="spellEnd"/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</w:t>
            </w:r>
            <w:proofErr w:type="spellStart"/>
            <w:r w:rsidRPr="00542270">
              <w:rPr>
                <w:szCs w:val="22"/>
                <w:lang w:val="fr-FR"/>
              </w:rPr>
              <w:t>CRPD</w:t>
            </w:r>
            <w:proofErr w:type="spellEnd"/>
            <w:r w:rsidRPr="00542270">
              <w:rPr>
                <w:szCs w:val="22"/>
                <w:lang w:val="fr-FR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Chamber of Commerce and Industry of the Russian Federation (CCI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RF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ration de Russie (CCI </w:t>
            </w:r>
            <w:proofErr w:type="spellStart"/>
            <w:r w:rsidRPr="00B83017">
              <w:rPr>
                <w:rFonts w:eastAsia="Times New Roman"/>
                <w:szCs w:val="22"/>
                <w:lang w:val="fr-CH" w:eastAsia="en-US"/>
              </w:rPr>
              <w:t>RF</w:t>
            </w:r>
            <w:proofErr w:type="spellEnd"/>
            <w:r w:rsidRP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CCUSA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</w:t>
            </w:r>
            <w:proofErr w:type="spellStart"/>
            <w:r>
              <w:rPr>
                <w:rFonts w:eastAsia="Times New Roman"/>
                <w:szCs w:val="22"/>
                <w:lang w:val="fr-CH" w:eastAsia="en-US"/>
              </w:rPr>
              <w:t>CCUSA</w:t>
            </w:r>
            <w:proofErr w:type="spellEnd"/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CILIP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CIPA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</w:t>
            </w:r>
            <w:proofErr w:type="spellStart"/>
            <w:r w:rsidRPr="00AC026D">
              <w:t>CCPIT</w:t>
            </w:r>
            <w:proofErr w:type="spellEnd"/>
            <w:r w:rsidRPr="00AC026D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</w:t>
            </w:r>
            <w:proofErr w:type="spellStart"/>
            <w:r w:rsidRPr="00513990">
              <w:rPr>
                <w:lang w:val="fr-FR" w:eastAsia="en-US"/>
              </w:rPr>
              <w:t>CCPIT</w:t>
            </w:r>
            <w:proofErr w:type="spellEnd"/>
            <w:r w:rsidRPr="00513990">
              <w:rPr>
                <w:lang w:val="fr-FR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CPSNRP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</w:t>
            </w:r>
            <w:proofErr w:type="spellStart"/>
            <w:r w:rsidRPr="009B7C7F">
              <w:rPr>
                <w:rFonts w:eastAsia="Times New Roman"/>
                <w:szCs w:val="22"/>
                <w:lang w:val="es-ES_tradnl" w:eastAsia="en-US"/>
              </w:rPr>
              <w:t>CALC</w:t>
            </w:r>
            <w:proofErr w:type="spellEnd"/>
            <w:r w:rsidRPr="009B7C7F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F9278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</w:t>
            </w:r>
            <w:proofErr w:type="spellStart"/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CNPMTC</w:t>
            </w:r>
            <w:proofErr w:type="spellEnd"/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CRIC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CRA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ADC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</w:t>
            </w:r>
            <w:proofErr w:type="spellStart"/>
            <w:r w:rsidRPr="008325FA">
              <w:rPr>
                <w:szCs w:val="22"/>
              </w:rPr>
              <w:t>ECCIPP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EIPA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FICCI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</w:t>
            </w:r>
            <w:proofErr w:type="spellStart"/>
            <w:r w:rsidRPr="00D93EA2">
              <w:rPr>
                <w:szCs w:val="22"/>
              </w:rPr>
              <w:t>FCF</w:t>
            </w:r>
            <w:proofErr w:type="spellEnd"/>
            <w:r w:rsidRPr="00D93EA2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FGV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Association for the Protection of Industrial Property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GRUR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GRUR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HEP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IRPI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IIPSJ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IPI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IDCID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IDCID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IPIC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IPIC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IRIPLA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IRIPLA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JIII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JIII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JIPA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</w:t>
            </w:r>
            <w:proofErr w:type="spellStart"/>
            <w:r w:rsidRPr="005C226D">
              <w:rPr>
                <w:rFonts w:eastAsia="Times New Roman"/>
                <w:szCs w:val="22"/>
                <w:lang w:val="fr-CH" w:eastAsia="en-US"/>
              </w:rPr>
              <w:t>JIPA</w:t>
            </w:r>
            <w:proofErr w:type="spellEnd"/>
            <w:r w:rsidRPr="005C226D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JPAA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</w:t>
            </w:r>
            <w:proofErr w:type="spellStart"/>
            <w:r w:rsidRPr="008325FA">
              <w:rPr>
                <w:szCs w:val="22"/>
              </w:rPr>
              <w:t>KIPI</w:t>
            </w:r>
            <w:proofErr w:type="spellEnd"/>
            <w:r w:rsidRPr="008325FA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</w:t>
            </w:r>
            <w:proofErr w:type="spellStart"/>
            <w:r w:rsidRPr="00696DE6">
              <w:rPr>
                <w:lang w:val="fr-FR"/>
              </w:rPr>
              <w:t>KIPI</w:t>
            </w:r>
            <w:proofErr w:type="spellEnd"/>
            <w:r w:rsidRPr="00696DE6">
              <w:rPr>
                <w:lang w:val="fr-FR"/>
              </w:rPr>
              <w:t>)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KIPA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KWIA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KWIA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LCA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ANAFAM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</w:t>
            </w:r>
            <w:proofErr w:type="spellStart"/>
            <w:r>
              <w:t>MIPPA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</w:t>
            </w:r>
            <w:proofErr w:type="spellStart"/>
            <w:r w:rsidRPr="008325FA">
              <w:rPr>
                <w:szCs w:val="22"/>
              </w:rPr>
              <w:t>NAI</w:t>
            </w:r>
            <w:proofErr w:type="spellEnd"/>
            <w:r w:rsidRPr="008325FA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NIPO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</w:t>
            </w:r>
            <w:proofErr w:type="spellStart"/>
            <w:r w:rsidRPr="008325FA">
              <w:rPr>
                <w:szCs w:val="22"/>
              </w:rPr>
              <w:t>NIHF</w:t>
            </w:r>
            <w:proofErr w:type="spellEnd"/>
            <w:r w:rsidRPr="008325FA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</w:t>
            </w:r>
            <w:proofErr w:type="spellStart"/>
            <w:r>
              <w:t>NARF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</w:t>
            </w:r>
            <w:proofErr w:type="spellStart"/>
            <w:r w:rsidRPr="00AC026D">
              <w:t>NZIPA</w:t>
            </w:r>
            <w:proofErr w:type="spellEnd"/>
            <w:r w:rsidRPr="00AC026D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OKF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PACA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</w:t>
            </w:r>
            <w:proofErr w:type="spellStart"/>
            <w:r w:rsidRPr="008B37ED">
              <w:t>RATEM</w:t>
            </w:r>
            <w:proofErr w:type="spellEnd"/>
            <w:r w:rsidRPr="008B37ED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Queen Mary Intellectual Property Research Institute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QMIPRI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</w:t>
            </w:r>
            <w:proofErr w:type="spellStart"/>
            <w:r>
              <w:t>SOIS</w:t>
            </w:r>
            <w:proofErr w:type="spellEnd"/>
            <w:r>
              <w:t>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ADAMI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SAIIPL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SAIIPL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SIPA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IIPS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F9278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AIB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AIB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F9278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KPAA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KPAA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USTA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64370D" w:rsidRDefault="0064370D" w:rsidP="0064370D">
      <w:pPr>
        <w:pStyle w:val="Endofdocument"/>
        <w:bidi/>
        <w:spacing w:before="960"/>
        <w:rPr>
          <w:rFonts w:ascii="Arabic Typesetting" w:hAnsi="Arabic Typesetting" w:cs="Arabic Typesetting"/>
          <w:sz w:val="36"/>
          <w:szCs w:val="36"/>
          <w:lang w:val="fr-CH"/>
        </w:rPr>
      </w:pPr>
      <w:r w:rsidRPr="0064370D">
        <w:rPr>
          <w:rFonts w:ascii="Arabic Typesetting" w:hAnsi="Arabic Typesetting" w:cs="Arabic Typesetting"/>
          <w:sz w:val="36"/>
          <w:szCs w:val="36"/>
          <w:rtl/>
          <w:lang w:val="fr-CH"/>
        </w:rPr>
        <w:t>[نهاية المرفق والوثيقة]</w:t>
      </w:r>
    </w:p>
    <w:sectPr w:rsidR="000F5E56" w:rsidRPr="0064370D" w:rsidSect="006F2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72A" w:rsidRDefault="006D3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72A" w:rsidRDefault="006D3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72A" w:rsidRDefault="006D37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F9278E">
    <w:pPr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</w:t>
    </w:r>
    <w:proofErr w:type="spellStart"/>
    <w:r w:rsidRPr="00A372E2">
      <w:rPr>
        <w:lang w:val="fr-CH"/>
      </w:rPr>
      <w:t>INF</w:t>
    </w:r>
    <w:proofErr w:type="spellEnd"/>
    <w:r w:rsidRPr="00A372E2">
      <w:rPr>
        <w:lang w:val="fr-CH"/>
      </w:rPr>
      <w:t>/1</w:t>
    </w:r>
    <w:r w:rsidR="00B86270">
      <w:rPr>
        <w:lang w:val="fr-CH"/>
      </w:rPr>
      <w:t xml:space="preserve"> </w:t>
    </w:r>
    <w:proofErr w:type="spellStart"/>
    <w:r w:rsidR="00B86270">
      <w:rPr>
        <w:lang w:val="fr-CH"/>
      </w:rPr>
      <w:t>Rev</w:t>
    </w:r>
    <w:proofErr w:type="spellEnd"/>
    <w:r w:rsidR="00B86270">
      <w:rPr>
        <w:lang w:val="fr-CH"/>
      </w:rPr>
      <w:t>.</w:t>
    </w:r>
  </w:p>
  <w:p w:rsidR="00F9278E" w:rsidRPr="00F9278E" w:rsidRDefault="00F9278E" w:rsidP="00F9278E">
    <w:pPr>
      <w:rPr>
        <w:rFonts w:ascii="Arabic Typesetting" w:hAnsi="Arabic Typesetting" w:cs="Arabic Typesetting"/>
        <w:sz w:val="36"/>
        <w:szCs w:val="36"/>
        <w:rtl/>
        <w:lang w:val="fr-CH" w:bidi="ar-EG"/>
      </w:rPr>
    </w:pPr>
    <w:r w:rsidRPr="00F9278E">
      <w:rPr>
        <w:rFonts w:ascii="Arabic Typesetting" w:hAnsi="Arabic Typesetting" w:cs="Arabic Typesetting"/>
        <w:sz w:val="36"/>
        <w:szCs w:val="36"/>
        <w:rtl/>
        <w:lang w:val="fr-CH" w:bidi="ar-EG"/>
      </w:rPr>
      <w:t>المرفق</w:t>
    </w:r>
  </w:p>
  <w:p w:rsidR="00EF5426" w:rsidRDefault="00EF5426" w:rsidP="00F9278E">
    <w:pPr>
      <w:rPr>
        <w:rtl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3A537D">
      <w:rPr>
        <w:noProof/>
        <w:lang w:val="fr-CH"/>
      </w:rPr>
      <w:t>12</w:t>
    </w:r>
    <w:r>
      <w:fldChar w:fldCharType="end"/>
    </w:r>
  </w:p>
  <w:p w:rsidR="006D372A" w:rsidRPr="00A372E2" w:rsidRDefault="006D372A" w:rsidP="00F9278E">
    <w:pPr>
      <w:rPr>
        <w:lang w:val="fr-CH"/>
      </w:rPr>
    </w:pPr>
    <w:bookmarkStart w:id="1" w:name="_GoBack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8E" w:rsidRPr="00A372E2" w:rsidRDefault="00F9278E" w:rsidP="00F9278E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61</w:t>
    </w:r>
    <w:r w:rsidRPr="00A372E2">
      <w:rPr>
        <w:lang w:val="fr-CH"/>
      </w:rPr>
      <w:t>/</w:t>
    </w:r>
    <w:proofErr w:type="spellStart"/>
    <w:r w:rsidRPr="00A372E2">
      <w:rPr>
        <w:lang w:val="fr-CH"/>
      </w:rPr>
      <w:t>INF</w:t>
    </w:r>
    <w:proofErr w:type="spellEnd"/>
    <w:r w:rsidRPr="00A372E2">
      <w:rPr>
        <w:lang w:val="fr-CH"/>
      </w:rPr>
      <w:t>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:rsidR="00F9278E" w:rsidRPr="00F9278E" w:rsidRDefault="00F9278E" w:rsidP="00F9278E">
    <w:pPr>
      <w:rPr>
        <w:rFonts w:ascii="Arabic Typesetting" w:hAnsi="Arabic Typesetting" w:cs="Arabic Typesetting"/>
        <w:sz w:val="36"/>
        <w:szCs w:val="36"/>
        <w:rtl/>
        <w:lang w:val="fr-CH" w:bidi="ar-EG"/>
      </w:rPr>
    </w:pPr>
    <w:r w:rsidRPr="00F9278E">
      <w:rPr>
        <w:rFonts w:ascii="Arabic Typesetting" w:hAnsi="Arabic Typesetting" w:cs="Arabic Typesetting"/>
        <w:sz w:val="36"/>
        <w:szCs w:val="36"/>
        <w:rtl/>
        <w:lang w:val="fr-CH" w:bidi="ar-EG"/>
      </w:rPr>
      <w:t>المرفق</w:t>
    </w:r>
  </w:p>
  <w:p w:rsidR="00EF5426" w:rsidRDefault="00F9278E" w:rsidP="0064370D">
    <w:pPr>
      <w:rPr>
        <w:rtl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3A537D">
      <w:rPr>
        <w:noProof/>
        <w:lang w:val="fr-CH"/>
      </w:rPr>
      <w:t>13</w:t>
    </w:r>
    <w:r>
      <w:fldChar w:fldCharType="end"/>
    </w:r>
  </w:p>
  <w:p w:rsidR="006D372A" w:rsidRPr="00F9278E" w:rsidRDefault="006D372A" w:rsidP="006437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72A" w:rsidRDefault="006D37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0D" w:rsidRPr="00A372E2" w:rsidRDefault="0064370D" w:rsidP="0064370D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61</w:t>
    </w:r>
    <w:r w:rsidRPr="00A372E2">
      <w:rPr>
        <w:lang w:val="fr-CH"/>
      </w:rPr>
      <w:t>/</w:t>
    </w:r>
    <w:proofErr w:type="spellStart"/>
    <w:r w:rsidRPr="00A372E2">
      <w:rPr>
        <w:lang w:val="fr-CH"/>
      </w:rPr>
      <w:t>INF</w:t>
    </w:r>
    <w:proofErr w:type="spellEnd"/>
    <w:r w:rsidRPr="00A372E2">
      <w:rPr>
        <w:lang w:val="fr-CH"/>
      </w:rPr>
      <w:t>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:rsidR="0064370D" w:rsidRPr="00F9278E" w:rsidRDefault="0064370D" w:rsidP="0064370D">
    <w:pPr>
      <w:rPr>
        <w:rFonts w:ascii="Arabic Typesetting" w:hAnsi="Arabic Typesetting" w:cs="Arabic Typesetting"/>
        <w:sz w:val="36"/>
        <w:szCs w:val="36"/>
        <w:rtl/>
        <w:lang w:val="fr-CH" w:bidi="ar-EG"/>
      </w:rPr>
    </w:pPr>
    <w:r w:rsidRPr="00F9278E">
      <w:rPr>
        <w:rFonts w:ascii="Arabic Typesetting" w:hAnsi="Arabic Typesetting" w:cs="Arabic Typesetting"/>
        <w:sz w:val="36"/>
        <w:szCs w:val="36"/>
        <w:rtl/>
        <w:lang w:val="fr-CH" w:bidi="ar-EG"/>
      </w:rPr>
      <w:t>المرفق</w:t>
    </w:r>
  </w:p>
  <w:p w:rsidR="0064370D" w:rsidRPr="00A372E2" w:rsidRDefault="0064370D" w:rsidP="0064370D">
    <w:pPr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3A537D">
      <w:rPr>
        <w:noProof/>
        <w:lang w:val="fr-CH"/>
      </w:rPr>
      <w:t>20</w:t>
    </w:r>
    <w:r>
      <w:fldChar w:fldCharType="end"/>
    </w:r>
  </w:p>
  <w:p w:rsidR="0064370D" w:rsidRPr="00F9278E" w:rsidRDefault="0064370D" w:rsidP="0064370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0D" w:rsidRPr="00A372E2" w:rsidRDefault="0064370D" w:rsidP="0064370D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61</w:t>
    </w:r>
    <w:r w:rsidRPr="00A372E2">
      <w:rPr>
        <w:lang w:val="fr-CH"/>
      </w:rPr>
      <w:t>/</w:t>
    </w:r>
    <w:proofErr w:type="spellStart"/>
    <w:r w:rsidRPr="00A372E2">
      <w:rPr>
        <w:lang w:val="fr-CH"/>
      </w:rPr>
      <w:t>INF</w:t>
    </w:r>
    <w:proofErr w:type="spellEnd"/>
    <w:r w:rsidRPr="00A372E2">
      <w:rPr>
        <w:lang w:val="fr-CH"/>
      </w:rPr>
      <w:t>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:rsidR="0064370D" w:rsidRPr="00F9278E" w:rsidRDefault="0064370D" w:rsidP="0064370D">
    <w:pPr>
      <w:rPr>
        <w:rFonts w:ascii="Arabic Typesetting" w:hAnsi="Arabic Typesetting" w:cs="Arabic Typesetting"/>
        <w:sz w:val="36"/>
        <w:szCs w:val="36"/>
        <w:rtl/>
        <w:lang w:val="fr-CH" w:bidi="ar-EG"/>
      </w:rPr>
    </w:pPr>
    <w:r w:rsidRPr="00F9278E">
      <w:rPr>
        <w:rFonts w:ascii="Arabic Typesetting" w:hAnsi="Arabic Typesetting" w:cs="Arabic Typesetting"/>
        <w:sz w:val="36"/>
        <w:szCs w:val="36"/>
        <w:rtl/>
        <w:lang w:val="fr-CH" w:bidi="ar-EG"/>
      </w:rPr>
      <w:t>المرفق</w:t>
    </w:r>
  </w:p>
  <w:p w:rsidR="0064370D" w:rsidRPr="00A372E2" w:rsidRDefault="0064370D" w:rsidP="0064370D">
    <w:pPr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3A537D">
      <w:rPr>
        <w:noProof/>
        <w:lang w:val="fr-CH"/>
      </w:rPr>
      <w:t>19</w:t>
    </w:r>
    <w:r>
      <w:fldChar w:fldCharType="end"/>
    </w:r>
  </w:p>
  <w:p w:rsidR="0064370D" w:rsidRPr="00F9278E" w:rsidRDefault="0064370D" w:rsidP="0064370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21A45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A798F"/>
    <w:rsid w:val="002D0EAE"/>
    <w:rsid w:val="002D4E58"/>
    <w:rsid w:val="002E0561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A537D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4370D"/>
    <w:rsid w:val="006508F0"/>
    <w:rsid w:val="0065482D"/>
    <w:rsid w:val="0066174F"/>
    <w:rsid w:val="00692947"/>
    <w:rsid w:val="006A7FFA"/>
    <w:rsid w:val="006B2A8A"/>
    <w:rsid w:val="006C6869"/>
    <w:rsid w:val="006D372A"/>
    <w:rsid w:val="006F2FD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7F3E"/>
    <w:rsid w:val="008848BF"/>
    <w:rsid w:val="0089122D"/>
    <w:rsid w:val="008A40E5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9F4F1E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1BD1"/>
    <w:rsid w:val="00B83017"/>
    <w:rsid w:val="00B85CBC"/>
    <w:rsid w:val="00B86270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278E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41CE089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BB37-D058-4243-B5C6-1044D359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4091</Words>
  <Characters>34583</Characters>
  <Application>Microsoft Office Word</Application>
  <DocSecurity>0</DocSecurity>
  <Lines>288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AHMIDOUCH Noureddine</cp:lastModifiedBy>
  <cp:revision>5</cp:revision>
  <cp:lastPrinted>2020-09-18T15:07:00Z</cp:lastPrinted>
  <dcterms:created xsi:type="dcterms:W3CDTF">2020-09-18T14:41:00Z</dcterms:created>
  <dcterms:modified xsi:type="dcterms:W3CDTF">2020-09-18T15:07:00Z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