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7435F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8570C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96096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8570C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91BF4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CC566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CC5669">
        <w:rPr>
          <w:rFonts w:hint="cs"/>
          <w:b/>
          <w:bCs/>
          <w:sz w:val="30"/>
          <w:szCs w:val="30"/>
          <w:rtl/>
        </w:rPr>
        <w:t>24</w:t>
      </w:r>
      <w:r w:rsidR="00E91BF4">
        <w:rPr>
          <w:b/>
          <w:bCs/>
          <w:sz w:val="30"/>
          <w:szCs w:val="30"/>
          <w:rtl/>
        </w:rPr>
        <w:t xml:space="preserve"> </w:t>
      </w:r>
      <w:r w:rsidR="008570CE">
        <w:rPr>
          <w:rFonts w:hint="cs"/>
          <w:b/>
          <w:bCs/>
          <w:sz w:val="30"/>
          <w:szCs w:val="30"/>
          <w:rtl/>
        </w:rPr>
        <w:t xml:space="preserve">سبتمبر </w:t>
      </w:r>
      <w:r w:rsidR="00E91BF4">
        <w:rPr>
          <w:b/>
          <w:bCs/>
          <w:sz w:val="30"/>
          <w:szCs w:val="30"/>
          <w:rtl/>
        </w:rPr>
        <w:t>20</w:t>
      </w:r>
      <w:r w:rsidR="008570CE">
        <w:rPr>
          <w:rFonts w:hint="cs"/>
          <w:b/>
          <w:bCs/>
          <w:sz w:val="30"/>
          <w:szCs w:val="30"/>
          <w:rtl/>
        </w:rPr>
        <w:t>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570CE">
        <w:rPr>
          <w:rFonts w:ascii="Arial Black" w:hAnsi="Arial Black" w:cs="PT Bold Heading" w:hint="cs"/>
          <w:sz w:val="30"/>
          <w:szCs w:val="30"/>
          <w:rtl/>
        </w:rPr>
        <w:t>الحادية والستون</w:t>
      </w:r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</w:t>
      </w:r>
      <w:r w:rsidR="008570CE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</w:t>
      </w:r>
      <w:r w:rsidR="008570CE">
        <w:rPr>
          <w:rFonts w:hint="cs"/>
          <w:b/>
          <w:bCs/>
          <w:rtl/>
        </w:rPr>
        <w:t xml:space="preserve">إلى 25 </w:t>
      </w:r>
      <w:r>
        <w:rPr>
          <w:b/>
          <w:bCs/>
          <w:rtl/>
        </w:rPr>
        <w:t>سبتمبر 20</w:t>
      </w:r>
      <w:r w:rsidR="008570CE">
        <w:rPr>
          <w:rFonts w:hint="cs"/>
          <w:b/>
          <w:bCs/>
          <w:rtl/>
        </w:rPr>
        <w:t>20</w:t>
      </w:r>
    </w:p>
    <w:p w:rsidR="002E7810" w:rsidRPr="002E7810" w:rsidRDefault="00E91BF4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الموجز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E91BF4">
        <w:rPr>
          <w:rFonts w:hint="eastAsia"/>
          <w:i/>
          <w:iCs/>
          <w:rtl/>
        </w:rPr>
        <w:t>الأمانة</w:t>
      </w:r>
    </w:p>
    <w:p w:rsidR="00E91BF4" w:rsidRPr="00E91BF4" w:rsidRDefault="00E91BF4" w:rsidP="0056114C">
      <w:pPr>
        <w:pStyle w:val="Heading2"/>
        <w:rPr>
          <w:rtl/>
        </w:rPr>
      </w:pPr>
      <w:r w:rsidRPr="00E91BF4">
        <w:rPr>
          <w:rFonts w:hint="cs"/>
          <w:rtl/>
        </w:rPr>
        <w:t>مقدمة</w:t>
      </w:r>
    </w:p>
    <w:p w:rsidR="00E91BF4" w:rsidRPr="00E91BF4" w:rsidRDefault="00E91BF4" w:rsidP="00AE2671">
      <w:pPr>
        <w:pStyle w:val="ONUMA"/>
      </w:pPr>
      <w:r w:rsidRPr="00E91BF4">
        <w:rPr>
          <w:rtl/>
        </w:rPr>
        <w:t>يسجل هذا التقرير ال</w:t>
      </w:r>
      <w:r w:rsidRPr="00E91BF4">
        <w:rPr>
          <w:rFonts w:hint="cs"/>
          <w:rtl/>
        </w:rPr>
        <w:t xml:space="preserve">موجز </w:t>
      </w:r>
      <w:r w:rsidRPr="00E91BF4">
        <w:rPr>
          <w:rtl/>
        </w:rPr>
        <w:t>القرارات ال</w:t>
      </w:r>
      <w:r w:rsidRPr="00E91BF4">
        <w:rPr>
          <w:rFonts w:hint="cs"/>
          <w:rtl/>
        </w:rPr>
        <w:t xml:space="preserve">صادرة عن </w:t>
      </w:r>
      <w:r w:rsidRPr="00E91BF4">
        <w:rPr>
          <w:rtl/>
        </w:rPr>
        <w:t xml:space="preserve">الجمعيات وسائر الهيئات </w:t>
      </w:r>
      <w:r w:rsidR="008570CE">
        <w:rPr>
          <w:rFonts w:hint="cs"/>
          <w:rtl/>
        </w:rPr>
        <w:t>الثانية</w:t>
      </w:r>
      <w:r w:rsidRPr="00E91BF4">
        <w:rPr>
          <w:rFonts w:hint="cs"/>
          <w:rtl/>
        </w:rPr>
        <w:t xml:space="preserve"> والعشرين التالية </w:t>
      </w:r>
      <w:r w:rsidRPr="00E91BF4">
        <w:rPr>
          <w:rtl/>
        </w:rPr>
        <w:t>للدول الأعضاء في</w:t>
      </w:r>
      <w:r w:rsidRPr="00E91BF4">
        <w:rPr>
          <w:rFonts w:hint="cs"/>
          <w:rtl/>
        </w:rPr>
        <w:t> </w:t>
      </w:r>
      <w:r w:rsidRPr="00E91BF4">
        <w:rPr>
          <w:rtl/>
        </w:rPr>
        <w:t>الويبو</w:t>
      </w:r>
      <w:r w:rsidRPr="00E91BF4">
        <w:rPr>
          <w:rFonts w:hint="cs"/>
          <w:rtl/>
        </w:rPr>
        <w:t xml:space="preserve"> ("الجمعيات")</w:t>
      </w:r>
      <w:r w:rsidRPr="00E91BF4">
        <w:rPr>
          <w:rtl/>
        </w:rPr>
        <w:t>:</w:t>
      </w:r>
    </w:p>
    <w:p w:rsidR="00E91BF4" w:rsidRPr="00E91BF4" w:rsidRDefault="00E91BF4" w:rsidP="00E91BF4">
      <w:pPr>
        <w:spacing w:line="360" w:lineRule="exact"/>
        <w:ind w:left="1105" w:hanging="550"/>
      </w:pPr>
      <w:r w:rsidRPr="00E91BF4">
        <w:rPr>
          <w:rtl/>
        </w:rPr>
        <w:t>(1)</w:t>
      </w:r>
      <w:r w:rsidRPr="00E91BF4">
        <w:rPr>
          <w:rtl/>
        </w:rPr>
        <w:tab/>
        <w:t xml:space="preserve">الجمعية العامة للويبو، الدورة </w:t>
      </w:r>
      <w:r w:rsidR="008570CE">
        <w:rPr>
          <w:rFonts w:hint="cs"/>
          <w:rtl/>
        </w:rPr>
        <w:t>الثالثة و</w:t>
      </w:r>
      <w:r w:rsidRPr="00E91BF4">
        <w:rPr>
          <w:rFonts w:hint="cs"/>
          <w:rtl/>
        </w:rPr>
        <w:t>الخمسون</w:t>
      </w:r>
      <w:r w:rsidRPr="00E91BF4">
        <w:rPr>
          <w:rtl/>
        </w:rPr>
        <w:t xml:space="preserve"> (الدورة </w:t>
      </w:r>
      <w:r w:rsidRPr="00E91BF4">
        <w:rPr>
          <w:rFonts w:hint="cs"/>
          <w:rtl/>
        </w:rPr>
        <w:t>الاستثنائية</w:t>
      </w:r>
      <w:r w:rsidRPr="00E91BF4">
        <w:rPr>
          <w:rtl/>
        </w:rPr>
        <w:t xml:space="preserve"> </w:t>
      </w:r>
      <w:r w:rsidR="008570CE">
        <w:rPr>
          <w:rFonts w:hint="cs"/>
          <w:rtl/>
        </w:rPr>
        <w:t xml:space="preserve">التاسعة </w:t>
      </w:r>
      <w:r w:rsidRPr="00E91BF4">
        <w:rPr>
          <w:rFonts w:hint="cs"/>
          <w:rtl/>
        </w:rPr>
        <w:t>والعشرون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(2)</w:t>
      </w:r>
      <w:r w:rsidRPr="00E91BF4">
        <w:rPr>
          <w:rtl/>
        </w:rPr>
        <w:tab/>
        <w:t xml:space="preserve">ومؤتمر الويبو، الدورة </w:t>
      </w:r>
      <w:r w:rsidR="008570CE">
        <w:rPr>
          <w:rFonts w:hint="cs"/>
          <w:rtl/>
        </w:rPr>
        <w:t xml:space="preserve">الحادية والأربعون </w:t>
      </w:r>
      <w:r w:rsidRPr="00E91BF4">
        <w:rPr>
          <w:rtl/>
        </w:rPr>
        <w:t xml:space="preserve">(الدورة </w:t>
      </w:r>
      <w:r w:rsidRPr="00E91BF4">
        <w:rPr>
          <w:rFonts w:hint="cs"/>
          <w:rtl/>
        </w:rPr>
        <w:t>الاستثنائية</w:t>
      </w:r>
      <w:r w:rsidRPr="00E91BF4">
        <w:rPr>
          <w:rtl/>
        </w:rPr>
        <w:t xml:space="preserve"> </w:t>
      </w:r>
      <w:r w:rsidR="008570CE">
        <w:rPr>
          <w:rFonts w:hint="cs"/>
          <w:rtl/>
        </w:rPr>
        <w:t xml:space="preserve">السابعة </w:t>
      </w:r>
      <w:r w:rsidRPr="00E91BF4">
        <w:rPr>
          <w:rFonts w:hint="cs"/>
          <w:rtl/>
        </w:rPr>
        <w:t>عشرة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(3)</w:t>
      </w:r>
      <w:r w:rsidRPr="00E91BF4">
        <w:rPr>
          <w:rtl/>
        </w:rPr>
        <w:tab/>
        <w:t xml:space="preserve">ولجنة الويبو للتنسيق، الدورة </w:t>
      </w:r>
      <w:r w:rsidR="008570CE">
        <w:rPr>
          <w:rFonts w:hint="cs"/>
          <w:rtl/>
        </w:rPr>
        <w:t xml:space="preserve">الثامنة </w:t>
      </w:r>
      <w:r w:rsidRPr="00E91BF4">
        <w:rPr>
          <w:rFonts w:hint="cs"/>
          <w:rtl/>
        </w:rPr>
        <w:t>والسبعون</w:t>
      </w:r>
      <w:r w:rsidRPr="00E91BF4">
        <w:rPr>
          <w:rtl/>
        </w:rPr>
        <w:t xml:space="preserve"> (الدورة العادية </w:t>
      </w:r>
      <w:r w:rsidR="008570CE">
        <w:rPr>
          <w:rFonts w:hint="cs"/>
          <w:rtl/>
        </w:rPr>
        <w:t>الحادية والخمسون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(4)</w:t>
      </w:r>
      <w:r w:rsidRPr="00E91BF4">
        <w:rPr>
          <w:rtl/>
        </w:rPr>
        <w:tab/>
        <w:t xml:space="preserve">وجمعية اتحاد باريس، الدورة </w:t>
      </w:r>
      <w:r w:rsidR="00596DBF">
        <w:rPr>
          <w:rFonts w:hint="cs"/>
          <w:rtl/>
        </w:rPr>
        <w:t>السادسة</w:t>
      </w:r>
      <w:r w:rsidRPr="00E91BF4">
        <w:rPr>
          <w:rFonts w:hint="cs"/>
          <w:rtl/>
        </w:rPr>
        <w:t xml:space="preserve"> والخمسون </w:t>
      </w:r>
      <w:r w:rsidRPr="00E91BF4">
        <w:rPr>
          <w:rtl/>
        </w:rPr>
        <w:t xml:space="preserve">(الدورة </w:t>
      </w:r>
      <w:r w:rsidRPr="00E91BF4">
        <w:rPr>
          <w:rFonts w:hint="cs"/>
          <w:rtl/>
        </w:rPr>
        <w:t>الاستثنائية</w:t>
      </w:r>
      <w:r w:rsidRPr="00E91BF4">
        <w:rPr>
          <w:rtl/>
        </w:rPr>
        <w:t xml:space="preserve"> </w:t>
      </w:r>
      <w:r w:rsidR="00596DBF">
        <w:rPr>
          <w:rFonts w:hint="cs"/>
          <w:rtl/>
        </w:rPr>
        <w:t>الثانية و</w:t>
      </w:r>
      <w:r w:rsidRPr="00E91BF4">
        <w:rPr>
          <w:rFonts w:hint="cs"/>
          <w:rtl/>
        </w:rPr>
        <w:t>الثلاثون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(5)</w:t>
      </w:r>
      <w:r w:rsidRPr="00E91BF4">
        <w:rPr>
          <w:rtl/>
        </w:rPr>
        <w:tab/>
        <w:t xml:space="preserve">واللجنة التنفيذية لاتحاد باريس، الدورة </w:t>
      </w:r>
      <w:r w:rsidR="00596DBF">
        <w:rPr>
          <w:rFonts w:hint="cs"/>
          <w:rtl/>
        </w:rPr>
        <w:t>الستون</w:t>
      </w:r>
      <w:r w:rsidRPr="00E91BF4">
        <w:rPr>
          <w:rtl/>
        </w:rPr>
        <w:t xml:space="preserve"> (الدورة العادية </w:t>
      </w:r>
      <w:r w:rsidR="00596DBF">
        <w:rPr>
          <w:rFonts w:hint="cs"/>
          <w:rtl/>
        </w:rPr>
        <w:t xml:space="preserve">السادسة </w:t>
      </w:r>
      <w:r w:rsidRPr="00E91BF4">
        <w:rPr>
          <w:rFonts w:hint="cs"/>
          <w:rtl/>
        </w:rPr>
        <w:t>والخمسون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lastRenderedPageBreak/>
        <w:t>(6)</w:t>
      </w:r>
      <w:r w:rsidRPr="00E91BF4">
        <w:rPr>
          <w:rFonts w:hint="cs"/>
          <w:rtl/>
        </w:rPr>
        <w:tab/>
        <w:t xml:space="preserve">وجمعية اتحاد برن، الدورة </w:t>
      </w:r>
      <w:r w:rsidR="00596DBF">
        <w:rPr>
          <w:rFonts w:hint="cs"/>
          <w:rtl/>
        </w:rPr>
        <w:t>الخمسون</w:t>
      </w:r>
      <w:r w:rsidRPr="00E91BF4">
        <w:rPr>
          <w:rFonts w:hint="cs"/>
          <w:rtl/>
        </w:rPr>
        <w:t xml:space="preserve"> (الدورة الاستثنائية </w:t>
      </w:r>
      <w:r w:rsidR="00596DBF">
        <w:rPr>
          <w:rFonts w:hint="cs"/>
          <w:rtl/>
        </w:rPr>
        <w:t>السادسة</w:t>
      </w:r>
      <w:r w:rsidRPr="00E91BF4">
        <w:rPr>
          <w:rFonts w:hint="cs"/>
          <w:rtl/>
        </w:rPr>
        <w:t xml:space="preserve"> والعشرون)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</w:t>
      </w:r>
      <w:r w:rsidRPr="00E91BF4">
        <w:rPr>
          <w:rFonts w:hint="cs"/>
          <w:rtl/>
        </w:rPr>
        <w:t>7</w:t>
      </w:r>
      <w:r w:rsidRPr="00E91BF4">
        <w:rPr>
          <w:rtl/>
        </w:rPr>
        <w:t>)</w:t>
      </w:r>
      <w:r w:rsidRPr="00E91BF4">
        <w:rPr>
          <w:rtl/>
        </w:rPr>
        <w:tab/>
        <w:t xml:space="preserve">واللجنة التنفيذية لاتحاد برن، الدورة </w:t>
      </w:r>
      <w:r w:rsidR="00596DBF">
        <w:rPr>
          <w:rFonts w:hint="cs"/>
          <w:rtl/>
        </w:rPr>
        <w:t>السادسة</w:t>
      </w:r>
      <w:r w:rsidRPr="00E91BF4">
        <w:rPr>
          <w:rFonts w:hint="cs"/>
          <w:rtl/>
        </w:rPr>
        <w:t xml:space="preserve"> والستون</w:t>
      </w:r>
      <w:r w:rsidRPr="00E91BF4">
        <w:rPr>
          <w:rtl/>
        </w:rPr>
        <w:t xml:space="preserve"> (الدورة العادية </w:t>
      </w:r>
      <w:r w:rsidR="00596DBF">
        <w:rPr>
          <w:rFonts w:hint="cs"/>
          <w:rtl/>
        </w:rPr>
        <w:t>الحادية والخمسون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</w:t>
      </w:r>
      <w:r w:rsidRPr="00E91BF4">
        <w:rPr>
          <w:rFonts w:hint="cs"/>
          <w:rtl/>
        </w:rPr>
        <w:t>8</w:t>
      </w:r>
      <w:r w:rsidRPr="00E91BF4">
        <w:rPr>
          <w:rtl/>
        </w:rPr>
        <w:t>)</w:t>
      </w:r>
      <w:r w:rsidRPr="00E91BF4">
        <w:rPr>
          <w:rtl/>
        </w:rPr>
        <w:tab/>
        <w:t xml:space="preserve">وجمعية اتحاد مدريد، الدورة </w:t>
      </w:r>
      <w:r w:rsidR="00596DBF">
        <w:rPr>
          <w:rFonts w:hint="cs"/>
          <w:rtl/>
        </w:rPr>
        <w:t>الرابعة</w:t>
      </w:r>
      <w:r w:rsidRPr="00E91BF4">
        <w:rPr>
          <w:rFonts w:hint="cs"/>
          <w:rtl/>
        </w:rPr>
        <w:t xml:space="preserve"> والخمسون</w:t>
      </w:r>
      <w:r w:rsidRPr="00E91BF4">
        <w:rPr>
          <w:rtl/>
        </w:rPr>
        <w:t xml:space="preserve"> (الدورة </w:t>
      </w:r>
      <w:r w:rsidRPr="00E91BF4">
        <w:rPr>
          <w:rFonts w:hint="cs"/>
          <w:rtl/>
        </w:rPr>
        <w:t>الاستثنائية</w:t>
      </w:r>
      <w:r w:rsidRPr="00E91BF4">
        <w:rPr>
          <w:rtl/>
        </w:rPr>
        <w:t xml:space="preserve"> </w:t>
      </w:r>
      <w:r w:rsidR="00596DBF">
        <w:rPr>
          <w:rFonts w:hint="cs"/>
          <w:rtl/>
        </w:rPr>
        <w:t>الحادية و</w:t>
      </w:r>
      <w:r w:rsidRPr="00E91BF4">
        <w:rPr>
          <w:rFonts w:hint="cs"/>
          <w:rtl/>
        </w:rPr>
        <w:t>الثلاثون</w:t>
      </w:r>
      <w:r w:rsidRPr="00E91BF4">
        <w:rPr>
          <w:rtl/>
        </w:rPr>
        <w:t>)</w:t>
      </w:r>
    </w:p>
    <w:p w:rsidR="00E91BF4" w:rsidRPr="00E91BF4" w:rsidRDefault="00E91BF4" w:rsidP="00596DBF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(9)</w:t>
      </w:r>
      <w:r w:rsidRPr="00E91BF4">
        <w:rPr>
          <w:rFonts w:hint="cs"/>
          <w:rtl/>
        </w:rPr>
        <w:tab/>
        <w:t xml:space="preserve">وجمعية اتحاد لاهاي، الدورة </w:t>
      </w:r>
      <w:r w:rsidR="00596DBF">
        <w:rPr>
          <w:rFonts w:hint="cs"/>
          <w:rtl/>
        </w:rPr>
        <w:t xml:space="preserve">الأربعون </w:t>
      </w:r>
      <w:r w:rsidRPr="00E91BF4">
        <w:rPr>
          <w:rFonts w:hint="cs"/>
          <w:rtl/>
        </w:rPr>
        <w:t xml:space="preserve">(الدورة الاستثنائية </w:t>
      </w:r>
      <w:r w:rsidR="00596DBF">
        <w:rPr>
          <w:rFonts w:hint="cs"/>
          <w:rtl/>
        </w:rPr>
        <w:t xml:space="preserve">الثامنة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(10)</w:t>
      </w:r>
      <w:r w:rsidRPr="00E91BF4">
        <w:rPr>
          <w:rFonts w:hint="cs"/>
          <w:rtl/>
        </w:rPr>
        <w:tab/>
        <w:t xml:space="preserve">وجمعية اتحاد نيس، الدورة </w:t>
      </w:r>
      <w:r w:rsidR="00596DBF">
        <w:rPr>
          <w:rFonts w:hint="cs"/>
          <w:rtl/>
        </w:rPr>
        <w:t>الأربعون</w:t>
      </w:r>
      <w:r w:rsidRPr="00E91BF4">
        <w:rPr>
          <w:rFonts w:hint="cs"/>
          <w:rtl/>
        </w:rPr>
        <w:t xml:space="preserve"> (الدورة الاستثنائية </w:t>
      </w:r>
      <w:r w:rsidR="00596DBF">
        <w:rPr>
          <w:rFonts w:hint="cs"/>
          <w:rtl/>
        </w:rPr>
        <w:t xml:space="preserve">السادسة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(11)</w:t>
      </w:r>
      <w:r w:rsidRPr="00E91BF4">
        <w:rPr>
          <w:rFonts w:hint="cs"/>
          <w:rtl/>
        </w:rPr>
        <w:tab/>
        <w:t xml:space="preserve">وجمعية اتحاد لشبونة، الدورة </w:t>
      </w:r>
      <w:r w:rsidR="00596DBF">
        <w:rPr>
          <w:rFonts w:hint="cs"/>
          <w:rtl/>
        </w:rPr>
        <w:t>السابعة</w:t>
      </w:r>
      <w:r w:rsidRPr="00E91BF4">
        <w:rPr>
          <w:rFonts w:hint="cs"/>
          <w:rtl/>
        </w:rPr>
        <w:t xml:space="preserve"> والثلاثون (الدورة الاستثنائية </w:t>
      </w:r>
      <w:r w:rsidR="00596DBF">
        <w:rPr>
          <w:rFonts w:hint="cs"/>
          <w:rtl/>
        </w:rPr>
        <w:t xml:space="preserve">الرابعة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751041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(12)</w:t>
      </w:r>
      <w:r w:rsidRPr="00E91BF4">
        <w:rPr>
          <w:rFonts w:hint="cs"/>
          <w:rtl/>
        </w:rPr>
        <w:tab/>
        <w:t xml:space="preserve">وجمعية اتحاد لوكارنو، الدورة </w:t>
      </w:r>
      <w:r w:rsidR="00596DBF">
        <w:rPr>
          <w:rFonts w:hint="cs"/>
          <w:rtl/>
        </w:rPr>
        <w:t xml:space="preserve">الأربعون </w:t>
      </w:r>
      <w:r w:rsidRPr="00E91BF4">
        <w:rPr>
          <w:rFonts w:hint="cs"/>
          <w:rtl/>
        </w:rPr>
        <w:t xml:space="preserve">(الدورة الاستثنائية </w:t>
      </w:r>
      <w:r w:rsidR="00596DBF">
        <w:rPr>
          <w:rFonts w:hint="cs"/>
          <w:rtl/>
        </w:rPr>
        <w:t xml:space="preserve">السابعة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751041">
      <w:pPr>
        <w:spacing w:line="360" w:lineRule="exact"/>
        <w:ind w:left="1105" w:hanging="550"/>
        <w:rPr>
          <w:highlight w:val="yellow"/>
          <w:rtl/>
        </w:rPr>
      </w:pPr>
      <w:r w:rsidRPr="00E91BF4">
        <w:rPr>
          <w:rtl/>
        </w:rPr>
        <w:t>(</w:t>
      </w:r>
      <w:r w:rsidRPr="00E91BF4">
        <w:rPr>
          <w:rFonts w:hint="cs"/>
          <w:rtl/>
        </w:rPr>
        <w:t>13</w:t>
      </w:r>
      <w:r w:rsidRPr="00E91BF4">
        <w:rPr>
          <w:rtl/>
        </w:rPr>
        <w:t>)</w:t>
      </w:r>
      <w:r w:rsidRPr="00E91BF4">
        <w:rPr>
          <w:rtl/>
        </w:rPr>
        <w:tab/>
        <w:t>وجمعية اتحاد التصنيف الدول</w:t>
      </w:r>
      <w:r w:rsidR="00960962">
        <w:rPr>
          <w:rFonts w:hint="cs"/>
          <w:rtl/>
        </w:rPr>
        <w:t>ي</w:t>
      </w:r>
      <w:r w:rsidRPr="00E91BF4">
        <w:rPr>
          <w:rtl/>
        </w:rPr>
        <w:t xml:space="preserve"> للبراءات، الدورة </w:t>
      </w:r>
      <w:r w:rsidR="00596DBF">
        <w:rPr>
          <w:rFonts w:hint="cs"/>
          <w:rtl/>
        </w:rPr>
        <w:t>الحادية والأربعون</w:t>
      </w:r>
      <w:r w:rsidRPr="00E91BF4">
        <w:rPr>
          <w:rtl/>
        </w:rPr>
        <w:t xml:space="preserve"> (الدورة ال</w:t>
      </w:r>
      <w:r w:rsidRPr="00E91BF4">
        <w:rPr>
          <w:rFonts w:hint="cs"/>
          <w:rtl/>
        </w:rPr>
        <w:t xml:space="preserve">استثنائية </w:t>
      </w:r>
      <w:r w:rsidR="00596DBF">
        <w:rPr>
          <w:rFonts w:hint="cs"/>
          <w:rtl/>
        </w:rPr>
        <w:t xml:space="preserve">التاسعة </w:t>
      </w:r>
      <w:r w:rsidRPr="00E91BF4">
        <w:rPr>
          <w:rFonts w:hint="cs"/>
          <w:rtl/>
        </w:rPr>
        <w:t>عشرة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tl/>
        </w:rPr>
        <w:t>(</w:t>
      </w:r>
      <w:r w:rsidRPr="00E91BF4">
        <w:rPr>
          <w:rFonts w:hint="cs"/>
          <w:rtl/>
        </w:rPr>
        <w:t>14</w:t>
      </w:r>
      <w:r w:rsidRPr="00E91BF4">
        <w:rPr>
          <w:rtl/>
        </w:rPr>
        <w:t>)</w:t>
      </w:r>
      <w:r w:rsidRPr="00E91BF4">
        <w:rPr>
          <w:rtl/>
        </w:rPr>
        <w:tab/>
        <w:t xml:space="preserve">وجمعية اتحاد معاهدة التعاون بشأن البراءات، الدورة </w:t>
      </w:r>
      <w:r w:rsidR="00596DBF">
        <w:rPr>
          <w:rFonts w:hint="cs"/>
          <w:rtl/>
        </w:rPr>
        <w:t>الثانية و</w:t>
      </w:r>
      <w:r w:rsidRPr="00E91BF4">
        <w:rPr>
          <w:rFonts w:hint="cs"/>
          <w:rtl/>
        </w:rPr>
        <w:t>الخمسون</w:t>
      </w:r>
      <w:r w:rsidRPr="00E91BF4">
        <w:rPr>
          <w:rtl/>
        </w:rPr>
        <w:t xml:space="preserve"> (الدورة</w:t>
      </w:r>
      <w:r w:rsidRPr="00E91BF4">
        <w:rPr>
          <w:rFonts w:hint="cs"/>
          <w:rtl/>
        </w:rPr>
        <w:t xml:space="preserve"> </w:t>
      </w:r>
      <w:r w:rsidRPr="00E91BF4">
        <w:rPr>
          <w:rtl/>
        </w:rPr>
        <w:t>ال</w:t>
      </w:r>
      <w:r w:rsidRPr="00E91BF4">
        <w:rPr>
          <w:rFonts w:hint="cs"/>
          <w:rtl/>
        </w:rPr>
        <w:t xml:space="preserve">استثنائية </w:t>
      </w:r>
      <w:r w:rsidR="00596DBF">
        <w:rPr>
          <w:rFonts w:hint="cs"/>
          <w:rtl/>
        </w:rPr>
        <w:t>الثلاثون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(15)</w:t>
      </w:r>
      <w:r w:rsidRPr="00E91BF4">
        <w:rPr>
          <w:rFonts w:hint="cs"/>
          <w:rtl/>
        </w:rPr>
        <w:tab/>
        <w:t xml:space="preserve">وجمعية اتحاد بودابست، الدورة </w:t>
      </w:r>
      <w:r w:rsidR="00596DBF">
        <w:rPr>
          <w:rFonts w:hint="cs"/>
          <w:rtl/>
        </w:rPr>
        <w:t xml:space="preserve">السابعة </w:t>
      </w:r>
      <w:r w:rsidRPr="00E91BF4">
        <w:rPr>
          <w:rFonts w:hint="cs"/>
          <w:rtl/>
        </w:rPr>
        <w:t xml:space="preserve">والثلاثون (الدورة الاستثنائية </w:t>
      </w:r>
      <w:r w:rsidR="00596DBF">
        <w:rPr>
          <w:rFonts w:hint="cs"/>
          <w:rtl/>
        </w:rPr>
        <w:t xml:space="preserve">السابعة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E91BF4">
      <w:pPr>
        <w:spacing w:line="360" w:lineRule="exact"/>
        <w:ind w:left="1105" w:hanging="550"/>
        <w:rPr>
          <w:highlight w:val="yellow"/>
          <w:rtl/>
        </w:rPr>
      </w:pPr>
      <w:r w:rsidRPr="00E91BF4">
        <w:rPr>
          <w:rFonts w:hint="cs"/>
          <w:rtl/>
        </w:rPr>
        <w:t>(16)</w:t>
      </w:r>
      <w:r w:rsidRPr="00E91BF4">
        <w:rPr>
          <w:rFonts w:hint="cs"/>
          <w:rtl/>
        </w:rPr>
        <w:tab/>
        <w:t xml:space="preserve">وجمعية اتحاد فيينا، الدورة </w:t>
      </w:r>
      <w:r w:rsidR="00596DBF">
        <w:rPr>
          <w:rFonts w:hint="cs"/>
          <w:rtl/>
        </w:rPr>
        <w:t>الثالثة</w:t>
      </w:r>
      <w:r w:rsidRPr="00E91BF4">
        <w:rPr>
          <w:rFonts w:hint="cs"/>
          <w:rtl/>
        </w:rPr>
        <w:t xml:space="preserve"> والثلاثون (الدورة الاستثنائية </w:t>
      </w:r>
      <w:r w:rsidR="00596DBF">
        <w:rPr>
          <w:rFonts w:hint="cs"/>
          <w:rtl/>
        </w:rPr>
        <w:t xml:space="preserve">الخامسة </w:t>
      </w:r>
      <w:r w:rsidRPr="00E91BF4">
        <w:rPr>
          <w:rFonts w:hint="cs"/>
          <w:rtl/>
        </w:rPr>
        <w:t>عشرة)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(17)</w:t>
      </w:r>
      <w:r w:rsidRPr="00E91BF4">
        <w:rPr>
          <w:rFonts w:hint="cs"/>
          <w:rtl/>
        </w:rPr>
        <w:tab/>
        <w:t xml:space="preserve">وجمعية معاهدة الويبو بشأن حق المؤلف، الدورة </w:t>
      </w:r>
      <w:r w:rsidR="00596DBF">
        <w:rPr>
          <w:rFonts w:hint="cs"/>
          <w:rtl/>
        </w:rPr>
        <w:t xml:space="preserve">العشرون </w:t>
      </w:r>
      <w:r w:rsidRPr="00E91BF4">
        <w:rPr>
          <w:rFonts w:hint="cs"/>
          <w:rtl/>
        </w:rPr>
        <w:t xml:space="preserve">(الدورة الاستثنائية </w:t>
      </w:r>
      <w:r w:rsidR="00960962">
        <w:rPr>
          <w:rFonts w:hint="cs"/>
          <w:rtl/>
        </w:rPr>
        <w:t>الحادية</w:t>
      </w:r>
      <w:r w:rsidR="00596DBF">
        <w:rPr>
          <w:rFonts w:hint="cs"/>
          <w:rtl/>
        </w:rPr>
        <w:t xml:space="preserve"> عشرة</w:t>
      </w:r>
      <w:r w:rsidRPr="00E91BF4">
        <w:rPr>
          <w:rFonts w:hint="cs"/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highlight w:val="yellow"/>
          <w:rtl/>
        </w:rPr>
      </w:pPr>
      <w:r w:rsidRPr="00E91BF4">
        <w:rPr>
          <w:rFonts w:hint="cs"/>
          <w:rtl/>
        </w:rPr>
        <w:t>(18)</w:t>
      </w:r>
      <w:r w:rsidRPr="00E91BF4">
        <w:rPr>
          <w:rFonts w:hint="cs"/>
          <w:rtl/>
        </w:rPr>
        <w:tab/>
        <w:t xml:space="preserve">وجمعية معاهدة الويبو بشأن الأداء والتسجيل الصوتي، الدورة </w:t>
      </w:r>
      <w:r w:rsidR="00620A2C">
        <w:rPr>
          <w:rFonts w:hint="cs"/>
          <w:rtl/>
        </w:rPr>
        <w:t xml:space="preserve">العشرون </w:t>
      </w:r>
      <w:r w:rsidRPr="00E91BF4">
        <w:rPr>
          <w:rFonts w:hint="cs"/>
          <w:rtl/>
        </w:rPr>
        <w:t xml:space="preserve">(الدورة الاستثنائية </w:t>
      </w:r>
      <w:r w:rsidR="00620A2C">
        <w:rPr>
          <w:rFonts w:hint="cs"/>
          <w:rtl/>
        </w:rPr>
        <w:t>الحادية عشرة</w:t>
      </w:r>
      <w:r w:rsidRPr="00E91BF4">
        <w:rPr>
          <w:rFonts w:hint="cs"/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(19)</w:t>
      </w:r>
      <w:r w:rsidRPr="00E91BF4">
        <w:rPr>
          <w:rFonts w:hint="cs"/>
          <w:rtl/>
        </w:rPr>
        <w:tab/>
      </w:r>
      <w:r w:rsidRPr="00E91BF4">
        <w:rPr>
          <w:rtl/>
        </w:rPr>
        <w:t xml:space="preserve">وجمعية معاهدة قانون البراءات، الدورة </w:t>
      </w:r>
      <w:r w:rsidR="00620A2C">
        <w:rPr>
          <w:rFonts w:hint="cs"/>
          <w:rtl/>
        </w:rPr>
        <w:t xml:space="preserve">التاسعة </w:t>
      </w:r>
      <w:r w:rsidRPr="00E91BF4">
        <w:rPr>
          <w:rFonts w:hint="cs"/>
          <w:rtl/>
        </w:rPr>
        <w:t xml:space="preserve">عشرة </w:t>
      </w:r>
      <w:r w:rsidRPr="00E91BF4">
        <w:rPr>
          <w:rtl/>
        </w:rPr>
        <w:t>(الدورة ال</w:t>
      </w:r>
      <w:r w:rsidRPr="00E91BF4">
        <w:rPr>
          <w:rFonts w:hint="cs"/>
          <w:rtl/>
        </w:rPr>
        <w:t xml:space="preserve">استثنائية </w:t>
      </w:r>
      <w:r w:rsidR="00620A2C">
        <w:rPr>
          <w:rFonts w:hint="cs"/>
          <w:rtl/>
        </w:rPr>
        <w:t>الحادية عشرة</w:t>
      </w:r>
      <w:r w:rsidRPr="00E91BF4">
        <w:rPr>
          <w:rtl/>
        </w:rPr>
        <w:t>)</w:t>
      </w:r>
    </w:p>
    <w:p w:rsidR="00E91BF4" w:rsidRPr="00E91BF4" w:rsidRDefault="00E91BF4" w:rsidP="00E91BF4">
      <w:pPr>
        <w:spacing w:line="360" w:lineRule="exact"/>
        <w:ind w:left="1105" w:hanging="550"/>
        <w:rPr>
          <w:rtl/>
        </w:rPr>
      </w:pPr>
      <w:r w:rsidRPr="00E91BF4">
        <w:rPr>
          <w:rFonts w:hint="cs"/>
          <w:rtl/>
        </w:rPr>
        <w:t>(20)</w:t>
      </w:r>
      <w:r w:rsidRPr="00E91BF4">
        <w:rPr>
          <w:rFonts w:hint="cs"/>
          <w:rtl/>
        </w:rPr>
        <w:tab/>
        <w:t xml:space="preserve">وجمعية معاهدة سنغافورة بشأن قانون العلامات، الدورة </w:t>
      </w:r>
      <w:r w:rsidR="00620A2C">
        <w:rPr>
          <w:rFonts w:hint="cs"/>
          <w:rtl/>
        </w:rPr>
        <w:t xml:space="preserve">الثالثة </w:t>
      </w:r>
      <w:r w:rsidRPr="00E91BF4">
        <w:rPr>
          <w:rFonts w:hint="cs"/>
          <w:rtl/>
        </w:rPr>
        <w:t xml:space="preserve">عشرة (الدورة الاستثنائية </w:t>
      </w:r>
      <w:r w:rsidR="00620A2C">
        <w:rPr>
          <w:rFonts w:hint="cs"/>
          <w:rtl/>
        </w:rPr>
        <w:t>السابعة</w:t>
      </w:r>
      <w:r w:rsidRPr="00E91BF4">
        <w:rPr>
          <w:rFonts w:hint="cs"/>
          <w:rtl/>
        </w:rPr>
        <w:t>)</w:t>
      </w:r>
    </w:p>
    <w:p w:rsidR="00F70DB3" w:rsidRDefault="00E91BF4" w:rsidP="00F70DB3">
      <w:pPr>
        <w:spacing w:line="360" w:lineRule="exact"/>
        <w:ind w:left="1106" w:hanging="550"/>
        <w:rPr>
          <w:rtl/>
        </w:rPr>
      </w:pPr>
      <w:r w:rsidRPr="00E91BF4">
        <w:rPr>
          <w:rFonts w:hint="cs"/>
          <w:rtl/>
        </w:rPr>
        <w:t>(21)</w:t>
      </w:r>
      <w:r w:rsidRPr="00E91BF4">
        <w:rPr>
          <w:rFonts w:hint="cs"/>
          <w:rtl/>
        </w:rPr>
        <w:tab/>
        <w:t xml:space="preserve">وجمعية </w:t>
      </w:r>
      <w:r w:rsidRPr="00E91BF4">
        <w:rPr>
          <w:rtl/>
        </w:rPr>
        <w:t>معاهدة مراكش لتيسير النفاذ إلى المصنفات المنشورة لفائدة الأشخاص المكفوفين أو معاقي البصر أو</w:t>
      </w:r>
      <w:r w:rsidR="0035395C">
        <w:rPr>
          <w:rFonts w:hint="cs"/>
          <w:rtl/>
        </w:rPr>
        <w:t xml:space="preserve"> </w:t>
      </w:r>
      <w:r w:rsidRPr="00E91BF4">
        <w:rPr>
          <w:rtl/>
        </w:rPr>
        <w:t>ذوي إعاقات أخرى في قراءة المطبوعات</w:t>
      </w:r>
      <w:r w:rsidRPr="00E91BF4">
        <w:rPr>
          <w:rFonts w:hint="cs"/>
          <w:rtl/>
        </w:rPr>
        <w:t xml:space="preserve">، الدورة </w:t>
      </w:r>
      <w:r w:rsidR="00620A2C">
        <w:rPr>
          <w:rFonts w:hint="cs"/>
          <w:rtl/>
        </w:rPr>
        <w:t xml:space="preserve">الخامسة </w:t>
      </w:r>
      <w:r w:rsidRPr="00E91BF4">
        <w:rPr>
          <w:rFonts w:hint="cs"/>
          <w:rtl/>
        </w:rPr>
        <w:t xml:space="preserve">(الدورة العادية </w:t>
      </w:r>
      <w:r w:rsidR="00620A2C">
        <w:rPr>
          <w:rFonts w:hint="cs"/>
          <w:rtl/>
        </w:rPr>
        <w:t>الخامسة</w:t>
      </w:r>
      <w:r w:rsidRPr="00E91BF4">
        <w:rPr>
          <w:rFonts w:hint="cs"/>
          <w:rtl/>
        </w:rPr>
        <w:t>).</w:t>
      </w:r>
    </w:p>
    <w:p w:rsidR="00620A2C" w:rsidRPr="00E91BF4" w:rsidRDefault="00620A2C" w:rsidP="00F70DB3">
      <w:pPr>
        <w:spacing w:after="240" w:line="360" w:lineRule="exact"/>
        <w:ind w:left="1105" w:hanging="550"/>
        <w:rPr>
          <w:rtl/>
        </w:rPr>
      </w:pPr>
      <w:r>
        <w:rPr>
          <w:rFonts w:hint="cs"/>
          <w:rtl/>
        </w:rPr>
        <w:t xml:space="preserve">(22) وجمعية </w:t>
      </w:r>
      <w:r w:rsidRPr="00620A2C">
        <w:rPr>
          <w:rtl/>
        </w:rPr>
        <w:t>معاهدة بيجين بشأن الأداء السمعي البصري</w:t>
      </w:r>
      <w:r>
        <w:rPr>
          <w:rFonts w:hint="cs"/>
          <w:rtl/>
        </w:rPr>
        <w:t>، الدورة الأولى (الدورة العادية الأول</w:t>
      </w:r>
      <w:r w:rsidR="00F11F36">
        <w:rPr>
          <w:rFonts w:hint="cs"/>
          <w:rtl/>
        </w:rPr>
        <w:t>ى</w:t>
      </w:r>
      <w:r>
        <w:rPr>
          <w:rFonts w:hint="cs"/>
          <w:rtl/>
        </w:rPr>
        <w:t>)</w:t>
      </w:r>
    </w:p>
    <w:p w:rsidR="00E91BF4" w:rsidRPr="00E91BF4" w:rsidRDefault="00E91BF4" w:rsidP="00AE2671">
      <w:pPr>
        <w:pStyle w:val="ONUMA"/>
        <w:rPr>
          <w:rtl/>
        </w:rPr>
      </w:pPr>
      <w:r w:rsidRPr="00E91BF4">
        <w:rPr>
          <w:rtl/>
        </w:rPr>
        <w:t>وترد في الوثيقة</w:t>
      </w:r>
      <w:r w:rsidRPr="00E91BF4">
        <w:rPr>
          <w:rFonts w:hint="cs"/>
          <w:rtl/>
        </w:rPr>
        <w:t> </w:t>
      </w:r>
      <w:r w:rsidRPr="00E91BF4">
        <w:t>A/</w:t>
      </w:r>
      <w:r w:rsidR="00F862F4">
        <w:t>61</w:t>
      </w:r>
      <w:r w:rsidRPr="00E91BF4">
        <w:t>/INF/1 Rev.</w:t>
      </w:r>
      <w:r w:rsidRPr="00E91BF4">
        <w:rPr>
          <w:rtl/>
        </w:rPr>
        <w:t xml:space="preserve"> قائمة بالأعضاء في الجمعيات والمراقبين المقبولين في دوراتها </w:t>
      </w:r>
      <w:r w:rsidR="00D669C3">
        <w:rPr>
          <w:rFonts w:hint="cs"/>
          <w:rtl/>
        </w:rPr>
        <w:t>اعتبارا من</w:t>
      </w:r>
      <w:r w:rsidRPr="00E91BF4">
        <w:rPr>
          <w:rtl/>
        </w:rPr>
        <w:t xml:space="preserve"> </w:t>
      </w:r>
      <w:r w:rsidR="005E5722">
        <w:rPr>
          <w:rFonts w:hint="cs"/>
          <w:rtl/>
        </w:rPr>
        <w:t>21</w:t>
      </w:r>
      <w:r w:rsidRPr="00E91BF4">
        <w:rPr>
          <w:rFonts w:hint="eastAsia"/>
          <w:rtl/>
        </w:rPr>
        <w:t> </w:t>
      </w:r>
      <w:r w:rsidRPr="00E91BF4">
        <w:rPr>
          <w:rFonts w:hint="cs"/>
          <w:rtl/>
        </w:rPr>
        <w:t>سبتمبر</w:t>
      </w:r>
      <w:r w:rsidRPr="00E91BF4">
        <w:rPr>
          <w:rFonts w:hint="eastAsia"/>
          <w:rtl/>
        </w:rPr>
        <w:t> </w:t>
      </w:r>
      <w:r w:rsidRPr="00E91BF4">
        <w:rPr>
          <w:rFonts w:hint="cs"/>
          <w:rtl/>
        </w:rPr>
        <w:t>20</w:t>
      </w:r>
      <w:r w:rsidR="00F862F4">
        <w:t>20</w:t>
      </w:r>
      <w:r w:rsidRPr="00E91BF4">
        <w:rPr>
          <w:rtl/>
        </w:rPr>
        <w:t>.</w:t>
      </w:r>
    </w:p>
    <w:p w:rsidR="00E91BF4" w:rsidRPr="00E91BF4" w:rsidRDefault="00E91BF4" w:rsidP="00AE2671">
      <w:pPr>
        <w:pStyle w:val="ONUMA"/>
      </w:pPr>
      <w:r w:rsidRPr="00E91BF4">
        <w:rPr>
          <w:rtl/>
        </w:rPr>
        <w:lastRenderedPageBreak/>
        <w:t>وترأس الأشخاص التالي ذكرهم الاجتماعات التي تناولت البنود التالية من جدول الأعمال (الوثيقة</w:t>
      </w:r>
      <w:r w:rsidRPr="00E91BF4">
        <w:rPr>
          <w:rFonts w:hint="eastAsia"/>
          <w:rtl/>
        </w:rPr>
        <w:t> </w:t>
      </w:r>
      <w:r w:rsidRPr="00E91BF4">
        <w:t>A/</w:t>
      </w:r>
      <w:r w:rsidR="0015470D">
        <w:t>6</w:t>
      </w:r>
      <w:r w:rsidR="005E5722">
        <w:t>1</w:t>
      </w:r>
      <w:r w:rsidRPr="00E91BF4">
        <w:t>/1</w:t>
      </w:r>
      <w:r w:rsidRPr="00E91BF4">
        <w:rPr>
          <w:rtl/>
        </w:rPr>
        <w:t>)</w:t>
      </w:r>
      <w:r w:rsidRPr="00E91BF4">
        <w:rPr>
          <w:rFonts w:hint="cs"/>
          <w:rtl/>
        </w:rPr>
        <w:t>:</w:t>
      </w:r>
    </w:p>
    <w:tbl>
      <w:tblPr>
        <w:bidiVisual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4821"/>
      </w:tblGrid>
      <w:tr w:rsidR="00E91BF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Fonts w:hint="cs"/>
                <w:rtl/>
              </w:rPr>
              <w:t xml:space="preserve">البنود 1 و2 </w:t>
            </w:r>
            <w:r w:rsidR="00CC5669">
              <w:rPr>
                <w:rFonts w:hint="cs"/>
                <w:rtl/>
              </w:rPr>
              <w:t xml:space="preserve">و3 </w:t>
            </w:r>
            <w:r w:rsidRPr="00E91BF4">
              <w:rPr>
                <w:rtl/>
              </w:rPr>
              <w:t xml:space="preserve">و4 و5 </w:t>
            </w:r>
            <w:r w:rsidRPr="00E91BF4">
              <w:rPr>
                <w:rFonts w:hint="cs"/>
                <w:rtl/>
              </w:rPr>
              <w:t xml:space="preserve">و6 </w:t>
            </w:r>
            <w:r w:rsidR="0015470D">
              <w:rPr>
                <w:rFonts w:hint="cs"/>
                <w:rtl/>
              </w:rPr>
              <w:t xml:space="preserve">و8 </w:t>
            </w:r>
            <w:r w:rsidRPr="00E91BF4">
              <w:rPr>
                <w:rtl/>
              </w:rPr>
              <w:t xml:space="preserve">و10 </w:t>
            </w:r>
            <w:r w:rsidRPr="00E91BF4">
              <w:rPr>
                <w:rFonts w:hint="cs"/>
                <w:rtl/>
              </w:rPr>
              <w:t xml:space="preserve">و11 </w:t>
            </w:r>
            <w:r w:rsidRPr="00E91BF4">
              <w:rPr>
                <w:rtl/>
              </w:rPr>
              <w:t xml:space="preserve">و12 </w:t>
            </w:r>
            <w:r w:rsidR="0015470D">
              <w:rPr>
                <w:rFonts w:hint="cs"/>
                <w:rtl/>
              </w:rPr>
              <w:t>و21 و22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Fonts w:hint="cs"/>
                <w:rtl/>
              </w:rPr>
              <w:t>السفير</w:t>
            </w:r>
            <w:r w:rsidRPr="00E91BF4">
              <w:rPr>
                <w:rtl/>
              </w:rPr>
              <w:t xml:space="preserve"> </w:t>
            </w:r>
            <w:r w:rsidR="00552CC3">
              <w:rPr>
                <w:rFonts w:hint="cs"/>
                <w:rtl/>
              </w:rPr>
              <w:t xml:space="preserve">عمر زنيبر </w:t>
            </w:r>
            <w:r w:rsidRPr="00E91BF4">
              <w:rPr>
                <w:rFonts w:hint="cs"/>
                <w:rtl/>
              </w:rPr>
              <w:t>(السيد)</w:t>
            </w:r>
            <w:r w:rsidRPr="00E91BF4">
              <w:rPr>
                <w:rtl/>
              </w:rPr>
              <w:t xml:space="preserve"> (</w:t>
            </w:r>
            <w:r w:rsidR="00552CC3">
              <w:rPr>
                <w:rFonts w:hint="cs"/>
                <w:rtl/>
              </w:rPr>
              <w:t>المغرب</w:t>
            </w:r>
            <w:r w:rsidRPr="00E91BF4">
              <w:rPr>
                <w:rtl/>
              </w:rPr>
              <w:t>)</w:t>
            </w:r>
            <w:r w:rsidRPr="00E91BF4">
              <w:rPr>
                <w:rtl/>
              </w:rPr>
              <w:br/>
            </w:r>
            <w:r w:rsidRPr="00E91BF4">
              <w:rPr>
                <w:rFonts w:hint="cs"/>
                <w:rtl/>
              </w:rPr>
              <w:t>رئيس الجمعية العامة</w:t>
            </w:r>
          </w:p>
        </w:tc>
      </w:tr>
      <w:tr w:rsidR="00E91BF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CC5669">
            <w:pPr>
              <w:spacing w:after="120" w:line="360" w:lineRule="exact"/>
              <w:rPr>
                <w:rtl/>
              </w:rPr>
            </w:pPr>
            <w:r w:rsidRPr="00E91BF4">
              <w:rPr>
                <w:rtl/>
              </w:rPr>
              <w:t>البن</w:t>
            </w:r>
            <w:r w:rsidRPr="00E91BF4">
              <w:rPr>
                <w:rFonts w:hint="cs"/>
                <w:rtl/>
              </w:rPr>
              <w:t>ود</w:t>
            </w:r>
            <w:r w:rsidRPr="00E91BF4">
              <w:rPr>
                <w:rtl/>
              </w:rPr>
              <w:t xml:space="preserve"> </w:t>
            </w:r>
            <w:r w:rsidR="00552CC3">
              <w:rPr>
                <w:rFonts w:hint="cs"/>
                <w:rtl/>
              </w:rPr>
              <w:t>و</w:t>
            </w:r>
            <w:r w:rsidRPr="00E91BF4">
              <w:rPr>
                <w:rFonts w:hint="cs"/>
                <w:rtl/>
              </w:rPr>
              <w:t xml:space="preserve">7 </w:t>
            </w:r>
            <w:r w:rsidR="00552CC3">
              <w:rPr>
                <w:rFonts w:hint="cs"/>
                <w:rtl/>
              </w:rPr>
              <w:t>و9 و18 و19 و20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Fonts w:hint="cs"/>
                <w:rtl/>
              </w:rPr>
              <w:t xml:space="preserve"> </w:t>
            </w:r>
            <w:r w:rsidR="00CC5669">
              <w:rPr>
                <w:rFonts w:hint="cs"/>
                <w:rtl/>
              </w:rPr>
              <w:t xml:space="preserve">السفيرة سوزانا هورفاث </w:t>
            </w:r>
            <w:r w:rsidRPr="00E91BF4">
              <w:rPr>
                <w:rFonts w:hint="cs"/>
                <w:rtl/>
              </w:rPr>
              <w:t>(السيد</w:t>
            </w:r>
            <w:r w:rsidR="00CC5669">
              <w:rPr>
                <w:rFonts w:hint="cs"/>
                <w:rtl/>
              </w:rPr>
              <w:t>ة</w:t>
            </w:r>
            <w:r w:rsidRPr="00E91BF4">
              <w:rPr>
                <w:rFonts w:hint="cs"/>
                <w:rtl/>
              </w:rPr>
              <w:t>) (</w:t>
            </w:r>
            <w:r w:rsidR="00CC5669">
              <w:rPr>
                <w:rFonts w:hint="cs"/>
                <w:rtl/>
              </w:rPr>
              <w:t>هنغاريا</w:t>
            </w:r>
            <w:r w:rsidRPr="00E91BF4">
              <w:rPr>
                <w:rFonts w:hint="cs"/>
                <w:rtl/>
              </w:rPr>
              <w:t>)</w:t>
            </w:r>
            <w:r w:rsidRPr="00E91BF4">
              <w:rPr>
                <w:rFonts w:hint="cs"/>
                <w:rtl/>
              </w:rPr>
              <w:br/>
              <w:t>رئيس</w:t>
            </w:r>
            <w:r w:rsidR="00CC5669">
              <w:rPr>
                <w:rFonts w:hint="cs"/>
                <w:rtl/>
              </w:rPr>
              <w:t>ة</w:t>
            </w:r>
            <w:r w:rsidRPr="00E91BF4">
              <w:rPr>
                <w:rFonts w:hint="cs"/>
                <w:rtl/>
              </w:rPr>
              <w:t xml:space="preserve"> لجنة الويبو للتنسيق</w:t>
            </w:r>
          </w:p>
        </w:tc>
      </w:tr>
      <w:tr w:rsidR="00E91BF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tl/>
              </w:rPr>
              <w:t xml:space="preserve">البند </w:t>
            </w:r>
            <w:r w:rsidR="00552CC3">
              <w:rPr>
                <w:rFonts w:hint="cs"/>
                <w:rtl/>
              </w:rPr>
              <w:t>13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552CC3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 xml:space="preserve">فيليب كادر </w:t>
            </w:r>
            <w:r w:rsidR="00E91BF4" w:rsidRPr="00E91BF4">
              <w:rPr>
                <w:rFonts w:hint="cs"/>
                <w:rtl/>
              </w:rPr>
              <w:t>(السيد) (</w:t>
            </w:r>
            <w:r>
              <w:rPr>
                <w:rFonts w:hint="cs"/>
                <w:rtl/>
              </w:rPr>
              <w:t>فرنسا</w:t>
            </w:r>
            <w:r w:rsidR="00E91BF4" w:rsidRPr="00E91BF4">
              <w:rPr>
                <w:rFonts w:hint="cs"/>
                <w:rtl/>
              </w:rPr>
              <w:t>)</w:t>
            </w:r>
            <w:r w:rsidR="00E91BF4" w:rsidRPr="00E91BF4">
              <w:rPr>
                <w:rFonts w:hint="cs"/>
                <w:rtl/>
              </w:rPr>
              <w:br/>
            </w:r>
            <w:r>
              <w:rPr>
                <w:rFonts w:hint="cs"/>
                <w:rtl/>
              </w:rPr>
              <w:t xml:space="preserve">نائب </w:t>
            </w:r>
            <w:r w:rsidR="00E91BF4" w:rsidRPr="00E91BF4">
              <w:rPr>
                <w:rFonts w:hint="cs"/>
                <w:rtl/>
              </w:rPr>
              <w:t>رئيس جمعية اتحاد مدريد</w:t>
            </w:r>
          </w:p>
        </w:tc>
      </w:tr>
      <w:tr w:rsidR="00E91BF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tl/>
              </w:rPr>
              <w:t xml:space="preserve">البند </w:t>
            </w:r>
            <w:r w:rsidR="00552CC3">
              <w:rPr>
                <w:rFonts w:hint="cs"/>
                <w:rtl/>
              </w:rPr>
              <w:t>14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552CC3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يان والتر</w:t>
            </w:r>
            <w:r w:rsidR="00E91BF4" w:rsidRPr="00E91BF4">
              <w:rPr>
                <w:rtl/>
              </w:rPr>
              <w:t xml:space="preserve"> </w:t>
            </w:r>
            <w:r w:rsidR="00E91BF4" w:rsidRPr="00E91BF4">
              <w:rPr>
                <w:rFonts w:hint="cs"/>
                <w:rtl/>
              </w:rPr>
              <w:t xml:space="preserve">(السيد) </w:t>
            </w:r>
            <w:r w:rsidR="00E91BF4" w:rsidRPr="00E91BF4">
              <w:rPr>
                <w:rtl/>
              </w:rPr>
              <w:t>(</w:t>
            </w:r>
            <w:r>
              <w:rPr>
                <w:rFonts w:hint="cs"/>
                <w:rtl/>
              </w:rPr>
              <w:t>المملكة المتحدة</w:t>
            </w:r>
            <w:r w:rsidR="00E91BF4" w:rsidRPr="00E91BF4">
              <w:rPr>
                <w:rtl/>
              </w:rPr>
              <w:t>)</w:t>
            </w:r>
            <w:r w:rsidR="00E91BF4" w:rsidRPr="00E91BF4">
              <w:rPr>
                <w:rtl/>
              </w:rPr>
              <w:br/>
            </w:r>
            <w:r w:rsidR="00E91BF4" w:rsidRPr="00E91BF4">
              <w:rPr>
                <w:rFonts w:hint="cs"/>
                <w:rtl/>
              </w:rPr>
              <w:t>نائب رئيس جمعية اتحاد لاهاي</w:t>
            </w:r>
          </w:p>
        </w:tc>
      </w:tr>
      <w:tr w:rsidR="00B4294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B42944" w:rsidRPr="00E91BF4" w:rsidRDefault="00B42944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البند 15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B42944" w:rsidRDefault="007D3647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عبد العزيز بن محمد السويلم (السيد) (المملكة العربية السعودية)</w:t>
            </w:r>
          </w:p>
          <w:p w:rsidR="007D3647" w:rsidRDefault="007D3647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رئيس جمعية اتحاد باريس</w:t>
            </w:r>
          </w:p>
        </w:tc>
      </w:tr>
      <w:tr w:rsidR="00E91BF4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E91BF4" w:rsidP="002E65CC">
            <w:pPr>
              <w:spacing w:after="120" w:line="360" w:lineRule="exact"/>
              <w:rPr>
                <w:rtl/>
              </w:rPr>
            </w:pPr>
            <w:r w:rsidRPr="00E91BF4">
              <w:rPr>
                <w:rFonts w:hint="cs"/>
                <w:rtl/>
              </w:rPr>
              <w:t xml:space="preserve">البند </w:t>
            </w:r>
            <w:r w:rsidR="007D3647">
              <w:rPr>
                <w:rFonts w:hint="cs"/>
                <w:rtl/>
              </w:rPr>
              <w:t>1</w:t>
            </w:r>
            <w:r w:rsidRPr="00E91BF4">
              <w:rPr>
                <w:rFonts w:hint="cs"/>
                <w:rtl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E91BF4" w:rsidRPr="00E91BF4" w:rsidRDefault="00832D69" w:rsidP="002E65CC">
            <w:pPr>
              <w:spacing w:after="120" w:line="360" w:lineRule="exact"/>
              <w:rPr>
                <w:rtl/>
              </w:rPr>
            </w:pPr>
            <w:r w:rsidRPr="00832D69">
              <w:rPr>
                <w:rtl/>
              </w:rPr>
              <w:t xml:space="preserve">سانتياغو سيفالوس </w:t>
            </w:r>
            <w:r w:rsidR="00E91BF4" w:rsidRPr="00E91BF4">
              <w:rPr>
                <w:rFonts w:hint="cs"/>
                <w:rtl/>
              </w:rPr>
              <w:t xml:space="preserve">(السيد) </w:t>
            </w:r>
            <w:r w:rsidR="00E91BF4" w:rsidRPr="00E91BF4">
              <w:rPr>
                <w:rtl/>
              </w:rPr>
              <w:t>(</w:t>
            </w:r>
            <w:r>
              <w:rPr>
                <w:rFonts w:hint="cs"/>
                <w:rtl/>
              </w:rPr>
              <w:t>إكوادور</w:t>
            </w:r>
            <w:r w:rsidR="00E91BF4" w:rsidRPr="00E91BF4">
              <w:rPr>
                <w:rtl/>
              </w:rPr>
              <w:t>)</w:t>
            </w:r>
            <w:r w:rsidR="00E91BF4" w:rsidRPr="00E91BF4">
              <w:rPr>
                <w:rFonts w:hint="cs"/>
                <w:rtl/>
              </w:rPr>
              <w:br/>
              <w:t>رئيس جمعية معاهدة مراكش</w:t>
            </w:r>
          </w:p>
        </w:tc>
      </w:tr>
      <w:tr w:rsidR="00832D69" w:rsidRPr="00E91BF4" w:rsidTr="00552CC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832D69" w:rsidRPr="00E91BF4" w:rsidRDefault="00832D69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البند 17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832D69" w:rsidRDefault="00832D69" w:rsidP="002E65CC">
            <w:pPr>
              <w:spacing w:after="120" w:line="360" w:lineRule="exact"/>
              <w:rPr>
                <w:rtl/>
              </w:rPr>
            </w:pPr>
            <w:r w:rsidRPr="00832D69">
              <w:rPr>
                <w:rtl/>
              </w:rPr>
              <w:t>يان شياوهونغ</w:t>
            </w:r>
            <w:r>
              <w:rPr>
                <w:rFonts w:hint="cs"/>
                <w:rtl/>
              </w:rPr>
              <w:t xml:space="preserve"> (السيد) (الصين)</w:t>
            </w:r>
          </w:p>
          <w:p w:rsidR="00832D69" w:rsidRPr="00832D69" w:rsidRDefault="00832D69" w:rsidP="002E65CC">
            <w:pPr>
              <w:spacing w:after="120" w:line="360" w:lineRule="exact"/>
              <w:rPr>
                <w:rtl/>
              </w:rPr>
            </w:pPr>
            <w:r>
              <w:rPr>
                <w:rFonts w:hint="cs"/>
                <w:rtl/>
              </w:rPr>
              <w:t>رئيس جمعية معاهدة بيجين</w:t>
            </w:r>
          </w:p>
        </w:tc>
      </w:tr>
    </w:tbl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1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tl/>
        </w:rPr>
        <w:t>افتتاح الدورات</w:t>
      </w:r>
    </w:p>
    <w:p w:rsidR="00E91BF4" w:rsidRPr="00E91BF4" w:rsidRDefault="005E5722" w:rsidP="00AE2671">
      <w:pPr>
        <w:pStyle w:val="ONUMA"/>
      </w:pPr>
      <w:r>
        <w:rPr>
          <w:rFonts w:hint="cs"/>
          <w:rtl/>
          <w:lang w:val="fr-CH"/>
        </w:rPr>
        <w:t xml:space="preserve">عقد </w:t>
      </w:r>
      <w:r w:rsidR="00E91BF4" w:rsidRPr="00E91BF4">
        <w:rPr>
          <w:rtl/>
        </w:rPr>
        <w:t xml:space="preserve">المدير العام للويبو، </w:t>
      </w:r>
      <w:r w:rsidR="00E91BF4" w:rsidRPr="00E91BF4">
        <w:rPr>
          <w:rFonts w:hint="cs"/>
          <w:rtl/>
        </w:rPr>
        <w:t>السيد فرانسس غري،</w:t>
      </w:r>
      <w:r w:rsidR="00E91BF4" w:rsidRPr="00E91BF4">
        <w:rPr>
          <w:rtl/>
        </w:rPr>
        <w:t xml:space="preserve"> سلسلة الاجتماعات </w:t>
      </w:r>
      <w:r w:rsidR="000675D7">
        <w:rPr>
          <w:rFonts w:hint="cs"/>
          <w:rtl/>
        </w:rPr>
        <w:t xml:space="preserve">الحادية والستين </w:t>
      </w:r>
      <w:r w:rsidR="00E91BF4" w:rsidRPr="00E91BF4">
        <w:rPr>
          <w:rtl/>
        </w:rPr>
        <w:t>لجمعيات الويبو.</w:t>
      </w:r>
    </w:p>
    <w:p w:rsidR="00E91BF4" w:rsidRPr="00E91BF4" w:rsidRDefault="00E91BF4" w:rsidP="005E5722">
      <w:pPr>
        <w:pStyle w:val="ONUMA"/>
        <w:ind w:left="566"/>
      </w:pPr>
      <w:r w:rsidRPr="00E91BF4">
        <w:rPr>
          <w:rtl/>
        </w:rPr>
        <w:t>وافتتح</w:t>
      </w:r>
      <w:r w:rsidRPr="00E91BF4">
        <w:rPr>
          <w:rFonts w:hint="cs"/>
          <w:rtl/>
        </w:rPr>
        <w:t xml:space="preserve"> ال</w:t>
      </w:r>
      <w:r w:rsidRPr="00E91BF4">
        <w:rPr>
          <w:rtl/>
        </w:rPr>
        <w:t xml:space="preserve">دورات في اجتماع مشترك لكل الجمعيات والهيئات المعنية الأخرى </w:t>
      </w:r>
      <w:r w:rsidR="000675D7">
        <w:rPr>
          <w:rFonts w:hint="cs"/>
          <w:rtl/>
        </w:rPr>
        <w:t>الثانية</w:t>
      </w:r>
      <w:r w:rsidRPr="00E91BF4">
        <w:rPr>
          <w:rFonts w:hint="cs"/>
          <w:rtl/>
        </w:rPr>
        <w:t xml:space="preserve"> والعشرين السفير </w:t>
      </w:r>
      <w:r w:rsidR="000675D7">
        <w:rPr>
          <w:rFonts w:hint="cs"/>
          <w:rtl/>
        </w:rPr>
        <w:t xml:space="preserve">عمر زنيبر </w:t>
      </w:r>
      <w:r w:rsidRPr="00E91BF4">
        <w:rPr>
          <w:rFonts w:hint="cs"/>
          <w:rtl/>
        </w:rPr>
        <w:t>(</w:t>
      </w:r>
      <w:r w:rsidR="000675D7">
        <w:rPr>
          <w:rFonts w:hint="cs"/>
          <w:rtl/>
        </w:rPr>
        <w:t>المغرب</w:t>
      </w:r>
      <w:r w:rsidRPr="00E91BF4">
        <w:rPr>
          <w:rFonts w:hint="cs"/>
          <w:rtl/>
        </w:rPr>
        <w:t>)، رئيس الجمعية العامة للويبو.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2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tl/>
        </w:rPr>
        <w:t>اعتماد جدول الأعمال</w:t>
      </w:r>
    </w:p>
    <w:p w:rsidR="00E91BF4" w:rsidRPr="00E91BF4" w:rsidRDefault="00E91BF4" w:rsidP="00AE2671">
      <w:pPr>
        <w:pStyle w:val="ONUMA"/>
      </w:pPr>
      <w:r w:rsidRPr="00E91BF4">
        <w:rPr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Pr="00E91BF4">
        <w:t>A/</w:t>
      </w:r>
      <w:r w:rsidR="000675D7">
        <w:t>61</w:t>
      </w:r>
      <w:r w:rsidRPr="00E91BF4">
        <w:t>/1 Prov.2</w:t>
      </w:r>
      <w:r w:rsidRPr="00E91BF4">
        <w:rPr>
          <w:rFonts w:hint="cs"/>
          <w:rtl/>
        </w:rPr>
        <w:t>.</w:t>
      </w:r>
    </w:p>
    <w:p w:rsidR="00E91BF4" w:rsidRPr="00E91BF4" w:rsidRDefault="00AE711B" w:rsidP="00AE2671">
      <w:pPr>
        <w:pStyle w:val="ONUMA"/>
        <w:ind w:left="566"/>
      </w:pPr>
      <w:r>
        <w:rPr>
          <w:rFonts w:hint="cs"/>
          <w:rtl/>
        </w:rPr>
        <w:lastRenderedPageBreak/>
        <w:t>إن</w:t>
      </w:r>
      <w:r w:rsidR="00E91BF4" w:rsidRPr="00E91BF4">
        <w:rPr>
          <w:rtl/>
        </w:rPr>
        <w:t xml:space="preserve"> </w:t>
      </w:r>
      <w:r w:rsidR="002204AC">
        <w:rPr>
          <w:rFonts w:hint="cs"/>
          <w:rtl/>
        </w:rPr>
        <w:t xml:space="preserve">جمعيات الويبو، </w:t>
      </w:r>
      <w:r w:rsidR="00E91BF4" w:rsidRPr="00E91BF4">
        <w:rPr>
          <w:rtl/>
        </w:rPr>
        <w:t xml:space="preserve">كل </w:t>
      </w:r>
      <w:r w:rsidR="002204AC">
        <w:rPr>
          <w:rFonts w:hint="cs"/>
          <w:rtl/>
        </w:rPr>
        <w:t xml:space="preserve">فيما يعنيه، </w:t>
      </w:r>
      <w:r>
        <w:rPr>
          <w:rFonts w:hint="cs"/>
          <w:rtl/>
        </w:rPr>
        <w:t xml:space="preserve">اعتمدت </w:t>
      </w:r>
      <w:r w:rsidR="00E91BF4" w:rsidRPr="00E91BF4">
        <w:rPr>
          <w:rtl/>
        </w:rPr>
        <w:t xml:space="preserve">جدول </w:t>
      </w:r>
      <w:r w:rsidR="002204AC">
        <w:rPr>
          <w:rFonts w:hint="cs"/>
          <w:rtl/>
        </w:rPr>
        <w:t>الأعمال</w:t>
      </w:r>
      <w:r w:rsidR="00E91BF4" w:rsidRPr="00E91BF4">
        <w:rPr>
          <w:rFonts w:hint="cs"/>
          <w:rtl/>
        </w:rPr>
        <w:t xml:space="preserve"> </w:t>
      </w:r>
      <w:r w:rsidR="00E91BF4" w:rsidRPr="00E91BF4">
        <w:rPr>
          <w:rFonts w:hint="cs"/>
          <w:rtl/>
          <w:lang w:bidi="ar-EG"/>
        </w:rPr>
        <w:t>على</w:t>
      </w:r>
      <w:r w:rsidR="00E91BF4" w:rsidRPr="00E91BF4">
        <w:rPr>
          <w:rFonts w:hint="cs"/>
          <w:rtl/>
        </w:rPr>
        <w:t xml:space="preserve"> النحو المقترح</w:t>
      </w:r>
      <w:r w:rsidR="00E91BF4" w:rsidRPr="00E91BF4">
        <w:rPr>
          <w:rtl/>
        </w:rPr>
        <w:t xml:space="preserve"> في</w:t>
      </w:r>
      <w:r w:rsidR="00E91BF4" w:rsidRPr="00E91BF4">
        <w:rPr>
          <w:rFonts w:hint="cs"/>
          <w:rtl/>
        </w:rPr>
        <w:t> </w:t>
      </w:r>
      <w:r w:rsidR="00E91BF4" w:rsidRPr="00E91BF4">
        <w:rPr>
          <w:rtl/>
        </w:rPr>
        <w:t>الوثيقة</w:t>
      </w:r>
      <w:r w:rsidR="00E91BF4" w:rsidRPr="00E91BF4">
        <w:rPr>
          <w:rFonts w:hint="eastAsia"/>
          <w:rtl/>
        </w:rPr>
        <w:t> </w:t>
      </w:r>
      <w:r w:rsidR="00E91BF4" w:rsidRPr="00E91BF4">
        <w:t>A/</w:t>
      </w:r>
      <w:r w:rsidR="00CF0F30">
        <w:t>61</w:t>
      </w:r>
      <w:r w:rsidR="00E91BF4" w:rsidRPr="00E91BF4">
        <w:t>/1 Prov.2</w:t>
      </w:r>
      <w:r w:rsidR="00E91BF4" w:rsidRPr="00E91BF4">
        <w:rPr>
          <w:rFonts w:hint="cs"/>
          <w:rtl/>
        </w:rPr>
        <w:t xml:space="preserve"> (المشار إليه في هذه الوثيقة بعبارة "جدول الأعمال الموحّد").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3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Fonts w:hint="cs"/>
          <w:rtl/>
        </w:rPr>
        <w:t>انتخاب أعضاء المكاتب</w:t>
      </w:r>
    </w:p>
    <w:p w:rsidR="002204AC" w:rsidRPr="002204AC" w:rsidRDefault="002204AC" w:rsidP="00AE2671">
      <w:pPr>
        <w:pStyle w:val="ONUMA"/>
      </w:pPr>
      <w:r w:rsidRPr="002204AC">
        <w:rPr>
          <w:rFonts w:hint="cs"/>
          <w:rtl/>
        </w:rPr>
        <w:t>انتُخب أعضاء المكتب التالية أسماؤهم في:</w:t>
      </w:r>
    </w:p>
    <w:p w:rsidR="00E91BF4" w:rsidRPr="00E91BF4" w:rsidRDefault="00E91BF4" w:rsidP="00E91BF4">
      <w:pPr>
        <w:spacing w:line="360" w:lineRule="exact"/>
        <w:ind w:left="567"/>
        <w:rPr>
          <w:rtl/>
        </w:rPr>
      </w:pPr>
      <w:r w:rsidRPr="00E91BF4">
        <w:rPr>
          <w:rFonts w:hint="cs"/>
          <w:rtl/>
        </w:rPr>
        <w:t xml:space="preserve">لجنة </w:t>
      </w:r>
      <w:r w:rsidR="002204AC">
        <w:rPr>
          <w:rFonts w:hint="cs"/>
          <w:rtl/>
        </w:rPr>
        <w:t>الويبو ل</w:t>
      </w:r>
      <w:r w:rsidRPr="00E91BF4">
        <w:rPr>
          <w:rFonts w:hint="cs"/>
          <w:rtl/>
        </w:rPr>
        <w:t>لتنسيق</w:t>
      </w:r>
    </w:p>
    <w:p w:rsidR="00E91BF4" w:rsidRPr="00E91BF4" w:rsidRDefault="00DB5181" w:rsidP="00CC5669">
      <w:pPr>
        <w:spacing w:line="360" w:lineRule="exact"/>
        <w:ind w:left="567"/>
        <w:rPr>
          <w:rtl/>
        </w:rPr>
      </w:pPr>
      <w:r>
        <w:rPr>
          <w:rFonts w:hint="cs"/>
          <w:rtl/>
        </w:rPr>
        <w:t>الرئيس</w:t>
      </w:r>
      <w:r w:rsidR="00CC5669">
        <w:rPr>
          <w:rFonts w:hint="cs"/>
          <w:rtl/>
        </w:rPr>
        <w:t>ة</w:t>
      </w:r>
      <w:r>
        <w:rPr>
          <w:rFonts w:hint="cs"/>
          <w:rtl/>
        </w:rPr>
        <w:t>:</w:t>
      </w:r>
      <w:r>
        <w:rPr>
          <w:rFonts w:hint="cs"/>
          <w:rtl/>
        </w:rPr>
        <w:tab/>
      </w:r>
      <w:r w:rsidR="00CC5669">
        <w:rPr>
          <w:rFonts w:hint="cs"/>
          <w:rtl/>
        </w:rPr>
        <w:t xml:space="preserve">سوزانا هورفاث </w:t>
      </w:r>
      <w:r w:rsidR="00CC5669" w:rsidRPr="00E91BF4">
        <w:rPr>
          <w:rFonts w:hint="cs"/>
          <w:rtl/>
        </w:rPr>
        <w:t>(السيد</w:t>
      </w:r>
      <w:r w:rsidR="00CC5669">
        <w:rPr>
          <w:rFonts w:hint="cs"/>
          <w:rtl/>
        </w:rPr>
        <w:t>ة</w:t>
      </w:r>
      <w:r w:rsidR="00CC5669" w:rsidRPr="00E91BF4">
        <w:rPr>
          <w:rFonts w:hint="cs"/>
          <w:rtl/>
        </w:rPr>
        <w:t>) (</w:t>
      </w:r>
      <w:r w:rsidR="00CC5669">
        <w:rPr>
          <w:rFonts w:hint="cs"/>
          <w:rtl/>
        </w:rPr>
        <w:t>هنغاريا</w:t>
      </w:r>
      <w:r w:rsidR="00CC5669" w:rsidRPr="00E91BF4">
        <w:rPr>
          <w:rFonts w:hint="cs"/>
          <w:rtl/>
        </w:rPr>
        <w:t>)</w:t>
      </w:r>
    </w:p>
    <w:p w:rsidR="00CC5669" w:rsidRPr="00E91BF4" w:rsidRDefault="00CC5669" w:rsidP="00CC5669">
      <w:pPr>
        <w:spacing w:line="360" w:lineRule="exact"/>
        <w:ind w:left="567"/>
        <w:rPr>
          <w:rtl/>
        </w:rPr>
      </w:pPr>
      <w:r w:rsidRPr="00E91BF4">
        <w:rPr>
          <w:rFonts w:hint="cs"/>
          <w:rtl/>
        </w:rPr>
        <w:t>نائب الرئيس</w:t>
      </w:r>
      <w:r>
        <w:rPr>
          <w:rFonts w:hint="cs"/>
          <w:rtl/>
        </w:rPr>
        <w:t>ة</w:t>
      </w:r>
      <w:r w:rsidRPr="00E91BF4">
        <w:rPr>
          <w:rFonts w:hint="cs"/>
          <w:rtl/>
        </w:rPr>
        <w:t>:</w:t>
      </w:r>
      <w:r w:rsidRPr="00E91BF4">
        <w:rPr>
          <w:rFonts w:hint="cs"/>
          <w:rtl/>
        </w:rPr>
        <w:tab/>
      </w:r>
      <w:r>
        <w:rPr>
          <w:rFonts w:hint="cs"/>
          <w:rtl/>
        </w:rPr>
        <w:t>ألفريدو سويسكوم (السيد) (بنما)</w:t>
      </w:r>
    </w:p>
    <w:p w:rsidR="00E91BF4" w:rsidRPr="00E91BF4" w:rsidRDefault="00E91BF4" w:rsidP="00CC5669">
      <w:pPr>
        <w:spacing w:after="240" w:line="360" w:lineRule="exact"/>
        <w:ind w:left="566"/>
        <w:rPr>
          <w:rtl/>
        </w:rPr>
      </w:pPr>
      <w:r w:rsidRPr="00E91BF4">
        <w:rPr>
          <w:rFonts w:hint="cs"/>
          <w:rtl/>
        </w:rPr>
        <w:t>نائب</w:t>
      </w:r>
      <w:r w:rsidR="00CC5669">
        <w:rPr>
          <w:rFonts w:hint="cs"/>
          <w:rtl/>
        </w:rPr>
        <w:t>ة</w:t>
      </w:r>
      <w:r w:rsidRPr="00E91BF4">
        <w:rPr>
          <w:rFonts w:hint="cs"/>
          <w:rtl/>
        </w:rPr>
        <w:t xml:space="preserve"> الرئيس</w:t>
      </w:r>
      <w:r w:rsidR="00CC5669">
        <w:rPr>
          <w:rFonts w:hint="cs"/>
          <w:rtl/>
        </w:rPr>
        <w:t>ة</w:t>
      </w:r>
      <w:r w:rsidRPr="00E91BF4">
        <w:rPr>
          <w:rFonts w:hint="cs"/>
          <w:rtl/>
        </w:rPr>
        <w:t>:</w:t>
      </w:r>
      <w:r w:rsidRPr="00E91BF4">
        <w:rPr>
          <w:rFonts w:hint="cs"/>
          <w:rtl/>
        </w:rPr>
        <w:tab/>
      </w:r>
      <w:r w:rsidR="00CC5669">
        <w:rPr>
          <w:rFonts w:hint="cs"/>
          <w:rtl/>
        </w:rPr>
        <w:t>مارسي كينوبويشو (السيدة) (أوغندا)</w:t>
      </w:r>
    </w:p>
    <w:p w:rsidR="00E91BF4" w:rsidRPr="00E91BF4" w:rsidRDefault="00E91BF4" w:rsidP="00E91BF4">
      <w:pPr>
        <w:spacing w:line="360" w:lineRule="exact"/>
        <w:ind w:left="567"/>
        <w:rPr>
          <w:rtl/>
        </w:rPr>
      </w:pPr>
      <w:r w:rsidRPr="00E91BF4">
        <w:rPr>
          <w:rFonts w:hint="cs"/>
          <w:rtl/>
        </w:rPr>
        <w:t>اللجنة التنفيذية لاتحاد باريس</w:t>
      </w:r>
    </w:p>
    <w:p w:rsidR="00E91BF4" w:rsidRPr="00E91BF4" w:rsidRDefault="00E91BF4" w:rsidP="00CC5669">
      <w:pPr>
        <w:spacing w:after="240" w:line="360" w:lineRule="exact"/>
        <w:ind w:left="566"/>
        <w:rPr>
          <w:rtl/>
        </w:rPr>
      </w:pPr>
      <w:r w:rsidRPr="00E91BF4">
        <w:rPr>
          <w:rFonts w:hint="cs"/>
          <w:rtl/>
        </w:rPr>
        <w:t>الرئيس:</w:t>
      </w:r>
      <w:r w:rsidRPr="00E91BF4">
        <w:rPr>
          <w:rFonts w:hint="cs"/>
          <w:rtl/>
        </w:rPr>
        <w:tab/>
      </w:r>
      <w:r w:rsidR="00CC5669">
        <w:rPr>
          <w:rFonts w:hint="cs"/>
          <w:rtl/>
        </w:rPr>
        <w:t>مارتين كوريا (السيد) (شيلي)</w:t>
      </w:r>
    </w:p>
    <w:p w:rsidR="00E91BF4" w:rsidRPr="00E91BF4" w:rsidRDefault="00E91BF4" w:rsidP="00E91BF4">
      <w:pPr>
        <w:spacing w:line="360" w:lineRule="exact"/>
        <w:ind w:left="567"/>
        <w:rPr>
          <w:rtl/>
        </w:rPr>
      </w:pPr>
      <w:r w:rsidRPr="00E91BF4">
        <w:rPr>
          <w:rFonts w:hint="cs"/>
          <w:rtl/>
        </w:rPr>
        <w:t>اللجنة التنفيذية لاتحاد برن</w:t>
      </w:r>
    </w:p>
    <w:p w:rsidR="00E91BF4" w:rsidRDefault="00E91BF4" w:rsidP="00CC5669">
      <w:pPr>
        <w:spacing w:after="240" w:line="360" w:lineRule="exact"/>
        <w:ind w:left="566"/>
        <w:rPr>
          <w:rtl/>
          <w:lang w:val="fr-CH"/>
        </w:rPr>
      </w:pPr>
      <w:r w:rsidRPr="00E91BF4">
        <w:rPr>
          <w:rFonts w:hint="cs"/>
          <w:rtl/>
        </w:rPr>
        <w:t>الرئيس</w:t>
      </w:r>
      <w:r w:rsidR="00CC5669">
        <w:rPr>
          <w:rFonts w:hint="cs"/>
          <w:rtl/>
        </w:rPr>
        <w:t>ة</w:t>
      </w:r>
      <w:r w:rsidRPr="00E91BF4">
        <w:rPr>
          <w:rFonts w:hint="cs"/>
          <w:rtl/>
        </w:rPr>
        <w:t>:</w:t>
      </w:r>
      <w:r w:rsidRPr="00E91BF4">
        <w:rPr>
          <w:rFonts w:hint="cs"/>
          <w:rtl/>
        </w:rPr>
        <w:tab/>
      </w:r>
      <w:r w:rsidR="00CC5669">
        <w:rPr>
          <w:rFonts w:hint="cs"/>
          <w:rtl/>
        </w:rPr>
        <w:t>أمينة سمايلا (السيدة ( (نيجيريا)</w:t>
      </w:r>
    </w:p>
    <w:p w:rsidR="005945DB" w:rsidRDefault="005945DB" w:rsidP="00CC5669">
      <w:pPr>
        <w:spacing w:line="360" w:lineRule="exact"/>
        <w:ind w:left="567"/>
        <w:rPr>
          <w:rtl/>
        </w:rPr>
      </w:pPr>
      <w:r>
        <w:rPr>
          <w:rFonts w:hint="cs"/>
          <w:rtl/>
          <w:lang w:val="fr-CH"/>
        </w:rPr>
        <w:t>جمعية معاهدة بيجين</w:t>
      </w:r>
      <w:r>
        <w:rPr>
          <w:rtl/>
          <w:lang w:val="fr-CH"/>
        </w:rPr>
        <w:br/>
      </w:r>
      <w:r>
        <w:rPr>
          <w:rFonts w:hint="cs"/>
          <w:rtl/>
          <w:lang w:val="fr-CH"/>
        </w:rPr>
        <w:t>الرئيس:</w:t>
      </w:r>
      <w:r>
        <w:rPr>
          <w:rtl/>
          <w:lang w:val="fr-CH"/>
        </w:rPr>
        <w:tab/>
      </w:r>
      <w:r w:rsidR="00CC5669">
        <w:rPr>
          <w:rFonts w:hint="cs"/>
          <w:rtl/>
        </w:rPr>
        <w:t>يان شياوهونغ (السيد) (الصين)</w:t>
      </w:r>
    </w:p>
    <w:p w:rsidR="00CC5669" w:rsidRPr="005945DB" w:rsidRDefault="00CC5669" w:rsidP="00CC5669">
      <w:pPr>
        <w:spacing w:after="240" w:line="360" w:lineRule="exact"/>
        <w:ind w:left="566"/>
        <w:rPr>
          <w:rtl/>
          <w:lang w:val="fr-CH"/>
        </w:rPr>
      </w:pPr>
      <w:r>
        <w:rPr>
          <w:rFonts w:hint="cs"/>
          <w:rtl/>
          <w:lang w:val="fr-CH"/>
        </w:rPr>
        <w:t>نائبة الرئيس:</w:t>
      </w:r>
      <w:r>
        <w:rPr>
          <w:rFonts w:hint="cs"/>
          <w:rtl/>
          <w:lang w:val="fr-CH"/>
        </w:rPr>
        <w:tab/>
        <w:t>ديانا هاسبن (السيدة) (السلفادور)</w:t>
      </w:r>
    </w:p>
    <w:p w:rsidR="00E91BF4" w:rsidRPr="00E91BF4" w:rsidRDefault="00E91BF4" w:rsidP="00AE2671">
      <w:pPr>
        <w:pStyle w:val="ONUMA"/>
        <w:rPr>
          <w:rtl/>
          <w:lang w:bidi="ar-EG"/>
        </w:rPr>
      </w:pPr>
      <w:r w:rsidRPr="00E91BF4">
        <w:rPr>
          <w:rFonts w:hint="cs"/>
          <w:rtl/>
          <w:lang w:bidi="ar-EG"/>
        </w:rPr>
        <w:t xml:space="preserve">وترد قائمة </w:t>
      </w:r>
      <w:r w:rsidRPr="00E91BF4">
        <w:rPr>
          <w:rFonts w:hint="cs"/>
          <w:rtl/>
        </w:rPr>
        <w:t xml:space="preserve">جميع </w:t>
      </w:r>
      <w:r w:rsidRPr="00E91BF4">
        <w:rPr>
          <w:rFonts w:hint="cs"/>
          <w:rtl/>
          <w:lang w:bidi="ar-EG"/>
        </w:rPr>
        <w:t>أعضاء مكاتب الجمعيات وسائر الهيئات في الوثيقة</w:t>
      </w:r>
      <w:r w:rsidRPr="00E91BF4">
        <w:rPr>
          <w:rFonts w:hint="eastAsia"/>
          <w:rtl/>
          <w:lang w:bidi="ar-EG"/>
        </w:rPr>
        <w:t> </w:t>
      </w:r>
      <w:r w:rsidRPr="00E91BF4">
        <w:t>A/</w:t>
      </w:r>
      <w:r w:rsidR="000F3E56">
        <w:t>61</w:t>
      </w:r>
      <w:r w:rsidRPr="00E91BF4">
        <w:t>/INF/2</w:t>
      </w:r>
      <w:r w:rsidRPr="00E91BF4">
        <w:rPr>
          <w:rFonts w:hint="cs"/>
          <w:rtl/>
          <w:lang w:bidi="ar-EG"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4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Fonts w:hint="cs"/>
          <w:rtl/>
        </w:rPr>
        <w:t>تقرير المدير العام إلى جمعيات الويبو</w:t>
      </w:r>
    </w:p>
    <w:p w:rsidR="00E91BF4" w:rsidRPr="00CC5669" w:rsidRDefault="00E91BF4" w:rsidP="00AE2671">
      <w:pPr>
        <w:pStyle w:val="ONUMA"/>
      </w:pPr>
      <w:r w:rsidRPr="002204AC">
        <w:rPr>
          <w:rFonts w:hint="cs"/>
          <w:rtl/>
        </w:rPr>
        <w:t>قدم المدير العام تقريره السنوي (</w:t>
      </w:r>
      <w:hyperlink r:id="rId9" w:history="1">
        <w:r w:rsidRPr="00CC5669">
          <w:rPr>
            <w:rStyle w:val="Hyperlink"/>
            <w:rFonts w:hint="cs"/>
            <w:rtl/>
          </w:rPr>
          <w:t>الخطاب</w:t>
        </w:r>
      </w:hyperlink>
      <w:r w:rsidRPr="00CC5669">
        <w:rPr>
          <w:rFonts w:hint="cs"/>
          <w:rtl/>
        </w:rPr>
        <w:t xml:space="preserve"> و</w:t>
      </w:r>
      <w:hyperlink r:id="rId10" w:history="1">
        <w:r w:rsidRPr="00CC5669">
          <w:rPr>
            <w:rStyle w:val="Hyperlink"/>
            <w:rFonts w:hint="cs"/>
            <w:rtl/>
          </w:rPr>
          <w:t>التقرير</w:t>
        </w:r>
      </w:hyperlink>
      <w:r w:rsidRPr="00CC5669">
        <w:rPr>
          <w:rFonts w:hint="cs"/>
          <w:rtl/>
        </w:rPr>
        <w:t xml:space="preserve"> متاحان </w:t>
      </w:r>
      <w:r w:rsidR="002204AC" w:rsidRPr="00CC5669">
        <w:rPr>
          <w:rFonts w:hint="cs"/>
          <w:rtl/>
        </w:rPr>
        <w:t>على</w:t>
      </w:r>
      <w:r w:rsidRPr="00CC5669">
        <w:rPr>
          <w:rFonts w:hint="cs"/>
          <w:rtl/>
        </w:rPr>
        <w:t xml:space="preserve"> موقع الويبو الإلكتروني).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5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Fonts w:hint="cs"/>
          <w:rtl/>
        </w:rPr>
        <w:t>البيانات العامة</w:t>
      </w:r>
    </w:p>
    <w:p w:rsidR="00E91BF4" w:rsidRPr="00E91BF4" w:rsidRDefault="00E91BF4" w:rsidP="00CC5669">
      <w:pPr>
        <w:pStyle w:val="ONUMA"/>
      </w:pPr>
      <w:r w:rsidRPr="00E91BF4">
        <w:rPr>
          <w:rtl/>
        </w:rPr>
        <w:t>أدلى الوفود والممثلون عن الدول</w:t>
      </w:r>
      <w:r w:rsidR="00CC5669">
        <w:rPr>
          <w:rFonts w:hint="cs"/>
          <w:rtl/>
        </w:rPr>
        <w:t xml:space="preserve"> </w:t>
      </w:r>
      <w:r w:rsidRPr="00E91BF4">
        <w:rPr>
          <w:rtl/>
        </w:rPr>
        <w:t>والمنظمات الحكومية الدولية</w:t>
      </w:r>
      <w:r w:rsidR="00CC5669">
        <w:rPr>
          <w:rFonts w:hint="cs"/>
          <w:rtl/>
        </w:rPr>
        <w:t xml:space="preserve"> </w:t>
      </w:r>
      <w:r w:rsidR="00CC5669">
        <w:rPr>
          <w:rtl/>
        </w:rPr>
        <w:t>والمنظمات غير الحكوم</w:t>
      </w:r>
      <w:r w:rsidR="00CC5669">
        <w:rPr>
          <w:rFonts w:hint="cs"/>
          <w:rtl/>
        </w:rPr>
        <w:t xml:space="preserve">ية </w:t>
      </w:r>
      <w:r w:rsidRPr="00E91BF4">
        <w:rPr>
          <w:rtl/>
        </w:rPr>
        <w:t>ببيانات</w:t>
      </w:r>
      <w:r w:rsidR="00AC539C">
        <w:rPr>
          <w:rFonts w:hint="cs"/>
          <w:rtl/>
        </w:rPr>
        <w:t xml:space="preserve"> شفاهية أو مكتوبة</w:t>
      </w:r>
      <w:r w:rsidRPr="00E91BF4">
        <w:rPr>
          <w:rtl/>
        </w:rPr>
        <w:t xml:space="preserve"> في إطار هذا البند من جدول الأعمال: </w:t>
      </w:r>
    </w:p>
    <w:p w:rsidR="00E91BF4" w:rsidRPr="00E91BF4" w:rsidRDefault="00E91BF4" w:rsidP="00AE2671">
      <w:pPr>
        <w:pStyle w:val="ONUMA"/>
      </w:pPr>
      <w:r w:rsidRPr="00E91BF4">
        <w:rPr>
          <w:rFonts w:hint="cs"/>
          <w:rtl/>
        </w:rPr>
        <w:lastRenderedPageBreak/>
        <w:t xml:space="preserve">وستُدرج </w:t>
      </w:r>
      <w:r w:rsidR="0030014B">
        <w:fldChar w:fldCharType="begin"/>
      </w:r>
      <w:r w:rsidR="00981845">
        <w:instrText>HYPERLINK "https://www.wipo.int/meetings/ar/statements.jsp?meeting_id=56286"</w:instrText>
      </w:r>
      <w:r w:rsidR="0030014B">
        <w:fldChar w:fldCharType="separate"/>
      </w:r>
      <w:r w:rsidRPr="00CC5669">
        <w:rPr>
          <w:rStyle w:val="Hyperlink"/>
          <w:rFonts w:hint="cs"/>
          <w:rtl/>
        </w:rPr>
        <w:t>البيانات</w:t>
      </w:r>
      <w:r w:rsidR="0030014B">
        <w:rPr>
          <w:rStyle w:val="Hyperlink"/>
        </w:rPr>
        <w:fldChar w:fldCharType="end"/>
      </w:r>
      <w:r w:rsidRPr="00E91BF4">
        <w:rPr>
          <w:rFonts w:hint="cs"/>
          <w:rtl/>
        </w:rPr>
        <w:t xml:space="preserve"> المتعلقة بهذا البند وببنود أخرى من جدول الأعمال في تقارير شاملة للجمعيات ستُصدر كما تقرّر ضمن البند</w:t>
      </w:r>
      <w:r w:rsidRPr="00E91BF4">
        <w:rPr>
          <w:rFonts w:hint="eastAsia"/>
          <w:rtl/>
        </w:rPr>
        <w:t> </w:t>
      </w:r>
      <w:r w:rsidR="00BB5E6D">
        <w:rPr>
          <w:rFonts w:hint="cs"/>
          <w:rtl/>
        </w:rPr>
        <w:t>21</w:t>
      </w:r>
      <w:r w:rsidRPr="00E91BF4">
        <w:rPr>
          <w:rFonts w:hint="cs"/>
          <w:rtl/>
        </w:rPr>
        <w:t xml:space="preserve"> من جدول الأعمال. وفي انتظار صدور تلك التقارير تُنشر، في موقع الويبو الإلكتروني، البيانات التي أرسلتها الوفود إلى الأمانة في شكل </w:t>
      </w:r>
      <w:r w:rsidRPr="00CC5669">
        <w:rPr>
          <w:rFonts w:hint="cs"/>
          <w:rtl/>
        </w:rPr>
        <w:t>كتابي بشأن هذا البند وبنود أخرى، مع الإشارة التالية: "يُرجى التأكّد من البيان الشفوي". كما</w:t>
      </w:r>
      <w:r w:rsidRPr="00CC5669">
        <w:rPr>
          <w:rFonts w:hint="eastAsia"/>
          <w:rtl/>
        </w:rPr>
        <w:t> </w:t>
      </w:r>
      <w:r w:rsidRPr="00CC5669">
        <w:rPr>
          <w:rFonts w:hint="cs"/>
          <w:rtl/>
        </w:rPr>
        <w:t xml:space="preserve">يُتاح </w:t>
      </w:r>
      <w:hyperlink r:id="rId11" w:history="1">
        <w:r w:rsidRPr="00CC5669">
          <w:rPr>
            <w:rStyle w:val="Hyperlink"/>
            <w:rFonts w:hint="cs"/>
            <w:rtl/>
          </w:rPr>
          <w:t>البث الشبكي</w:t>
        </w:r>
      </w:hyperlink>
      <w:r w:rsidRPr="00E91BF4">
        <w:rPr>
          <w:rFonts w:hint="cs"/>
          <w:rtl/>
        </w:rPr>
        <w:t xml:space="preserve"> لكل وقائع الاجتماعات على موقع الويبو الإلكتروني.</w:t>
      </w:r>
    </w:p>
    <w:p w:rsidR="00E91BF4" w:rsidRPr="00E91BF4" w:rsidRDefault="00E91BF4" w:rsidP="0056114C">
      <w:pPr>
        <w:pStyle w:val="Heading3"/>
        <w:rPr>
          <w:rtl/>
          <w:lang w:bidi="ar-EG"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6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Fonts w:hint="cs"/>
          <w:rtl/>
        </w:rPr>
        <w:t>قبول المراقبين</w:t>
      </w:r>
    </w:p>
    <w:p w:rsidR="00E91BF4" w:rsidRPr="00E91BF4" w:rsidRDefault="00E91BF4" w:rsidP="00BB5E6D">
      <w:pPr>
        <w:pStyle w:val="ONUMA"/>
      </w:pPr>
      <w:r w:rsidRPr="00E91BF4">
        <w:rPr>
          <w:rFonts w:hint="cs"/>
          <w:rtl/>
        </w:rPr>
        <w:t>استندت المناقشات إلى الوثيق</w:t>
      </w:r>
      <w:r w:rsidR="00BB5E6D">
        <w:rPr>
          <w:rFonts w:hint="cs"/>
          <w:rtl/>
        </w:rPr>
        <w:t>ة</w:t>
      </w:r>
      <w:r w:rsidRPr="00E91BF4">
        <w:rPr>
          <w:rFonts w:hint="eastAsia"/>
          <w:rtl/>
        </w:rPr>
        <w:t> </w:t>
      </w:r>
      <w:r w:rsidR="00BB5E6D" w:rsidRPr="00BB5E6D">
        <w:t>A/61/3</w:t>
      </w:r>
      <w:r w:rsidRPr="00E91BF4">
        <w:rPr>
          <w:rFonts w:hint="cs"/>
          <w:rtl/>
        </w:rPr>
        <w:t>.</w:t>
      </w:r>
    </w:p>
    <w:p w:rsidR="00E91BF4" w:rsidRPr="00E5344A" w:rsidRDefault="00AE711B" w:rsidP="00AE2671">
      <w:pPr>
        <w:pStyle w:val="ONUMA"/>
        <w:ind w:left="566"/>
        <w:rPr>
          <w:rtl/>
        </w:rPr>
      </w:pPr>
      <w:r w:rsidRPr="00E5344A">
        <w:rPr>
          <w:rtl/>
        </w:rPr>
        <w:t>إن</w:t>
      </w:r>
      <w:r w:rsidR="00E91BF4" w:rsidRPr="00E5344A">
        <w:rPr>
          <w:rtl/>
        </w:rPr>
        <w:t xml:space="preserve"> جمعيات </w:t>
      </w:r>
      <w:r w:rsidRPr="00E5344A">
        <w:rPr>
          <w:rtl/>
        </w:rPr>
        <w:t>الويبو، كل</w:t>
      </w:r>
      <w:r w:rsidR="00E91BF4" w:rsidRPr="00E5344A">
        <w:rPr>
          <w:rtl/>
        </w:rPr>
        <w:t xml:space="preserve"> فيما يعنيه، </w:t>
      </w:r>
      <w:r w:rsidR="00E91BF4" w:rsidRPr="00E5344A">
        <w:rPr>
          <w:rFonts w:hint="cs"/>
          <w:rtl/>
        </w:rPr>
        <w:t>قرّرت أن تمنح صفة المراقب للهيئات التالية:</w:t>
      </w:r>
    </w:p>
    <w:p w:rsidR="00CC5669" w:rsidRDefault="00E91BF4" w:rsidP="00CC5669">
      <w:pPr>
        <w:spacing w:line="360" w:lineRule="exact"/>
        <w:ind w:left="1134"/>
        <w:rPr>
          <w:rtl/>
        </w:rPr>
      </w:pPr>
      <w:r w:rsidRPr="00E5344A">
        <w:rPr>
          <w:rFonts w:hint="cs"/>
          <w:rtl/>
        </w:rPr>
        <w:t>(أ)</w:t>
      </w:r>
      <w:r w:rsidRPr="00E5344A">
        <w:rPr>
          <w:rtl/>
        </w:rPr>
        <w:tab/>
      </w:r>
      <w:r w:rsidRPr="00E5344A">
        <w:rPr>
          <w:rFonts w:hint="cs"/>
          <w:rtl/>
        </w:rPr>
        <w:t xml:space="preserve">المنظمات </w:t>
      </w:r>
      <w:r w:rsidR="00E5344A" w:rsidRPr="00E5344A">
        <w:rPr>
          <w:rFonts w:hint="cs"/>
          <w:rtl/>
        </w:rPr>
        <w:t xml:space="preserve">الدولية </w:t>
      </w:r>
      <w:r w:rsidRPr="00E5344A">
        <w:rPr>
          <w:rFonts w:hint="cs"/>
          <w:rtl/>
        </w:rPr>
        <w:t>غير الحكومية:</w:t>
      </w:r>
    </w:p>
    <w:p w:rsidR="00E91BF4" w:rsidRPr="00E91BF4" w:rsidRDefault="00A73F6C" w:rsidP="00CC5669">
      <w:pPr>
        <w:spacing w:after="240" w:line="360" w:lineRule="exact"/>
        <w:ind w:left="1700"/>
        <w:rPr>
          <w:highlight w:val="yellow"/>
          <w:rtl/>
        </w:rPr>
      </w:pPr>
      <w:r>
        <w:rPr>
          <w:rFonts w:hint="cs"/>
          <w:rtl/>
        </w:rPr>
        <w:t>"1"</w:t>
      </w:r>
      <w:r w:rsidR="00CC5669">
        <w:rPr>
          <w:rtl/>
        </w:rPr>
        <w:tab/>
      </w:r>
      <w:r w:rsidR="00736239" w:rsidRPr="00736239">
        <w:rPr>
          <w:rtl/>
        </w:rPr>
        <w:t>المختبر الدولي الإيبيري لتكنولوجيا النانو</w:t>
      </w:r>
      <w:r w:rsidR="00E5344A" w:rsidRPr="00E5344A">
        <w:rPr>
          <w:rFonts w:hint="cs"/>
          <w:rtl/>
        </w:rPr>
        <w:t xml:space="preserve"> </w:t>
      </w:r>
      <w:r w:rsidR="00E5344A" w:rsidRPr="00E5344A">
        <w:t>(</w:t>
      </w:r>
      <w:r w:rsidR="00736239">
        <w:t>INL</w:t>
      </w:r>
      <w:r w:rsidR="00E5344A" w:rsidRPr="00E5344A">
        <w:t>)</w:t>
      </w:r>
      <w:r w:rsidR="00E5344A" w:rsidRPr="00E5344A">
        <w:rPr>
          <w:rFonts w:hint="cs"/>
          <w:rtl/>
        </w:rPr>
        <w:t xml:space="preserve">؛ </w:t>
      </w:r>
    </w:p>
    <w:p w:rsidR="004C7FFA" w:rsidRDefault="00E91BF4" w:rsidP="004C7FFA">
      <w:pPr>
        <w:spacing w:line="360" w:lineRule="exact"/>
        <w:ind w:left="1134"/>
        <w:rPr>
          <w:rtl/>
        </w:rPr>
      </w:pPr>
      <w:r w:rsidRPr="00E5344A">
        <w:rPr>
          <w:rFonts w:hint="cs"/>
          <w:rtl/>
        </w:rPr>
        <w:t>(ب)</w:t>
      </w:r>
      <w:r w:rsidRPr="00E5344A">
        <w:rPr>
          <w:rtl/>
        </w:rPr>
        <w:tab/>
      </w:r>
      <w:r w:rsidRPr="00E5344A">
        <w:rPr>
          <w:rFonts w:hint="cs"/>
          <w:rtl/>
        </w:rPr>
        <w:t xml:space="preserve">المنظمات </w:t>
      </w:r>
      <w:r w:rsidR="00736239">
        <w:rPr>
          <w:rFonts w:hint="cs"/>
          <w:rtl/>
        </w:rPr>
        <w:t>الدولية</w:t>
      </w:r>
      <w:r w:rsidRPr="00E5344A">
        <w:rPr>
          <w:rFonts w:hint="cs"/>
          <w:rtl/>
        </w:rPr>
        <w:t xml:space="preserve"> غير الحكومية:</w:t>
      </w:r>
    </w:p>
    <w:p w:rsidR="004C7FFA" w:rsidRDefault="00E5344A" w:rsidP="004C7FFA">
      <w:pPr>
        <w:spacing w:line="360" w:lineRule="exact"/>
        <w:ind w:left="1701"/>
        <w:rPr>
          <w:rtl/>
        </w:rPr>
      </w:pPr>
      <w:r>
        <w:rPr>
          <w:rtl/>
        </w:rPr>
        <w:t>"1"</w:t>
      </w:r>
      <w:r>
        <w:rPr>
          <w:rFonts w:hint="eastAsia"/>
          <w:rtl/>
        </w:rPr>
        <w:t> </w:t>
      </w:r>
      <w:r w:rsidR="00C738F0" w:rsidRPr="00C738F0">
        <w:rPr>
          <w:rtl/>
        </w:rPr>
        <w:t>رابطة مكتبات التسجيلات الصوتية (</w:t>
      </w:r>
      <w:r w:rsidR="00C738F0" w:rsidRPr="00C738F0">
        <w:t>ARSC</w:t>
      </w:r>
      <w:r w:rsidR="00C738F0" w:rsidRPr="00C738F0">
        <w:rPr>
          <w:rtl/>
        </w:rPr>
        <w:t>)</w:t>
      </w:r>
      <w:r>
        <w:rPr>
          <w:rtl/>
        </w:rPr>
        <w:t>؛</w:t>
      </w:r>
    </w:p>
    <w:p w:rsidR="004C7FFA" w:rsidRDefault="00E5344A" w:rsidP="004C7FFA">
      <w:pPr>
        <w:spacing w:line="360" w:lineRule="exact"/>
        <w:ind w:left="1701"/>
        <w:rPr>
          <w:rtl/>
        </w:rPr>
      </w:pPr>
      <w:r>
        <w:rPr>
          <w:rtl/>
        </w:rPr>
        <w:t>"2"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6C2EF2" w:rsidRPr="006C2EF2">
        <w:rPr>
          <w:rtl/>
        </w:rPr>
        <w:t>مجلس أصحاب العلامات التجارية (</w:t>
      </w:r>
      <w:r w:rsidR="006C2EF2" w:rsidRPr="006C2EF2">
        <w:t>Gulf BPG</w:t>
      </w:r>
      <w:r w:rsidR="006C2EF2" w:rsidRPr="006C2EF2">
        <w:rPr>
          <w:rtl/>
        </w:rPr>
        <w:t>)</w:t>
      </w:r>
      <w:r>
        <w:rPr>
          <w:rtl/>
        </w:rPr>
        <w:t>؛</w:t>
      </w:r>
      <w:r>
        <w:rPr>
          <w:rFonts w:hint="cs"/>
          <w:rtl/>
        </w:rPr>
        <w:t xml:space="preserve"> </w:t>
      </w:r>
    </w:p>
    <w:p w:rsidR="004C7FFA" w:rsidRDefault="00E5344A" w:rsidP="004C7FFA">
      <w:pPr>
        <w:spacing w:line="360" w:lineRule="exact"/>
        <w:ind w:left="1701"/>
        <w:rPr>
          <w:rtl/>
        </w:rPr>
      </w:pPr>
      <w:r>
        <w:rPr>
          <w:rtl/>
        </w:rPr>
        <w:t>"3"</w:t>
      </w:r>
      <w:r>
        <w:rPr>
          <w:rFonts w:hint="eastAsia"/>
          <w:rtl/>
        </w:rPr>
        <w:t> </w:t>
      </w:r>
      <w:r w:rsidR="009B508F">
        <w:rPr>
          <w:rFonts w:hint="cs"/>
          <w:rtl/>
        </w:rPr>
        <w:t>و</w:t>
      </w:r>
      <w:r w:rsidR="00731EE9" w:rsidRPr="00731EE9">
        <w:rPr>
          <w:rtl/>
        </w:rPr>
        <w:t>الاتحاد المستقل من أجل حقوق الفنانين (</w:t>
      </w:r>
      <w:r w:rsidR="00731EE9" w:rsidRPr="00731EE9">
        <w:t>IAFAR</w:t>
      </w:r>
      <w:r w:rsidR="00731EE9" w:rsidRPr="00731EE9">
        <w:rPr>
          <w:rtl/>
        </w:rPr>
        <w:t>)</w:t>
      </w:r>
      <w:r>
        <w:rPr>
          <w:rtl/>
        </w:rPr>
        <w:t>؛</w:t>
      </w:r>
      <w:r>
        <w:rPr>
          <w:rFonts w:hint="cs"/>
          <w:rtl/>
        </w:rPr>
        <w:t xml:space="preserve"> </w:t>
      </w:r>
    </w:p>
    <w:p w:rsidR="004C7FFA" w:rsidRDefault="00E5344A" w:rsidP="004C7FFA">
      <w:pPr>
        <w:spacing w:line="360" w:lineRule="exact"/>
        <w:ind w:left="1701"/>
        <w:rPr>
          <w:rtl/>
        </w:rPr>
      </w:pPr>
      <w:r>
        <w:rPr>
          <w:rtl/>
        </w:rPr>
        <w:t>"4"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7F6835" w:rsidRPr="007F6835">
        <w:rPr>
          <w:rtl/>
        </w:rPr>
        <w:t>مدرسة الملكية الفكرية في أمريكا اللاتينية (</w:t>
      </w:r>
      <w:r w:rsidR="007F6835" w:rsidRPr="007F6835">
        <w:t>ELAPI</w:t>
      </w:r>
      <w:r w:rsidR="007F6835" w:rsidRPr="007F6835">
        <w:rPr>
          <w:rtl/>
        </w:rPr>
        <w:t>)</w:t>
      </w:r>
      <w:r>
        <w:rPr>
          <w:rtl/>
        </w:rPr>
        <w:t>؛</w:t>
      </w:r>
      <w:r>
        <w:rPr>
          <w:rFonts w:hint="cs"/>
          <w:rtl/>
        </w:rPr>
        <w:t xml:space="preserve"> </w:t>
      </w:r>
    </w:p>
    <w:p w:rsidR="004C7FFA" w:rsidRDefault="00E5344A" w:rsidP="004C7FFA">
      <w:pPr>
        <w:spacing w:line="360" w:lineRule="exact"/>
        <w:ind w:left="1701"/>
        <w:rPr>
          <w:rtl/>
        </w:rPr>
      </w:pPr>
      <w:r>
        <w:rPr>
          <w:rtl/>
        </w:rPr>
        <w:t>"5"</w:t>
      </w:r>
      <w:r>
        <w:rPr>
          <w:rFonts w:hint="eastAsia"/>
          <w:rtl/>
        </w:rPr>
        <w:t> </w:t>
      </w:r>
      <w:r>
        <w:rPr>
          <w:rtl/>
        </w:rPr>
        <w:t>و</w:t>
      </w:r>
      <w:r w:rsidR="00002102" w:rsidRPr="00002102">
        <w:rPr>
          <w:rtl/>
        </w:rPr>
        <w:t>التحالف عبر الوطني لمكافحة التجارة غير المشروعة (</w:t>
      </w:r>
      <w:r w:rsidR="00002102" w:rsidRPr="00002102">
        <w:t>TRACIT</w:t>
      </w:r>
      <w:r w:rsidR="00002102" w:rsidRPr="00002102">
        <w:rPr>
          <w:rtl/>
        </w:rPr>
        <w:t>)</w:t>
      </w:r>
      <w:r w:rsidR="00002102">
        <w:rPr>
          <w:rFonts w:hint="cs"/>
          <w:rtl/>
        </w:rPr>
        <w:t>؛</w:t>
      </w:r>
    </w:p>
    <w:p w:rsidR="00E5344A" w:rsidRDefault="004C7FFA" w:rsidP="004C7FFA">
      <w:pPr>
        <w:spacing w:after="240" w:line="360" w:lineRule="exact"/>
        <w:ind w:left="1701"/>
      </w:pPr>
      <w:r>
        <w:rPr>
          <w:rFonts w:hint="cs"/>
          <w:rtl/>
        </w:rPr>
        <w:t>"6"</w:t>
      </w:r>
      <w:r w:rsidR="00D405E0">
        <w:rPr>
          <w:rFonts w:hint="cs"/>
          <w:rtl/>
        </w:rPr>
        <w:t xml:space="preserve"> و</w:t>
      </w:r>
      <w:r w:rsidR="00040488" w:rsidRPr="00040488">
        <w:rPr>
          <w:rtl/>
        </w:rPr>
        <w:t xml:space="preserve">منظمة </w:t>
      </w:r>
      <w:proofErr w:type="spellStart"/>
      <w:r w:rsidR="00040488" w:rsidRPr="00040488">
        <w:t>Women@theTable</w:t>
      </w:r>
      <w:proofErr w:type="spellEnd"/>
      <w:r w:rsidR="00040488" w:rsidRPr="00040488">
        <w:rPr>
          <w:rtl/>
        </w:rPr>
        <w:t xml:space="preserve"> (نساء حول طاولات القرار)</w:t>
      </w:r>
      <w:r w:rsidR="00E5344A">
        <w:rPr>
          <w:rtl/>
        </w:rPr>
        <w:t>.</w:t>
      </w:r>
    </w:p>
    <w:p w:rsidR="004C7FFA" w:rsidRDefault="00736239" w:rsidP="004C7FFA">
      <w:pPr>
        <w:spacing w:line="360" w:lineRule="exact"/>
        <w:ind w:left="1134"/>
        <w:rPr>
          <w:rtl/>
        </w:rPr>
      </w:pPr>
      <w:r w:rsidRPr="004C7FFA">
        <w:rPr>
          <w:rFonts w:hint="cs"/>
          <w:rtl/>
        </w:rPr>
        <w:t>(ج)</w:t>
      </w:r>
      <w:r w:rsidR="00040488" w:rsidRPr="004C7FFA">
        <w:rPr>
          <w:rtl/>
        </w:rPr>
        <w:tab/>
      </w:r>
      <w:r w:rsidR="00040488" w:rsidRPr="004C7FFA">
        <w:rPr>
          <w:rFonts w:hint="cs"/>
          <w:rtl/>
        </w:rPr>
        <w:t>المنظمات الوطنية غير الحكومية:</w:t>
      </w:r>
    </w:p>
    <w:p w:rsidR="004C7FFA" w:rsidRDefault="00040488" w:rsidP="004C7FFA">
      <w:pPr>
        <w:spacing w:line="360" w:lineRule="exact"/>
        <w:ind w:left="1701"/>
        <w:rPr>
          <w:rtl/>
        </w:rPr>
      </w:pPr>
      <w:r w:rsidRPr="004C7FFA">
        <w:rPr>
          <w:rFonts w:hint="cs"/>
          <w:rtl/>
        </w:rPr>
        <w:t xml:space="preserve">"1" </w:t>
      </w:r>
      <w:r w:rsidRPr="004C7FFA">
        <w:rPr>
          <w:rtl/>
        </w:rPr>
        <w:t>الرابطة الفرنسية للمؤشرات الجغرافية الصناعية والحرفية (</w:t>
      </w:r>
      <w:r w:rsidRPr="004C7FFA">
        <w:t>AFIGIA</w:t>
      </w:r>
      <w:r w:rsidRPr="004C7FFA">
        <w:rPr>
          <w:rtl/>
        </w:rPr>
        <w:t>)</w:t>
      </w:r>
      <w:r w:rsidRPr="004C7FFA">
        <w:rPr>
          <w:rFonts w:hint="cs"/>
          <w:rtl/>
        </w:rPr>
        <w:t xml:space="preserve">؛ </w:t>
      </w:r>
    </w:p>
    <w:p w:rsidR="004C7FFA" w:rsidRDefault="00040488" w:rsidP="004C7FFA">
      <w:pPr>
        <w:spacing w:line="360" w:lineRule="exact"/>
        <w:ind w:left="1701"/>
        <w:rPr>
          <w:rtl/>
        </w:rPr>
      </w:pPr>
      <w:r w:rsidRPr="004C7FFA">
        <w:rPr>
          <w:rFonts w:hint="cs"/>
          <w:rtl/>
        </w:rPr>
        <w:t>"2" و</w:t>
      </w:r>
      <w:r w:rsidRPr="004C7FFA">
        <w:rPr>
          <w:rtl/>
        </w:rPr>
        <w:t>جمعية حق المؤلف للتصاميم والفنانين (</w:t>
      </w:r>
      <w:r w:rsidRPr="004C7FFA">
        <w:t>DACS</w:t>
      </w:r>
      <w:r w:rsidRPr="004C7FFA">
        <w:rPr>
          <w:rtl/>
        </w:rPr>
        <w:t>)؛</w:t>
      </w:r>
      <w:r w:rsidR="00280353" w:rsidRPr="004C7FFA">
        <w:rPr>
          <w:rFonts w:hint="cs"/>
          <w:rtl/>
        </w:rPr>
        <w:t xml:space="preserve"> </w:t>
      </w:r>
    </w:p>
    <w:p w:rsidR="004C7FFA" w:rsidRDefault="00280353" w:rsidP="004C7FFA">
      <w:pPr>
        <w:spacing w:line="360" w:lineRule="exact"/>
        <w:ind w:left="1701"/>
        <w:rPr>
          <w:rtl/>
        </w:rPr>
      </w:pPr>
      <w:r w:rsidRPr="004C7FFA">
        <w:rPr>
          <w:rFonts w:hint="cs"/>
          <w:rtl/>
        </w:rPr>
        <w:t>"3" والرابطة العمانية للملكية الفكرية (</w:t>
      </w:r>
      <w:r>
        <w:t>OAIP</w:t>
      </w:r>
      <w:r w:rsidRPr="004C7FFA">
        <w:rPr>
          <w:rFonts w:hint="cs"/>
          <w:rtl/>
        </w:rPr>
        <w:t xml:space="preserve">)؛ </w:t>
      </w:r>
    </w:p>
    <w:p w:rsidR="00A73F6C" w:rsidRPr="004C7FFA" w:rsidRDefault="00280353" w:rsidP="004C7FFA">
      <w:pPr>
        <w:spacing w:line="360" w:lineRule="exact"/>
        <w:ind w:left="1701"/>
        <w:rPr>
          <w:rtl/>
        </w:rPr>
      </w:pPr>
      <w:r w:rsidRPr="004C7FFA">
        <w:rPr>
          <w:rFonts w:hint="cs"/>
          <w:rtl/>
        </w:rPr>
        <w:t>"</w:t>
      </w:r>
      <w:r w:rsidR="00A73F6C" w:rsidRPr="004C7FFA">
        <w:rPr>
          <w:rFonts w:hint="cs"/>
          <w:rtl/>
        </w:rPr>
        <w:t>4</w:t>
      </w:r>
      <w:r w:rsidRPr="004C7FFA">
        <w:rPr>
          <w:rFonts w:hint="cs"/>
          <w:rtl/>
        </w:rPr>
        <w:t>" و</w:t>
      </w:r>
      <w:r w:rsidRPr="004C7FFA">
        <w:rPr>
          <w:rtl/>
        </w:rPr>
        <w:t>مركز أبحاث النظم الإيكولوجية الريادية المدعومة بالابتكار (</w:t>
      </w:r>
      <w:r w:rsidRPr="004C7FFA">
        <w:t>RISE</w:t>
      </w:r>
      <w:r w:rsidRPr="004C7FFA">
        <w:rPr>
          <w:rtl/>
        </w:rPr>
        <w:t>)</w:t>
      </w:r>
      <w:r w:rsidR="009F34CD" w:rsidRPr="004C7FFA"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7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tl/>
        </w:rPr>
        <w:t xml:space="preserve">الموافقة على اتفاقات </w:t>
      </w:r>
    </w:p>
    <w:p w:rsidR="004F70F8" w:rsidRDefault="00097553" w:rsidP="00097553">
      <w:pPr>
        <w:pStyle w:val="ONUMA"/>
      </w:pPr>
      <w:r w:rsidRPr="00097553">
        <w:rPr>
          <w:rFonts w:hint="cs"/>
          <w:rtl/>
        </w:rPr>
        <w:t>استندت المناقشات إلى الوثيقة</w:t>
      </w:r>
      <w:r w:rsidRPr="00097553">
        <w:rPr>
          <w:rFonts w:hint="eastAsia"/>
          <w:rtl/>
        </w:rPr>
        <w:t> </w:t>
      </w:r>
      <w:r w:rsidRPr="00097553">
        <w:t>WO/CC/78/3</w:t>
      </w:r>
      <w:r>
        <w:rPr>
          <w:rFonts w:hint="cs"/>
          <w:rtl/>
        </w:rPr>
        <w:t>.</w:t>
      </w:r>
    </w:p>
    <w:p w:rsidR="00E91BF4" w:rsidRPr="00E91BF4" w:rsidRDefault="00E6468D" w:rsidP="005C2DC8">
      <w:pPr>
        <w:pStyle w:val="ONUMA"/>
        <w:ind w:left="850" w:hanging="284"/>
      </w:pPr>
      <w:r>
        <w:rPr>
          <w:rFonts w:hint="cs"/>
          <w:rtl/>
        </w:rPr>
        <w:lastRenderedPageBreak/>
        <w:t>إ</w:t>
      </w:r>
      <w:r w:rsidRPr="00E6468D">
        <w:rPr>
          <w:rtl/>
        </w:rPr>
        <w:t xml:space="preserve">ن لجنة الويبو للتنسيق </w:t>
      </w:r>
      <w:r>
        <w:rPr>
          <w:rFonts w:hint="cs"/>
          <w:rtl/>
        </w:rPr>
        <w:t xml:space="preserve">وافقت </w:t>
      </w:r>
      <w:r w:rsidRPr="00E6468D">
        <w:rPr>
          <w:rtl/>
        </w:rPr>
        <w:t>على اتفاق التعاون بين الويبو وكاريكوم؛ واتفاق التعاون بين الويبو ومنظمة</w:t>
      </w:r>
      <w:r w:rsidRPr="00E6468D">
        <w:t xml:space="preserve"> OECS</w:t>
      </w:r>
      <w:r w:rsidRPr="00E6468D">
        <w:rPr>
          <w:rtl/>
        </w:rPr>
        <w:t>، كما يردان في المرفقين الأول والثاني، على التوالي، من الوثيقة</w:t>
      </w:r>
      <w:r>
        <w:rPr>
          <w:rFonts w:hint="cs"/>
          <w:rtl/>
        </w:rPr>
        <w:t xml:space="preserve"> </w:t>
      </w:r>
      <w:r w:rsidR="005C2DC8" w:rsidRPr="005C2DC8">
        <w:rPr>
          <w:bCs/>
          <w:iCs/>
        </w:rPr>
        <w:t>WO/CC/78/3</w:t>
      </w:r>
      <w:r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8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8B1686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عقد الدورات الاستثنائية لعام 2021</w:t>
      </w:r>
    </w:p>
    <w:p w:rsidR="00E91BF4" w:rsidRPr="00E91BF4" w:rsidRDefault="00E91BF4" w:rsidP="004C7FFA">
      <w:pPr>
        <w:pStyle w:val="ONUMA"/>
      </w:pPr>
      <w:r w:rsidRPr="00E91BF4">
        <w:rPr>
          <w:rFonts w:hint="cs"/>
          <w:rtl/>
        </w:rPr>
        <w:t>استندت المناقشات إلى الوثيق</w:t>
      </w:r>
      <w:r w:rsidR="004C7FFA">
        <w:rPr>
          <w:rFonts w:hint="cs"/>
          <w:rtl/>
        </w:rPr>
        <w:t>تين</w:t>
      </w:r>
      <w:r w:rsidRPr="00E91BF4">
        <w:rPr>
          <w:rFonts w:hint="eastAsia"/>
          <w:rtl/>
        </w:rPr>
        <w:t> </w:t>
      </w:r>
      <w:r w:rsidRPr="00E91BF4">
        <w:t>A/</w:t>
      </w:r>
      <w:r w:rsidR="00027D58">
        <w:t>61</w:t>
      </w:r>
      <w:r w:rsidRPr="00E91BF4">
        <w:t>/</w:t>
      </w:r>
      <w:r w:rsidR="00027D58">
        <w:t>8</w:t>
      </w:r>
      <w:r w:rsidR="004C7FFA">
        <w:rPr>
          <w:rFonts w:hint="cs"/>
          <w:rtl/>
        </w:rPr>
        <w:t xml:space="preserve"> و</w:t>
      </w:r>
      <w:r w:rsidR="004C7FFA">
        <w:t>A/61/8 Corr.</w:t>
      </w:r>
      <w:r w:rsidR="004C7FFA">
        <w:rPr>
          <w:rFonts w:hint="eastAsia"/>
          <w:rtl/>
          <w:lang w:val="fr-CH" w:bidi="ar-EG"/>
        </w:rPr>
        <w:t> </w:t>
      </w:r>
      <w:r w:rsidR="004C7FFA">
        <w:rPr>
          <w:rFonts w:hint="cs"/>
          <w:rtl/>
          <w:lang w:val="fr-CH" w:bidi="ar-EG"/>
        </w:rPr>
        <w:t>.</w:t>
      </w:r>
    </w:p>
    <w:p w:rsidR="00E91BF4" w:rsidRPr="00AE2671" w:rsidRDefault="00BD433F" w:rsidP="007E7CED">
      <w:pPr>
        <w:pStyle w:val="ONUMA"/>
        <w:ind w:left="566"/>
      </w:pPr>
      <w:r w:rsidRPr="00BD433F">
        <w:rPr>
          <w:rtl/>
        </w:rPr>
        <w:t xml:space="preserve">إن جمعيات الويبو، كل فيما يعنيه، </w:t>
      </w:r>
      <w:r>
        <w:rPr>
          <w:rFonts w:hint="cs"/>
          <w:rtl/>
          <w:lang w:val="fr-CH"/>
        </w:rPr>
        <w:t xml:space="preserve">طلبت </w:t>
      </w:r>
      <w:r w:rsidRPr="00BD433F">
        <w:rPr>
          <w:rtl/>
        </w:rPr>
        <w:t>من المدير العام للويبو عقد دورات استثنائية لجمعيات الويبو خلال النصف الأول من عام 2021، بناءً على جدول أعمال يتضمن البنود الواردة في مرفق الوثيقة</w:t>
      </w:r>
      <w:r w:rsidR="004448CA">
        <w:rPr>
          <w:rFonts w:ascii="Arial" w:hAnsi="Arial" w:cs="Arial" w:hint="cs"/>
          <w:sz w:val="22"/>
          <w:szCs w:val="20"/>
          <w:rtl/>
        </w:rPr>
        <w:t xml:space="preserve"> </w:t>
      </w:r>
      <w:r w:rsidR="00E8202F" w:rsidRPr="007E7CED">
        <w:t>A/61/8</w:t>
      </w:r>
      <w:r w:rsidR="00457DCD">
        <w:rPr>
          <w:rFonts w:hint="cs"/>
          <w:rtl/>
          <w:lang w:val="fr-CH"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9</w:t>
      </w:r>
      <w:r w:rsidRPr="00E91BF4">
        <w:rPr>
          <w:rtl/>
        </w:rPr>
        <w:t xml:space="preserve"> من جدول الأعمال الموحّد</w:t>
      </w:r>
    </w:p>
    <w:p w:rsidR="00E91BF4" w:rsidRPr="00730A4C" w:rsidRDefault="00730A4C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مشاريع جداول الأعمال للدورات العادية لعام 2021</w:t>
      </w:r>
    </w:p>
    <w:p w:rsidR="00E91BF4" w:rsidRPr="00E91BF4" w:rsidRDefault="00E91BF4" w:rsidP="00AE2671">
      <w:pPr>
        <w:pStyle w:val="ONUMA"/>
      </w:pPr>
      <w:r w:rsidRPr="00E91BF4">
        <w:rPr>
          <w:rFonts w:hint="cs"/>
          <w:rtl/>
        </w:rPr>
        <w:t>استندت المناقشات إلى الوثيق</w:t>
      </w:r>
      <w:r w:rsidR="00F5743B">
        <w:rPr>
          <w:rFonts w:hint="cs"/>
          <w:rtl/>
        </w:rPr>
        <w:t>ة</w:t>
      </w:r>
      <w:r w:rsidRPr="00E91BF4">
        <w:rPr>
          <w:rFonts w:hint="eastAsia"/>
          <w:rtl/>
        </w:rPr>
        <w:t> </w:t>
      </w:r>
      <w:r w:rsidRPr="00E91BF4">
        <w:t>A/</w:t>
      </w:r>
      <w:r w:rsidR="00F5743B">
        <w:t>61</w:t>
      </w:r>
      <w:r w:rsidRPr="00E91BF4">
        <w:t>/</w:t>
      </w:r>
      <w:r w:rsidR="00F5743B">
        <w:t>4</w:t>
      </w:r>
      <w:r w:rsidRPr="00E91BF4">
        <w:rPr>
          <w:rFonts w:hint="cs"/>
          <w:rtl/>
        </w:rPr>
        <w:t>.</w:t>
      </w:r>
    </w:p>
    <w:p w:rsidR="00E91BF4" w:rsidRPr="00474FCE" w:rsidRDefault="00DB5FEC" w:rsidP="00AE2671">
      <w:pPr>
        <w:pStyle w:val="ONUMA"/>
        <w:ind w:left="566"/>
      </w:pPr>
      <w:r>
        <w:rPr>
          <w:rFonts w:hint="cs"/>
          <w:rtl/>
        </w:rPr>
        <w:t>اعتمد لجنة الويبو للتنسيق المرفقين الأول والثاني؛ واعتمدت اللجنة التنفيذية لاتحاد باريس المرفق الثالث؛ واعتمدت اللجنة التنفيذية لاتحاد برن المرفق الرابع</w:t>
      </w:r>
      <w:r w:rsidR="00E91BF4" w:rsidRPr="00474FCE"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10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D552A8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تقارير عن التدقيق والرقابة</w:t>
      </w:r>
    </w:p>
    <w:p w:rsidR="00E91BF4" w:rsidRDefault="00E91BF4" w:rsidP="004A398B">
      <w:pPr>
        <w:pStyle w:val="ONUMA"/>
      </w:pPr>
      <w:r w:rsidRPr="00E91BF4">
        <w:rPr>
          <w:rFonts w:hint="cs"/>
          <w:rtl/>
        </w:rPr>
        <w:t xml:space="preserve">استندت المناقشات إلى </w:t>
      </w:r>
      <w:r w:rsidR="004A398B">
        <w:rPr>
          <w:rFonts w:hint="cs"/>
          <w:rtl/>
        </w:rPr>
        <w:t>الوثائق</w:t>
      </w:r>
      <w:r w:rsidRPr="00E91BF4">
        <w:rPr>
          <w:rFonts w:hint="eastAsia"/>
          <w:rtl/>
        </w:rPr>
        <w:t> </w:t>
      </w:r>
      <w:r w:rsidRPr="00E91BF4">
        <w:t>WO/GA/5</w:t>
      </w:r>
      <w:r w:rsidR="00607B17">
        <w:t>3</w:t>
      </w:r>
      <w:r w:rsidRPr="00E91BF4">
        <w:t>/1</w:t>
      </w:r>
      <w:r w:rsidRPr="00E91BF4">
        <w:rPr>
          <w:rFonts w:hint="cs"/>
          <w:rtl/>
        </w:rPr>
        <w:t xml:space="preserve"> </w:t>
      </w:r>
      <w:r w:rsidR="00607B17">
        <w:rPr>
          <w:rFonts w:hint="cs"/>
          <w:rtl/>
          <w:lang w:val="fr-CH"/>
        </w:rPr>
        <w:t>و</w:t>
      </w:r>
      <w:r w:rsidR="00607B17" w:rsidRPr="00607B17">
        <w:t>A/61/5</w:t>
      </w:r>
      <w:r w:rsidR="0094649B">
        <w:rPr>
          <w:rFonts w:hint="cs"/>
          <w:rtl/>
        </w:rPr>
        <w:t xml:space="preserve"> </w:t>
      </w:r>
      <w:r w:rsidRPr="00E91BF4">
        <w:rPr>
          <w:rFonts w:hint="cs"/>
          <w:rtl/>
        </w:rPr>
        <w:t>و</w:t>
      </w:r>
      <w:r w:rsidRPr="00E91BF4">
        <w:t>WO/GA/5</w:t>
      </w:r>
      <w:r w:rsidR="00607B17">
        <w:t>3</w:t>
      </w:r>
      <w:r w:rsidRPr="00E91BF4">
        <w:t>/</w:t>
      </w:r>
      <w:r w:rsidR="00607B17">
        <w:t>2</w:t>
      </w:r>
      <w:r w:rsidR="004A398B">
        <w:rPr>
          <w:rFonts w:hint="cs"/>
          <w:rtl/>
        </w:rPr>
        <w:t xml:space="preserve"> و</w:t>
      </w:r>
      <w:r w:rsidR="004A398B" w:rsidRPr="004A398B">
        <w:t>A/61/6</w:t>
      </w:r>
      <w:r w:rsidRPr="00E91BF4">
        <w:rPr>
          <w:rFonts w:hint="cs"/>
          <w:rtl/>
        </w:rPr>
        <w:t>.</w:t>
      </w:r>
    </w:p>
    <w:p w:rsidR="0094649B" w:rsidRPr="00AE2671" w:rsidRDefault="0094649B" w:rsidP="0094649B">
      <w:pPr>
        <w:pStyle w:val="BodyText"/>
        <w:ind w:left="566"/>
        <w:rPr>
          <w:rtl/>
        </w:rPr>
      </w:pPr>
      <w:r w:rsidRPr="00AE2671">
        <w:rPr>
          <w:rFonts w:hint="cs"/>
          <w:rtl/>
        </w:rPr>
        <w:t>"1"</w:t>
      </w:r>
      <w:r w:rsidRPr="00AE2671">
        <w:rPr>
          <w:rtl/>
        </w:rPr>
        <w:tab/>
      </w:r>
      <w:r w:rsidRPr="00AE2671">
        <w:rPr>
          <w:u w:val="single"/>
          <w:rtl/>
        </w:rPr>
        <w:t>تقرير لجنة الويبو الاستشارية المستقلة للرقابة</w:t>
      </w:r>
    </w:p>
    <w:p w:rsidR="0094649B" w:rsidRPr="00A82182" w:rsidRDefault="0094649B" w:rsidP="0094649B">
      <w:pPr>
        <w:pStyle w:val="ONUMA"/>
        <w:ind w:left="566"/>
      </w:pPr>
      <w:r w:rsidRPr="00A82182">
        <w:rPr>
          <w:rFonts w:hint="cs"/>
          <w:rtl/>
        </w:rPr>
        <w:t>أحاطت الجمعية العامة للويبو علما بمضمون "تقرير لجنة الويبو الاستشارية المستقلة للرقابة" (الوثيقة</w:t>
      </w:r>
      <w:r w:rsidRPr="00A82182">
        <w:rPr>
          <w:rFonts w:hint="eastAsia"/>
          <w:rtl/>
        </w:rPr>
        <w:t> </w:t>
      </w:r>
      <w:r w:rsidRPr="00A82182">
        <w:t>WO/GA/5</w:t>
      </w:r>
      <w:r>
        <w:t>3</w:t>
      </w:r>
      <w:r w:rsidRPr="00A82182">
        <w:t>/1</w:t>
      </w:r>
      <w:r w:rsidRPr="00A82182">
        <w:rPr>
          <w:rFonts w:hint="cs"/>
          <w:rtl/>
        </w:rPr>
        <w:t>).</w:t>
      </w:r>
    </w:p>
    <w:p w:rsidR="0094649B" w:rsidRPr="00AE2671" w:rsidRDefault="0094649B" w:rsidP="0094649B">
      <w:pPr>
        <w:pStyle w:val="BodyText"/>
        <w:ind w:left="566"/>
        <w:rPr>
          <w:u w:val="single"/>
          <w:rtl/>
        </w:rPr>
      </w:pPr>
      <w:r w:rsidRPr="00AE2671">
        <w:rPr>
          <w:rFonts w:hint="cs"/>
          <w:rtl/>
        </w:rPr>
        <w:t>"2"</w:t>
      </w:r>
      <w:r w:rsidRPr="00AE2671">
        <w:rPr>
          <w:rtl/>
        </w:rPr>
        <w:tab/>
      </w:r>
      <w:r w:rsidRPr="00AE2671">
        <w:rPr>
          <w:u w:val="single"/>
          <w:rtl/>
        </w:rPr>
        <w:t>تقرير مراجع الحسابات الخارجي</w:t>
      </w:r>
    </w:p>
    <w:p w:rsidR="0094649B" w:rsidRPr="00A82182" w:rsidRDefault="0094649B" w:rsidP="0094649B">
      <w:pPr>
        <w:pStyle w:val="ONUMA"/>
        <w:ind w:left="566"/>
      </w:pPr>
      <w:r w:rsidRPr="00A82182">
        <w:rPr>
          <w:rFonts w:hint="cs"/>
          <w:rtl/>
        </w:rPr>
        <w:t>أحاطت الجمعية العامة للويبو وسائر جمعيات الدول الأعضاء في الويبو علما بمضمون "تقرير مراجع الحسابات الخارجي" (الوثيقة</w:t>
      </w:r>
      <w:r w:rsidRPr="00A82182">
        <w:rPr>
          <w:rFonts w:hint="eastAsia"/>
          <w:rtl/>
        </w:rPr>
        <w:t> </w:t>
      </w:r>
      <w:r w:rsidRPr="00A82182">
        <w:t>A/</w:t>
      </w:r>
      <w:r w:rsidR="00081AB5">
        <w:t>61</w:t>
      </w:r>
      <w:r w:rsidRPr="00A82182">
        <w:t>/5</w:t>
      </w:r>
      <w:r w:rsidRPr="00A82182">
        <w:rPr>
          <w:rFonts w:hint="cs"/>
          <w:rtl/>
        </w:rPr>
        <w:t>).</w:t>
      </w:r>
    </w:p>
    <w:p w:rsidR="0094649B" w:rsidRPr="00AE2671" w:rsidRDefault="0094649B" w:rsidP="0094649B">
      <w:pPr>
        <w:pStyle w:val="BodyText"/>
        <w:ind w:left="566"/>
        <w:rPr>
          <w:rtl/>
        </w:rPr>
      </w:pPr>
      <w:r w:rsidRPr="00AE2671">
        <w:rPr>
          <w:rFonts w:hint="cs"/>
          <w:rtl/>
        </w:rPr>
        <w:t>"3"</w:t>
      </w:r>
      <w:r w:rsidRPr="00AE2671">
        <w:rPr>
          <w:rtl/>
        </w:rPr>
        <w:tab/>
      </w:r>
      <w:r w:rsidRPr="00AE2671">
        <w:rPr>
          <w:rFonts w:hint="cs"/>
          <w:u w:val="single"/>
          <w:rtl/>
        </w:rPr>
        <w:t>تقرير مدير شعبة الرقابة الداخلية</w:t>
      </w:r>
    </w:p>
    <w:p w:rsidR="0094649B" w:rsidRPr="00E91BF4" w:rsidRDefault="0094649B" w:rsidP="002F4D38">
      <w:pPr>
        <w:pStyle w:val="ONUMA"/>
        <w:ind w:left="566"/>
      </w:pPr>
      <w:r w:rsidRPr="00A82182">
        <w:rPr>
          <w:rFonts w:hint="cs"/>
          <w:rtl/>
        </w:rPr>
        <w:lastRenderedPageBreak/>
        <w:t>أحاطت الجمعية العامة للويبو</w:t>
      </w:r>
      <w:r w:rsidR="00081AB5">
        <w:rPr>
          <w:rFonts w:hint="cs"/>
          <w:rtl/>
          <w:lang w:val="fr-CH"/>
        </w:rPr>
        <w:t xml:space="preserve"> علما</w:t>
      </w:r>
      <w:r w:rsidRPr="00A82182">
        <w:rPr>
          <w:rFonts w:hint="cs"/>
          <w:rtl/>
        </w:rPr>
        <w:t xml:space="preserve"> بمضمون "التقرير السنوي لمدير شعبة الرقابة الداخلية" (الوثيقة</w:t>
      </w:r>
      <w:r w:rsidRPr="00A82182">
        <w:rPr>
          <w:rFonts w:hint="eastAsia"/>
          <w:rtl/>
        </w:rPr>
        <w:t> </w:t>
      </w:r>
      <w:r w:rsidRPr="00A82182">
        <w:t>WO/GA/5</w:t>
      </w:r>
      <w:r w:rsidR="00081AB5">
        <w:t>3</w:t>
      </w:r>
      <w:r w:rsidRPr="00A82182">
        <w:t>/2</w:t>
      </w:r>
      <w:r w:rsidRPr="00A82182">
        <w:rPr>
          <w:rFonts w:hint="cs"/>
          <w:rtl/>
        </w:rPr>
        <w:t>).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11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91BF4" w:rsidP="00AE2671">
      <w:pPr>
        <w:pStyle w:val="Heading3"/>
        <w:spacing w:before="120"/>
        <w:rPr>
          <w:rtl/>
        </w:rPr>
      </w:pPr>
      <w:r w:rsidRPr="00E91BF4">
        <w:rPr>
          <w:rtl/>
        </w:rPr>
        <w:t xml:space="preserve">تقرير عن </w:t>
      </w:r>
      <w:r w:rsidR="00126E30">
        <w:rPr>
          <w:rFonts w:hint="cs"/>
          <w:rtl/>
        </w:rPr>
        <w:t>لجنة البرنامج والميزانية</w:t>
      </w:r>
    </w:p>
    <w:p w:rsidR="00E91BF4" w:rsidRDefault="00E91BF4" w:rsidP="00EC06AB">
      <w:pPr>
        <w:pStyle w:val="ONUMA"/>
        <w:ind w:left="566"/>
      </w:pPr>
      <w:r w:rsidRPr="00E91BF4">
        <w:rPr>
          <w:rFonts w:hint="cs"/>
          <w:rtl/>
        </w:rPr>
        <w:t xml:space="preserve">استندت المناقشات إلى </w:t>
      </w:r>
      <w:r w:rsidR="002F4E9C">
        <w:rPr>
          <w:rFonts w:hint="cs"/>
          <w:rtl/>
        </w:rPr>
        <w:t>الوثيقة</w:t>
      </w:r>
      <w:r w:rsidRPr="00E91BF4">
        <w:rPr>
          <w:rFonts w:hint="cs"/>
          <w:rtl/>
        </w:rPr>
        <w:t xml:space="preserve"> </w:t>
      </w:r>
      <w:r w:rsidRPr="00E91BF4">
        <w:t>A/</w:t>
      </w:r>
      <w:r w:rsidR="002F4E9C">
        <w:t>61</w:t>
      </w:r>
      <w:r w:rsidRPr="00E91BF4">
        <w:t>/6</w:t>
      </w:r>
      <w:r w:rsidRPr="00E91BF4">
        <w:rPr>
          <w:rFonts w:hint="cs"/>
          <w:rtl/>
        </w:rPr>
        <w:t>.</w:t>
      </w:r>
    </w:p>
    <w:p w:rsidR="001E68C1" w:rsidRDefault="001E68C1" w:rsidP="001E68C1">
      <w:pPr>
        <w:pStyle w:val="ONUMA"/>
        <w:ind w:left="-1"/>
      </w:pPr>
      <w:r w:rsidRPr="00A82182">
        <w:rPr>
          <w:rFonts w:hint="cs"/>
          <w:rtl/>
        </w:rPr>
        <w:t>إن جمعيات الويبو، كل فيما يعنيه:</w:t>
      </w:r>
    </w:p>
    <w:p w:rsidR="001E68C1" w:rsidRDefault="001E68C1" w:rsidP="001E68C1">
      <w:pPr>
        <w:pStyle w:val="ONUMA"/>
        <w:numPr>
          <w:ilvl w:val="1"/>
          <w:numId w:val="11"/>
        </w:numPr>
        <w:ind w:left="1133"/>
      </w:pPr>
      <w:r w:rsidRPr="00A82182">
        <w:rPr>
          <w:rFonts w:hint="cs"/>
          <w:rtl/>
        </w:rPr>
        <w:t>أحاطت ع</w:t>
      </w:r>
      <w:r w:rsidRPr="00A82182">
        <w:rPr>
          <w:rtl/>
        </w:rPr>
        <w:t>لما بمضمون "قائمة القرارات التي اعتمدتها لجنة البرنامج والميزانية" (الوثيقة</w:t>
      </w:r>
      <w:r>
        <w:rPr>
          <w:rFonts w:hint="cs"/>
          <w:rtl/>
        </w:rPr>
        <w:t> </w:t>
      </w:r>
      <w:r w:rsidRPr="00A82182">
        <w:t>A/</w:t>
      </w:r>
      <w:r w:rsidR="00AA687A">
        <w:t>61</w:t>
      </w:r>
      <w:r w:rsidRPr="00A82182">
        <w:t>/6</w:t>
      </w:r>
      <w:r w:rsidRPr="00A82182">
        <w:rPr>
          <w:rtl/>
        </w:rPr>
        <w:t>)؛</w:t>
      </w:r>
    </w:p>
    <w:p w:rsidR="00F63FE3" w:rsidRPr="00E91BF4" w:rsidRDefault="001E68C1" w:rsidP="00E0622E">
      <w:pPr>
        <w:pStyle w:val="ONUMA"/>
        <w:numPr>
          <w:ilvl w:val="1"/>
          <w:numId w:val="11"/>
        </w:numPr>
        <w:ind w:left="1133"/>
      </w:pPr>
      <w:r w:rsidRPr="00A82182">
        <w:rPr>
          <w:rtl/>
        </w:rPr>
        <w:t>و</w:t>
      </w:r>
      <w:r w:rsidRPr="00A82182">
        <w:rPr>
          <w:rFonts w:hint="cs"/>
          <w:rtl/>
        </w:rPr>
        <w:t xml:space="preserve">وافقت </w:t>
      </w:r>
      <w:r w:rsidRPr="00A82182">
        <w:rPr>
          <w:rtl/>
        </w:rPr>
        <w:t xml:space="preserve">على التوصيات الصادرة عن لجنة البرنامج والميزانية </w:t>
      </w:r>
      <w:r w:rsidR="00D947EC">
        <w:rPr>
          <w:rFonts w:hint="cs"/>
          <w:rtl/>
        </w:rPr>
        <w:t>على النحو</w:t>
      </w:r>
      <w:r w:rsidR="009C0C11">
        <w:rPr>
          <w:rFonts w:hint="cs"/>
          <w:rtl/>
        </w:rPr>
        <w:t xml:space="preserve"> الوارد</w:t>
      </w:r>
      <w:r w:rsidRPr="00A82182">
        <w:rPr>
          <w:rtl/>
        </w:rPr>
        <w:t xml:space="preserve"> في الوثيقة ذاتها.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12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BE34DF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مركز الويبو للتحكيم والوساطة، بما في ذلك أسماء الحقول على الإنترنت</w:t>
      </w:r>
    </w:p>
    <w:p w:rsidR="00E91BF4" w:rsidRDefault="00E91BF4" w:rsidP="00F26519">
      <w:pPr>
        <w:pStyle w:val="ONUMA"/>
      </w:pPr>
      <w:r w:rsidRPr="00E91BF4">
        <w:rPr>
          <w:rFonts w:hint="cs"/>
          <w:rtl/>
        </w:rPr>
        <w:t xml:space="preserve">استندت المناقشات إلى الوثيقة </w:t>
      </w:r>
      <w:r w:rsidR="00E8202F" w:rsidRPr="00F26519">
        <w:t>WO/GA/53/8</w:t>
      </w:r>
      <w:r w:rsidRPr="00E91BF4">
        <w:rPr>
          <w:rFonts w:hint="cs"/>
          <w:rtl/>
        </w:rPr>
        <w:t>.</w:t>
      </w:r>
    </w:p>
    <w:p w:rsidR="00D255EF" w:rsidRPr="00E91BF4" w:rsidRDefault="00D255EF" w:rsidP="00D255EF">
      <w:pPr>
        <w:pStyle w:val="ONUMA"/>
        <w:ind w:left="566"/>
      </w:pPr>
      <w:r>
        <w:rPr>
          <w:rFonts w:hint="cs"/>
          <w:rtl/>
        </w:rPr>
        <w:t>أحاطت الجمعية العامة للويبو علما بالوثيقة المعنونة "</w:t>
      </w:r>
      <w:r w:rsidR="007E0198" w:rsidRPr="007E0198">
        <w:rPr>
          <w:rtl/>
        </w:rPr>
        <w:t>مركز الويبو للتحكيم والوساطة، بما في ذلك أسماء الحقول على الإنترنت</w:t>
      </w:r>
      <w:r>
        <w:rPr>
          <w:rFonts w:hint="cs"/>
          <w:rtl/>
        </w:rPr>
        <w:t xml:space="preserve">" (الوثيقة </w:t>
      </w:r>
      <w:r w:rsidRPr="00D255EF">
        <w:t>WO/GA/53/8</w:t>
      </w:r>
      <w:r>
        <w:rPr>
          <w:rFonts w:hint="cs"/>
          <w:rtl/>
        </w:rPr>
        <w:t>)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tl/>
        </w:rPr>
        <w:t xml:space="preserve">البند </w:t>
      </w:r>
      <w:r w:rsidRPr="00E91BF4">
        <w:rPr>
          <w:rFonts w:hint="cs"/>
          <w:rtl/>
        </w:rPr>
        <w:t>13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DC70D0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نظام مدريد</w:t>
      </w:r>
    </w:p>
    <w:p w:rsidR="00E91BF4" w:rsidRPr="00E91BF4" w:rsidRDefault="00E91BF4" w:rsidP="00927DDA">
      <w:pPr>
        <w:pStyle w:val="ONUMA"/>
      </w:pPr>
      <w:r w:rsidRPr="00E91BF4">
        <w:rPr>
          <w:rFonts w:hint="cs"/>
          <w:rtl/>
        </w:rPr>
        <w:t xml:space="preserve">استندت المناقشات إلى الوثيقة </w:t>
      </w:r>
      <w:r w:rsidR="00927DDA" w:rsidRPr="00927DDA">
        <w:t>MM/A/54/1</w:t>
      </w:r>
      <w:r w:rsidRPr="00E91BF4">
        <w:rPr>
          <w:rFonts w:hint="cs"/>
          <w:rtl/>
        </w:rPr>
        <w:t>.</w:t>
      </w:r>
    </w:p>
    <w:p w:rsidR="00E91BF4" w:rsidRPr="00474FCE" w:rsidRDefault="00A37489" w:rsidP="00A37489">
      <w:pPr>
        <w:pStyle w:val="ONUMA"/>
        <w:ind w:left="566"/>
      </w:pPr>
      <w:r>
        <w:rPr>
          <w:rFonts w:hint="cs"/>
          <w:rtl/>
        </w:rPr>
        <w:t>اعتمدت جمعية اتحاد مدريد ا</w:t>
      </w:r>
      <w:r w:rsidRPr="00A37489">
        <w:rPr>
          <w:rtl/>
        </w:rPr>
        <w:t>لتعديلات المدخلة على القواعد 3 و9 و25 و36 من اللائحة التنفيذية لبروتوكول اتفاق مدريد بشأن التسجيل الدولي للعلامات، كما هي مبيّنة في مرفق الوثيقة</w:t>
      </w:r>
      <w:r>
        <w:rPr>
          <w:rFonts w:hint="cs"/>
          <w:rtl/>
        </w:rPr>
        <w:t xml:space="preserve"> </w:t>
      </w:r>
      <w:r w:rsidRPr="00A37489">
        <w:t>MM/A/54/1</w:t>
      </w:r>
      <w:r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14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7215B2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نظام لاهاي</w:t>
      </w:r>
    </w:p>
    <w:p w:rsidR="00E91BF4" w:rsidRPr="00E91BF4" w:rsidRDefault="00E91BF4" w:rsidP="009D650C">
      <w:pPr>
        <w:pStyle w:val="ONUMA"/>
      </w:pPr>
      <w:r w:rsidRPr="00E91BF4">
        <w:rPr>
          <w:rFonts w:hint="cs"/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="009D650C" w:rsidRPr="009D650C">
        <w:t>H/A/40/1</w:t>
      </w:r>
      <w:r w:rsidR="009D650C">
        <w:rPr>
          <w:rFonts w:hint="cs"/>
          <w:rtl/>
        </w:rPr>
        <w:t>.</w:t>
      </w:r>
    </w:p>
    <w:p w:rsidR="00E57A61" w:rsidRDefault="00AA6632" w:rsidP="00AA6632">
      <w:pPr>
        <w:pStyle w:val="ONUMA"/>
        <w:ind w:left="566"/>
      </w:pPr>
      <w:r>
        <w:rPr>
          <w:rFonts w:hint="cs"/>
          <w:rtl/>
        </w:rPr>
        <w:lastRenderedPageBreak/>
        <w:t xml:space="preserve">واعتمدت جمعية اتحاد لاهاي التعديلات على القواعد 3 و7 و21 من اللائحة التنفيذية المشتركة، على النحو الوارد في مرفق الوثيقة </w:t>
      </w:r>
      <w:r w:rsidRPr="00AA6632">
        <w:t>H/A/40/1</w:t>
      </w:r>
      <w:r>
        <w:rPr>
          <w:rFonts w:hint="cs"/>
          <w:rtl/>
        </w:rPr>
        <w:t>، على أن يدخل حيز النفاذ في 1 فبراير 2021.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15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55525A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جمعية اتحاد باريس</w:t>
      </w:r>
    </w:p>
    <w:p w:rsidR="00E91BF4" w:rsidRPr="00E91BF4" w:rsidRDefault="00E91BF4" w:rsidP="00510509">
      <w:pPr>
        <w:pStyle w:val="ONUMA"/>
      </w:pPr>
      <w:r w:rsidRPr="00E91BF4">
        <w:rPr>
          <w:rFonts w:hint="cs"/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="00350ED9" w:rsidRPr="00510509">
        <w:t>P/A/56/1</w:t>
      </w:r>
      <w:r w:rsidRPr="00E91BF4">
        <w:rPr>
          <w:rFonts w:hint="cs"/>
          <w:rtl/>
        </w:rPr>
        <w:t>.</w:t>
      </w:r>
    </w:p>
    <w:p w:rsidR="00E91BF4" w:rsidRPr="00F13A66" w:rsidRDefault="00677701" w:rsidP="00677701">
      <w:pPr>
        <w:pStyle w:val="ONUMA"/>
        <w:ind w:left="566"/>
      </w:pPr>
      <w:r>
        <w:rPr>
          <w:rFonts w:hint="cs"/>
          <w:rtl/>
        </w:rPr>
        <w:t>حثّت جمعية اتحاد باريس على تطبيق</w:t>
      </w:r>
      <w:r w:rsidRPr="00677701">
        <w:t> </w:t>
      </w:r>
      <w:r w:rsidRPr="00677701">
        <w:rPr>
          <w:rtl/>
        </w:rPr>
        <w:t xml:space="preserve">ما ورد في الفقرة 33 </w:t>
      </w:r>
      <w:r>
        <w:rPr>
          <w:rFonts w:hint="cs"/>
          <w:rtl/>
        </w:rPr>
        <w:t xml:space="preserve">من </w:t>
      </w:r>
      <w:r w:rsidRPr="00677701">
        <w:rPr>
          <w:rtl/>
        </w:rPr>
        <w:t xml:space="preserve">الوثيقة </w:t>
      </w:r>
      <w:r w:rsidRPr="00677701">
        <w:t>P/A/56/1</w:t>
      </w:r>
      <w:r>
        <w:rPr>
          <w:rFonts w:hint="cs"/>
          <w:rtl/>
        </w:rPr>
        <w:t xml:space="preserve"> </w:t>
      </w:r>
      <w:r w:rsidRPr="00677701">
        <w:rPr>
          <w:rtl/>
        </w:rPr>
        <w:t xml:space="preserve">من إرشادات بشأن تطبيق اتفاقية باريس فيما يتعلق بحق الأولوية في حالات الطوارئ، </w:t>
      </w:r>
      <w:r>
        <w:rPr>
          <w:rFonts w:hint="cs"/>
          <w:rtl/>
        </w:rPr>
        <w:t xml:space="preserve">واعتمدت </w:t>
      </w:r>
      <w:r w:rsidRPr="00677701">
        <w:rPr>
          <w:rtl/>
        </w:rPr>
        <w:t>الإرشادات المذكورة</w:t>
      </w:r>
      <w:r w:rsidRPr="00677701"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16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C2190" w:rsidP="00AE2671">
      <w:pPr>
        <w:pStyle w:val="Heading3"/>
        <w:spacing w:before="120"/>
        <w:rPr>
          <w:rtl/>
        </w:rPr>
      </w:pPr>
      <w:r w:rsidRPr="00EC2190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E91BF4" w:rsidRPr="00E91BF4" w:rsidRDefault="00E91BF4" w:rsidP="00686692">
      <w:pPr>
        <w:pStyle w:val="ONUMA"/>
      </w:pPr>
      <w:r w:rsidRPr="00E91BF4">
        <w:rPr>
          <w:rFonts w:hint="cs"/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="00686692" w:rsidRPr="00686692">
        <w:t>MVT/A/5/1</w:t>
      </w:r>
      <w:r w:rsidRPr="00E91BF4">
        <w:rPr>
          <w:rFonts w:hint="cs"/>
          <w:rtl/>
        </w:rPr>
        <w:t>.</w:t>
      </w:r>
      <w:r w:rsidR="00686692">
        <w:rPr>
          <w:rFonts w:hint="cs"/>
          <w:rtl/>
        </w:rPr>
        <w:t xml:space="preserve"> وأُشير إلى الوثيقة </w:t>
      </w:r>
      <w:r w:rsidR="00686692" w:rsidRPr="00686692">
        <w:rPr>
          <w:bCs/>
        </w:rPr>
        <w:t>MVT/A/5/INF/1</w:t>
      </w:r>
      <w:r w:rsidR="00686692">
        <w:rPr>
          <w:rFonts w:hint="cs"/>
          <w:rtl/>
        </w:rPr>
        <w:t>.</w:t>
      </w:r>
    </w:p>
    <w:p w:rsidR="00E91BF4" w:rsidRPr="00F13A66" w:rsidRDefault="00E91BF4" w:rsidP="00E57A61">
      <w:pPr>
        <w:pStyle w:val="ONUMA"/>
        <w:ind w:left="566"/>
      </w:pPr>
      <w:r w:rsidRPr="00F13A66">
        <w:rPr>
          <w:rFonts w:hint="cs"/>
          <w:rtl/>
        </w:rPr>
        <w:t xml:space="preserve">أحاطت </w:t>
      </w:r>
      <w:r w:rsidR="000A6053">
        <w:rPr>
          <w:rFonts w:hint="cs"/>
          <w:rtl/>
        </w:rPr>
        <w:t>جمعية معاهدة مراكش علما بمضمون "و</w:t>
      </w:r>
      <w:r w:rsidR="000A6053" w:rsidRPr="000A6053">
        <w:rPr>
          <w:rtl/>
        </w:rPr>
        <w:t xml:space="preserve">ضع معاهدة مراكش" (الوثيقة </w:t>
      </w:r>
      <w:r w:rsidR="000A6053" w:rsidRPr="000A6053">
        <w:t>MVT/A/5/1</w:t>
      </w:r>
      <w:r w:rsidR="000A6053" w:rsidRPr="000A6053">
        <w:rPr>
          <w:rtl/>
        </w:rPr>
        <w:t>)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17</w:t>
      </w:r>
      <w:r w:rsidRPr="00E91BF4">
        <w:rPr>
          <w:rtl/>
        </w:rPr>
        <w:t xml:space="preserve"> من جدول الأعمال الموحّد</w:t>
      </w:r>
    </w:p>
    <w:p w:rsidR="00E91BF4" w:rsidRPr="0067777F" w:rsidRDefault="0067777F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معاهدة بيجين بشأن الأداء السمعي البصري</w:t>
      </w:r>
    </w:p>
    <w:p w:rsidR="00E91BF4" w:rsidRPr="00E91BF4" w:rsidRDefault="00E91BF4" w:rsidP="0067777F">
      <w:pPr>
        <w:pStyle w:val="ONUMA"/>
      </w:pPr>
      <w:r w:rsidRPr="00E91BF4">
        <w:rPr>
          <w:rFonts w:hint="cs"/>
          <w:rtl/>
        </w:rPr>
        <w:t>استندت المناقشات إلى الوثيق</w:t>
      </w:r>
      <w:r w:rsidR="0067777F">
        <w:rPr>
          <w:rFonts w:hint="cs"/>
          <w:rtl/>
        </w:rPr>
        <w:t>تين</w:t>
      </w:r>
      <w:r w:rsidRPr="00E91BF4">
        <w:rPr>
          <w:rFonts w:hint="eastAsia"/>
          <w:rtl/>
        </w:rPr>
        <w:t> </w:t>
      </w:r>
      <w:r w:rsidR="0067777F" w:rsidRPr="0067777F">
        <w:t>BTAP/A/1/1</w:t>
      </w:r>
      <w:r w:rsidR="0067777F">
        <w:rPr>
          <w:rFonts w:hint="cs"/>
          <w:rtl/>
        </w:rPr>
        <w:t xml:space="preserve"> و</w:t>
      </w:r>
      <w:r w:rsidR="0067777F" w:rsidRPr="0067777F">
        <w:t>BTAP/A/1/2</w:t>
      </w:r>
      <w:r w:rsidRPr="00E91BF4">
        <w:rPr>
          <w:rFonts w:hint="cs"/>
          <w:rtl/>
        </w:rPr>
        <w:t>.</w:t>
      </w:r>
    </w:p>
    <w:p w:rsidR="00E91BF4" w:rsidRPr="00474FCE" w:rsidRDefault="004C7FFA" w:rsidP="00C11FCD">
      <w:pPr>
        <w:pStyle w:val="ONUMA"/>
        <w:ind w:left="566"/>
        <w:rPr>
          <w:rtl/>
        </w:rPr>
      </w:pPr>
      <w:r>
        <w:rPr>
          <w:rFonts w:hint="cs"/>
          <w:rtl/>
        </w:rPr>
        <w:t xml:space="preserve">إن جمعية معاهدة بيجين "1" نظرت واعتمدت، </w:t>
      </w:r>
      <w:r w:rsidR="00C11FCD">
        <w:rPr>
          <w:rFonts w:hint="cs"/>
          <w:rtl/>
        </w:rPr>
        <w:t xml:space="preserve">كنظامها </w:t>
      </w:r>
      <w:r>
        <w:rPr>
          <w:rFonts w:hint="cs"/>
          <w:rtl/>
        </w:rPr>
        <w:t>الداخلي</w:t>
      </w:r>
      <w:r w:rsidR="00C11FCD">
        <w:rPr>
          <w:rFonts w:hint="cs"/>
          <w:rtl/>
        </w:rPr>
        <w:t xml:space="preserve"> الخاص بها</w:t>
      </w:r>
      <w:r>
        <w:rPr>
          <w:rFonts w:hint="cs"/>
          <w:rtl/>
        </w:rPr>
        <w:t xml:space="preserve">، النظام الداخلي العام للويبو مع المواد 7 و9 و25 المعدَّلة كما </w:t>
      </w:r>
      <w:r w:rsidR="00C11FCD">
        <w:rPr>
          <w:rFonts w:hint="cs"/>
          <w:rtl/>
        </w:rPr>
        <w:t xml:space="preserve">هي </w:t>
      </w:r>
      <w:r>
        <w:rPr>
          <w:rFonts w:hint="cs"/>
          <w:rtl/>
        </w:rPr>
        <w:t>وارد</w:t>
      </w:r>
      <w:r w:rsidR="00C11FCD">
        <w:rPr>
          <w:rFonts w:hint="cs"/>
          <w:rtl/>
        </w:rPr>
        <w:t>ة</w:t>
      </w:r>
      <w:r>
        <w:rPr>
          <w:rFonts w:hint="cs"/>
          <w:rtl/>
        </w:rPr>
        <w:t xml:space="preserve"> في الفقرات 3 و11 و13 من الوثيقة </w:t>
      </w:r>
      <w:r>
        <w:t>BTAP/A/1/1</w:t>
      </w:r>
      <w:r>
        <w:rPr>
          <w:rFonts w:hint="cs"/>
          <w:rtl/>
          <w:lang w:val="fr-CH" w:bidi="ar-EG"/>
        </w:rPr>
        <w:t xml:space="preserve">، وكذلك </w:t>
      </w:r>
      <w:r w:rsidR="00C11FCD">
        <w:rPr>
          <w:rFonts w:hint="cs"/>
          <w:rtl/>
          <w:lang w:val="fr-CH" w:bidi="ar-EG"/>
        </w:rPr>
        <w:t xml:space="preserve">مع </w:t>
      </w:r>
      <w:r>
        <w:rPr>
          <w:rFonts w:hint="cs"/>
          <w:rtl/>
          <w:lang w:val="fr-CH" w:bidi="ar-EG"/>
        </w:rPr>
        <w:t xml:space="preserve">المادتين الإضافتين </w:t>
      </w:r>
      <w:r w:rsidR="00C11FCD">
        <w:rPr>
          <w:rFonts w:hint="cs"/>
          <w:rtl/>
          <w:lang w:val="fr-CH" w:bidi="ar-EG"/>
        </w:rPr>
        <w:t>من النظام الداخلي الخاص كما هي</w:t>
      </w:r>
      <w:r w:rsidR="00FB5170">
        <w:rPr>
          <w:rFonts w:hint="cs"/>
          <w:rtl/>
          <w:lang w:val="fr-CH" w:bidi="ar-EG"/>
        </w:rPr>
        <w:t xml:space="preserve"> وارد</w:t>
      </w:r>
      <w:r w:rsidR="00C11FCD">
        <w:rPr>
          <w:rFonts w:hint="cs"/>
          <w:rtl/>
          <w:lang w:val="fr-CH" w:bidi="ar-EG"/>
        </w:rPr>
        <w:t>ة</w:t>
      </w:r>
      <w:r w:rsidR="00FB5170">
        <w:rPr>
          <w:rFonts w:hint="cs"/>
          <w:rtl/>
          <w:lang w:val="fr-CH" w:bidi="ar-EG"/>
        </w:rPr>
        <w:t xml:space="preserve"> في الفقرة 14 من الوثيقة ذاتها، "2" وأحاطت علما بوضع معاهدة بيجين (الوثيقة </w:t>
      </w:r>
      <w:r w:rsidR="00FB5170">
        <w:rPr>
          <w:lang w:val="fr-CH" w:bidi="ar-EG"/>
        </w:rPr>
        <w:t>BTAP/A/1/2</w:t>
      </w:r>
      <w:r w:rsidR="00FB5170">
        <w:rPr>
          <w:rFonts w:hint="cs"/>
          <w:rtl/>
          <w:lang w:val="fr-CH" w:bidi="ar-EG"/>
        </w:rPr>
        <w:t>).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lastRenderedPageBreak/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18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D33DDE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تقارير عن شؤون الموظفين</w:t>
      </w:r>
    </w:p>
    <w:p w:rsidR="00E91BF4" w:rsidRDefault="00E91BF4" w:rsidP="000015AA">
      <w:pPr>
        <w:pStyle w:val="ONUMA"/>
      </w:pPr>
      <w:r w:rsidRPr="00E91BF4">
        <w:rPr>
          <w:rFonts w:hint="cs"/>
          <w:rtl/>
        </w:rPr>
        <w:t>استندت المناقشات إلى الوثيقتين</w:t>
      </w:r>
      <w:r w:rsidRPr="00E91BF4">
        <w:rPr>
          <w:rFonts w:hint="eastAsia"/>
          <w:rtl/>
        </w:rPr>
        <w:t> </w:t>
      </w:r>
      <w:r w:rsidR="000015AA" w:rsidRPr="000015AA">
        <w:t>WO/CC/78/INF/1</w:t>
      </w:r>
      <w:r w:rsidRPr="00E91BF4">
        <w:rPr>
          <w:rFonts w:hint="cs"/>
          <w:rtl/>
        </w:rPr>
        <w:t xml:space="preserve"> و</w:t>
      </w:r>
      <w:r w:rsidR="000015AA" w:rsidRPr="000015AA">
        <w:t>WO/CC/78/INF/2</w:t>
      </w:r>
      <w:r w:rsidRPr="00E91BF4"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19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8055C8" w:rsidP="00AE2671">
      <w:pPr>
        <w:pStyle w:val="Heading3"/>
        <w:spacing w:before="120"/>
        <w:rPr>
          <w:rtl/>
        </w:rPr>
      </w:pPr>
      <w:r w:rsidRPr="008055C8">
        <w:rPr>
          <w:rtl/>
        </w:rPr>
        <w:t>تعيين رئيس ونائب رئيس لمجلس الويبو للطعون</w:t>
      </w:r>
    </w:p>
    <w:p w:rsidR="00E91BF4" w:rsidRPr="00E91BF4" w:rsidRDefault="00E91BF4" w:rsidP="00404372">
      <w:pPr>
        <w:pStyle w:val="ONUMA"/>
      </w:pPr>
      <w:r w:rsidRPr="00E91BF4">
        <w:rPr>
          <w:rFonts w:hint="cs"/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="00E13FB1" w:rsidRPr="00404372">
        <w:t>WO/CC/78/2</w:t>
      </w:r>
      <w:r w:rsidRPr="00E91BF4">
        <w:rPr>
          <w:rFonts w:hint="cs"/>
          <w:rtl/>
        </w:rPr>
        <w:t>.</w:t>
      </w:r>
    </w:p>
    <w:p w:rsidR="00816782" w:rsidRDefault="00A67476" w:rsidP="00816782">
      <w:pPr>
        <w:pStyle w:val="ONUMA"/>
        <w:ind w:left="566"/>
      </w:pPr>
      <w:r>
        <w:rPr>
          <w:rFonts w:hint="cs"/>
          <w:rtl/>
        </w:rPr>
        <w:t>عينت لجنة الويبو للتنسيق، لمدة خمس سنوات</w:t>
      </w:r>
      <w:r w:rsidR="00A9645E">
        <w:rPr>
          <w:rFonts w:hint="cs"/>
          <w:rtl/>
        </w:rPr>
        <w:t>، اعتباراً من 12 أكتوبر 2020:</w:t>
      </w:r>
    </w:p>
    <w:p w:rsidR="00816782" w:rsidRDefault="00816782" w:rsidP="00816782">
      <w:pPr>
        <w:pStyle w:val="ONUMA"/>
        <w:numPr>
          <w:ilvl w:val="0"/>
          <w:numId w:val="0"/>
        </w:numPr>
        <w:spacing w:before="0"/>
        <w:ind w:left="1701" w:hanging="567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A9645E">
        <w:rPr>
          <w:rFonts w:hint="cs"/>
          <w:rtl/>
        </w:rPr>
        <w:t>السيدة جوان باورز رئيسة لمجلس الويبو للطعون،</w:t>
      </w:r>
    </w:p>
    <w:p w:rsidR="00E57A61" w:rsidRDefault="00816782" w:rsidP="00816782">
      <w:pPr>
        <w:pStyle w:val="ONUMA"/>
        <w:numPr>
          <w:ilvl w:val="0"/>
          <w:numId w:val="0"/>
        </w:numPr>
        <w:ind w:left="1700" w:hanging="567"/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="00A9645E">
        <w:rPr>
          <w:rFonts w:hint="cs"/>
          <w:rtl/>
        </w:rPr>
        <w:t>والسيد بيير بانشو</w:t>
      </w:r>
      <w:r w:rsidR="00A9645E" w:rsidRPr="00A9645E">
        <w:rPr>
          <w:rtl/>
        </w:rPr>
        <w:t xml:space="preserve"> نائباً لرئيس مجلس الويبو للطعون.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20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E56CC3" w:rsidP="00AE2671">
      <w:pPr>
        <w:pStyle w:val="Heading3"/>
        <w:spacing w:before="120"/>
        <w:rPr>
          <w:rtl/>
        </w:rPr>
      </w:pPr>
      <w:r w:rsidRPr="00E56CC3">
        <w:rPr>
          <w:rtl/>
        </w:rPr>
        <w:t>تجديد تعيين نواب المدير العام ومساعدي المدير العام بشكل استثنائي</w:t>
      </w:r>
    </w:p>
    <w:p w:rsidR="00E91BF4" w:rsidRPr="00E91BF4" w:rsidRDefault="00E91BF4" w:rsidP="00D41CF5">
      <w:pPr>
        <w:pStyle w:val="ONUMA"/>
      </w:pPr>
      <w:r w:rsidRPr="00E91BF4">
        <w:rPr>
          <w:rFonts w:hint="cs"/>
          <w:rtl/>
        </w:rPr>
        <w:t>استندت المناقشات إلى الوثيقة</w:t>
      </w:r>
      <w:r w:rsidRPr="00E91BF4">
        <w:rPr>
          <w:rFonts w:hint="eastAsia"/>
          <w:rtl/>
        </w:rPr>
        <w:t> </w:t>
      </w:r>
      <w:r w:rsidR="00D41CF5" w:rsidRPr="00D41CF5">
        <w:t>WO/CC/78/4</w:t>
      </w:r>
      <w:r w:rsidRPr="00E91BF4">
        <w:rPr>
          <w:rFonts w:hint="cs"/>
          <w:rtl/>
        </w:rPr>
        <w:t>.</w:t>
      </w:r>
    </w:p>
    <w:p w:rsidR="00F20AAA" w:rsidRDefault="00F20AAA" w:rsidP="003E7541">
      <w:pPr>
        <w:pStyle w:val="ONUMA"/>
        <w:ind w:left="566"/>
      </w:pPr>
      <w:r>
        <w:rPr>
          <w:rFonts w:hint="cs"/>
          <w:rtl/>
        </w:rPr>
        <w:t xml:space="preserve">وافقت </w:t>
      </w:r>
      <w:r w:rsidRPr="00F20AAA">
        <w:rPr>
          <w:rtl/>
        </w:rPr>
        <w:t xml:space="preserve">لجنة الويبو للتنسيق على أن </w:t>
      </w:r>
      <w:r w:rsidR="003E7541">
        <w:rPr>
          <w:rFonts w:hint="cs"/>
          <w:rtl/>
        </w:rPr>
        <w:t>تجدّد</w:t>
      </w:r>
      <w:r w:rsidRPr="00F20AAA">
        <w:rPr>
          <w:rtl/>
        </w:rPr>
        <w:t xml:space="preserve">، بشكل استثنائي، تعيين السيد ماريو ماتوس والسيد جون سانديج والسيدة وانغ بنيينغ والسيدة سيلفي فوربان في مناصب نواب المدير العام للمدة المشار إليها في الفقرة 10 </w:t>
      </w:r>
      <w:r w:rsidR="003E7541">
        <w:rPr>
          <w:rFonts w:hint="cs"/>
          <w:rtl/>
        </w:rPr>
        <w:t xml:space="preserve">من الوثيقة </w:t>
      </w:r>
      <w:r w:rsidR="003E7541" w:rsidRPr="003E7541">
        <w:t>WO/CC/78/4</w:t>
      </w:r>
      <w:r w:rsidR="003E7541">
        <w:rPr>
          <w:rFonts w:hint="cs"/>
          <w:rtl/>
        </w:rPr>
        <w:t>.</w:t>
      </w:r>
    </w:p>
    <w:p w:rsidR="00051170" w:rsidRDefault="00051170" w:rsidP="00051170">
      <w:pPr>
        <w:pStyle w:val="ONUMA"/>
        <w:ind w:left="566"/>
      </w:pPr>
      <w:r>
        <w:rPr>
          <w:rFonts w:hint="cs"/>
          <w:rtl/>
        </w:rPr>
        <w:t xml:space="preserve">وأسدت </w:t>
      </w:r>
      <w:r w:rsidRPr="00051170">
        <w:rPr>
          <w:rtl/>
        </w:rPr>
        <w:t xml:space="preserve">لجنة </w:t>
      </w:r>
      <w:r>
        <w:rPr>
          <w:rFonts w:hint="cs"/>
          <w:rtl/>
        </w:rPr>
        <w:t>الويبو ل</w:t>
      </w:r>
      <w:r w:rsidRPr="00051170">
        <w:rPr>
          <w:rtl/>
        </w:rPr>
        <w:t xml:space="preserve">لتنسيق مشورتها بخصوص أن يُجدَّد، بشكل استثنائي، تعيين السيد مينيليك غيتاهون، والسيد يوشيوكي تاكاغي، والسيد ناريش براساد للمدة المشار إليها في </w:t>
      </w:r>
      <w:r w:rsidRPr="00F20AAA">
        <w:rPr>
          <w:rtl/>
        </w:rPr>
        <w:t xml:space="preserve">الفقرة 10 </w:t>
      </w:r>
      <w:r>
        <w:rPr>
          <w:rFonts w:hint="cs"/>
          <w:rtl/>
        </w:rPr>
        <w:t xml:space="preserve">من الوثيقة </w:t>
      </w:r>
      <w:r w:rsidRPr="003E7541">
        <w:t>WO/CC/78/4</w:t>
      </w:r>
      <w:r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21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01511F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اعتماد التقرير</w:t>
      </w:r>
    </w:p>
    <w:p w:rsidR="00E91BF4" w:rsidRPr="00E91BF4" w:rsidRDefault="00E91BF4" w:rsidP="00226118">
      <w:pPr>
        <w:pStyle w:val="ONUMA"/>
      </w:pPr>
      <w:r w:rsidRPr="00E91BF4">
        <w:rPr>
          <w:rFonts w:hint="cs"/>
          <w:rtl/>
        </w:rPr>
        <w:t xml:space="preserve">استندت المناقشات إلى </w:t>
      </w:r>
      <w:r w:rsidR="00226118">
        <w:rPr>
          <w:rFonts w:hint="cs"/>
          <w:rtl/>
        </w:rPr>
        <w:t xml:space="preserve">الوثيقة </w:t>
      </w:r>
      <w:r w:rsidR="00226118" w:rsidRPr="00226118">
        <w:t>A/61/9</w:t>
      </w:r>
      <w:r w:rsidRPr="00E91BF4">
        <w:rPr>
          <w:rFonts w:hint="cs"/>
          <w:rtl/>
        </w:rPr>
        <w:t>.</w:t>
      </w:r>
    </w:p>
    <w:p w:rsidR="00E57A61" w:rsidRDefault="00E51C02" w:rsidP="00E57A61">
      <w:pPr>
        <w:pStyle w:val="ONUMA"/>
        <w:ind w:left="566"/>
      </w:pPr>
      <w:r w:rsidRPr="00E51C02">
        <w:rPr>
          <w:rFonts w:hint="cs"/>
          <w:rtl/>
        </w:rPr>
        <w:t xml:space="preserve">إن </w:t>
      </w:r>
      <w:r w:rsidR="007227D0">
        <w:rPr>
          <w:rFonts w:hint="cs"/>
          <w:rtl/>
        </w:rPr>
        <w:t>جمعيات الويبو، كل فيما يعنيه،</w:t>
      </w:r>
    </w:p>
    <w:p w:rsidR="00E57A61" w:rsidRDefault="007227D0" w:rsidP="00672C77">
      <w:pPr>
        <w:pStyle w:val="ONUMA"/>
        <w:numPr>
          <w:ilvl w:val="1"/>
          <w:numId w:val="11"/>
        </w:numPr>
        <w:ind w:left="1133"/>
      </w:pPr>
      <w:r>
        <w:rPr>
          <w:rFonts w:hint="cs"/>
          <w:rtl/>
        </w:rPr>
        <w:lastRenderedPageBreak/>
        <w:t xml:space="preserve">اعتمدت </w:t>
      </w:r>
      <w:r w:rsidRPr="007227D0">
        <w:rPr>
          <w:rtl/>
        </w:rPr>
        <w:t>هذا التقرير الموجز (الوثيقة</w:t>
      </w:r>
      <w:r w:rsidRPr="007227D0">
        <w:rPr>
          <w:rFonts w:hint="cs"/>
          <w:rtl/>
        </w:rPr>
        <w:t xml:space="preserve"> </w:t>
      </w:r>
      <w:bookmarkStart w:id="4" w:name="_Hlk51626442"/>
      <w:r w:rsidR="00672C77" w:rsidRPr="00672C77">
        <w:t>A/61/9</w:t>
      </w:r>
      <w:bookmarkEnd w:id="4"/>
      <w:r w:rsidR="00672C77">
        <w:rPr>
          <w:rFonts w:hint="cs"/>
          <w:rtl/>
        </w:rPr>
        <w:t>)</w:t>
      </w:r>
      <w:r w:rsidR="00E91BF4" w:rsidRPr="00E51C02">
        <w:rPr>
          <w:rFonts w:hint="cs"/>
          <w:rtl/>
        </w:rPr>
        <w:t>؛</w:t>
      </w:r>
    </w:p>
    <w:p w:rsidR="00E91BF4" w:rsidRPr="00E91BF4" w:rsidRDefault="00672C77" w:rsidP="00480393">
      <w:pPr>
        <w:pStyle w:val="ONUMA"/>
        <w:numPr>
          <w:ilvl w:val="1"/>
          <w:numId w:val="11"/>
        </w:numPr>
        <w:ind w:left="1133"/>
        <w:rPr>
          <w:rtl/>
        </w:rPr>
      </w:pPr>
      <w:r w:rsidRPr="00672C77">
        <w:rPr>
          <w:rtl/>
        </w:rPr>
        <w:t>والتمست من الأمانة استكمال التقارير الشاملة ونشرها على موقع الويبو الإلكتروني وتبليغها للدول الأعضاء في موعد أقصاه</w:t>
      </w:r>
      <w:r>
        <w:rPr>
          <w:rFonts w:hint="cs"/>
          <w:rtl/>
        </w:rPr>
        <w:t xml:space="preserve"> 23 أكتوبر 2020</w:t>
      </w:r>
      <w:r w:rsidR="00E91BF4" w:rsidRPr="00E51C02">
        <w:rPr>
          <w:rFonts w:hint="cs"/>
          <w:rtl/>
        </w:rPr>
        <w:t>.</w:t>
      </w:r>
      <w:r w:rsidR="00480393">
        <w:rPr>
          <w:rFonts w:hint="cs"/>
          <w:rtl/>
        </w:rPr>
        <w:t xml:space="preserve"> </w:t>
      </w:r>
      <w:r w:rsidR="00480393" w:rsidRPr="00480393">
        <w:rPr>
          <w:rtl/>
        </w:rPr>
        <w:t>وينبغي تقديم التعليقات إلى الأمانة في موعد أقصاه</w:t>
      </w:r>
      <w:r w:rsidR="00480393">
        <w:rPr>
          <w:rFonts w:hint="cs"/>
          <w:rtl/>
        </w:rPr>
        <w:t xml:space="preserve"> 20 نوفمبر 2020، وبعد ذلك </w:t>
      </w:r>
      <w:r w:rsidR="00480393" w:rsidRPr="00480393">
        <w:rPr>
          <w:rtl/>
        </w:rPr>
        <w:t>ستُعتبر التقارير النهائية مُعتمدة بحلول </w:t>
      </w:r>
      <w:r w:rsidR="00480393">
        <w:rPr>
          <w:rFonts w:hint="cs"/>
          <w:rtl/>
        </w:rPr>
        <w:t>11 ديسمبر 2020</w:t>
      </w:r>
      <w:r w:rsidR="0021764D">
        <w:rPr>
          <w:rFonts w:hint="cs"/>
          <w:rtl/>
        </w:rPr>
        <w:t>.</w:t>
      </w:r>
    </w:p>
    <w:p w:rsidR="00E91BF4" w:rsidRPr="00E91BF4" w:rsidRDefault="00E91BF4" w:rsidP="0056114C">
      <w:pPr>
        <w:pStyle w:val="Heading3"/>
        <w:rPr>
          <w:rtl/>
        </w:rPr>
      </w:pPr>
      <w:r w:rsidRPr="00E91BF4">
        <w:rPr>
          <w:rFonts w:hint="cs"/>
          <w:rtl/>
        </w:rPr>
        <w:t>ا</w:t>
      </w:r>
      <w:r w:rsidRPr="00E91BF4">
        <w:rPr>
          <w:rtl/>
        </w:rPr>
        <w:t xml:space="preserve">لبند </w:t>
      </w:r>
      <w:r w:rsidRPr="00E91BF4">
        <w:rPr>
          <w:rFonts w:hint="cs"/>
          <w:rtl/>
        </w:rPr>
        <w:t>22</w:t>
      </w:r>
      <w:r w:rsidRPr="00E91BF4">
        <w:rPr>
          <w:rtl/>
        </w:rPr>
        <w:t xml:space="preserve"> من جدول الأعمال الموحّد</w:t>
      </w:r>
    </w:p>
    <w:p w:rsidR="00E91BF4" w:rsidRPr="00E91BF4" w:rsidRDefault="00C07B17" w:rsidP="00AE2671">
      <w:pPr>
        <w:pStyle w:val="Heading3"/>
        <w:spacing w:before="120"/>
        <w:rPr>
          <w:rtl/>
        </w:rPr>
      </w:pPr>
      <w:r>
        <w:rPr>
          <w:rFonts w:hint="cs"/>
          <w:rtl/>
        </w:rPr>
        <w:t>اختتام الدورات</w:t>
      </w:r>
    </w:p>
    <w:p w:rsidR="00E91BF4" w:rsidRPr="00CB1139" w:rsidRDefault="00E91BF4" w:rsidP="00D60658">
      <w:pPr>
        <w:pStyle w:val="ONUMA"/>
        <w:ind w:left="566"/>
      </w:pPr>
      <w:r w:rsidRPr="00CB1139">
        <w:rPr>
          <w:rFonts w:hint="cs"/>
          <w:rtl/>
        </w:rPr>
        <w:t xml:space="preserve">اختتم رئيس الجمعية العامة للويبو </w:t>
      </w:r>
      <w:r w:rsidRPr="00CB1139">
        <w:rPr>
          <w:rtl/>
        </w:rPr>
        <w:t xml:space="preserve">سلسلة الاجتماعات </w:t>
      </w:r>
      <w:r w:rsidR="0021199F">
        <w:rPr>
          <w:rFonts w:hint="cs"/>
          <w:rtl/>
        </w:rPr>
        <w:t xml:space="preserve">الحادية والستين </w:t>
      </w:r>
      <w:r w:rsidRPr="00CB1139">
        <w:rPr>
          <w:rtl/>
        </w:rPr>
        <w:t>لجمعيات الويبو</w:t>
      </w:r>
      <w:r w:rsidRPr="00CB1139">
        <w:rPr>
          <w:rFonts w:hint="cs"/>
          <w:rtl/>
        </w:rPr>
        <w:t>.</w:t>
      </w:r>
    </w:p>
    <w:p w:rsidR="00E91BF4" w:rsidRPr="00E91BF4" w:rsidRDefault="00E91BF4" w:rsidP="00DE66FA">
      <w:pPr>
        <w:pStyle w:val="Endofdocument-Annex"/>
        <w:spacing w:before="480"/>
        <w:rPr>
          <w:rtl/>
        </w:rPr>
      </w:pPr>
      <w:r w:rsidRPr="00E91BF4">
        <w:rPr>
          <w:rFonts w:hint="cs"/>
          <w:rtl/>
        </w:rPr>
        <w:t>[نهاية الوثيقة]</w:t>
      </w:r>
    </w:p>
    <w:sectPr w:rsidR="00E91BF4" w:rsidRPr="00E91BF4" w:rsidSect="00981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F1" w:rsidRDefault="00B24EF1">
      <w:r>
        <w:separator/>
      </w:r>
    </w:p>
  </w:endnote>
  <w:endnote w:type="continuationSeparator" w:id="0">
    <w:p w:rsidR="00B24EF1" w:rsidRDefault="00B2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45" w:rsidRDefault="00981845" w:rsidP="0098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60" w:rsidRDefault="00972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60" w:rsidRDefault="0097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F1" w:rsidRDefault="00B24EF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24EF1" w:rsidRDefault="00B24EF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45" w:rsidRDefault="00981845" w:rsidP="0098184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A/61/9</w:t>
    </w:r>
  </w:p>
  <w:p w:rsidR="00981845" w:rsidRPr="00C50A61" w:rsidRDefault="00981845" w:rsidP="0098184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0014B">
      <w:rPr>
        <w:rFonts w:ascii="Arial" w:hAnsi="Arial" w:cs="Arial"/>
        <w:noProof/>
        <w:sz w:val="22"/>
        <w:szCs w:val="22"/>
        <w:lang w:bidi="ar-EG"/>
      </w:rPr>
      <w:t>10</w:t>
    </w:r>
    <w:r w:rsidRPr="00C50A61">
      <w:rPr>
        <w:rFonts w:ascii="Arial" w:hAnsi="Arial" w:cs="Arial"/>
        <w:sz w:val="22"/>
        <w:szCs w:val="22"/>
      </w:rPr>
      <w:fldChar w:fldCharType="end"/>
    </w:r>
  </w:p>
  <w:p w:rsidR="00981845" w:rsidRPr="00C50A61" w:rsidRDefault="00981845" w:rsidP="00981845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F4" w:rsidRDefault="00E91BF4" w:rsidP="007435F6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</w:t>
    </w:r>
    <w:r w:rsidR="008570CE">
      <w:rPr>
        <w:rFonts w:ascii="Arial" w:hAnsi="Arial" w:cs="Arial"/>
        <w:sz w:val="22"/>
        <w:szCs w:val="22"/>
      </w:rPr>
      <w:t>6</w:t>
    </w:r>
    <w:r w:rsidR="00960962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>/</w:t>
    </w:r>
    <w:r w:rsidR="008570CE">
      <w:rPr>
        <w:rFonts w:ascii="Arial" w:hAnsi="Arial" w:cs="Arial"/>
        <w:sz w:val="22"/>
        <w:szCs w:val="22"/>
      </w:rPr>
      <w:t>9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0014B">
      <w:rPr>
        <w:rFonts w:ascii="Arial" w:hAnsi="Arial" w:cs="Arial"/>
        <w:noProof/>
        <w:sz w:val="22"/>
        <w:szCs w:val="22"/>
        <w:lang w:bidi="ar-EG"/>
      </w:rPr>
      <w:t>9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60" w:rsidRDefault="00972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8E4A385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F4"/>
    <w:rsid w:val="000015AA"/>
    <w:rsid w:val="0000210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11F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7D58"/>
    <w:rsid w:val="00031B2C"/>
    <w:rsid w:val="0003371F"/>
    <w:rsid w:val="00033D2C"/>
    <w:rsid w:val="00035CE8"/>
    <w:rsid w:val="00036041"/>
    <w:rsid w:val="00036A3F"/>
    <w:rsid w:val="00040488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D5D"/>
    <w:rsid w:val="00050F28"/>
    <w:rsid w:val="00051170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5D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1AB5"/>
    <w:rsid w:val="0008237C"/>
    <w:rsid w:val="000833C3"/>
    <w:rsid w:val="0008421F"/>
    <w:rsid w:val="0008451C"/>
    <w:rsid w:val="00085A0B"/>
    <w:rsid w:val="00085B60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97553"/>
    <w:rsid w:val="000A12BC"/>
    <w:rsid w:val="000A1306"/>
    <w:rsid w:val="000A1521"/>
    <w:rsid w:val="000A2FC1"/>
    <w:rsid w:val="000A3A57"/>
    <w:rsid w:val="000A53C5"/>
    <w:rsid w:val="000A5408"/>
    <w:rsid w:val="000A6053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395"/>
    <w:rsid w:val="000F30D5"/>
    <w:rsid w:val="000F33C5"/>
    <w:rsid w:val="000F3ACF"/>
    <w:rsid w:val="000F3E56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16FF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6E30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163"/>
    <w:rsid w:val="00152374"/>
    <w:rsid w:val="00153A62"/>
    <w:rsid w:val="00153CD7"/>
    <w:rsid w:val="00154023"/>
    <w:rsid w:val="0015470D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A7E0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C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7F0"/>
    <w:rsid w:val="00206C61"/>
    <w:rsid w:val="00206F30"/>
    <w:rsid w:val="002072D8"/>
    <w:rsid w:val="00207616"/>
    <w:rsid w:val="00207F10"/>
    <w:rsid w:val="002112E6"/>
    <w:rsid w:val="0021199F"/>
    <w:rsid w:val="00213213"/>
    <w:rsid w:val="0021457F"/>
    <w:rsid w:val="0021505D"/>
    <w:rsid w:val="0021604B"/>
    <w:rsid w:val="00216545"/>
    <w:rsid w:val="0021764D"/>
    <w:rsid w:val="00217DF4"/>
    <w:rsid w:val="00220227"/>
    <w:rsid w:val="002204AC"/>
    <w:rsid w:val="0022176B"/>
    <w:rsid w:val="00222760"/>
    <w:rsid w:val="00222782"/>
    <w:rsid w:val="0022360A"/>
    <w:rsid w:val="00224D51"/>
    <w:rsid w:val="00226118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BE3"/>
    <w:rsid w:val="0026520E"/>
    <w:rsid w:val="0026559D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353"/>
    <w:rsid w:val="002806F8"/>
    <w:rsid w:val="00280DAB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5CC"/>
    <w:rsid w:val="002E7615"/>
    <w:rsid w:val="002E7810"/>
    <w:rsid w:val="002E7A2A"/>
    <w:rsid w:val="002E7F16"/>
    <w:rsid w:val="002F1425"/>
    <w:rsid w:val="002F2EC8"/>
    <w:rsid w:val="002F4CE2"/>
    <w:rsid w:val="002F4D38"/>
    <w:rsid w:val="002F4E9C"/>
    <w:rsid w:val="002F5F6A"/>
    <w:rsid w:val="002F60A4"/>
    <w:rsid w:val="002F6B0C"/>
    <w:rsid w:val="002F77FC"/>
    <w:rsid w:val="002F7824"/>
    <w:rsid w:val="0030014B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A08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6E83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ED9"/>
    <w:rsid w:val="00351DC1"/>
    <w:rsid w:val="003534EE"/>
    <w:rsid w:val="0035395C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4C1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B7898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541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372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A16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48CA"/>
    <w:rsid w:val="00445032"/>
    <w:rsid w:val="004450CB"/>
    <w:rsid w:val="00446967"/>
    <w:rsid w:val="00446AB6"/>
    <w:rsid w:val="00447815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57DCD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4FCE"/>
    <w:rsid w:val="0047572C"/>
    <w:rsid w:val="00476407"/>
    <w:rsid w:val="004773F7"/>
    <w:rsid w:val="00480393"/>
    <w:rsid w:val="00481F5F"/>
    <w:rsid w:val="004821D0"/>
    <w:rsid w:val="00482CB2"/>
    <w:rsid w:val="00483D06"/>
    <w:rsid w:val="00485A4A"/>
    <w:rsid w:val="00485CF7"/>
    <w:rsid w:val="00485DFD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398B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C7FFA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6F8E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0F8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509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0051"/>
    <w:rsid w:val="00552CC3"/>
    <w:rsid w:val="005533C3"/>
    <w:rsid w:val="005536E6"/>
    <w:rsid w:val="00553AC3"/>
    <w:rsid w:val="00553DBA"/>
    <w:rsid w:val="00554335"/>
    <w:rsid w:val="0055525A"/>
    <w:rsid w:val="00555631"/>
    <w:rsid w:val="0055621D"/>
    <w:rsid w:val="00560C6A"/>
    <w:rsid w:val="00560F85"/>
    <w:rsid w:val="005610A0"/>
    <w:rsid w:val="0056114C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4AF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5DB"/>
    <w:rsid w:val="00594604"/>
    <w:rsid w:val="005955C0"/>
    <w:rsid w:val="00595B68"/>
    <w:rsid w:val="00595EAA"/>
    <w:rsid w:val="0059672B"/>
    <w:rsid w:val="00596DBF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DC8"/>
    <w:rsid w:val="005C3C9B"/>
    <w:rsid w:val="005C42AB"/>
    <w:rsid w:val="005C45C0"/>
    <w:rsid w:val="005C4EAD"/>
    <w:rsid w:val="005C5335"/>
    <w:rsid w:val="005C5D7B"/>
    <w:rsid w:val="005C5E29"/>
    <w:rsid w:val="005C6474"/>
    <w:rsid w:val="005C6953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026A"/>
    <w:rsid w:val="005E2154"/>
    <w:rsid w:val="005E2FC7"/>
    <w:rsid w:val="005E37B9"/>
    <w:rsid w:val="005E427F"/>
    <w:rsid w:val="005E4574"/>
    <w:rsid w:val="005E4BBE"/>
    <w:rsid w:val="005E4C97"/>
    <w:rsid w:val="005E5014"/>
    <w:rsid w:val="005E5722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36F"/>
    <w:rsid w:val="00605297"/>
    <w:rsid w:val="00605CB9"/>
    <w:rsid w:val="006065BF"/>
    <w:rsid w:val="00607B17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A2C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4D7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81D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65C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2C77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701"/>
    <w:rsid w:val="0067777F"/>
    <w:rsid w:val="00677850"/>
    <w:rsid w:val="00680657"/>
    <w:rsid w:val="00680BD9"/>
    <w:rsid w:val="00681B4A"/>
    <w:rsid w:val="00681D07"/>
    <w:rsid w:val="00681EDA"/>
    <w:rsid w:val="00682017"/>
    <w:rsid w:val="00682AAD"/>
    <w:rsid w:val="00686692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2EF2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15B2"/>
    <w:rsid w:val="007227D0"/>
    <w:rsid w:val="00722BB8"/>
    <w:rsid w:val="00723422"/>
    <w:rsid w:val="00725130"/>
    <w:rsid w:val="007260FE"/>
    <w:rsid w:val="00726DD6"/>
    <w:rsid w:val="0073076E"/>
    <w:rsid w:val="00730A4C"/>
    <w:rsid w:val="00731EE9"/>
    <w:rsid w:val="0073271E"/>
    <w:rsid w:val="00733416"/>
    <w:rsid w:val="0073377E"/>
    <w:rsid w:val="00733E05"/>
    <w:rsid w:val="0073551B"/>
    <w:rsid w:val="00735C8A"/>
    <w:rsid w:val="00735FE2"/>
    <w:rsid w:val="00736239"/>
    <w:rsid w:val="0073719A"/>
    <w:rsid w:val="007379B1"/>
    <w:rsid w:val="00737C62"/>
    <w:rsid w:val="00737C91"/>
    <w:rsid w:val="0074130E"/>
    <w:rsid w:val="007435F6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041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EF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A7BC1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3647"/>
    <w:rsid w:val="007D458D"/>
    <w:rsid w:val="007D4E8C"/>
    <w:rsid w:val="007D538F"/>
    <w:rsid w:val="007D668A"/>
    <w:rsid w:val="007E0198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E7CED"/>
    <w:rsid w:val="007F04EF"/>
    <w:rsid w:val="007F342F"/>
    <w:rsid w:val="007F38D1"/>
    <w:rsid w:val="007F56BB"/>
    <w:rsid w:val="007F63CE"/>
    <w:rsid w:val="007F6835"/>
    <w:rsid w:val="007F6EA4"/>
    <w:rsid w:val="008002A5"/>
    <w:rsid w:val="0080050E"/>
    <w:rsid w:val="00801329"/>
    <w:rsid w:val="00801424"/>
    <w:rsid w:val="00801AA4"/>
    <w:rsid w:val="00801B7E"/>
    <w:rsid w:val="008021B9"/>
    <w:rsid w:val="008055C8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782"/>
    <w:rsid w:val="008174D1"/>
    <w:rsid w:val="00817629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D69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63D9"/>
    <w:rsid w:val="008570CE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686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7DE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DDA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49B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962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60"/>
    <w:rsid w:val="00972BEF"/>
    <w:rsid w:val="00973BCF"/>
    <w:rsid w:val="009744BC"/>
    <w:rsid w:val="00974E60"/>
    <w:rsid w:val="00975896"/>
    <w:rsid w:val="00975DF1"/>
    <w:rsid w:val="00976AFE"/>
    <w:rsid w:val="00980D1C"/>
    <w:rsid w:val="00981845"/>
    <w:rsid w:val="0098308E"/>
    <w:rsid w:val="00983CEA"/>
    <w:rsid w:val="00983F7F"/>
    <w:rsid w:val="00984198"/>
    <w:rsid w:val="00984E04"/>
    <w:rsid w:val="00986194"/>
    <w:rsid w:val="009861D2"/>
    <w:rsid w:val="00986E53"/>
    <w:rsid w:val="00987CE5"/>
    <w:rsid w:val="00992222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48F"/>
    <w:rsid w:val="009A4F5A"/>
    <w:rsid w:val="009A5C82"/>
    <w:rsid w:val="009B010D"/>
    <w:rsid w:val="009B0AAB"/>
    <w:rsid w:val="009B0D3E"/>
    <w:rsid w:val="009B2AD1"/>
    <w:rsid w:val="009B3224"/>
    <w:rsid w:val="009B3A61"/>
    <w:rsid w:val="009B508F"/>
    <w:rsid w:val="009B528E"/>
    <w:rsid w:val="009B54FE"/>
    <w:rsid w:val="009B77DD"/>
    <w:rsid w:val="009C0C11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50C"/>
    <w:rsid w:val="009D6741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1E3"/>
    <w:rsid w:val="009F1458"/>
    <w:rsid w:val="009F1D3A"/>
    <w:rsid w:val="009F2C2E"/>
    <w:rsid w:val="009F34CD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489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476"/>
    <w:rsid w:val="00A71670"/>
    <w:rsid w:val="00A72874"/>
    <w:rsid w:val="00A72E48"/>
    <w:rsid w:val="00A7359C"/>
    <w:rsid w:val="00A73616"/>
    <w:rsid w:val="00A73F6C"/>
    <w:rsid w:val="00A76648"/>
    <w:rsid w:val="00A76DF7"/>
    <w:rsid w:val="00A77523"/>
    <w:rsid w:val="00A775BE"/>
    <w:rsid w:val="00A80489"/>
    <w:rsid w:val="00A82182"/>
    <w:rsid w:val="00A83454"/>
    <w:rsid w:val="00A843FC"/>
    <w:rsid w:val="00A84871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45E"/>
    <w:rsid w:val="00A96FA8"/>
    <w:rsid w:val="00A97665"/>
    <w:rsid w:val="00A97C74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632"/>
    <w:rsid w:val="00AA687A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97F"/>
    <w:rsid w:val="00AB7348"/>
    <w:rsid w:val="00AB7B31"/>
    <w:rsid w:val="00AC13B0"/>
    <w:rsid w:val="00AC1642"/>
    <w:rsid w:val="00AC2FD0"/>
    <w:rsid w:val="00AC3DBD"/>
    <w:rsid w:val="00AC539C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671"/>
    <w:rsid w:val="00AE2924"/>
    <w:rsid w:val="00AE473C"/>
    <w:rsid w:val="00AE55E7"/>
    <w:rsid w:val="00AE6363"/>
    <w:rsid w:val="00AE6CD6"/>
    <w:rsid w:val="00AE711B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113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4EF1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2944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5E6D"/>
    <w:rsid w:val="00BB6440"/>
    <w:rsid w:val="00BB7D9E"/>
    <w:rsid w:val="00BC16AC"/>
    <w:rsid w:val="00BC2B7B"/>
    <w:rsid w:val="00BC3290"/>
    <w:rsid w:val="00BC3AE8"/>
    <w:rsid w:val="00BC3AF4"/>
    <w:rsid w:val="00BC43A8"/>
    <w:rsid w:val="00BC5737"/>
    <w:rsid w:val="00BC5C6D"/>
    <w:rsid w:val="00BC7120"/>
    <w:rsid w:val="00BC76A3"/>
    <w:rsid w:val="00BD00D1"/>
    <w:rsid w:val="00BD07A2"/>
    <w:rsid w:val="00BD2603"/>
    <w:rsid w:val="00BD417D"/>
    <w:rsid w:val="00BD433F"/>
    <w:rsid w:val="00BD4EEC"/>
    <w:rsid w:val="00BD4F34"/>
    <w:rsid w:val="00BD537C"/>
    <w:rsid w:val="00BD6F5B"/>
    <w:rsid w:val="00BD7662"/>
    <w:rsid w:val="00BE05ED"/>
    <w:rsid w:val="00BE34DF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07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B17"/>
    <w:rsid w:val="00C07C5E"/>
    <w:rsid w:val="00C10068"/>
    <w:rsid w:val="00C10AC5"/>
    <w:rsid w:val="00C11FCD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46D89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38F0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1139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5669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30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55EF"/>
    <w:rsid w:val="00D263AE"/>
    <w:rsid w:val="00D27855"/>
    <w:rsid w:val="00D27E5A"/>
    <w:rsid w:val="00D31021"/>
    <w:rsid w:val="00D329B9"/>
    <w:rsid w:val="00D33412"/>
    <w:rsid w:val="00D33A76"/>
    <w:rsid w:val="00D33DDE"/>
    <w:rsid w:val="00D3482C"/>
    <w:rsid w:val="00D3664C"/>
    <w:rsid w:val="00D3683A"/>
    <w:rsid w:val="00D379C5"/>
    <w:rsid w:val="00D37C36"/>
    <w:rsid w:val="00D404F8"/>
    <w:rsid w:val="00D40559"/>
    <w:rsid w:val="00D405B8"/>
    <w:rsid w:val="00D405E0"/>
    <w:rsid w:val="00D41493"/>
    <w:rsid w:val="00D41CF5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A8"/>
    <w:rsid w:val="00D552F9"/>
    <w:rsid w:val="00D56EDF"/>
    <w:rsid w:val="00D56F08"/>
    <w:rsid w:val="00D57361"/>
    <w:rsid w:val="00D603FC"/>
    <w:rsid w:val="00D60658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9C3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47EC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181"/>
    <w:rsid w:val="00DB5FEC"/>
    <w:rsid w:val="00DB71DB"/>
    <w:rsid w:val="00DB71E1"/>
    <w:rsid w:val="00DB7B0F"/>
    <w:rsid w:val="00DB7CB3"/>
    <w:rsid w:val="00DC097D"/>
    <w:rsid w:val="00DC0D57"/>
    <w:rsid w:val="00DC16F7"/>
    <w:rsid w:val="00DC1CA3"/>
    <w:rsid w:val="00DC2641"/>
    <w:rsid w:val="00DC2B1E"/>
    <w:rsid w:val="00DC70D0"/>
    <w:rsid w:val="00DC7481"/>
    <w:rsid w:val="00DC7591"/>
    <w:rsid w:val="00DD0839"/>
    <w:rsid w:val="00DD1957"/>
    <w:rsid w:val="00DD26D0"/>
    <w:rsid w:val="00DD47D5"/>
    <w:rsid w:val="00DD6729"/>
    <w:rsid w:val="00DD7379"/>
    <w:rsid w:val="00DD74A1"/>
    <w:rsid w:val="00DD7960"/>
    <w:rsid w:val="00DD7B0D"/>
    <w:rsid w:val="00DE1F29"/>
    <w:rsid w:val="00DE3FEB"/>
    <w:rsid w:val="00DE4905"/>
    <w:rsid w:val="00DE50EF"/>
    <w:rsid w:val="00DE510C"/>
    <w:rsid w:val="00DE66FA"/>
    <w:rsid w:val="00DE7822"/>
    <w:rsid w:val="00DF081A"/>
    <w:rsid w:val="00DF265D"/>
    <w:rsid w:val="00DF2EB0"/>
    <w:rsid w:val="00DF31C1"/>
    <w:rsid w:val="00DF427A"/>
    <w:rsid w:val="00DF45C5"/>
    <w:rsid w:val="00DF4F51"/>
    <w:rsid w:val="00DF5A8C"/>
    <w:rsid w:val="00DF6A67"/>
    <w:rsid w:val="00DF71D8"/>
    <w:rsid w:val="00E00CCA"/>
    <w:rsid w:val="00E01623"/>
    <w:rsid w:val="00E01FD7"/>
    <w:rsid w:val="00E03FE3"/>
    <w:rsid w:val="00E0622E"/>
    <w:rsid w:val="00E06951"/>
    <w:rsid w:val="00E10C94"/>
    <w:rsid w:val="00E10EC4"/>
    <w:rsid w:val="00E118D7"/>
    <w:rsid w:val="00E13F46"/>
    <w:rsid w:val="00E13FB1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02"/>
    <w:rsid w:val="00E51C5E"/>
    <w:rsid w:val="00E523FB"/>
    <w:rsid w:val="00E528AF"/>
    <w:rsid w:val="00E5344A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CC3"/>
    <w:rsid w:val="00E5712F"/>
    <w:rsid w:val="00E57A61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468D"/>
    <w:rsid w:val="00E65301"/>
    <w:rsid w:val="00E6598A"/>
    <w:rsid w:val="00E667A7"/>
    <w:rsid w:val="00E66D23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02F"/>
    <w:rsid w:val="00E8292A"/>
    <w:rsid w:val="00E82DE7"/>
    <w:rsid w:val="00E84116"/>
    <w:rsid w:val="00E84C5C"/>
    <w:rsid w:val="00E85533"/>
    <w:rsid w:val="00E86343"/>
    <w:rsid w:val="00E866CD"/>
    <w:rsid w:val="00E8757F"/>
    <w:rsid w:val="00E877ED"/>
    <w:rsid w:val="00E901FD"/>
    <w:rsid w:val="00E91964"/>
    <w:rsid w:val="00E91BF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6AB"/>
    <w:rsid w:val="00EC0725"/>
    <w:rsid w:val="00EC0889"/>
    <w:rsid w:val="00EC0C13"/>
    <w:rsid w:val="00EC148C"/>
    <w:rsid w:val="00EC2190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129"/>
    <w:rsid w:val="00EE6989"/>
    <w:rsid w:val="00EE7604"/>
    <w:rsid w:val="00EE7912"/>
    <w:rsid w:val="00EE7915"/>
    <w:rsid w:val="00EF0465"/>
    <w:rsid w:val="00EF13C5"/>
    <w:rsid w:val="00EF16D8"/>
    <w:rsid w:val="00EF16E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F36"/>
    <w:rsid w:val="00F12942"/>
    <w:rsid w:val="00F135D6"/>
    <w:rsid w:val="00F13922"/>
    <w:rsid w:val="00F13A66"/>
    <w:rsid w:val="00F13DBC"/>
    <w:rsid w:val="00F15FCF"/>
    <w:rsid w:val="00F16613"/>
    <w:rsid w:val="00F20706"/>
    <w:rsid w:val="00F20AAA"/>
    <w:rsid w:val="00F21496"/>
    <w:rsid w:val="00F21E77"/>
    <w:rsid w:val="00F24D27"/>
    <w:rsid w:val="00F2520C"/>
    <w:rsid w:val="00F25BCB"/>
    <w:rsid w:val="00F25ECC"/>
    <w:rsid w:val="00F264C1"/>
    <w:rsid w:val="00F26519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A6E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209"/>
    <w:rsid w:val="00F5743B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FE3"/>
    <w:rsid w:val="00F64590"/>
    <w:rsid w:val="00F64A3A"/>
    <w:rsid w:val="00F64F35"/>
    <w:rsid w:val="00F64FC4"/>
    <w:rsid w:val="00F65DE3"/>
    <w:rsid w:val="00F67E6A"/>
    <w:rsid w:val="00F70472"/>
    <w:rsid w:val="00F70DB3"/>
    <w:rsid w:val="00F71430"/>
    <w:rsid w:val="00F71A8A"/>
    <w:rsid w:val="00F72276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2F4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0DD"/>
    <w:rsid w:val="00FB5170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03F"/>
    <w:rsid w:val="00FC3387"/>
    <w:rsid w:val="00FC382F"/>
    <w:rsid w:val="00FC4236"/>
    <w:rsid w:val="00FC615D"/>
    <w:rsid w:val="00FD01CC"/>
    <w:rsid w:val="00FD08AF"/>
    <w:rsid w:val="00FD1E7A"/>
    <w:rsid w:val="00FD2160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17DE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65CA817-7F75-44DC-AC32-6EE0BEF4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0F3E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connectedviews.com/05/Search/wipo?search=A%2F6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publications/en/details.jsp?id=45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ar/dg_gurry/speeches/a_61_dg_speech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0EF-BB4D-4A04-A19C-57BCE9D5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1687</Words>
  <Characters>9449</Characters>
  <Application>Microsoft Office Word</Application>
  <DocSecurity>0</DocSecurity>
  <Lines>264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A/58/10_x000d_ (Arabic)</vt:lpstr>
    </vt:vector>
  </TitlesOfParts>
  <Company>World Intellectual Property Organization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A/58/10_x000d_ (Arabic)</dc:title>
  <dc:creator>MERZOUK Fawzi</dc:creator>
  <cp:keywords>PUBLIC</cp:keywords>
  <cp:lastModifiedBy>HÄFLIGER Patience</cp:lastModifiedBy>
  <cp:revision>135</cp:revision>
  <cp:lastPrinted>2020-09-24T11:18:00Z</cp:lastPrinted>
  <dcterms:created xsi:type="dcterms:W3CDTF">2019-09-30T08:56:00Z</dcterms:created>
  <dcterms:modified xsi:type="dcterms:W3CDTF">2020-10-05T09:05:00Z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0d85e415-e1cd-4014-8258-087bf34627e1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