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648D3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A96C06" w:rsidP="00FF6172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A/</w:t>
      </w:r>
      <w:r w:rsidR="00FF6172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60</w:t>
      </w:r>
      <w:r w:rsidR="00B22F7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7645EB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INF/1</w:t>
      </w:r>
    </w:p>
    <w:bookmarkEnd w:id="4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7645EB" w:rsidRPr="007645EB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F6172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FF6172">
        <w:rPr>
          <w:rFonts w:hint="cs"/>
          <w:b/>
          <w:bCs/>
          <w:sz w:val="30"/>
          <w:szCs w:val="30"/>
          <w:rtl/>
        </w:rPr>
        <w:t>6</w:t>
      </w:r>
      <w:r w:rsidR="007645EB" w:rsidRPr="007645EB">
        <w:rPr>
          <w:b/>
          <w:bCs/>
          <w:sz w:val="30"/>
          <w:szCs w:val="30"/>
          <w:rtl/>
        </w:rPr>
        <w:t xml:space="preserve"> </w:t>
      </w:r>
      <w:r w:rsidR="00FF6172">
        <w:rPr>
          <w:rFonts w:hint="cs"/>
          <w:b/>
          <w:bCs/>
          <w:sz w:val="30"/>
          <w:szCs w:val="30"/>
          <w:rtl/>
        </w:rPr>
        <w:t>مار</w:t>
      </w:r>
      <w:r w:rsidR="00424D7B">
        <w:rPr>
          <w:rFonts w:hint="cs"/>
          <w:b/>
          <w:bCs/>
          <w:sz w:val="30"/>
          <w:szCs w:val="30"/>
          <w:rtl/>
        </w:rPr>
        <w:t>س</w:t>
      </w:r>
      <w:r w:rsidR="00FF6172">
        <w:rPr>
          <w:b/>
          <w:bCs/>
          <w:sz w:val="30"/>
          <w:szCs w:val="30"/>
          <w:rtl/>
        </w:rPr>
        <w:t xml:space="preserve"> 20</w:t>
      </w:r>
      <w:r w:rsidR="00FF6172">
        <w:rPr>
          <w:rFonts w:hint="cs"/>
          <w:b/>
          <w:bCs/>
          <w:sz w:val="30"/>
          <w:szCs w:val="30"/>
          <w:rtl/>
        </w:rPr>
        <w:t>20</w:t>
      </w:r>
    </w:p>
    <w:p w:rsidR="002E7810" w:rsidRPr="00FD6D15" w:rsidRDefault="00B22F7D" w:rsidP="00DE50EF">
      <w:pPr>
        <w:pStyle w:val="Heading1"/>
        <w:spacing w:after="60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جمعيات</w:t>
      </w:r>
      <w:r>
        <w:rPr>
          <w:rtl/>
        </w:rPr>
        <w:t xml:space="preserve"> </w:t>
      </w:r>
      <w:r>
        <w:rPr>
          <w:rFonts w:hint="eastAsia"/>
          <w:rtl/>
        </w:rPr>
        <w:t>الدول</w:t>
      </w:r>
      <w:r>
        <w:rPr>
          <w:rtl/>
        </w:rPr>
        <w:t xml:space="preserve"> </w:t>
      </w:r>
      <w:r>
        <w:rPr>
          <w:rFonts w:hint="eastAsia"/>
          <w:rtl/>
        </w:rPr>
        <w:t>الأعضاء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B22F7D" w:rsidP="00FF6172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سلسلة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الاجتماعات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FF6172">
        <w:rPr>
          <w:rFonts w:ascii="Arial Black" w:hAnsi="Arial Black" w:cs="PT Bold Heading" w:hint="cs"/>
          <w:sz w:val="30"/>
          <w:szCs w:val="30"/>
          <w:rtl/>
        </w:rPr>
        <w:t>ال</w:t>
      </w:r>
      <w:r>
        <w:rPr>
          <w:rFonts w:ascii="Arial Black" w:hAnsi="Arial Black" w:cs="PT Bold Heading" w:hint="eastAsia"/>
          <w:sz w:val="30"/>
          <w:szCs w:val="30"/>
          <w:rtl/>
        </w:rPr>
        <w:t>س</w:t>
      </w:r>
      <w:r w:rsidR="00FF6172">
        <w:rPr>
          <w:rFonts w:ascii="Arial Black" w:hAnsi="Arial Black" w:cs="PT Bold Heading" w:hint="cs"/>
          <w:sz w:val="30"/>
          <w:szCs w:val="30"/>
          <w:rtl/>
        </w:rPr>
        <w:t>ت</w:t>
      </w:r>
      <w:r>
        <w:rPr>
          <w:rFonts w:ascii="Arial Black" w:hAnsi="Arial Black" w:cs="PT Bold Heading" w:hint="eastAsia"/>
          <w:sz w:val="30"/>
          <w:szCs w:val="30"/>
          <w:rtl/>
        </w:rPr>
        <w:t>ون</w:t>
      </w:r>
    </w:p>
    <w:p w:rsidR="002E7810" w:rsidRPr="002E7810" w:rsidRDefault="00B22F7D" w:rsidP="00FF6172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</w:t>
      </w:r>
      <w:r w:rsidR="00FF6172">
        <w:rPr>
          <w:rFonts w:hint="cs"/>
          <w:b/>
          <w:bCs/>
          <w:rtl/>
        </w:rPr>
        <w:t>يومي 7 و8 مايو 2020</w:t>
      </w:r>
    </w:p>
    <w:p w:rsidR="002E7810" w:rsidRPr="002E7810" w:rsidRDefault="007645EB" w:rsidP="007645EB">
      <w:pPr>
        <w:pStyle w:val="Heading2"/>
        <w:rPr>
          <w:rtl/>
        </w:rPr>
      </w:pPr>
      <w:bookmarkStart w:id="10" w:name="TitleOfDoc"/>
      <w:bookmarkEnd w:id="10"/>
      <w:r w:rsidRPr="007645EB">
        <w:rPr>
          <w:rtl/>
        </w:rPr>
        <w:t>معلومات عامة</w:t>
      </w:r>
    </w:p>
    <w:p w:rsidR="003F7284" w:rsidRPr="00BB6440" w:rsidRDefault="007645EB" w:rsidP="00874721">
      <w:pPr>
        <w:spacing w:before="200" w:after="960"/>
        <w:rPr>
          <w:i/>
          <w:iCs/>
          <w:rtl/>
        </w:rPr>
      </w:pPr>
      <w:bookmarkStart w:id="11" w:name="Doc"/>
      <w:bookmarkStart w:id="12" w:name="Prepared"/>
      <w:bookmarkEnd w:id="11"/>
      <w:bookmarkEnd w:id="12"/>
      <w:r w:rsidRPr="007645EB">
        <w:rPr>
          <w:i/>
          <w:iCs/>
          <w:rtl/>
        </w:rPr>
        <w:t>مذكرة من الأمانة</w:t>
      </w:r>
    </w:p>
    <w:p w:rsidR="00E3612C" w:rsidRPr="00FD6D15" w:rsidRDefault="007645EB" w:rsidP="00FF6172">
      <w:pPr>
        <w:pStyle w:val="ONUMA"/>
        <w:rPr>
          <w:rtl/>
        </w:rPr>
      </w:pPr>
      <w:r w:rsidRPr="007645EB">
        <w:rPr>
          <w:rtl/>
        </w:rPr>
        <w:t xml:space="preserve">تتناول هذه الوثيقة دورات الجمعيات </w:t>
      </w:r>
      <w:r w:rsidR="00FF6172">
        <w:rPr>
          <w:rFonts w:hint="cs"/>
          <w:rtl/>
        </w:rPr>
        <w:t xml:space="preserve">الثلاث </w:t>
      </w:r>
      <w:r w:rsidRPr="007645EB">
        <w:rPr>
          <w:rtl/>
        </w:rPr>
        <w:t>التالية للويبو والاتحادات التي تديرها الويبو، والتي ستنعقد في دورات ا</w:t>
      </w:r>
      <w:r w:rsidR="00FF6172">
        <w:rPr>
          <w:rFonts w:hint="cs"/>
          <w:rtl/>
        </w:rPr>
        <w:t>ستثنائ</w:t>
      </w:r>
      <w:r w:rsidRPr="007645EB">
        <w:rPr>
          <w:rtl/>
        </w:rPr>
        <w:t xml:space="preserve">ية </w:t>
      </w:r>
      <w:r w:rsidR="00FF6172">
        <w:rPr>
          <w:rFonts w:hint="cs"/>
          <w:rtl/>
        </w:rPr>
        <w:t>يومي 7 و8 مايو 2020:</w:t>
      </w:r>
    </w:p>
    <w:p w:rsidR="007645EB" w:rsidRDefault="007645EB" w:rsidP="006C67BC">
      <w:pPr>
        <w:pStyle w:val="BodyText"/>
        <w:ind w:left="567"/>
        <w:contextualSpacing/>
        <w:rPr>
          <w:rtl/>
        </w:rPr>
      </w:pPr>
      <w:r>
        <w:rPr>
          <w:rFonts w:hint="cs"/>
          <w:rtl/>
        </w:rPr>
        <w:t>(1)</w:t>
      </w:r>
      <w:r>
        <w:rPr>
          <w:rtl/>
        </w:rPr>
        <w:tab/>
      </w:r>
      <w:r>
        <w:rPr>
          <w:rFonts w:hint="cs"/>
          <w:rtl/>
        </w:rPr>
        <w:t>الجمعية العامة للويبو، الدور</w:t>
      </w:r>
      <w:r w:rsidRPr="007175F5">
        <w:rPr>
          <w:rFonts w:hint="cs"/>
          <w:rtl/>
        </w:rPr>
        <w:t xml:space="preserve">ة </w:t>
      </w:r>
      <w:r w:rsidR="00FF6172">
        <w:rPr>
          <w:rFonts w:hint="cs"/>
          <w:rtl/>
        </w:rPr>
        <w:t>الث</w:t>
      </w:r>
      <w:r>
        <w:rPr>
          <w:rFonts w:hint="cs"/>
          <w:rtl/>
        </w:rPr>
        <w:t>ا</w:t>
      </w:r>
      <w:r w:rsidR="00FF6172">
        <w:rPr>
          <w:rFonts w:hint="cs"/>
          <w:rtl/>
        </w:rPr>
        <w:t>ن</w:t>
      </w:r>
      <w:r>
        <w:rPr>
          <w:rFonts w:hint="cs"/>
          <w:rtl/>
        </w:rPr>
        <w:t>ية و</w:t>
      </w:r>
      <w:r w:rsidRPr="007175F5">
        <w:rPr>
          <w:rFonts w:hint="cs"/>
          <w:rtl/>
        </w:rPr>
        <w:t>الخمسون، (</w:t>
      </w:r>
      <w:r w:rsidR="00FF6172">
        <w:rPr>
          <w:rFonts w:hint="cs"/>
          <w:rtl/>
        </w:rPr>
        <w:t>الاستثنائية 28</w:t>
      </w:r>
      <w:r>
        <w:rPr>
          <w:rFonts w:hint="cs"/>
          <w:rtl/>
        </w:rPr>
        <w:t>)</w:t>
      </w:r>
    </w:p>
    <w:p w:rsidR="007645EB" w:rsidRDefault="007645EB" w:rsidP="006C67BC">
      <w:pPr>
        <w:pStyle w:val="BodyText"/>
        <w:ind w:left="567"/>
        <w:contextualSpacing/>
        <w:rPr>
          <w:rtl/>
        </w:rPr>
      </w:pPr>
      <w:r>
        <w:rPr>
          <w:rFonts w:hint="cs"/>
          <w:rtl/>
        </w:rPr>
        <w:t>(</w:t>
      </w:r>
      <w:r w:rsidR="00FF6172">
        <w:rPr>
          <w:rFonts w:hint="cs"/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ab/>
      </w:r>
      <w:r>
        <w:rPr>
          <w:rFonts w:hint="cs"/>
          <w:rtl/>
        </w:rPr>
        <w:t>وجمعية اتحاد باريس، الدورة ال</w:t>
      </w:r>
      <w:r w:rsidR="00FF6172">
        <w:rPr>
          <w:rFonts w:hint="cs"/>
          <w:rtl/>
        </w:rPr>
        <w:t>خامس</w:t>
      </w:r>
      <w:r>
        <w:rPr>
          <w:rFonts w:hint="cs"/>
          <w:rtl/>
        </w:rPr>
        <w:t>ة والخمسون (</w:t>
      </w:r>
      <w:r w:rsidR="00FF6172">
        <w:rPr>
          <w:rFonts w:hint="cs"/>
          <w:rtl/>
        </w:rPr>
        <w:t>الاستثنائية 31</w:t>
      </w:r>
      <w:r>
        <w:rPr>
          <w:rFonts w:hint="cs"/>
          <w:rtl/>
        </w:rPr>
        <w:t>)</w:t>
      </w:r>
    </w:p>
    <w:p w:rsidR="007645EB" w:rsidRDefault="007645EB" w:rsidP="006C67BC">
      <w:pPr>
        <w:pStyle w:val="BodyText"/>
        <w:ind w:left="567"/>
        <w:contextualSpacing/>
        <w:rPr>
          <w:rtl/>
        </w:rPr>
      </w:pPr>
      <w:r>
        <w:rPr>
          <w:rFonts w:hint="cs"/>
          <w:rtl/>
        </w:rPr>
        <w:t>(</w:t>
      </w:r>
      <w:r w:rsidR="00FF6172">
        <w:rPr>
          <w:rFonts w:hint="cs"/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ab/>
      </w:r>
      <w:r>
        <w:rPr>
          <w:rFonts w:hint="cs"/>
          <w:rtl/>
        </w:rPr>
        <w:t xml:space="preserve">وجمعية اتحاد برن، الدورة </w:t>
      </w:r>
      <w:r w:rsidR="00FF6172">
        <w:rPr>
          <w:rFonts w:hint="cs"/>
          <w:rtl/>
        </w:rPr>
        <w:t>التاسعة</w:t>
      </w:r>
      <w:r>
        <w:rPr>
          <w:rFonts w:hint="cs"/>
          <w:rtl/>
        </w:rPr>
        <w:t xml:space="preserve"> والأربعون (</w:t>
      </w:r>
      <w:r w:rsidR="00FF6172">
        <w:rPr>
          <w:rFonts w:hint="cs"/>
          <w:rtl/>
        </w:rPr>
        <w:t>الاستثنائية 25</w:t>
      </w:r>
      <w:r>
        <w:rPr>
          <w:rFonts w:hint="cs"/>
          <w:rtl/>
        </w:rPr>
        <w:t>)</w:t>
      </w:r>
    </w:p>
    <w:p w:rsidR="006C67BC" w:rsidRDefault="006C67BC">
      <w:pPr>
        <w:bidi w:val="0"/>
        <w:rPr>
          <w:rtl/>
          <w:lang w:bidi="ar-EG"/>
        </w:rPr>
      </w:pPr>
      <w:r>
        <w:rPr>
          <w:rtl/>
        </w:rPr>
        <w:br w:type="page"/>
      </w:r>
    </w:p>
    <w:p w:rsidR="00C50A61" w:rsidRDefault="007645EB" w:rsidP="007645EB">
      <w:pPr>
        <w:pStyle w:val="Heading4"/>
        <w:rPr>
          <w:rtl/>
        </w:rPr>
      </w:pPr>
      <w:bookmarkStart w:id="13" w:name="ExtraPara"/>
      <w:bookmarkEnd w:id="13"/>
      <w:r w:rsidRPr="003B7008">
        <w:rPr>
          <w:rFonts w:hint="cs"/>
          <w:rtl/>
        </w:rPr>
        <w:lastRenderedPageBreak/>
        <w:t>الأعضاء</w:t>
      </w:r>
    </w:p>
    <w:p w:rsidR="007645EB" w:rsidRPr="007645EB" w:rsidRDefault="007645EB" w:rsidP="00FF6172">
      <w:pPr>
        <w:pStyle w:val="ONUMA"/>
      </w:pPr>
      <w:r w:rsidRPr="007645EB">
        <w:rPr>
          <w:rtl/>
        </w:rPr>
        <w:t>وأعضاء كل جمعية وهيئة رئاسية معنية من الجمعيات وسائر الهيئات الرئاسية ال</w:t>
      </w:r>
      <w:r w:rsidR="00FF6172">
        <w:rPr>
          <w:rFonts w:hint="cs"/>
          <w:rtl/>
        </w:rPr>
        <w:t xml:space="preserve">ثلاث </w:t>
      </w:r>
      <w:r w:rsidRPr="007645EB">
        <w:rPr>
          <w:rtl/>
        </w:rPr>
        <w:t>للدول الأعضاء هي كما يلي</w:t>
      </w:r>
      <w:r w:rsidRPr="007645EB">
        <w:t>:</w:t>
      </w:r>
    </w:p>
    <w:p w:rsidR="007645EB" w:rsidRDefault="007645EB" w:rsidP="00424D7B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(1)</w:t>
      </w:r>
      <w:r>
        <w:rPr>
          <w:rtl/>
        </w:rPr>
        <w:tab/>
      </w:r>
      <w:r w:rsidRPr="008D41C1">
        <w:rPr>
          <w:u w:val="single"/>
          <w:rtl/>
        </w:rPr>
        <w:t>الجمعية العامة للويبو</w:t>
      </w:r>
      <w:r w:rsidRPr="008D41C1">
        <w:rPr>
          <w:rtl/>
        </w:rPr>
        <w:t>:</w:t>
      </w:r>
      <w:r>
        <w:rPr>
          <w:rFonts w:hint="cs"/>
          <w:rtl/>
        </w:rPr>
        <w:t xml:space="preserve"> أفغانستان،</w:t>
      </w:r>
      <w:r w:rsidRPr="008D41C1">
        <w:rPr>
          <w:rtl/>
        </w:rPr>
        <w:t xml:space="preserve"> </w:t>
      </w:r>
      <w:r w:rsidRPr="009417E2">
        <w:rPr>
          <w:rtl/>
        </w:rPr>
        <w:t>ألبانيا،</w:t>
      </w:r>
      <w:r w:rsidRPr="009417E2">
        <w:t xml:space="preserve"> </w:t>
      </w:r>
      <w:r w:rsidRPr="009417E2">
        <w:rPr>
          <w:rtl/>
        </w:rPr>
        <w:t>‏الجزائر،</w:t>
      </w:r>
      <w:r w:rsidRPr="009417E2">
        <w:t xml:space="preserve"> </w:t>
      </w:r>
      <w:r w:rsidRPr="009417E2">
        <w:rPr>
          <w:rtl/>
        </w:rPr>
        <w:t>‏أندورا،</w:t>
      </w:r>
      <w:r w:rsidRPr="009417E2">
        <w:t xml:space="preserve"> </w:t>
      </w:r>
      <w:r w:rsidRPr="009417E2">
        <w:rPr>
          <w:rtl/>
        </w:rPr>
        <w:t>‏أنغولا،</w:t>
      </w:r>
      <w:r w:rsidRPr="009417E2">
        <w:t xml:space="preserve"> </w:t>
      </w:r>
      <w:r w:rsidRPr="009417E2">
        <w:rPr>
          <w:rtl/>
        </w:rPr>
        <w:t>‏أنتيغوا وبربودا،</w:t>
      </w:r>
      <w:r w:rsidRPr="009417E2">
        <w:t xml:space="preserve"> </w:t>
      </w:r>
      <w:r w:rsidRPr="009417E2">
        <w:rPr>
          <w:rtl/>
        </w:rPr>
        <w:t>‏الأرجنتين،</w:t>
      </w:r>
      <w:r w:rsidRPr="009417E2">
        <w:t xml:space="preserve"> </w:t>
      </w:r>
      <w:r w:rsidRPr="009417E2">
        <w:rPr>
          <w:rtl/>
        </w:rPr>
        <w:t>‏أرمينيا،</w:t>
      </w:r>
      <w:r w:rsidRPr="009417E2">
        <w:t xml:space="preserve"> </w:t>
      </w:r>
      <w:r w:rsidRPr="009417E2">
        <w:rPr>
          <w:rtl/>
        </w:rPr>
        <w:t>‏أستراليا،</w:t>
      </w:r>
      <w:r>
        <w:rPr>
          <w:rFonts w:hint="cs"/>
          <w:rtl/>
        </w:rPr>
        <w:t xml:space="preserve"> اسواتيني،</w:t>
      </w:r>
      <w:r w:rsidRPr="009417E2">
        <w:t xml:space="preserve"> </w:t>
      </w:r>
      <w:r w:rsidRPr="009417E2">
        <w:rPr>
          <w:rtl/>
        </w:rPr>
        <w:t>‏النمسا،</w:t>
      </w:r>
      <w:r w:rsidRPr="009417E2">
        <w:t xml:space="preserve"> </w:t>
      </w:r>
      <w:r w:rsidRPr="009417E2">
        <w:rPr>
          <w:rtl/>
        </w:rPr>
        <w:t>‏أذربيجان،</w:t>
      </w:r>
      <w:r w:rsidRPr="009417E2">
        <w:t xml:space="preserve"> </w:t>
      </w:r>
      <w:r w:rsidRPr="009417E2">
        <w:rPr>
          <w:rtl/>
        </w:rPr>
        <w:t>‏جزر البهاما،</w:t>
      </w:r>
      <w:r w:rsidRPr="009417E2">
        <w:t xml:space="preserve"> </w:t>
      </w:r>
      <w:r w:rsidRPr="009417E2">
        <w:rPr>
          <w:rtl/>
        </w:rPr>
        <w:t>‏البحرين،</w:t>
      </w:r>
      <w:r w:rsidRPr="009417E2">
        <w:t xml:space="preserve"> </w:t>
      </w:r>
      <w:r w:rsidRPr="009417E2">
        <w:rPr>
          <w:rtl/>
        </w:rPr>
        <w:t>‏بنغلاديش،</w:t>
      </w:r>
      <w:r w:rsidRPr="009417E2">
        <w:t xml:space="preserve"> </w:t>
      </w:r>
      <w:r w:rsidRPr="009417E2">
        <w:rPr>
          <w:rtl/>
        </w:rPr>
        <w:t>‏بربادوس،</w:t>
      </w:r>
      <w:r w:rsidRPr="009417E2">
        <w:t xml:space="preserve"> </w:t>
      </w:r>
      <w:r w:rsidRPr="009417E2">
        <w:rPr>
          <w:rtl/>
        </w:rPr>
        <w:t>‏بيلاروس،</w:t>
      </w:r>
      <w:r w:rsidRPr="009417E2">
        <w:t xml:space="preserve"> </w:t>
      </w:r>
      <w:r w:rsidRPr="009417E2">
        <w:rPr>
          <w:rtl/>
        </w:rPr>
        <w:t>‏بلجيكا،</w:t>
      </w:r>
      <w:r w:rsidRPr="009417E2">
        <w:t xml:space="preserve"> </w:t>
      </w:r>
      <w:r w:rsidRPr="009417E2">
        <w:rPr>
          <w:rtl/>
        </w:rPr>
        <w:t>‏بليز،</w:t>
      </w:r>
      <w:r w:rsidRPr="009417E2">
        <w:t xml:space="preserve"> </w:t>
      </w:r>
      <w:r w:rsidRPr="009417E2">
        <w:rPr>
          <w:rtl/>
        </w:rPr>
        <w:t>‏بنن،</w:t>
      </w:r>
      <w:r w:rsidRPr="009417E2">
        <w:t xml:space="preserve"> </w:t>
      </w:r>
      <w:r w:rsidRPr="009417E2">
        <w:rPr>
          <w:rtl/>
        </w:rPr>
        <w:t>‏بوتان،</w:t>
      </w:r>
      <w:r w:rsidRPr="009417E2">
        <w:t xml:space="preserve"> </w:t>
      </w:r>
      <w:r w:rsidRPr="009417E2">
        <w:rPr>
          <w:rtl/>
        </w:rPr>
        <w:t>‏بوليفيا (دولة - المتعددة القوميات)،</w:t>
      </w:r>
      <w:r w:rsidRPr="009417E2">
        <w:t xml:space="preserve"> </w:t>
      </w:r>
      <w:r w:rsidRPr="009417E2">
        <w:rPr>
          <w:rtl/>
        </w:rPr>
        <w:t>‏البوسنة والهرسك،</w:t>
      </w:r>
      <w:r w:rsidRPr="009417E2">
        <w:t xml:space="preserve"> </w:t>
      </w:r>
      <w:r w:rsidRPr="009417E2">
        <w:rPr>
          <w:rtl/>
        </w:rPr>
        <w:t>‏بوتسوانا،</w:t>
      </w:r>
      <w:r w:rsidRPr="009417E2">
        <w:t xml:space="preserve"> </w:t>
      </w:r>
      <w:r w:rsidRPr="009417E2">
        <w:rPr>
          <w:rtl/>
        </w:rPr>
        <w:t>‏البرازيل،</w:t>
      </w:r>
      <w:r w:rsidRPr="009417E2">
        <w:t xml:space="preserve"> </w:t>
      </w:r>
      <w:r w:rsidRPr="009417E2">
        <w:rPr>
          <w:rtl/>
        </w:rPr>
        <w:t>‏بروني دار السلام،</w:t>
      </w:r>
      <w:r w:rsidRPr="009417E2">
        <w:t xml:space="preserve"> </w:t>
      </w:r>
      <w:r w:rsidRPr="009417E2">
        <w:rPr>
          <w:rtl/>
        </w:rPr>
        <w:t>‏بلغاريا،</w:t>
      </w:r>
      <w:r w:rsidRPr="009417E2">
        <w:t xml:space="preserve"> </w:t>
      </w:r>
      <w:r w:rsidRPr="009417E2">
        <w:rPr>
          <w:rtl/>
        </w:rPr>
        <w:t>‏بوركينا فاسو،</w:t>
      </w:r>
      <w:r w:rsidRPr="009417E2">
        <w:t xml:space="preserve"> </w:t>
      </w:r>
      <w:r w:rsidRPr="009417E2">
        <w:rPr>
          <w:rtl/>
        </w:rPr>
        <w:t>‏بوروندي،</w:t>
      </w:r>
      <w:r w:rsidRPr="009417E2">
        <w:t xml:space="preserve"> </w:t>
      </w:r>
      <w:r w:rsidRPr="009417E2">
        <w:rPr>
          <w:rtl/>
        </w:rPr>
        <w:t>‏كابو فيردي،</w:t>
      </w:r>
      <w:r w:rsidRPr="009417E2">
        <w:t xml:space="preserve"> </w:t>
      </w:r>
      <w:r w:rsidRPr="009417E2">
        <w:rPr>
          <w:rtl/>
        </w:rPr>
        <w:t>‏كمبوديا،</w:t>
      </w:r>
      <w:r w:rsidRPr="009417E2">
        <w:t xml:space="preserve"> </w:t>
      </w:r>
      <w:r w:rsidRPr="009417E2">
        <w:rPr>
          <w:rtl/>
        </w:rPr>
        <w:t>‏الكاميرون،</w:t>
      </w:r>
      <w:r w:rsidRPr="009417E2">
        <w:t xml:space="preserve"> </w:t>
      </w:r>
      <w:r w:rsidRPr="009417E2">
        <w:rPr>
          <w:rtl/>
        </w:rPr>
        <w:t>‏كندا،</w:t>
      </w:r>
      <w:r w:rsidRPr="009417E2">
        <w:t xml:space="preserve"> </w:t>
      </w:r>
      <w:r w:rsidRPr="009417E2">
        <w:rPr>
          <w:rtl/>
        </w:rPr>
        <w:t>‏جمهورية أفريقيا الوسطى،</w:t>
      </w:r>
      <w:r w:rsidRPr="009417E2">
        <w:t xml:space="preserve"> </w:t>
      </w:r>
      <w:r w:rsidRPr="009417E2">
        <w:rPr>
          <w:rtl/>
        </w:rPr>
        <w:t>‏تشاد،</w:t>
      </w:r>
      <w:r w:rsidRPr="009417E2">
        <w:t xml:space="preserve"> </w:t>
      </w:r>
      <w:r w:rsidRPr="009417E2">
        <w:rPr>
          <w:rtl/>
        </w:rPr>
        <w:t>‏شيلي،</w:t>
      </w:r>
      <w:r w:rsidRPr="009417E2">
        <w:t xml:space="preserve"> </w:t>
      </w:r>
      <w:r w:rsidRPr="009417E2">
        <w:rPr>
          <w:rtl/>
        </w:rPr>
        <w:t>‏الصين،</w:t>
      </w:r>
      <w:r w:rsidRPr="009417E2">
        <w:t xml:space="preserve"> </w:t>
      </w:r>
      <w:r w:rsidRPr="009417E2">
        <w:rPr>
          <w:rtl/>
        </w:rPr>
        <w:t>‏كولومبيا،</w:t>
      </w:r>
      <w:r w:rsidRPr="009417E2">
        <w:t xml:space="preserve"> </w:t>
      </w:r>
      <w:r w:rsidRPr="009417E2">
        <w:rPr>
          <w:rtl/>
        </w:rPr>
        <w:t>‏جزر القمر،</w:t>
      </w:r>
      <w:r w:rsidRPr="009417E2">
        <w:t xml:space="preserve"> </w:t>
      </w:r>
      <w:r w:rsidRPr="009417E2">
        <w:rPr>
          <w:rtl/>
        </w:rPr>
        <w:t>‏الكونغو،</w:t>
      </w:r>
      <w:r w:rsidRPr="009417E2">
        <w:t xml:space="preserve"> </w:t>
      </w:r>
      <w:r w:rsidRPr="009417E2">
        <w:rPr>
          <w:rtl/>
        </w:rPr>
        <w:t>‏</w:t>
      </w:r>
      <w:r>
        <w:rPr>
          <w:rFonts w:hint="cs"/>
          <w:rtl/>
        </w:rPr>
        <w:t xml:space="preserve">جزر كوك، </w:t>
      </w:r>
      <w:r w:rsidRPr="009417E2">
        <w:rPr>
          <w:rtl/>
        </w:rPr>
        <w:t>كوستاريكا،</w:t>
      </w:r>
      <w:r w:rsidRPr="009417E2">
        <w:t xml:space="preserve"> </w:t>
      </w:r>
      <w:r w:rsidRPr="009417E2">
        <w:rPr>
          <w:rtl/>
        </w:rPr>
        <w:t>‏كوت ديفوار،</w:t>
      </w:r>
      <w:r w:rsidRPr="009417E2">
        <w:t xml:space="preserve"> </w:t>
      </w:r>
      <w:r w:rsidRPr="009417E2">
        <w:rPr>
          <w:rtl/>
        </w:rPr>
        <w:t>‏كرواتيا،</w:t>
      </w:r>
      <w:r w:rsidRPr="009417E2">
        <w:t xml:space="preserve"> </w:t>
      </w:r>
      <w:r w:rsidRPr="009417E2">
        <w:rPr>
          <w:rtl/>
        </w:rPr>
        <w:t>‏كوبا،</w:t>
      </w:r>
      <w:r w:rsidRPr="009417E2">
        <w:t xml:space="preserve"> </w:t>
      </w:r>
      <w:r w:rsidRPr="009417E2">
        <w:rPr>
          <w:rtl/>
        </w:rPr>
        <w:t>‏قبرص،</w:t>
      </w:r>
      <w:r w:rsidRPr="009417E2">
        <w:t xml:space="preserve"> </w:t>
      </w:r>
      <w:r w:rsidRPr="009417E2">
        <w:rPr>
          <w:rtl/>
        </w:rPr>
        <w:t>‏الجمهورية التشيكية،</w:t>
      </w:r>
      <w:r w:rsidRPr="009417E2">
        <w:t xml:space="preserve"> </w:t>
      </w:r>
      <w:r w:rsidRPr="009417E2">
        <w:rPr>
          <w:rtl/>
        </w:rPr>
        <w:t>‏جمهورية كوريا الشعبية الديمقراطية،</w:t>
      </w:r>
      <w:r w:rsidRPr="009417E2">
        <w:t xml:space="preserve"> </w:t>
      </w:r>
      <w:r w:rsidRPr="009417E2">
        <w:rPr>
          <w:rtl/>
        </w:rPr>
        <w:t>‏جمهورية الكونغو الديمقراطية،</w:t>
      </w:r>
      <w:r w:rsidRPr="009417E2">
        <w:t xml:space="preserve"> </w:t>
      </w:r>
      <w:r w:rsidRPr="009417E2">
        <w:rPr>
          <w:rtl/>
        </w:rPr>
        <w:t>‏الدانمرك،</w:t>
      </w:r>
      <w:r w:rsidRPr="009417E2">
        <w:t xml:space="preserve"> </w:t>
      </w:r>
      <w:r w:rsidRPr="009417E2">
        <w:rPr>
          <w:rtl/>
        </w:rPr>
        <w:t>‏جيبوتي،</w:t>
      </w:r>
      <w:r w:rsidRPr="009417E2">
        <w:t xml:space="preserve"> </w:t>
      </w:r>
      <w:r w:rsidRPr="009417E2">
        <w:rPr>
          <w:rtl/>
        </w:rPr>
        <w:t>‏دومينيكا،</w:t>
      </w:r>
      <w:r w:rsidRPr="009417E2">
        <w:t xml:space="preserve"> </w:t>
      </w:r>
      <w:r w:rsidRPr="009417E2">
        <w:rPr>
          <w:rtl/>
        </w:rPr>
        <w:t>‏الجمهورية الدومينيكية،</w:t>
      </w:r>
      <w:r w:rsidRPr="009417E2">
        <w:t xml:space="preserve"> </w:t>
      </w:r>
      <w:r w:rsidRPr="009417E2">
        <w:rPr>
          <w:rtl/>
        </w:rPr>
        <w:t>‏إكوادور،</w:t>
      </w:r>
      <w:r w:rsidRPr="009417E2">
        <w:t xml:space="preserve"> </w:t>
      </w:r>
      <w:r w:rsidRPr="009417E2">
        <w:rPr>
          <w:rtl/>
        </w:rPr>
        <w:t>‏مصر،</w:t>
      </w:r>
      <w:r w:rsidRPr="009417E2">
        <w:t xml:space="preserve"> </w:t>
      </w:r>
      <w:r w:rsidRPr="009417E2">
        <w:rPr>
          <w:rtl/>
        </w:rPr>
        <w:t>‏السلفادور،</w:t>
      </w:r>
      <w:r w:rsidRPr="009417E2">
        <w:t xml:space="preserve"> </w:t>
      </w:r>
      <w:r w:rsidRPr="009417E2">
        <w:rPr>
          <w:rtl/>
        </w:rPr>
        <w:t>‏غينيا الاستوائية،</w:t>
      </w:r>
      <w:r w:rsidRPr="009417E2">
        <w:t xml:space="preserve"> </w:t>
      </w:r>
      <w:r w:rsidRPr="009417E2">
        <w:rPr>
          <w:rtl/>
        </w:rPr>
        <w:t>‏إستونيا،</w:t>
      </w:r>
      <w:r w:rsidRPr="009417E2">
        <w:t xml:space="preserve"> </w:t>
      </w:r>
      <w:r w:rsidRPr="009417E2">
        <w:rPr>
          <w:rtl/>
        </w:rPr>
        <w:t>‏فيجي،</w:t>
      </w:r>
      <w:r w:rsidRPr="009417E2">
        <w:t xml:space="preserve"> </w:t>
      </w:r>
      <w:r w:rsidRPr="009417E2">
        <w:rPr>
          <w:rtl/>
        </w:rPr>
        <w:t>‏فنلندا،</w:t>
      </w:r>
      <w:r w:rsidRPr="009417E2">
        <w:t xml:space="preserve"> </w:t>
      </w:r>
      <w:r w:rsidRPr="009417E2">
        <w:rPr>
          <w:rtl/>
        </w:rPr>
        <w:t>‏فرنسا،</w:t>
      </w:r>
      <w:r w:rsidRPr="009417E2">
        <w:t xml:space="preserve"> </w:t>
      </w:r>
      <w:r w:rsidRPr="009417E2">
        <w:rPr>
          <w:rtl/>
        </w:rPr>
        <w:t>‏غابون،</w:t>
      </w:r>
      <w:r w:rsidRPr="009417E2">
        <w:t xml:space="preserve"> </w:t>
      </w:r>
      <w:r w:rsidRPr="009417E2">
        <w:rPr>
          <w:rtl/>
        </w:rPr>
        <w:t>‏غامبيا،</w:t>
      </w:r>
      <w:r w:rsidRPr="009417E2">
        <w:t xml:space="preserve"> </w:t>
      </w:r>
      <w:r w:rsidRPr="009417E2">
        <w:rPr>
          <w:rtl/>
        </w:rPr>
        <w:t>‏جورجيا،</w:t>
      </w:r>
      <w:r w:rsidRPr="009417E2">
        <w:t xml:space="preserve"> </w:t>
      </w:r>
      <w:r w:rsidRPr="009417E2">
        <w:rPr>
          <w:rtl/>
        </w:rPr>
        <w:t>‏ألمانيا،</w:t>
      </w:r>
      <w:r w:rsidRPr="009417E2">
        <w:t xml:space="preserve"> </w:t>
      </w:r>
      <w:r w:rsidRPr="009417E2">
        <w:rPr>
          <w:rtl/>
        </w:rPr>
        <w:t>‏غانا،</w:t>
      </w:r>
      <w:r w:rsidRPr="009417E2">
        <w:t xml:space="preserve"> </w:t>
      </w:r>
      <w:r w:rsidRPr="009417E2">
        <w:rPr>
          <w:rtl/>
        </w:rPr>
        <w:t>‏اليونان،</w:t>
      </w:r>
      <w:r w:rsidRPr="009417E2">
        <w:t xml:space="preserve"> </w:t>
      </w:r>
      <w:r w:rsidRPr="009417E2">
        <w:rPr>
          <w:rtl/>
        </w:rPr>
        <w:t>‏غرينادا،</w:t>
      </w:r>
      <w:r w:rsidRPr="009417E2">
        <w:t xml:space="preserve"> </w:t>
      </w:r>
      <w:r w:rsidRPr="009417E2">
        <w:rPr>
          <w:rtl/>
        </w:rPr>
        <w:t>‏غواتيمالا،</w:t>
      </w:r>
      <w:r w:rsidRPr="009417E2">
        <w:t xml:space="preserve"> </w:t>
      </w:r>
      <w:r w:rsidRPr="009417E2">
        <w:rPr>
          <w:rtl/>
        </w:rPr>
        <w:t>‏غينيا،</w:t>
      </w:r>
      <w:r w:rsidRPr="009417E2">
        <w:t xml:space="preserve"> </w:t>
      </w:r>
      <w:r w:rsidRPr="009417E2">
        <w:rPr>
          <w:rtl/>
        </w:rPr>
        <w:t>‏غينيا - بيساو،</w:t>
      </w:r>
      <w:r w:rsidRPr="009417E2">
        <w:t xml:space="preserve"> </w:t>
      </w:r>
      <w:r w:rsidRPr="009417E2">
        <w:rPr>
          <w:rtl/>
        </w:rPr>
        <w:t>‏غيانا،</w:t>
      </w:r>
      <w:r w:rsidRPr="009417E2">
        <w:t xml:space="preserve"> </w:t>
      </w:r>
      <w:r w:rsidRPr="009417E2">
        <w:rPr>
          <w:rtl/>
        </w:rPr>
        <w:t>‏هايتي،</w:t>
      </w:r>
      <w:r w:rsidRPr="009417E2">
        <w:t xml:space="preserve"> </w:t>
      </w:r>
      <w:r w:rsidRPr="009417E2">
        <w:rPr>
          <w:rtl/>
        </w:rPr>
        <w:t>‏الكرسي الرسولي،</w:t>
      </w:r>
      <w:r w:rsidRPr="009417E2">
        <w:t xml:space="preserve"> </w:t>
      </w:r>
      <w:r w:rsidRPr="009417E2">
        <w:rPr>
          <w:rtl/>
        </w:rPr>
        <w:t>‏هندوراس،</w:t>
      </w:r>
      <w:r w:rsidRPr="009417E2">
        <w:t xml:space="preserve"> </w:t>
      </w:r>
      <w:r w:rsidRPr="009417E2">
        <w:rPr>
          <w:rtl/>
        </w:rPr>
        <w:t>‏هنغاريا،</w:t>
      </w:r>
      <w:r w:rsidRPr="009417E2">
        <w:t xml:space="preserve"> </w:t>
      </w:r>
      <w:r w:rsidRPr="009417E2">
        <w:rPr>
          <w:rtl/>
        </w:rPr>
        <w:t>‏</w:t>
      </w:r>
      <w:r>
        <w:rPr>
          <w:rtl/>
        </w:rPr>
        <w:t>إيسلندا</w:t>
      </w:r>
      <w:r w:rsidRPr="009417E2">
        <w:rPr>
          <w:rtl/>
        </w:rPr>
        <w:t>،</w:t>
      </w:r>
      <w:r w:rsidRPr="009417E2">
        <w:t xml:space="preserve"> </w:t>
      </w:r>
      <w:r w:rsidRPr="009417E2">
        <w:rPr>
          <w:rtl/>
        </w:rPr>
        <w:t>‏الهند،</w:t>
      </w:r>
      <w:r w:rsidRPr="009417E2">
        <w:t xml:space="preserve"> </w:t>
      </w:r>
      <w:r w:rsidRPr="009417E2">
        <w:rPr>
          <w:rtl/>
        </w:rPr>
        <w:t>‏إندونيسيا،</w:t>
      </w:r>
      <w:r w:rsidRPr="009417E2">
        <w:t xml:space="preserve"> </w:t>
      </w:r>
      <w:r w:rsidRPr="009417E2">
        <w:rPr>
          <w:rtl/>
        </w:rPr>
        <w:t>‏إيران (جمهورية - الإسلامية)،</w:t>
      </w:r>
      <w:r w:rsidRPr="009417E2">
        <w:t xml:space="preserve"> </w:t>
      </w:r>
      <w:r w:rsidRPr="009417E2">
        <w:rPr>
          <w:rtl/>
        </w:rPr>
        <w:t>‏العراق،</w:t>
      </w:r>
      <w:r w:rsidRPr="009417E2">
        <w:t xml:space="preserve"> </w:t>
      </w:r>
      <w:r w:rsidRPr="009417E2">
        <w:rPr>
          <w:rtl/>
        </w:rPr>
        <w:t>‏</w:t>
      </w:r>
      <w:r>
        <w:rPr>
          <w:rtl/>
        </w:rPr>
        <w:t>إيرلندا</w:t>
      </w:r>
      <w:r w:rsidRPr="009417E2">
        <w:rPr>
          <w:rtl/>
        </w:rPr>
        <w:t>،</w:t>
      </w:r>
      <w:r w:rsidRPr="009417E2">
        <w:t xml:space="preserve"> </w:t>
      </w:r>
      <w:r w:rsidRPr="009417E2">
        <w:rPr>
          <w:rtl/>
        </w:rPr>
        <w:t>‏إسرائيل،</w:t>
      </w:r>
      <w:r w:rsidRPr="009417E2">
        <w:t xml:space="preserve"> </w:t>
      </w:r>
      <w:r w:rsidRPr="009417E2">
        <w:rPr>
          <w:rtl/>
        </w:rPr>
        <w:t>‏إيطاليا،</w:t>
      </w:r>
      <w:r w:rsidRPr="009417E2">
        <w:t xml:space="preserve"> </w:t>
      </w:r>
      <w:r w:rsidRPr="009417E2">
        <w:rPr>
          <w:rtl/>
        </w:rPr>
        <w:t>‏جامايكا،</w:t>
      </w:r>
      <w:r w:rsidRPr="009417E2">
        <w:t xml:space="preserve"> </w:t>
      </w:r>
      <w:r w:rsidRPr="009417E2">
        <w:rPr>
          <w:rtl/>
        </w:rPr>
        <w:t>‏اليابان،</w:t>
      </w:r>
      <w:r w:rsidRPr="009417E2">
        <w:t xml:space="preserve"> </w:t>
      </w:r>
      <w:r w:rsidRPr="009417E2">
        <w:rPr>
          <w:rtl/>
        </w:rPr>
        <w:t>‏الأردن،</w:t>
      </w:r>
      <w:r w:rsidRPr="009417E2">
        <w:t xml:space="preserve"> </w:t>
      </w:r>
      <w:r w:rsidRPr="009417E2">
        <w:rPr>
          <w:rtl/>
        </w:rPr>
        <w:t>‏كازاخستان،</w:t>
      </w:r>
      <w:r w:rsidRPr="009417E2">
        <w:t xml:space="preserve"> </w:t>
      </w:r>
      <w:r w:rsidRPr="009417E2">
        <w:rPr>
          <w:rtl/>
        </w:rPr>
        <w:t>‏كينيا،</w:t>
      </w:r>
      <w:r w:rsidR="00A53F7D">
        <w:rPr>
          <w:rFonts w:hint="cs"/>
          <w:rtl/>
        </w:rPr>
        <w:t xml:space="preserve"> كيريباس</w:t>
      </w:r>
      <w:r>
        <w:rPr>
          <w:rFonts w:hint="cs"/>
          <w:rtl/>
        </w:rPr>
        <w:t>،</w:t>
      </w:r>
      <w:r w:rsidRPr="009417E2">
        <w:t xml:space="preserve"> </w:t>
      </w:r>
      <w:r w:rsidRPr="009417E2">
        <w:rPr>
          <w:rtl/>
        </w:rPr>
        <w:t>‏الكويت،</w:t>
      </w:r>
      <w:r w:rsidRPr="009417E2">
        <w:t xml:space="preserve"> </w:t>
      </w:r>
      <w:r w:rsidRPr="009417E2">
        <w:rPr>
          <w:rtl/>
        </w:rPr>
        <w:t>‏قيرغيزستان،</w:t>
      </w:r>
      <w:r w:rsidRPr="009417E2">
        <w:t xml:space="preserve"> </w:t>
      </w:r>
      <w:r w:rsidRPr="009417E2">
        <w:rPr>
          <w:rtl/>
        </w:rPr>
        <w:lastRenderedPageBreak/>
        <w:t>‏جمهورية لاو الديمقراطية الشعبية،</w:t>
      </w:r>
      <w:r w:rsidRPr="009417E2">
        <w:t xml:space="preserve"> </w:t>
      </w:r>
      <w:r w:rsidRPr="009417E2">
        <w:rPr>
          <w:rtl/>
        </w:rPr>
        <w:t>‏لاتفيا،</w:t>
      </w:r>
      <w:r w:rsidRPr="009417E2">
        <w:t xml:space="preserve"> </w:t>
      </w:r>
      <w:r w:rsidRPr="009417E2">
        <w:rPr>
          <w:rtl/>
        </w:rPr>
        <w:t>‏لبنان،</w:t>
      </w:r>
      <w:r w:rsidRPr="009417E2">
        <w:t xml:space="preserve"> </w:t>
      </w:r>
      <w:r w:rsidRPr="009417E2">
        <w:rPr>
          <w:rtl/>
        </w:rPr>
        <w:t>‏ليسوتو،</w:t>
      </w:r>
      <w:r w:rsidRPr="009417E2">
        <w:t xml:space="preserve"> </w:t>
      </w:r>
      <w:r w:rsidRPr="009417E2">
        <w:rPr>
          <w:rtl/>
        </w:rPr>
        <w:t>‏ليبريا،</w:t>
      </w:r>
      <w:r>
        <w:rPr>
          <w:rtl/>
        </w:rPr>
        <w:t xml:space="preserve"> </w:t>
      </w:r>
      <w:r w:rsidRPr="009417E2">
        <w:rPr>
          <w:rtl/>
        </w:rPr>
        <w:t>‏ليبيا،</w:t>
      </w:r>
      <w:r w:rsidRPr="009417E2">
        <w:t xml:space="preserve"> </w:t>
      </w:r>
      <w:r w:rsidRPr="009417E2">
        <w:rPr>
          <w:rtl/>
        </w:rPr>
        <w:t>‏ليختنشتاين،</w:t>
      </w:r>
      <w:r w:rsidRPr="009417E2">
        <w:t xml:space="preserve"> </w:t>
      </w:r>
      <w:r w:rsidRPr="009417E2">
        <w:rPr>
          <w:rtl/>
        </w:rPr>
        <w:t>‏ليتوانيا،</w:t>
      </w:r>
      <w:r w:rsidRPr="009417E2">
        <w:t xml:space="preserve"> </w:t>
      </w:r>
      <w:r w:rsidRPr="009417E2">
        <w:rPr>
          <w:rtl/>
        </w:rPr>
        <w:t>‏لكسمبرغ،</w:t>
      </w:r>
      <w:r w:rsidRPr="009417E2">
        <w:t xml:space="preserve"> </w:t>
      </w:r>
      <w:r w:rsidRPr="009417E2">
        <w:rPr>
          <w:rtl/>
        </w:rPr>
        <w:t>‏مدغشقر،</w:t>
      </w:r>
      <w:r w:rsidRPr="009417E2">
        <w:t xml:space="preserve"> </w:t>
      </w:r>
      <w:r w:rsidRPr="009417E2">
        <w:rPr>
          <w:rtl/>
        </w:rPr>
        <w:t>‏ملاوي،</w:t>
      </w:r>
      <w:r w:rsidRPr="009417E2">
        <w:t xml:space="preserve"> </w:t>
      </w:r>
      <w:r w:rsidRPr="009417E2">
        <w:rPr>
          <w:rtl/>
        </w:rPr>
        <w:t>‏ماليزيا،</w:t>
      </w:r>
      <w:r w:rsidRPr="009417E2">
        <w:t xml:space="preserve"> </w:t>
      </w:r>
      <w:r w:rsidRPr="009417E2">
        <w:rPr>
          <w:rtl/>
        </w:rPr>
        <w:t>‏مالي،</w:t>
      </w:r>
      <w:r w:rsidRPr="009417E2">
        <w:t xml:space="preserve"> </w:t>
      </w:r>
      <w:r w:rsidRPr="009417E2">
        <w:rPr>
          <w:rtl/>
        </w:rPr>
        <w:t>‏مالطة،</w:t>
      </w:r>
      <w:r w:rsidRPr="009417E2">
        <w:t xml:space="preserve"> </w:t>
      </w:r>
      <w:r w:rsidRPr="009417E2">
        <w:rPr>
          <w:rtl/>
        </w:rPr>
        <w:t>‏موريتانيا،</w:t>
      </w:r>
      <w:r w:rsidRPr="009417E2">
        <w:t xml:space="preserve"> </w:t>
      </w:r>
      <w:r w:rsidRPr="009417E2">
        <w:rPr>
          <w:rtl/>
        </w:rPr>
        <w:t>‏موريشيوس،</w:t>
      </w:r>
      <w:r w:rsidRPr="009417E2">
        <w:t xml:space="preserve"> </w:t>
      </w:r>
      <w:r w:rsidRPr="009417E2">
        <w:rPr>
          <w:rtl/>
        </w:rPr>
        <w:t>‏المكسيك،</w:t>
      </w:r>
      <w:r w:rsidRPr="009417E2">
        <w:t xml:space="preserve"> </w:t>
      </w:r>
      <w:r w:rsidRPr="009417E2">
        <w:rPr>
          <w:rtl/>
        </w:rPr>
        <w:t>‏موناكو،</w:t>
      </w:r>
      <w:r w:rsidRPr="009417E2">
        <w:t xml:space="preserve"> </w:t>
      </w:r>
      <w:r w:rsidRPr="009417E2">
        <w:rPr>
          <w:rtl/>
        </w:rPr>
        <w:t>‏منغوليا،</w:t>
      </w:r>
      <w:r w:rsidRPr="009417E2">
        <w:t xml:space="preserve"> </w:t>
      </w:r>
      <w:r w:rsidRPr="009417E2">
        <w:rPr>
          <w:rtl/>
        </w:rPr>
        <w:t>‏الجبل الأسود،</w:t>
      </w:r>
      <w:r w:rsidRPr="009417E2">
        <w:t xml:space="preserve"> </w:t>
      </w:r>
      <w:r w:rsidRPr="009417E2">
        <w:rPr>
          <w:rtl/>
        </w:rPr>
        <w:t>‏المغرب،</w:t>
      </w:r>
      <w:r w:rsidRPr="009417E2">
        <w:t xml:space="preserve"> </w:t>
      </w:r>
      <w:r w:rsidRPr="009417E2">
        <w:rPr>
          <w:rtl/>
        </w:rPr>
        <w:t>‏موزامبيق،</w:t>
      </w:r>
      <w:r w:rsidRPr="009417E2">
        <w:t xml:space="preserve"> </w:t>
      </w:r>
      <w:r w:rsidRPr="009417E2">
        <w:rPr>
          <w:rtl/>
        </w:rPr>
        <w:t>‏ناميبيا،</w:t>
      </w:r>
      <w:r w:rsidRPr="009417E2">
        <w:t xml:space="preserve"> </w:t>
      </w:r>
      <w:r w:rsidRPr="009417E2">
        <w:rPr>
          <w:rtl/>
        </w:rPr>
        <w:t>‏نيبال،</w:t>
      </w:r>
      <w:r w:rsidRPr="009417E2">
        <w:t xml:space="preserve"> </w:t>
      </w:r>
      <w:r w:rsidRPr="009417E2">
        <w:rPr>
          <w:rtl/>
        </w:rPr>
        <w:t>‏هولندا،</w:t>
      </w:r>
      <w:r w:rsidRPr="009417E2">
        <w:t xml:space="preserve"> </w:t>
      </w:r>
      <w:r w:rsidRPr="009417E2">
        <w:rPr>
          <w:rtl/>
        </w:rPr>
        <w:t>‏نيوزيلندا،</w:t>
      </w:r>
      <w:r w:rsidRPr="009417E2">
        <w:t xml:space="preserve"> </w:t>
      </w:r>
      <w:r w:rsidRPr="009417E2">
        <w:rPr>
          <w:rtl/>
        </w:rPr>
        <w:t>‏نيكاراغوا،</w:t>
      </w:r>
      <w:r w:rsidRPr="009417E2">
        <w:t xml:space="preserve"> </w:t>
      </w:r>
      <w:r w:rsidRPr="009417E2">
        <w:rPr>
          <w:rtl/>
        </w:rPr>
        <w:t>‏النيجر،</w:t>
      </w:r>
      <w:r w:rsidRPr="009417E2">
        <w:t xml:space="preserve"> </w:t>
      </w:r>
      <w:r w:rsidRPr="009417E2">
        <w:rPr>
          <w:rtl/>
        </w:rPr>
        <w:t>‏نيجيريا،</w:t>
      </w:r>
      <w:r>
        <w:rPr>
          <w:rFonts w:hint="cs"/>
          <w:rtl/>
        </w:rPr>
        <w:t xml:space="preserve"> نيوي، مقدونيا الشمالية، </w:t>
      </w:r>
      <w:r w:rsidRPr="009417E2">
        <w:rPr>
          <w:rtl/>
        </w:rPr>
        <w:t>‏النرويج،</w:t>
      </w:r>
      <w:r w:rsidRPr="009417E2">
        <w:t xml:space="preserve"> </w:t>
      </w:r>
      <w:r w:rsidRPr="009417E2">
        <w:rPr>
          <w:rtl/>
        </w:rPr>
        <w:t>‏عمان،</w:t>
      </w:r>
      <w:r w:rsidRPr="009417E2">
        <w:t xml:space="preserve"> </w:t>
      </w:r>
      <w:r w:rsidRPr="009417E2">
        <w:rPr>
          <w:rtl/>
        </w:rPr>
        <w:t>‏باكستان،</w:t>
      </w:r>
      <w:r w:rsidRPr="009417E2">
        <w:t xml:space="preserve"> </w:t>
      </w:r>
      <w:r w:rsidRPr="009417E2">
        <w:rPr>
          <w:rtl/>
        </w:rPr>
        <w:t>‏بنما،</w:t>
      </w:r>
      <w:r w:rsidRPr="009417E2">
        <w:t xml:space="preserve"> </w:t>
      </w:r>
      <w:r w:rsidRPr="009417E2">
        <w:rPr>
          <w:rtl/>
        </w:rPr>
        <w:t>‏بابوا غينيا الجديدة،</w:t>
      </w:r>
      <w:r w:rsidRPr="009417E2">
        <w:t xml:space="preserve"> </w:t>
      </w:r>
      <w:r w:rsidRPr="009417E2">
        <w:rPr>
          <w:rtl/>
        </w:rPr>
        <w:t>‏باراغواي،</w:t>
      </w:r>
      <w:r w:rsidRPr="009417E2">
        <w:t xml:space="preserve"> </w:t>
      </w:r>
      <w:r w:rsidRPr="009417E2">
        <w:rPr>
          <w:rtl/>
        </w:rPr>
        <w:t>‏بيرو،</w:t>
      </w:r>
      <w:r w:rsidRPr="009417E2">
        <w:t xml:space="preserve"> </w:t>
      </w:r>
      <w:r w:rsidRPr="009417E2">
        <w:rPr>
          <w:rtl/>
        </w:rPr>
        <w:t>‏الفلبين،</w:t>
      </w:r>
      <w:r w:rsidRPr="009417E2">
        <w:t xml:space="preserve"> </w:t>
      </w:r>
      <w:r w:rsidRPr="009417E2">
        <w:rPr>
          <w:rtl/>
        </w:rPr>
        <w:t>‏بولندا،</w:t>
      </w:r>
      <w:r w:rsidRPr="009417E2">
        <w:t xml:space="preserve"> </w:t>
      </w:r>
      <w:r w:rsidRPr="009417E2">
        <w:rPr>
          <w:rtl/>
        </w:rPr>
        <w:t>‏البرتغال،</w:t>
      </w:r>
      <w:r w:rsidRPr="009417E2">
        <w:t xml:space="preserve"> </w:t>
      </w:r>
      <w:r w:rsidRPr="009417E2">
        <w:rPr>
          <w:rtl/>
        </w:rPr>
        <w:t>‏قطر،</w:t>
      </w:r>
      <w:r w:rsidRPr="009417E2">
        <w:t xml:space="preserve"> </w:t>
      </w:r>
      <w:r w:rsidRPr="009417E2">
        <w:rPr>
          <w:rtl/>
        </w:rPr>
        <w:t>‏جمهورية كوريا،</w:t>
      </w:r>
      <w:r w:rsidRPr="009417E2">
        <w:t xml:space="preserve"> </w:t>
      </w:r>
      <w:r w:rsidRPr="009417E2">
        <w:rPr>
          <w:rtl/>
        </w:rPr>
        <w:t>‏جمهورية مولدوفا،</w:t>
      </w:r>
      <w:r w:rsidRPr="009417E2">
        <w:t xml:space="preserve"> </w:t>
      </w:r>
      <w:r w:rsidRPr="009417E2">
        <w:rPr>
          <w:rtl/>
        </w:rPr>
        <w:t>‏رومانيا،</w:t>
      </w:r>
      <w:r w:rsidRPr="009417E2">
        <w:t xml:space="preserve"> </w:t>
      </w:r>
      <w:r w:rsidRPr="009417E2">
        <w:rPr>
          <w:rtl/>
        </w:rPr>
        <w:t>‏الاتحاد الروسي،</w:t>
      </w:r>
      <w:r w:rsidRPr="009417E2">
        <w:t xml:space="preserve"> </w:t>
      </w:r>
      <w:r w:rsidRPr="009417E2">
        <w:rPr>
          <w:rtl/>
        </w:rPr>
        <w:t>‏رواندا،</w:t>
      </w:r>
      <w:r w:rsidRPr="009417E2">
        <w:t xml:space="preserve"> </w:t>
      </w:r>
      <w:r w:rsidRPr="009417E2">
        <w:rPr>
          <w:rtl/>
        </w:rPr>
        <w:t>‏سانت كيتس ونيفس،</w:t>
      </w:r>
      <w:r w:rsidRPr="009417E2">
        <w:t xml:space="preserve"> </w:t>
      </w:r>
      <w:r w:rsidRPr="009417E2">
        <w:rPr>
          <w:rtl/>
        </w:rPr>
        <w:t>‏سانت لوسيا،</w:t>
      </w:r>
      <w:r w:rsidRPr="009417E2">
        <w:t xml:space="preserve"> </w:t>
      </w:r>
      <w:r w:rsidRPr="009417E2">
        <w:rPr>
          <w:rtl/>
        </w:rPr>
        <w:t>‏سانت فنسنت وجزر غرينادين،</w:t>
      </w:r>
      <w:r w:rsidRPr="009417E2">
        <w:t xml:space="preserve"> </w:t>
      </w:r>
      <w:r w:rsidRPr="009417E2">
        <w:rPr>
          <w:rtl/>
        </w:rPr>
        <w:t>‏ساموا،</w:t>
      </w:r>
      <w:r w:rsidRPr="009417E2">
        <w:t xml:space="preserve"> </w:t>
      </w:r>
      <w:r w:rsidRPr="009417E2">
        <w:rPr>
          <w:rtl/>
        </w:rPr>
        <w:t>‏سان مارينو،</w:t>
      </w:r>
      <w:r w:rsidRPr="009417E2">
        <w:t xml:space="preserve"> </w:t>
      </w:r>
      <w:r w:rsidRPr="009417E2">
        <w:rPr>
          <w:rtl/>
        </w:rPr>
        <w:t>‏سان تومي وبرينسيبي،</w:t>
      </w:r>
      <w:r w:rsidRPr="009417E2">
        <w:t xml:space="preserve"> </w:t>
      </w:r>
      <w:r w:rsidRPr="009417E2">
        <w:rPr>
          <w:rtl/>
        </w:rPr>
        <w:t>‏المملكة العربية السعودية،</w:t>
      </w:r>
      <w:r w:rsidRPr="009417E2">
        <w:t xml:space="preserve"> </w:t>
      </w:r>
      <w:r w:rsidRPr="009417E2">
        <w:rPr>
          <w:rtl/>
        </w:rPr>
        <w:t>‏السنغال،</w:t>
      </w:r>
      <w:r w:rsidRPr="009417E2">
        <w:t xml:space="preserve"> </w:t>
      </w:r>
      <w:r w:rsidRPr="009417E2">
        <w:rPr>
          <w:rtl/>
        </w:rPr>
        <w:t>‏صربيا،</w:t>
      </w:r>
      <w:r w:rsidRPr="009417E2">
        <w:t xml:space="preserve"> </w:t>
      </w:r>
      <w:r w:rsidRPr="009417E2">
        <w:rPr>
          <w:rtl/>
        </w:rPr>
        <w:t>‏سيشيل،</w:t>
      </w:r>
      <w:r w:rsidRPr="009417E2">
        <w:t xml:space="preserve"> </w:t>
      </w:r>
      <w:r w:rsidRPr="009417E2">
        <w:rPr>
          <w:rtl/>
        </w:rPr>
        <w:t>‏سيراليون،</w:t>
      </w:r>
      <w:r w:rsidRPr="009417E2">
        <w:t xml:space="preserve"> </w:t>
      </w:r>
      <w:r w:rsidRPr="009417E2">
        <w:rPr>
          <w:rtl/>
        </w:rPr>
        <w:t>‏سنغافورة،</w:t>
      </w:r>
      <w:r w:rsidRPr="009417E2">
        <w:t xml:space="preserve"> </w:t>
      </w:r>
      <w:r w:rsidRPr="009417E2">
        <w:rPr>
          <w:rtl/>
        </w:rPr>
        <w:t>‏سلوفاكيا،</w:t>
      </w:r>
      <w:r w:rsidRPr="009417E2">
        <w:t xml:space="preserve"> </w:t>
      </w:r>
      <w:r w:rsidRPr="009417E2">
        <w:rPr>
          <w:rtl/>
        </w:rPr>
        <w:t>‏سلوفينيا،</w:t>
      </w:r>
      <w:r w:rsidR="00424D7B">
        <w:rPr>
          <w:rFonts w:hint="cs"/>
          <w:rtl/>
          <w:lang w:bidi="ar-SA"/>
        </w:rPr>
        <w:t>جزر سليمان،</w:t>
      </w:r>
      <w:r w:rsidRPr="009417E2">
        <w:t xml:space="preserve"> </w:t>
      </w:r>
      <w:r w:rsidRPr="009417E2">
        <w:rPr>
          <w:rtl/>
        </w:rPr>
        <w:t>‏جنوب</w:t>
      </w:r>
      <w:r w:rsidR="00424D7B">
        <w:rPr>
          <w:rFonts w:hint="cs"/>
          <w:rtl/>
        </w:rPr>
        <w:t> </w:t>
      </w:r>
      <w:r w:rsidRPr="009417E2">
        <w:rPr>
          <w:rtl/>
        </w:rPr>
        <w:t>أفريقيا،</w:t>
      </w:r>
      <w:r w:rsidRPr="009417E2">
        <w:t xml:space="preserve"> </w:t>
      </w:r>
      <w:r w:rsidRPr="009417E2">
        <w:rPr>
          <w:rtl/>
        </w:rPr>
        <w:t>‏إسبانيا،</w:t>
      </w:r>
      <w:r w:rsidRPr="009417E2">
        <w:t xml:space="preserve"> </w:t>
      </w:r>
      <w:r w:rsidRPr="009417E2">
        <w:rPr>
          <w:rtl/>
        </w:rPr>
        <w:t>‏سري لانكا،</w:t>
      </w:r>
      <w:r w:rsidRPr="009417E2">
        <w:t xml:space="preserve"> </w:t>
      </w:r>
      <w:r w:rsidRPr="009417E2">
        <w:rPr>
          <w:rtl/>
        </w:rPr>
        <w:t>‏السودان،</w:t>
      </w:r>
      <w:r w:rsidRPr="009417E2">
        <w:t xml:space="preserve"> </w:t>
      </w:r>
      <w:r w:rsidRPr="009417E2">
        <w:rPr>
          <w:rtl/>
        </w:rPr>
        <w:t>‏سورينام،</w:t>
      </w:r>
      <w:r w:rsidRPr="009417E2">
        <w:t xml:space="preserve"> </w:t>
      </w:r>
      <w:r w:rsidRPr="009417E2">
        <w:rPr>
          <w:rtl/>
        </w:rPr>
        <w:t>‏السويد،</w:t>
      </w:r>
      <w:r w:rsidRPr="009417E2">
        <w:t xml:space="preserve"> </w:t>
      </w:r>
      <w:r w:rsidRPr="009417E2">
        <w:rPr>
          <w:rtl/>
        </w:rPr>
        <w:t>‏سويسرا،</w:t>
      </w:r>
      <w:r w:rsidRPr="009417E2">
        <w:t xml:space="preserve"> </w:t>
      </w:r>
      <w:r w:rsidRPr="009417E2">
        <w:rPr>
          <w:rtl/>
        </w:rPr>
        <w:t>‏الجمهورية العربية السورية،</w:t>
      </w:r>
      <w:r w:rsidRPr="009417E2">
        <w:t xml:space="preserve"> </w:t>
      </w:r>
      <w:r w:rsidRPr="009417E2">
        <w:rPr>
          <w:rtl/>
        </w:rPr>
        <w:t>‏طاجيكستان،</w:t>
      </w:r>
      <w:r w:rsidRPr="009417E2">
        <w:t xml:space="preserve"> </w:t>
      </w:r>
      <w:r w:rsidRPr="009417E2">
        <w:rPr>
          <w:rtl/>
        </w:rPr>
        <w:t>‏تايلند،</w:t>
      </w:r>
      <w:r w:rsidRPr="009417E2">
        <w:t xml:space="preserve"> </w:t>
      </w:r>
      <w:r w:rsidRPr="009417E2">
        <w:rPr>
          <w:rtl/>
        </w:rPr>
        <w:t>‏توغو،</w:t>
      </w:r>
      <w:r w:rsidRPr="009417E2">
        <w:t xml:space="preserve"> </w:t>
      </w:r>
      <w:r w:rsidRPr="009417E2">
        <w:rPr>
          <w:rtl/>
        </w:rPr>
        <w:t>‏تونغا،</w:t>
      </w:r>
      <w:r w:rsidRPr="009417E2">
        <w:t xml:space="preserve"> </w:t>
      </w:r>
      <w:r w:rsidRPr="009417E2">
        <w:rPr>
          <w:rtl/>
        </w:rPr>
        <w:t>‏ترينيداد وتوباغو،</w:t>
      </w:r>
      <w:r w:rsidRPr="009417E2">
        <w:t xml:space="preserve"> </w:t>
      </w:r>
      <w:r w:rsidRPr="009417E2">
        <w:rPr>
          <w:rtl/>
        </w:rPr>
        <w:t>‏تونس،</w:t>
      </w:r>
      <w:r w:rsidRPr="009417E2">
        <w:t xml:space="preserve"> </w:t>
      </w:r>
      <w:r w:rsidRPr="009417E2">
        <w:rPr>
          <w:rtl/>
        </w:rPr>
        <w:t>‏تركيا،</w:t>
      </w:r>
      <w:r w:rsidRPr="009417E2">
        <w:t xml:space="preserve"> </w:t>
      </w:r>
      <w:r w:rsidRPr="009417E2">
        <w:rPr>
          <w:rtl/>
        </w:rPr>
        <w:t>‏تركمانستان،</w:t>
      </w:r>
      <w:r>
        <w:rPr>
          <w:rFonts w:hint="cs"/>
          <w:rtl/>
        </w:rPr>
        <w:t xml:space="preserve"> </w:t>
      </w:r>
      <w:r w:rsidRPr="0042507E">
        <w:rPr>
          <w:rFonts w:hint="cs"/>
          <w:rtl/>
        </w:rPr>
        <w:t>توفالو</w:t>
      </w:r>
      <w:r>
        <w:rPr>
          <w:rFonts w:hint="cs"/>
          <w:rtl/>
        </w:rPr>
        <w:t>،</w:t>
      </w:r>
      <w:r w:rsidRPr="009417E2">
        <w:t xml:space="preserve"> </w:t>
      </w:r>
      <w:r w:rsidRPr="009417E2">
        <w:rPr>
          <w:rtl/>
        </w:rPr>
        <w:t>‏أوغندا،</w:t>
      </w:r>
      <w:r w:rsidRPr="009417E2">
        <w:t xml:space="preserve"> </w:t>
      </w:r>
      <w:r w:rsidRPr="009417E2">
        <w:rPr>
          <w:rtl/>
        </w:rPr>
        <w:t>‏أوكرانيا،</w:t>
      </w:r>
      <w:r w:rsidRPr="009417E2">
        <w:t xml:space="preserve"> </w:t>
      </w:r>
      <w:r w:rsidRPr="009417E2">
        <w:rPr>
          <w:rtl/>
        </w:rPr>
        <w:t>‏الإمارات العربية المتحدة،</w:t>
      </w:r>
      <w:r w:rsidRPr="009417E2">
        <w:t xml:space="preserve"> </w:t>
      </w:r>
      <w:r w:rsidRPr="009417E2">
        <w:rPr>
          <w:rtl/>
        </w:rPr>
        <w:t>‏المملكة المتحدة،</w:t>
      </w:r>
      <w:r w:rsidRPr="009417E2">
        <w:t xml:space="preserve"> </w:t>
      </w:r>
      <w:r w:rsidRPr="009417E2">
        <w:rPr>
          <w:rtl/>
        </w:rPr>
        <w:t>‏جمهورية تنزانيا المتحدة،</w:t>
      </w:r>
      <w:r w:rsidRPr="009417E2">
        <w:t xml:space="preserve"> </w:t>
      </w:r>
      <w:r w:rsidRPr="009417E2">
        <w:rPr>
          <w:rtl/>
        </w:rPr>
        <w:t>‏الولايات المتحدة الأمريكية،</w:t>
      </w:r>
      <w:r w:rsidRPr="009417E2">
        <w:t xml:space="preserve"> </w:t>
      </w:r>
      <w:r w:rsidRPr="009417E2">
        <w:rPr>
          <w:rtl/>
        </w:rPr>
        <w:t>‏أوروغواي،</w:t>
      </w:r>
      <w:r w:rsidRPr="009417E2">
        <w:t xml:space="preserve"> </w:t>
      </w:r>
      <w:r w:rsidRPr="009417E2">
        <w:rPr>
          <w:rtl/>
        </w:rPr>
        <w:t>‏أوزبكستان،</w:t>
      </w:r>
      <w:r w:rsidRPr="009417E2">
        <w:t xml:space="preserve"> </w:t>
      </w:r>
      <w:r w:rsidRPr="009417E2">
        <w:rPr>
          <w:rtl/>
        </w:rPr>
        <w:t>‏فانواتو،</w:t>
      </w:r>
      <w:r w:rsidRPr="009417E2">
        <w:t xml:space="preserve"> </w:t>
      </w:r>
      <w:r w:rsidRPr="009417E2">
        <w:rPr>
          <w:rtl/>
        </w:rPr>
        <w:t>‏</w:t>
      </w:r>
      <w:r w:rsidRPr="009417E2">
        <w:rPr>
          <w:rFonts w:hint="cs"/>
          <w:rtl/>
        </w:rPr>
        <w:t>فنزويلا</w:t>
      </w:r>
      <w:r>
        <w:rPr>
          <w:rFonts w:hint="cs"/>
          <w:rtl/>
        </w:rPr>
        <w:t> </w:t>
      </w:r>
      <w:r w:rsidRPr="009417E2">
        <w:rPr>
          <w:rtl/>
        </w:rPr>
        <w:t>(</w:t>
      </w:r>
      <w:r w:rsidRPr="009417E2">
        <w:rPr>
          <w:rFonts w:hint="cs"/>
          <w:rtl/>
        </w:rPr>
        <w:t>جمهورية</w:t>
      </w:r>
      <w:r w:rsidRPr="009417E2">
        <w:rPr>
          <w:rtl/>
        </w:rPr>
        <w:t xml:space="preserve"> - </w:t>
      </w:r>
      <w:r w:rsidRPr="009417E2">
        <w:rPr>
          <w:rFonts w:hint="cs"/>
          <w:rtl/>
        </w:rPr>
        <w:t>البوليفارية)</w:t>
      </w:r>
      <w:r w:rsidRPr="009417E2">
        <w:rPr>
          <w:rtl/>
        </w:rPr>
        <w:t>،</w:t>
      </w:r>
      <w:r w:rsidRPr="009417E2">
        <w:t xml:space="preserve"> </w:t>
      </w:r>
      <w:r w:rsidRPr="009417E2">
        <w:rPr>
          <w:rtl/>
        </w:rPr>
        <w:t>‏فييت نام،</w:t>
      </w:r>
      <w:r w:rsidRPr="009417E2">
        <w:t xml:space="preserve"> </w:t>
      </w:r>
      <w:r w:rsidRPr="009417E2">
        <w:rPr>
          <w:rtl/>
        </w:rPr>
        <w:t>‏اليمن،</w:t>
      </w:r>
      <w:r w:rsidRPr="009417E2">
        <w:t xml:space="preserve"> </w:t>
      </w:r>
      <w:r w:rsidRPr="009417E2">
        <w:rPr>
          <w:rtl/>
        </w:rPr>
        <w:t>‏زامبيا،</w:t>
      </w:r>
      <w:r w:rsidRPr="009417E2">
        <w:t xml:space="preserve"> </w:t>
      </w:r>
      <w:r w:rsidRPr="009417E2">
        <w:rPr>
          <w:rtl/>
        </w:rPr>
        <w:t>‏زمبابوي</w:t>
      </w:r>
      <w:r>
        <w:rPr>
          <w:rFonts w:hint="eastAsia"/>
          <w:rtl/>
        </w:rPr>
        <w:t> </w:t>
      </w:r>
      <w:r w:rsidRPr="009417E2">
        <w:rPr>
          <w:rFonts w:hint="cs"/>
          <w:rtl/>
        </w:rPr>
        <w:t>(</w:t>
      </w:r>
      <w:r w:rsidR="00424D7B">
        <w:rPr>
          <w:rFonts w:hint="cs"/>
          <w:rtl/>
        </w:rPr>
        <w:t>185</w:t>
      </w:r>
      <w:r w:rsidRPr="009417E2">
        <w:rPr>
          <w:rFonts w:hint="cs"/>
          <w:rtl/>
        </w:rPr>
        <w:t>)</w:t>
      </w:r>
      <w:r w:rsidRPr="008D41C1">
        <w:rPr>
          <w:rtl/>
        </w:rPr>
        <w:t>.</w:t>
      </w:r>
    </w:p>
    <w:p w:rsidR="007645EB" w:rsidRDefault="007645EB" w:rsidP="00FF6172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</w:t>
      </w:r>
      <w:r w:rsidR="00FF6172">
        <w:rPr>
          <w:rFonts w:hint="cs"/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ab/>
      </w:r>
      <w:r w:rsidRPr="007645EB">
        <w:rPr>
          <w:rFonts w:hint="cs"/>
          <w:u w:val="single"/>
          <w:rtl/>
        </w:rPr>
        <w:t>جمعية اتحاد باريس</w:t>
      </w:r>
      <w:r>
        <w:rPr>
          <w:rFonts w:hint="cs"/>
          <w:rtl/>
        </w:rPr>
        <w:t xml:space="preserve">: أفغانستان، </w:t>
      </w:r>
      <w:r w:rsidRPr="00453951">
        <w:rPr>
          <w:rtl/>
        </w:rPr>
        <w:t xml:space="preserve">ألبانيا، ‏الجزائر، ‏أندورا، ‏أنغولا، ‏أنتيغوا وبربودا، ‏الأرجنتين، ‏أرمينيا، </w:t>
      </w:r>
      <w:r w:rsidRPr="00453951">
        <w:rPr>
          <w:rtl/>
        </w:rPr>
        <w:lastRenderedPageBreak/>
        <w:t>‏أستراليا، ‏النمسا، ‏أذربيجان، ‏جزر البهاما، ‏البحرين، ‏بنغلاديش، ‏بربادوس، ‏بيلاروس، ‏بلجيكا، ‏بليز، ‏بنن، ‏بوتان، ‏بوليفيا (دولة - المتعددة القوميات)، ‏البوسنة والهرسك، ‏بوتسوانا، ‏البرازيل، ‏بروني دار السلام، ‏بلغاريا، ‏بوركينا فاسو، ‏بوروندي، ‏كمبوديا، ‏الكاميرون، ‏كندا، ‏جمهورية أفريقيا الوسطى، ‏تشاد، ‏شيلي، ‏الصين، ‏كولومبيا، ‏جزر القمر، ‏الكونغو، ‏كوستاريكا، ‏كوت ديفوار، ‏كرواتيا، ‏كوبا، ‏قبرص، ‏الجمهورية التشيكية، ‏جمهورية كوريا الشعبية الديمقراطية، ‏جمهورية الكونغو الديمقراطية، ‏الدانمرك، ‏جيبوتي، ‏دومينيكا، ‏إكوادور، ‏مصر، ‏السلفادور، ‏غينيا الاستوائية، ‏إستونيا،</w:t>
      </w:r>
      <w:r>
        <w:rPr>
          <w:rFonts w:hint="cs"/>
          <w:rtl/>
        </w:rPr>
        <w:t xml:space="preserve"> اسواتيني،</w:t>
      </w:r>
      <w:r w:rsidRPr="00453951">
        <w:rPr>
          <w:rtl/>
        </w:rPr>
        <w:t xml:space="preserve"> ‏فنلندا، ‏فرنسا، ‏غابون، ‏غامبيا، ‏جورجيا، ‏ألمانيا، ‏غانا، ‏اليونان، ‏غرينادا، ‏غواتيمالا، ‏غينيا، ‏غينيا - بيساو، ‏غيانا، ‏هايتي، ‏الكرسي الرسولي، ‏هندوراس، ‏هنغاريا، ‏</w:t>
      </w:r>
      <w:r>
        <w:rPr>
          <w:rtl/>
        </w:rPr>
        <w:t>إيسلندا</w:t>
      </w:r>
      <w:r w:rsidRPr="00453951">
        <w:rPr>
          <w:rtl/>
        </w:rPr>
        <w:t>، ‏الهند، ‏إندونيسيا، ‏إيران (جمهورية - الإسلامية)، ‏العراق، ‏</w:t>
      </w:r>
      <w:r>
        <w:rPr>
          <w:rtl/>
        </w:rPr>
        <w:t>إيرلندا</w:t>
      </w:r>
      <w:r w:rsidRPr="00453951">
        <w:rPr>
          <w:rtl/>
        </w:rPr>
        <w:t>، ‏إسرائيل، ‏إيطاليا، ‏جامايكا، ‏اليابان، ‏الأردن، ‏كازاخستان، ‏كينيا، ‏الكويت</w:t>
      </w:r>
      <w:r>
        <w:rPr>
          <w:rtl/>
        </w:rPr>
        <w:t>،</w:t>
      </w:r>
      <w:r w:rsidRPr="00453951">
        <w:rPr>
          <w:rtl/>
        </w:rPr>
        <w:t xml:space="preserve">‏قيرغيزستان، ‏جمهورية لاو الديمقراطية الشعبية، ‏لاتفيا، ‏لبنان، ‏ليسوتو، ‏ليبريا، ‏ليبيا، ‏ليختنشتاين، ‏ليتوانيا، ‏لكسمبرغ، ‏مدغشقر، ‏ملاوي، ‏ماليزيا، ‏مالي، ‏مالطة، ‏موريتانيا، ‏موريشيوس، ‏المكسيك، ‏موناكو، ‏منغوليا، ‏الجبل الأسود، ‏المغرب، ‏موزامبيق، ‏ناميبيا، ‏نيبال، ‏هولندا، ‏نيوزيلندا، ‏نيكاراغوا، ‏النيجر، </w:t>
      </w:r>
      <w:r>
        <w:rPr>
          <w:rFonts w:hint="cs"/>
          <w:rtl/>
        </w:rPr>
        <w:t xml:space="preserve">مقدونيا الشمالية، </w:t>
      </w:r>
      <w:r w:rsidRPr="00453951">
        <w:rPr>
          <w:rtl/>
        </w:rPr>
        <w:t xml:space="preserve">‏النرويج، ‏عمان، ‏باكستان، ‏بنما، ‏بابوا </w:t>
      </w:r>
      <w:r w:rsidRPr="00453951">
        <w:rPr>
          <w:rtl/>
        </w:rPr>
        <w:lastRenderedPageBreak/>
        <w:t>غينيا الجديدة، ‏باراغواي، ‏بيرو، ‏الفلبين، ‏بولندا، ‏البرتغال، ‏قطر، ‏جمهورية كوريا، ‏جمهورية مولدوفا، ‏رومانيا، ‏الاتحاد الروسي، ‏رواندا، ‏سانت كيتس ونيفس، ‏سانت لوسيا، ‏سانت فنسنت وجزر غرينادين، ‏ساموا، ‏سان مارينو، ‏سان تومي وبرينسيبي، ‏المملكة العربية السعودية، ‏السنغال، ‏صربيا، ‏سيشيل، ‏سيراليون، ‏سنغافورة، ‏سلوفاكيا، ‏سلوفينيا، ‏جنوب أفريقيا، ‏إسبانيا، ‏سري لانكا، ‏السودان، ‏سورينام، ‏السويد، ‏سويسرا، ‏الجمهورية العربية السورية، ‏طاجيكستان، ‏تايلند، ‏توغو، ‏تونغا، ‏ترينيداد وتوباغو، ‏تونس، ‏تركيا، ‏تركمانستان، ‏أوغندا، ‏أوكرانيا، ‏الإمارات العربية المتحدة، ‏المملكة المتحدة، ‏جمهورية تنزانيا المتحدة، ‏الولايات المتحدة الأمريكية، ‏أوروغواي، ‏أوزبكستان، فنزويلا (</w:t>
      </w:r>
      <w:r>
        <w:rPr>
          <w:rtl/>
        </w:rPr>
        <w:t>جمهورية - البوليفارية</w:t>
      </w:r>
      <w:r w:rsidRPr="00453951">
        <w:rPr>
          <w:rtl/>
        </w:rPr>
        <w:t>)، ‏فييت نام، ‏اليمن، ‏زامبيا، ‏زمبابوي</w:t>
      </w:r>
      <w:r>
        <w:rPr>
          <w:rFonts w:hint="cs"/>
          <w:rtl/>
        </w:rPr>
        <w:t> </w:t>
      </w:r>
      <w:r w:rsidRPr="00453951">
        <w:rPr>
          <w:rtl/>
        </w:rPr>
        <w:t>(17</w:t>
      </w:r>
      <w:r>
        <w:rPr>
          <w:rFonts w:hint="cs"/>
          <w:rtl/>
        </w:rPr>
        <w:t>5</w:t>
      </w:r>
      <w:r w:rsidRPr="00453951">
        <w:rPr>
          <w:rtl/>
        </w:rPr>
        <w:t>).</w:t>
      </w:r>
    </w:p>
    <w:p w:rsidR="007645EB" w:rsidRDefault="007645EB" w:rsidP="00FF6172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</w:t>
      </w:r>
      <w:r w:rsidR="00FF6172">
        <w:rPr>
          <w:rFonts w:hint="cs"/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ab/>
      </w:r>
      <w:r w:rsidRPr="007645EB">
        <w:rPr>
          <w:u w:val="single"/>
          <w:rtl/>
        </w:rPr>
        <w:t>جمعية اتحاد برن</w:t>
      </w:r>
      <w:r w:rsidRPr="00DB7F79">
        <w:rPr>
          <w:rtl/>
        </w:rPr>
        <w:t xml:space="preserve">: </w:t>
      </w:r>
      <w:r>
        <w:rPr>
          <w:rFonts w:hint="cs"/>
          <w:rtl/>
        </w:rPr>
        <w:t xml:space="preserve">أفغانستان، </w:t>
      </w:r>
      <w:r w:rsidRPr="00BA1011">
        <w:rPr>
          <w:rtl/>
        </w:rPr>
        <w:t>ألبانيا، ‏الجزائر، ‏أندورا، ‏أنتيغوا وبربودا، ‏الأرجنتين، ‏أرمينيا، ‏أستراليا،</w:t>
      </w:r>
      <w:r>
        <w:rPr>
          <w:rFonts w:hint="cs"/>
          <w:rtl/>
        </w:rPr>
        <w:t xml:space="preserve"> اسواتيني،</w:t>
      </w:r>
      <w:r w:rsidRPr="00BA1011">
        <w:rPr>
          <w:rtl/>
        </w:rPr>
        <w:t xml:space="preserve"> ‏النمسا، ‏أذربيجان، ‏جزر البهاما، ‏البحرين، ‏بنغلاديش، ‏بربادوس، ‏بيلاروس، ‏بلجيكا، ‏بليز، ‏بنن، ‏بوتان، ‏بوليفيا (دولة</w:t>
      </w:r>
      <w:r>
        <w:rPr>
          <w:rFonts w:hint="cs"/>
          <w:rtl/>
        </w:rPr>
        <w:t> </w:t>
      </w:r>
      <w:r w:rsidRPr="00BA1011">
        <w:rPr>
          <w:rtl/>
        </w:rPr>
        <w:t xml:space="preserve">- المتعددة القوميات)، ‏البوسنة والهرسك، ‏بوتسوانا، ‏البرازيل، ‏بروني دار السلام، ‏بلغاريا، ‏بوركينا فاسو، </w:t>
      </w:r>
      <w:r>
        <w:rPr>
          <w:rFonts w:hint="cs"/>
          <w:rtl/>
        </w:rPr>
        <w:t xml:space="preserve">بوروندي، </w:t>
      </w:r>
      <w:r>
        <w:rPr>
          <w:rtl/>
        </w:rPr>
        <w:t>‏الكاميرون، ‏كندا، ‏كاب</w:t>
      </w:r>
      <w:r w:rsidRPr="00BA1011">
        <w:rPr>
          <w:rtl/>
        </w:rPr>
        <w:t xml:space="preserve"> فيردي، ‏جمهورية أفريقيا الوسطى، ‏تشاد، ‏شيلي، ‏الصين، ‏كولومبيا، ‏جزر القمر، ‏الكونغو، </w:t>
      </w:r>
      <w:r>
        <w:rPr>
          <w:rFonts w:hint="cs"/>
          <w:rtl/>
        </w:rPr>
        <w:t xml:space="preserve">جزر كوك، </w:t>
      </w:r>
      <w:r w:rsidRPr="00BA1011">
        <w:rPr>
          <w:rtl/>
        </w:rPr>
        <w:t xml:space="preserve">‏كوستاريكا، ‏كوت ديفوار، ‏كرواتيا، ‏كوبا، ‏قبرص، ‏الجمهورية </w:t>
      </w:r>
      <w:r w:rsidRPr="00BA1011">
        <w:rPr>
          <w:rtl/>
        </w:rPr>
        <w:lastRenderedPageBreak/>
        <w:t>التشيكية، ‏جمهورية كوريا الشعبية الديمقراطية، ‏جمهورية الكونغو الديمقراطية، ‏الدانمرك، ‏جيبوتي، ‏دومينيكا، ‏الجمهورية الدومينيكية، ‏إكوادور، ‏مصر، ‏السلفادور، ‏غينيا الاستوائية، ‏إستونيا، ‏فيجي، ‏فنلندا، ‏فرنسا، ‏غابون، ‏غامبيا، ‏جورجيا، ‏ألمانيا، ‏غانا، ‏اليونان، ‏غرينادا، ‏غواتيمالا، ‏غينيا، ‏غينيا - بيساو، ‏غيانا، ‏هايتي، ‏الكرسي الرسولي، ‏هندوراس، ‏هنغاريا، ‏</w:t>
      </w:r>
      <w:r>
        <w:rPr>
          <w:rtl/>
        </w:rPr>
        <w:t>إيسلندا</w:t>
      </w:r>
      <w:r w:rsidRPr="00BA1011">
        <w:rPr>
          <w:rtl/>
        </w:rPr>
        <w:t>، ‏الهند، ‏إندونيسيا، ‏</w:t>
      </w:r>
      <w:r>
        <w:rPr>
          <w:rtl/>
        </w:rPr>
        <w:t>إيرلندا</w:t>
      </w:r>
      <w:r w:rsidRPr="00BA1011">
        <w:rPr>
          <w:rtl/>
        </w:rPr>
        <w:t xml:space="preserve">، ‏إسرائيل، ‏إيطاليا، ‏جامايكا، ‏اليابان، ‏الأردن، ‏كازاخستان، ‏كينيا، </w:t>
      </w:r>
      <w:r w:rsidR="00A53F7D">
        <w:rPr>
          <w:rFonts w:hint="cs"/>
          <w:rtl/>
        </w:rPr>
        <w:t>كيريباس</w:t>
      </w:r>
      <w:r>
        <w:rPr>
          <w:rFonts w:hint="cs"/>
          <w:rtl/>
        </w:rPr>
        <w:t xml:space="preserve">، </w:t>
      </w:r>
      <w:r w:rsidRPr="00BA1011">
        <w:rPr>
          <w:rtl/>
        </w:rPr>
        <w:t xml:space="preserve">‏الكويت، ‏قيرغيزستان، ‏جمهورية لاو الديمقراطية الشعبية، ‏لاتفيا، ‏ليسوتو، ‏ليبريا، ‏ليبيا، ‏ليختنشتاين، ‏ليتوانيا، ‏لكسمبرغ، ‏ملاوي، ‏ماليزيا، ‏مالي، ‏مالطة، ‏موريتانيا، ‏موريشيوس، ‏المكسيك، ولايات ميكرونيزيا الموحدة، ‏موناكو، ‏منغوليا، ‏الجبل الأسود، ‏المغرب، ‏موزامبيق، ‏ناميبيا، ‏نيبال، ‏هولندا، </w:t>
      </w:r>
      <w:r>
        <w:rPr>
          <w:rFonts w:hint="cs"/>
          <w:rtl/>
        </w:rPr>
        <w:t xml:space="preserve">نيوزيلندا، </w:t>
      </w:r>
      <w:r w:rsidRPr="00BA1011">
        <w:rPr>
          <w:rtl/>
        </w:rPr>
        <w:t>‏نيكاراغوا، ‏النيجر، ‏نيجيريا،</w:t>
      </w:r>
      <w:r>
        <w:rPr>
          <w:rFonts w:hint="cs"/>
          <w:rtl/>
        </w:rPr>
        <w:t xml:space="preserve"> نيوي،</w:t>
      </w:r>
      <w:r w:rsidRPr="00BA1011">
        <w:rPr>
          <w:rtl/>
        </w:rPr>
        <w:t xml:space="preserve"> </w:t>
      </w:r>
      <w:r>
        <w:rPr>
          <w:rFonts w:hint="cs"/>
          <w:rtl/>
        </w:rPr>
        <w:t xml:space="preserve">مقدونيا الشمالية، </w:t>
      </w:r>
      <w:r w:rsidRPr="00BA1011">
        <w:rPr>
          <w:rtl/>
        </w:rPr>
        <w:t>‏النرويج، ‏ع</w:t>
      </w:r>
      <w:r>
        <w:rPr>
          <w:rFonts w:hint="cs"/>
          <w:rtl/>
        </w:rPr>
        <w:t>ُ</w:t>
      </w:r>
      <w:r w:rsidRPr="00BA1011">
        <w:rPr>
          <w:rtl/>
        </w:rPr>
        <w:t xml:space="preserve">مان، ‏باكستان، ‏بنما، ‏باراغواي، ‏بيرو، ‏الفلبين، ‏بولندا، ‏البرتغال، ‏قطر، ‏جمهورية كوريا، ‏جمهورية مولدوفا، ‏رومانيا، ‏الاتحاد الروسي، ‏رواندا، ‏سانت كيتس ونيفس، ‏سانت لوسيا، ‏سانت فنسنت وجزر غرينادين، ‏ساموا، </w:t>
      </w:r>
      <w:r>
        <w:rPr>
          <w:rFonts w:hint="cs"/>
          <w:rtl/>
        </w:rPr>
        <w:t xml:space="preserve">ساو تومي وبرينسيبي، </w:t>
      </w:r>
      <w:r w:rsidRPr="00BA1011">
        <w:rPr>
          <w:rtl/>
        </w:rPr>
        <w:t>‏المملكة العربية السعودية، ‏السنغال، ‏صربيا، ‏سنغافورة، ‏سلوفاكيا، ‏سلوفينيا، ‏</w:t>
      </w:r>
      <w:r w:rsidR="00424D7B">
        <w:rPr>
          <w:rFonts w:hint="cs"/>
          <w:rtl/>
        </w:rPr>
        <w:t xml:space="preserve">جزر سليمان، </w:t>
      </w:r>
      <w:r w:rsidRPr="00BA1011">
        <w:rPr>
          <w:rtl/>
        </w:rPr>
        <w:t>جنوب أفريقيا، ‏إسبانيا، ‏سري</w:t>
      </w:r>
      <w:r>
        <w:t> </w:t>
      </w:r>
      <w:r w:rsidRPr="00BA1011">
        <w:rPr>
          <w:rtl/>
        </w:rPr>
        <w:t xml:space="preserve">لانكا، ‏السودان، ‏سورينام، ‏السويد، ‏سويسرا، ‏الجمهورية العربية </w:t>
      </w:r>
      <w:r w:rsidRPr="00BA1011">
        <w:rPr>
          <w:rtl/>
        </w:rPr>
        <w:lastRenderedPageBreak/>
        <w:t xml:space="preserve">السورية، ‏طاجيكستان، ‏تايلند، ‏توغو، ‏تونغا، ‏ترينيداد وتوباغو، ‏تونس، ‏تركيا، </w:t>
      </w:r>
      <w:r>
        <w:rPr>
          <w:rFonts w:hint="cs"/>
          <w:rtl/>
        </w:rPr>
        <w:t xml:space="preserve">تركمانستان، توفالو، </w:t>
      </w:r>
      <w:r w:rsidRPr="00BA1011">
        <w:rPr>
          <w:rtl/>
        </w:rPr>
        <w:t>‏أوكرانيا، ‏الإمارات العربية المتحدة، ‏المملكة المتحدة، ‏جمهورية تنزانيا المتحدة، ‏الولايات المتحدة الأمريكية، ‏أوروغواي، ‏أوزبكستان، ‏فانواتو، فنزويلا (جمهورية</w:t>
      </w:r>
      <w:r>
        <w:rPr>
          <w:rFonts w:hint="cs"/>
          <w:rtl/>
        </w:rPr>
        <w:t xml:space="preserve"> - </w:t>
      </w:r>
      <w:r w:rsidRPr="00BA1011">
        <w:rPr>
          <w:rtl/>
        </w:rPr>
        <w:t>البوليفارية)، ‏فييت نام، ‏اليمن، ‏زامبيا، ‏زمبابوي</w:t>
      </w:r>
      <w:r>
        <w:rPr>
          <w:rFonts w:hint="cs"/>
          <w:rtl/>
        </w:rPr>
        <w:t> </w:t>
      </w:r>
      <w:r w:rsidRPr="00BA1011">
        <w:rPr>
          <w:rtl/>
        </w:rPr>
        <w:t>(</w:t>
      </w:r>
      <w:r>
        <w:rPr>
          <w:rFonts w:hint="cs"/>
          <w:rtl/>
        </w:rPr>
        <w:t>17</w:t>
      </w:r>
      <w:r w:rsidR="00424D7B">
        <w:rPr>
          <w:rFonts w:hint="cs"/>
          <w:rtl/>
        </w:rPr>
        <w:t>5</w:t>
      </w:r>
      <w:r w:rsidRPr="00BA1011">
        <w:rPr>
          <w:rtl/>
        </w:rPr>
        <w:t>)</w:t>
      </w:r>
      <w:r w:rsidRPr="00DB7F79">
        <w:rPr>
          <w:rtl/>
        </w:rPr>
        <w:t>.</w:t>
      </w:r>
    </w:p>
    <w:p w:rsidR="007645EB" w:rsidRPr="00F20E85" w:rsidRDefault="007645EB" w:rsidP="00BA06AD">
      <w:pPr>
        <w:pStyle w:val="Heading4"/>
        <w:rPr>
          <w:rtl/>
        </w:rPr>
      </w:pPr>
      <w:r w:rsidRPr="00BA06AD">
        <w:rPr>
          <w:rFonts w:hint="cs"/>
          <w:rtl/>
        </w:rPr>
        <w:t>المراقبون</w:t>
      </w:r>
    </w:p>
    <w:p w:rsidR="007645EB" w:rsidRPr="00F20E85" w:rsidRDefault="007645EB" w:rsidP="00A0581C">
      <w:pPr>
        <w:pStyle w:val="ONUMA"/>
      </w:pPr>
      <w:r w:rsidRPr="00F20E85">
        <w:rPr>
          <w:rtl/>
        </w:rPr>
        <w:t>يمكن لأي دولة عضو في مؤتمر الويبو</w:t>
      </w:r>
      <w:r w:rsidR="00A0581C">
        <w:rPr>
          <w:rStyle w:val="FootnoteReference"/>
          <w:rtl/>
        </w:rPr>
        <w:footnoteReference w:id="1"/>
      </w:r>
      <w:r w:rsidRPr="00F20E85">
        <w:rPr>
          <w:rtl/>
        </w:rPr>
        <w:t xml:space="preserve">، </w:t>
      </w:r>
      <w:r w:rsidRPr="00F20E85">
        <w:rPr>
          <w:rFonts w:hint="cs"/>
          <w:rtl/>
        </w:rPr>
        <w:t>وغير</w:t>
      </w:r>
      <w:r w:rsidRPr="00F20E85">
        <w:rPr>
          <w:rtl/>
        </w:rPr>
        <w:t xml:space="preserve"> عضو في أي من الجمعيات </w:t>
      </w:r>
      <w:r w:rsidRPr="00F20E85">
        <w:rPr>
          <w:rFonts w:hint="cs"/>
          <w:rtl/>
        </w:rPr>
        <w:t xml:space="preserve">أو الهيئات الأخرى </w:t>
      </w:r>
      <w:r w:rsidRPr="00F20E85">
        <w:rPr>
          <w:rtl/>
        </w:rPr>
        <w:t>المشار إليها في البنود 1 و</w:t>
      </w:r>
      <w:r w:rsidR="00A0581C">
        <w:rPr>
          <w:rFonts w:hint="cs"/>
          <w:rtl/>
        </w:rPr>
        <w:t>2 و</w:t>
      </w:r>
      <w:r w:rsidRPr="00F20E85">
        <w:rPr>
          <w:rtl/>
        </w:rPr>
        <w:t xml:space="preserve">3 في الفقرة 1 أعلاه، أن تكون ممثلة </w:t>
      </w:r>
      <w:r w:rsidRPr="00F20E85">
        <w:rPr>
          <w:rFonts w:hint="cs"/>
          <w:rtl/>
        </w:rPr>
        <w:t>بصفة مراقب</w:t>
      </w:r>
      <w:r w:rsidRPr="00F20E85">
        <w:rPr>
          <w:rtl/>
        </w:rPr>
        <w:t xml:space="preserve"> في الجمعيات </w:t>
      </w:r>
      <w:r w:rsidR="00A0581C">
        <w:rPr>
          <w:rFonts w:hint="cs"/>
          <w:rtl/>
        </w:rPr>
        <w:t>المذكورة</w:t>
      </w:r>
      <w:r w:rsidRPr="00F20E85">
        <w:rPr>
          <w:rtl/>
        </w:rPr>
        <w:t>.</w:t>
      </w:r>
      <w:r w:rsidRPr="00F20E85">
        <w:rPr>
          <w:rFonts w:hint="cs"/>
          <w:rtl/>
        </w:rPr>
        <w:t xml:space="preserve"> </w:t>
      </w:r>
      <w:r w:rsidRPr="00F20E85">
        <w:rPr>
          <w:rtl/>
        </w:rPr>
        <w:t>و</w:t>
      </w:r>
      <w:r w:rsidRPr="00F20E85">
        <w:rPr>
          <w:rFonts w:hint="cs"/>
          <w:rtl/>
        </w:rPr>
        <w:t xml:space="preserve">بالمثل، </w:t>
      </w:r>
      <w:r w:rsidRPr="00F20E85">
        <w:rPr>
          <w:rtl/>
        </w:rPr>
        <w:t>يمكن لأي دولة عضو في الأمم المتحدة أو في أي من وكالاتها المتخصصة</w:t>
      </w:r>
      <w:r w:rsidR="00A0581C">
        <w:rPr>
          <w:rFonts w:hint="cs"/>
          <w:rtl/>
        </w:rPr>
        <w:t xml:space="preserve"> (بخلاف الويبو)</w:t>
      </w:r>
      <w:r w:rsidRPr="00F20E85">
        <w:rPr>
          <w:rtl/>
        </w:rPr>
        <w:t>، و</w:t>
      </w:r>
      <w:r w:rsidRPr="00F20E85">
        <w:rPr>
          <w:rFonts w:hint="cs"/>
          <w:rtl/>
        </w:rPr>
        <w:t>غير عضو</w:t>
      </w:r>
      <w:r w:rsidRPr="00F20E85">
        <w:rPr>
          <w:rtl/>
        </w:rPr>
        <w:t xml:space="preserve"> في أي من الجمعيات </w:t>
      </w:r>
      <w:r w:rsidR="00A0581C">
        <w:rPr>
          <w:rFonts w:hint="cs"/>
          <w:rtl/>
        </w:rPr>
        <w:t>ا</w:t>
      </w:r>
      <w:r w:rsidRPr="00F20E85">
        <w:rPr>
          <w:rtl/>
        </w:rPr>
        <w:t>لمشار إليها في الفقرة 1، أن تكون ممثلة</w:t>
      </w:r>
      <w:r w:rsidRPr="00F20E85">
        <w:rPr>
          <w:rFonts w:hint="cs"/>
          <w:rtl/>
        </w:rPr>
        <w:t xml:space="preserve"> بصفة مراقب</w:t>
      </w:r>
      <w:r w:rsidRPr="00F20E85">
        <w:rPr>
          <w:rtl/>
        </w:rPr>
        <w:t xml:space="preserve"> في الجمعيات.</w:t>
      </w:r>
    </w:p>
    <w:p w:rsidR="007645EB" w:rsidRPr="00F20E85" w:rsidRDefault="007645EB" w:rsidP="00A0581C">
      <w:pPr>
        <w:pStyle w:val="ONUMA"/>
        <w:keepNext/>
      </w:pPr>
      <w:r w:rsidRPr="00F20E85">
        <w:rPr>
          <w:rtl/>
        </w:rPr>
        <w:t>ووجهت دعوة إلى المراقبين الآخرين التالي ذكرهم ليكونوا ممثلين:</w:t>
      </w:r>
    </w:p>
    <w:p w:rsidR="007645EB" w:rsidRPr="00AC01F0" w:rsidRDefault="007645EB" w:rsidP="008F3DF4">
      <w:pPr>
        <w:pStyle w:val="BodyText"/>
        <w:ind w:left="1134"/>
      </w:pPr>
      <w:r w:rsidRPr="00F20E85">
        <w:rPr>
          <w:rtl/>
        </w:rPr>
        <w:t xml:space="preserve">في جميع الجمعيات </w:t>
      </w:r>
      <w:r w:rsidR="008F3DF4">
        <w:rPr>
          <w:rFonts w:hint="cs"/>
          <w:rtl/>
          <w:lang w:val="fr-CH" w:bidi="ar-SA"/>
        </w:rPr>
        <w:t xml:space="preserve">الثلاث </w:t>
      </w:r>
      <w:r w:rsidRPr="00AC01F0">
        <w:rPr>
          <w:rtl/>
        </w:rPr>
        <w:t>المشار إليها في الفقرة 1 أعلاه:</w:t>
      </w:r>
    </w:p>
    <w:p w:rsidR="007645EB" w:rsidRDefault="00CD5134" w:rsidP="00CB6649">
      <w:pPr>
        <w:pStyle w:val="ONUMA"/>
        <w:numPr>
          <w:ilvl w:val="1"/>
          <w:numId w:val="24"/>
        </w:numPr>
        <w:ind w:left="1985" w:hanging="567"/>
        <w:rPr>
          <w:rtl/>
        </w:rPr>
      </w:pPr>
      <w:r>
        <w:rPr>
          <w:rFonts w:hint="cs"/>
          <w:rtl/>
        </w:rPr>
        <w:t>ف</w:t>
      </w:r>
      <w:r w:rsidR="007645EB">
        <w:rPr>
          <w:rFonts w:hint="cs"/>
          <w:rtl/>
        </w:rPr>
        <w:t>لسطين</w:t>
      </w:r>
    </w:p>
    <w:p w:rsidR="007645EB" w:rsidRDefault="007645EB" w:rsidP="00CB6649">
      <w:pPr>
        <w:pStyle w:val="ONUMA"/>
        <w:numPr>
          <w:ilvl w:val="1"/>
          <w:numId w:val="24"/>
        </w:numPr>
        <w:ind w:left="1985" w:hanging="567"/>
        <w:rPr>
          <w:rtl/>
        </w:rPr>
      </w:pPr>
      <w:r>
        <w:rPr>
          <w:rFonts w:hint="cs"/>
          <w:rtl/>
        </w:rPr>
        <w:t xml:space="preserve">منظومة الأمم المتحدة: </w:t>
      </w:r>
      <w:r>
        <w:rPr>
          <w:rtl/>
        </w:rPr>
        <w:t>الأمم المتحدة</w:t>
      </w:r>
      <w:r>
        <w:rPr>
          <w:rFonts w:hint="cs"/>
          <w:rtl/>
        </w:rPr>
        <w:t xml:space="preserve"> </w:t>
      </w:r>
      <w:r w:rsidRPr="00111B88">
        <w:rPr>
          <w:rtl/>
        </w:rPr>
        <w:t>(</w:t>
      </w:r>
      <w:r w:rsidRPr="00111B88">
        <w:t>UN</w:t>
      </w:r>
      <w:r w:rsidRPr="00111B88">
        <w:rPr>
          <w:rtl/>
        </w:rPr>
        <w:t>)، منظمة الأمم المتحدة للأغذية والزراعة (</w:t>
      </w:r>
      <w:r w:rsidRPr="00111B88">
        <w:t>FAO</w:t>
      </w:r>
      <w:r w:rsidRPr="00111B88">
        <w:rPr>
          <w:rtl/>
        </w:rPr>
        <w:t>)، الوكالة الدولية للطاقة الذرية (</w:t>
      </w:r>
      <w:r w:rsidRPr="00111B88">
        <w:t>IAEA</w:t>
      </w:r>
      <w:r w:rsidRPr="00111B88">
        <w:rPr>
          <w:rtl/>
        </w:rPr>
        <w:t xml:space="preserve">)، </w:t>
      </w:r>
      <w:r w:rsidRPr="00111B88">
        <w:rPr>
          <w:rtl/>
        </w:rPr>
        <w:lastRenderedPageBreak/>
        <w:t>البنك الدولي للإنشاء والتعمير (</w:t>
      </w:r>
      <w:r w:rsidRPr="00111B88">
        <w:t>IBRD</w:t>
      </w:r>
      <w:r w:rsidRPr="00111B88">
        <w:rPr>
          <w:rtl/>
        </w:rPr>
        <w:t>)، منظمة الطيران المدني الدولية (</w:t>
      </w:r>
      <w:r w:rsidRPr="00111B88">
        <w:t>ICAO</w:t>
      </w:r>
      <w:r w:rsidRPr="00111B88">
        <w:rPr>
          <w:rtl/>
        </w:rPr>
        <w:t>)، المؤسسة الإنمائية الدولية (</w:t>
      </w:r>
      <w:r w:rsidRPr="00111B88">
        <w:t>IDA</w:t>
      </w:r>
      <w:r w:rsidRPr="00111B88">
        <w:rPr>
          <w:rtl/>
        </w:rPr>
        <w:t>)، المؤسسة المالية الدولية (</w:t>
      </w:r>
      <w:r w:rsidRPr="00111B88">
        <w:t>IFC</w:t>
      </w:r>
      <w:r w:rsidRPr="00111B88">
        <w:rPr>
          <w:rtl/>
        </w:rPr>
        <w:t>)، الصندوق الدولي للتنمية الزراعية (</w:t>
      </w:r>
      <w:r w:rsidRPr="00111B88">
        <w:t>IFAD</w:t>
      </w:r>
      <w:r w:rsidRPr="00111B88">
        <w:rPr>
          <w:rtl/>
        </w:rPr>
        <w:t>)، منظمة العمل الدولية (</w:t>
      </w:r>
      <w:r w:rsidRPr="00111B88">
        <w:t>ILO</w:t>
      </w:r>
      <w:r w:rsidRPr="00111B88">
        <w:rPr>
          <w:rtl/>
        </w:rPr>
        <w:t>)، المنظمة البحرية الدولية (</w:t>
      </w:r>
      <w:r w:rsidRPr="00111B88">
        <w:t>IMO</w:t>
      </w:r>
      <w:r w:rsidRPr="00111B88">
        <w:rPr>
          <w:rtl/>
        </w:rPr>
        <w:t>)، صندوق النقد الدولي (</w:t>
      </w:r>
      <w:r w:rsidRPr="00111B88">
        <w:t>IMF</w:t>
      </w:r>
      <w:r w:rsidRPr="00111B88">
        <w:rPr>
          <w:rtl/>
        </w:rPr>
        <w:t>)، الاتحاد الدولي للاتصالات (</w:t>
      </w:r>
      <w:r w:rsidRPr="00111B88">
        <w:t>ITU</w:t>
      </w:r>
      <w:r w:rsidRPr="00111B88">
        <w:rPr>
          <w:rtl/>
        </w:rPr>
        <w:t>)، منظمة الأمم المتحدة للتربية والعلم والثقافة (اليونسكو)، منظمة الأمم المتحدة للتنمية الصناعية (اليونيدو)، الاتحاد البريدي العالمي (</w:t>
      </w:r>
      <w:r w:rsidRPr="00111B88">
        <w:t>UPU</w:t>
      </w:r>
      <w:r w:rsidRPr="00111B88">
        <w:rPr>
          <w:rtl/>
        </w:rPr>
        <w:t>)، منظمة الصحة العالمية (</w:t>
      </w:r>
      <w:r w:rsidRPr="00111B88">
        <w:t>WHO</w:t>
      </w:r>
      <w:r w:rsidRPr="00111B88">
        <w:rPr>
          <w:rtl/>
        </w:rPr>
        <w:t>)، ا</w:t>
      </w:r>
      <w:r>
        <w:rPr>
          <w:rtl/>
        </w:rPr>
        <w:t xml:space="preserve">لمنظمة العالمية للأرصاد الجوية </w:t>
      </w:r>
      <w:r>
        <w:rPr>
          <w:rFonts w:hint="cs"/>
          <w:rtl/>
        </w:rPr>
        <w:t>(</w:t>
      </w:r>
      <w:r w:rsidRPr="00111B88">
        <w:t>WMO</w:t>
      </w:r>
      <w:r>
        <w:rPr>
          <w:rFonts w:hint="cs"/>
          <w:rtl/>
        </w:rPr>
        <w:t>)</w:t>
      </w:r>
      <w:r>
        <w:rPr>
          <w:rFonts w:hint="eastAsia"/>
          <w:rtl/>
        </w:rPr>
        <w:t> </w:t>
      </w:r>
      <w:r>
        <w:rPr>
          <w:rFonts w:hint="cs"/>
          <w:rtl/>
        </w:rPr>
        <w:t>(17)</w:t>
      </w:r>
      <w:r w:rsidRPr="00111B88">
        <w:rPr>
          <w:rtl/>
        </w:rPr>
        <w:t>؛</w:t>
      </w:r>
    </w:p>
    <w:p w:rsidR="007645EB" w:rsidRDefault="007645EB" w:rsidP="00CB6649">
      <w:pPr>
        <w:pStyle w:val="ONUMA"/>
        <w:numPr>
          <w:ilvl w:val="1"/>
          <w:numId w:val="24"/>
        </w:numPr>
        <w:ind w:left="1985" w:hanging="567"/>
        <w:rPr>
          <w:rtl/>
        </w:rPr>
      </w:pPr>
      <w:r w:rsidRPr="00A5437E">
        <w:rPr>
          <w:rFonts w:hint="cs"/>
          <w:rtl/>
        </w:rPr>
        <w:t>منظمات الملكية الفكرية</w:t>
      </w:r>
      <w:r>
        <w:rPr>
          <w:rFonts w:hint="cs"/>
          <w:rtl/>
        </w:rPr>
        <w:t xml:space="preserve">: </w:t>
      </w:r>
      <w:r w:rsidRPr="00D718FA">
        <w:rPr>
          <w:rtl/>
        </w:rPr>
        <w:t>المنظمة الأفريقية للملكية الفكرية (</w:t>
      </w:r>
      <w:r w:rsidRPr="00D718FA">
        <w:t>OAPI</w:t>
      </w:r>
      <w:r w:rsidRPr="00D718FA">
        <w:rPr>
          <w:rtl/>
        </w:rPr>
        <w:t>)، المنظمة الإقليمية الأفريقية للملكية الفكرية (</w:t>
      </w:r>
      <w:r w:rsidRPr="00D718FA">
        <w:t>ARIPO</w:t>
      </w:r>
      <w:r w:rsidRPr="00D718FA">
        <w:rPr>
          <w:rtl/>
        </w:rPr>
        <w:t>)، اتحاد إذاعات الدول العربية (</w:t>
      </w:r>
      <w:r w:rsidRPr="00D718FA">
        <w:t>ASBU</w:t>
      </w:r>
      <w:r w:rsidRPr="00D718FA">
        <w:rPr>
          <w:rtl/>
        </w:rPr>
        <w:t>)، بنيلوكس</w:t>
      </w:r>
      <w:r>
        <w:rPr>
          <w:rFonts w:hint="cs"/>
          <w:rtl/>
        </w:rPr>
        <w:t>،</w:t>
      </w:r>
      <w:r w:rsidRPr="00D718FA">
        <w:rPr>
          <w:rtl/>
        </w:rPr>
        <w:t xml:space="preserve"> المنظمة الأوروبية الآسيوية للبراءات (</w:t>
      </w:r>
      <w:r w:rsidRPr="00D718FA">
        <w:t>EAPO</w:t>
      </w:r>
      <w:r w:rsidRPr="00D718FA">
        <w:rPr>
          <w:rtl/>
        </w:rPr>
        <w:t>)، المنظمة الأوروبية للبراءات (</w:t>
      </w:r>
      <w:r w:rsidRPr="00D718FA">
        <w:t>EPO</w:t>
      </w:r>
      <w:r w:rsidRPr="00D718FA">
        <w:rPr>
          <w:rtl/>
        </w:rPr>
        <w:t>)، الاتحاد الدولي لحماية الأصناف النباتية الجديدة (</w:t>
      </w:r>
      <w:r w:rsidRPr="00D718FA">
        <w:t>UPOV</w:t>
      </w:r>
      <w:r w:rsidRPr="00D718FA">
        <w:rPr>
          <w:rtl/>
        </w:rPr>
        <w:t>)، المجلس المشترك بين الدول لحماية الملكية الصناعية (</w:t>
      </w:r>
      <w:r w:rsidRPr="00D718FA">
        <w:t>ICPIP</w:t>
      </w:r>
      <w:r w:rsidRPr="00D718FA">
        <w:rPr>
          <w:rtl/>
        </w:rPr>
        <w:t xml:space="preserve">)، معهد بلدان أوروبا الشمالية للبراءات </w:t>
      </w:r>
      <w:r w:rsidRPr="00D718FA">
        <w:rPr>
          <w:rFonts w:hint="cs"/>
          <w:rtl/>
        </w:rPr>
        <w:t>(</w:t>
      </w:r>
      <w:r w:rsidRPr="00D718FA">
        <w:t>NPI</w:t>
      </w:r>
      <w:r w:rsidRPr="00D718FA">
        <w:rPr>
          <w:rFonts w:hint="cs"/>
          <w:rtl/>
        </w:rPr>
        <w:t>)</w:t>
      </w:r>
      <w:r w:rsidRPr="00D718FA">
        <w:rPr>
          <w:rtl/>
        </w:rPr>
        <w:t xml:space="preserve">، مكتب براءات الاختراع لمجلس التعاون لدول الخليج </w:t>
      </w:r>
      <w:r w:rsidRPr="0042507E">
        <w:rPr>
          <w:rtl/>
        </w:rPr>
        <w:t>العربية</w:t>
      </w:r>
      <w:r w:rsidRPr="0042507E">
        <w:rPr>
          <w:rFonts w:hint="cs"/>
          <w:rtl/>
        </w:rPr>
        <w:t xml:space="preserve">، معهد فيسغراد للبراءات </w:t>
      </w:r>
      <w:r w:rsidRPr="0042507E">
        <w:t>(VPI</w:t>
      </w:r>
      <w:r>
        <w:rPr>
          <w:rFonts w:hint="cs"/>
          <w:rtl/>
        </w:rPr>
        <w:t xml:space="preserve"> </w:t>
      </w:r>
      <w:r>
        <w:t>(11)</w:t>
      </w:r>
      <w:r>
        <w:rPr>
          <w:rFonts w:hint="cs"/>
          <w:rtl/>
        </w:rPr>
        <w:t>؛</w:t>
      </w:r>
    </w:p>
    <w:p w:rsidR="007645EB" w:rsidRDefault="007645EB" w:rsidP="00CB6649">
      <w:pPr>
        <w:pStyle w:val="ONUMA"/>
        <w:numPr>
          <w:ilvl w:val="1"/>
          <w:numId w:val="24"/>
        </w:numPr>
        <w:ind w:left="1985" w:hanging="567"/>
        <w:rPr>
          <w:rtl/>
        </w:rPr>
      </w:pPr>
      <w:r>
        <w:rPr>
          <w:rFonts w:hint="cs"/>
          <w:rtl/>
        </w:rPr>
        <w:lastRenderedPageBreak/>
        <w:t xml:space="preserve">منظمات حكومية دولية أخرى: </w:t>
      </w:r>
      <w:r w:rsidRPr="00837240">
        <w:rPr>
          <w:rtl/>
        </w:rPr>
        <w:t>المركز الإقليمي الأفريقي للتكنولوجيا (</w:t>
      </w:r>
      <w:r w:rsidRPr="00837240">
        <w:t>ARCT</w:t>
      </w:r>
      <w:r w:rsidRPr="00837240">
        <w:rPr>
          <w:rtl/>
        </w:rPr>
        <w:t>)</w:t>
      </w:r>
      <w:r w:rsidRPr="00837240">
        <w:rPr>
          <w:rFonts w:hint="cs"/>
          <w:rtl/>
        </w:rPr>
        <w:t xml:space="preserve">، </w:t>
      </w:r>
      <w:r w:rsidRPr="00837240">
        <w:rPr>
          <w:rtl/>
        </w:rPr>
        <w:t>مجموعة دول أفريقيا والكاريبي والمحيط الهادئ</w:t>
      </w:r>
      <w:r w:rsidRPr="00837240">
        <w:t> </w:t>
      </w:r>
      <w:r w:rsidRPr="00837240">
        <w:rPr>
          <w:rtl/>
        </w:rPr>
        <w:t>(</w:t>
      </w:r>
      <w:r w:rsidRPr="00837240">
        <w:t>ACP Group</w:t>
      </w:r>
      <w:r w:rsidRPr="00837240">
        <w:rPr>
          <w:rtl/>
        </w:rPr>
        <w:t>)، الاتحاد الأفريقي (</w:t>
      </w:r>
      <w:r w:rsidRPr="00837240">
        <w:t>AU</w:t>
      </w:r>
      <w:r w:rsidRPr="00837240">
        <w:rPr>
          <w:rtl/>
        </w:rPr>
        <w:t>)، المنظمة العربية للتربية والثقافة والعلوم (</w:t>
      </w:r>
      <w:r w:rsidRPr="00837240">
        <w:t>ALECSO</w:t>
      </w:r>
      <w:r w:rsidRPr="00837240">
        <w:rPr>
          <w:rtl/>
        </w:rPr>
        <w:t>)، المنظمة العربية للتنمية الصناعية والتعدين</w:t>
      </w:r>
      <w:r w:rsidRPr="00837240">
        <w:rPr>
          <w:rFonts w:hint="cs"/>
          <w:rtl/>
        </w:rPr>
        <w:t> </w:t>
      </w:r>
      <w:r w:rsidRPr="00837240">
        <w:rPr>
          <w:rtl/>
        </w:rPr>
        <w:t>(</w:t>
      </w:r>
      <w:r w:rsidRPr="00837240">
        <w:t>AIDMO</w:t>
      </w:r>
      <w:r w:rsidRPr="00837240">
        <w:rPr>
          <w:rtl/>
        </w:rPr>
        <w:t>)، اللجنة الاستشارية القانونية الأفريقية الآسيوية</w:t>
      </w:r>
      <w:r w:rsidRPr="00837240">
        <w:t> </w:t>
      </w:r>
      <w:r w:rsidRPr="00837240">
        <w:rPr>
          <w:rtl/>
        </w:rPr>
        <w:t>(</w:t>
      </w:r>
      <w:r w:rsidRPr="00837240">
        <w:t>AALCC</w:t>
      </w:r>
      <w:r w:rsidRPr="00837240">
        <w:rPr>
          <w:rtl/>
        </w:rPr>
        <w:t>)، رابطة أمم جنوب شرقي آسيا (</w:t>
      </w:r>
      <w:r w:rsidRPr="00837240">
        <w:t>ASEAN</w:t>
      </w:r>
      <w:r w:rsidRPr="00837240">
        <w:rPr>
          <w:rtl/>
        </w:rPr>
        <w:t>)، الاتحاد الكاريبي</w:t>
      </w:r>
      <w:r w:rsidRPr="00837240">
        <w:t> </w:t>
      </w:r>
      <w:r w:rsidRPr="00837240">
        <w:rPr>
          <w:rtl/>
        </w:rPr>
        <w:t>(</w:t>
      </w:r>
      <w:r w:rsidRPr="00837240">
        <w:t>CARICOM</w:t>
      </w:r>
      <w:r w:rsidRPr="00837240">
        <w:rPr>
          <w:rtl/>
        </w:rPr>
        <w:t>)، أمانة التكامل الاقتصادي لأمريكا الوسطى (</w:t>
      </w:r>
      <w:r w:rsidRPr="00837240">
        <w:t>SIECA</w:t>
      </w:r>
      <w:r w:rsidRPr="00837240">
        <w:rPr>
          <w:rtl/>
        </w:rPr>
        <w:t xml:space="preserve">)، </w:t>
      </w:r>
      <w:r w:rsidRPr="00837240">
        <w:rPr>
          <w:rFonts w:hint="cs"/>
          <w:rtl/>
        </w:rPr>
        <w:t>شبكة البنية التحتية ومصادر اللغات المتداولة، باعتبارها اتحادا أوروبيا للبنية التحتية للبحث (</w:t>
      </w:r>
      <w:r w:rsidRPr="00837240">
        <w:t>CLARIN ERIC</w:t>
      </w:r>
      <w:r w:rsidRPr="00837240">
        <w:rPr>
          <w:rFonts w:hint="cs"/>
          <w:rtl/>
        </w:rPr>
        <w:t xml:space="preserve">)، </w:t>
      </w:r>
      <w:r w:rsidRPr="00837240">
        <w:rPr>
          <w:rtl/>
        </w:rPr>
        <w:t>صندوق الكومنولث للتعاون التقني (</w:t>
      </w:r>
      <w:r w:rsidRPr="00837240">
        <w:t>CFTC</w:t>
      </w:r>
      <w:r w:rsidRPr="00837240">
        <w:rPr>
          <w:rtl/>
        </w:rPr>
        <w:t>)، أسرة الدول المستقلة (</w:t>
      </w:r>
      <w:r w:rsidRPr="00837240">
        <w:t>CIS</w:t>
      </w:r>
      <w:r w:rsidRPr="00837240">
        <w:rPr>
          <w:rtl/>
        </w:rPr>
        <w:t>)، الكومنولث من أجل التعليم (</w:t>
      </w:r>
      <w:r w:rsidRPr="00837240">
        <w:t>COL</w:t>
      </w:r>
      <w:r w:rsidRPr="00837240">
        <w:rPr>
          <w:rtl/>
        </w:rPr>
        <w:t>)، أمانة الكومنولث، الاتحاد الاقتصادي والنقدي لوسط أفريقيا</w:t>
      </w:r>
      <w:r w:rsidRPr="00837240">
        <w:t> </w:t>
      </w:r>
      <w:r w:rsidRPr="00837240">
        <w:rPr>
          <w:rtl/>
        </w:rPr>
        <w:t>(</w:t>
      </w:r>
      <w:r w:rsidRPr="00837240">
        <w:t>CEMAC</w:t>
      </w:r>
      <w:r w:rsidRPr="00837240">
        <w:rPr>
          <w:rtl/>
        </w:rPr>
        <w:t>)، أسرة البلدان الناطقة بالبرتغالية (</w:t>
      </w:r>
      <w:r w:rsidRPr="00837240">
        <w:t>CPLP</w:t>
      </w:r>
      <w:r w:rsidRPr="00837240">
        <w:rPr>
          <w:rtl/>
        </w:rPr>
        <w:t>)، مؤتمر سلطات أمريكا اللاتينية بشأن المعلوماتية (</w:t>
      </w:r>
      <w:r w:rsidRPr="00837240">
        <w:t>CALAI</w:t>
      </w:r>
      <w:r w:rsidRPr="00837240">
        <w:rPr>
          <w:rtl/>
        </w:rPr>
        <w:t>)، مجلس</w:t>
      </w:r>
      <w:r>
        <w:rPr>
          <w:rFonts w:hint="cs"/>
          <w:rtl/>
        </w:rPr>
        <w:t> </w:t>
      </w:r>
      <w:r w:rsidRPr="00837240">
        <w:rPr>
          <w:rtl/>
        </w:rPr>
        <w:t>أوروبا</w:t>
      </w:r>
      <w:r>
        <w:rPr>
          <w:rFonts w:hint="cs"/>
          <w:rtl/>
        </w:rPr>
        <w:t> </w:t>
      </w:r>
      <w:r w:rsidRPr="00837240">
        <w:rPr>
          <w:rtl/>
        </w:rPr>
        <w:t>(</w:t>
      </w:r>
      <w:r w:rsidRPr="00837240">
        <w:t>CE</w:t>
      </w:r>
      <w:r w:rsidRPr="00837240">
        <w:rPr>
          <w:rtl/>
        </w:rPr>
        <w:t>)، الاتحاد الاقتصادي لبلدان البحيرات الكبرى</w:t>
      </w:r>
      <w:r w:rsidRPr="00837240">
        <w:rPr>
          <w:rFonts w:hint="cs"/>
          <w:rtl/>
        </w:rPr>
        <w:t> </w:t>
      </w:r>
      <w:r w:rsidRPr="00837240">
        <w:rPr>
          <w:rtl/>
        </w:rPr>
        <w:t>(</w:t>
      </w:r>
      <w:r w:rsidRPr="00837240">
        <w:t>CEPGL</w:t>
      </w:r>
      <w:r w:rsidRPr="00837240">
        <w:rPr>
          <w:rtl/>
        </w:rPr>
        <w:t>)، المرصد الأوروبي للمواد السمعية البصرية</w:t>
      </w:r>
      <w:r w:rsidRPr="00837240">
        <w:rPr>
          <w:rFonts w:hint="cs"/>
          <w:rtl/>
        </w:rPr>
        <w:t>، المفوضية الأوروبية (</w:t>
      </w:r>
      <w:r w:rsidRPr="00837240">
        <w:t>EC</w:t>
      </w:r>
      <w:r w:rsidRPr="00837240">
        <w:rPr>
          <w:rFonts w:hint="cs"/>
          <w:rtl/>
        </w:rPr>
        <w:t>)</w:t>
      </w:r>
      <w:r w:rsidRPr="00837240">
        <w:rPr>
          <w:rtl/>
        </w:rPr>
        <w:t xml:space="preserve"> الرابطة الأوروبية للتجارة الحرة</w:t>
      </w:r>
      <w:r w:rsidRPr="00837240">
        <w:rPr>
          <w:rFonts w:hint="cs"/>
          <w:rtl/>
        </w:rPr>
        <w:t> </w:t>
      </w:r>
      <w:r w:rsidRPr="00837240">
        <w:rPr>
          <w:rtl/>
        </w:rPr>
        <w:t>(</w:t>
      </w:r>
      <w:r w:rsidRPr="00837240">
        <w:t>EFTA</w:t>
      </w:r>
      <w:r w:rsidRPr="00837240">
        <w:rPr>
          <w:rtl/>
        </w:rPr>
        <w:t>)،</w:t>
      </w:r>
      <w:r>
        <w:rPr>
          <w:rFonts w:hint="cs"/>
          <w:rtl/>
        </w:rPr>
        <w:t xml:space="preserve"> </w:t>
      </w:r>
      <w:r w:rsidRPr="00752187">
        <w:rPr>
          <w:rtl/>
        </w:rPr>
        <w:t>ال</w:t>
      </w:r>
      <w:r>
        <w:rPr>
          <w:rFonts w:hint="cs"/>
          <w:rtl/>
        </w:rPr>
        <w:t>ل</w:t>
      </w:r>
      <w:r w:rsidRPr="00752187">
        <w:rPr>
          <w:rtl/>
        </w:rPr>
        <w:t>جنة الاقتصادية للمنطقة الأوروبية الآسيوية (</w:t>
      </w:r>
      <w:r w:rsidRPr="00752187">
        <w:t>EEC</w:t>
      </w:r>
      <w:r w:rsidRPr="00752187">
        <w:rPr>
          <w:rtl/>
        </w:rPr>
        <w:t>)</w:t>
      </w:r>
      <w:r>
        <w:rPr>
          <w:rFonts w:hint="cs"/>
          <w:rtl/>
        </w:rPr>
        <w:t>،</w:t>
      </w:r>
      <w:r w:rsidRPr="00837240">
        <w:rPr>
          <w:rtl/>
        </w:rPr>
        <w:t xml:space="preserve"> </w:t>
      </w:r>
      <w:r>
        <w:rPr>
          <w:rFonts w:hint="cs"/>
          <w:rtl/>
        </w:rPr>
        <w:t>المنظمة الأوروبية للقانون العام</w:t>
      </w:r>
      <w:r>
        <w:rPr>
          <w:rFonts w:hint="eastAsia"/>
          <w:rtl/>
        </w:rPr>
        <w:t> </w:t>
      </w:r>
      <w:r>
        <w:rPr>
          <w:rFonts w:hint="cs"/>
          <w:rtl/>
        </w:rPr>
        <w:t>(</w:t>
      </w:r>
      <w:r w:rsidRPr="00C450FB">
        <w:t>EPLO</w:t>
      </w:r>
      <w:r>
        <w:rPr>
          <w:rFonts w:hint="cs"/>
          <w:rtl/>
        </w:rPr>
        <w:t xml:space="preserve">)، </w:t>
      </w:r>
      <w:r w:rsidRPr="00837240">
        <w:rPr>
          <w:rtl/>
        </w:rPr>
        <w:t xml:space="preserve">اتحاد مجالس البحث </w:t>
      </w:r>
      <w:r w:rsidRPr="00837240">
        <w:rPr>
          <w:rtl/>
        </w:rPr>
        <w:lastRenderedPageBreak/>
        <w:t>العلمي العربية (</w:t>
      </w:r>
      <w:r w:rsidRPr="00837240">
        <w:t>FASRC</w:t>
      </w:r>
      <w:r w:rsidRPr="00837240">
        <w:rPr>
          <w:rtl/>
        </w:rPr>
        <w:t>)، الأمانة العامة لجماعة دول ال</w:t>
      </w:r>
      <w:r w:rsidRPr="00837240">
        <w:rPr>
          <w:rFonts w:hint="cs"/>
          <w:rtl/>
        </w:rPr>
        <w:t>أ</w:t>
      </w:r>
      <w:r w:rsidRPr="00837240">
        <w:rPr>
          <w:rtl/>
        </w:rPr>
        <w:t>نديز، مؤتمر لاهاي بشأن القانون الدولي الخاص</w:t>
      </w:r>
      <w:r w:rsidRPr="00837240">
        <w:rPr>
          <w:rFonts w:hint="cs"/>
          <w:rtl/>
        </w:rPr>
        <w:t xml:space="preserve"> (</w:t>
      </w:r>
      <w:r w:rsidRPr="00837240">
        <w:t>HCCH</w:t>
      </w:r>
      <w:r w:rsidRPr="00837240">
        <w:rPr>
          <w:rFonts w:hint="cs"/>
          <w:rtl/>
        </w:rPr>
        <w:t>)</w:t>
      </w:r>
      <w:r w:rsidRPr="00837240">
        <w:rPr>
          <w:rtl/>
        </w:rPr>
        <w:t xml:space="preserve">، </w:t>
      </w:r>
      <w:r w:rsidRPr="00837240">
        <w:rPr>
          <w:rFonts w:hint="cs"/>
          <w:rtl/>
        </w:rPr>
        <w:t>ا</w:t>
      </w:r>
      <w:r w:rsidRPr="00837240">
        <w:rPr>
          <w:rtl/>
        </w:rPr>
        <w:t>لمنظمة الدولية للشرطة الجنائية</w:t>
      </w:r>
      <w:r w:rsidRPr="00837240">
        <w:rPr>
          <w:rFonts w:hint="cs"/>
          <w:rtl/>
        </w:rPr>
        <w:t xml:space="preserve"> (</w:t>
      </w:r>
      <w:r w:rsidRPr="00837240">
        <w:t>INTERPOL</w:t>
      </w:r>
      <w:r w:rsidRPr="00837240">
        <w:rPr>
          <w:rFonts w:hint="cs"/>
          <w:rtl/>
        </w:rPr>
        <w:t>)</w:t>
      </w:r>
      <w:r w:rsidRPr="00837240">
        <w:rPr>
          <w:rtl/>
        </w:rPr>
        <w:t>، المعهد الدولي لتوحيد القانون الخاص (</w:t>
      </w:r>
      <w:r w:rsidRPr="00837240">
        <w:t>UNIDROIT</w:t>
      </w:r>
      <w:r w:rsidRPr="00837240">
        <w:rPr>
          <w:rtl/>
        </w:rPr>
        <w:t>)، المجلس الدولي لزيت الزيتون (</w:t>
      </w:r>
      <w:r w:rsidRPr="00837240">
        <w:t>IOOC</w:t>
      </w:r>
      <w:r w:rsidRPr="00837240">
        <w:rPr>
          <w:rtl/>
        </w:rPr>
        <w:t>)، المكتب الدولي للكروم والنبيذ (</w:t>
      </w:r>
      <w:r w:rsidRPr="00837240">
        <w:t>IWO</w:t>
      </w:r>
      <w:r w:rsidRPr="00837240">
        <w:rPr>
          <w:rtl/>
        </w:rPr>
        <w:t xml:space="preserve">)، المنظمة الإسلامية للتربية والعلوم </w:t>
      </w:r>
      <w:r w:rsidRPr="00837240">
        <w:rPr>
          <w:rFonts w:hint="cs"/>
          <w:rtl/>
        </w:rPr>
        <w:t>والثقافة</w:t>
      </w:r>
      <w:r w:rsidRPr="00837240">
        <w:rPr>
          <w:rtl/>
        </w:rPr>
        <w:t xml:space="preserve"> (</w:t>
      </w:r>
      <w:r w:rsidRPr="00837240">
        <w:t>ISESCO</w:t>
      </w:r>
      <w:r w:rsidRPr="00837240">
        <w:rPr>
          <w:rtl/>
        </w:rPr>
        <w:t>)، المنظمة الدولية لطاقة الاندماج المعنية بالمفاعل التجريبي الحراري النووي الدولي</w:t>
      </w:r>
      <w:r w:rsidRPr="00837240">
        <w:rPr>
          <w:rFonts w:hint="cs"/>
          <w:rtl/>
        </w:rPr>
        <w:t xml:space="preserve"> (</w:t>
      </w:r>
      <w:r w:rsidRPr="00837240">
        <w:t>ITER Organization</w:t>
      </w:r>
      <w:r w:rsidRPr="00837240">
        <w:rPr>
          <w:rFonts w:hint="cs"/>
          <w:rtl/>
        </w:rPr>
        <w:t>)</w:t>
      </w:r>
      <w:r w:rsidRPr="00837240">
        <w:rPr>
          <w:rtl/>
        </w:rPr>
        <w:t>، النظام الاقتصادي لأمريكا اللاتينية (</w:t>
      </w:r>
      <w:r w:rsidRPr="00837240">
        <w:t>SELA</w:t>
      </w:r>
      <w:r w:rsidRPr="00837240">
        <w:rPr>
          <w:rtl/>
        </w:rPr>
        <w:t>)، جمعية أمريكا اللاتينية للتكامل</w:t>
      </w:r>
      <w:r w:rsidRPr="00837240">
        <w:rPr>
          <w:rFonts w:hint="cs"/>
          <w:rtl/>
        </w:rPr>
        <w:t> </w:t>
      </w:r>
      <w:r w:rsidRPr="00837240">
        <w:rPr>
          <w:rtl/>
        </w:rPr>
        <w:t>(</w:t>
      </w:r>
      <w:r w:rsidRPr="00837240">
        <w:t>LAIA</w:t>
      </w:r>
      <w:r w:rsidRPr="00837240">
        <w:rPr>
          <w:rtl/>
        </w:rPr>
        <w:t>)، جامعة الدول العربية (</w:t>
      </w:r>
      <w:r w:rsidRPr="00837240">
        <w:t>LAS</w:t>
      </w:r>
      <w:r w:rsidRPr="00837240">
        <w:rPr>
          <w:rtl/>
        </w:rPr>
        <w:t>)، الشبكة الإعلامية التقنية لأمريكا اللاتينية</w:t>
      </w:r>
      <w:r w:rsidRPr="00837240">
        <w:t> </w:t>
      </w:r>
      <w:r w:rsidRPr="00837240">
        <w:rPr>
          <w:rtl/>
        </w:rPr>
        <w:t>(</w:t>
      </w:r>
      <w:r w:rsidRPr="00837240">
        <w:t>RITLA</w:t>
      </w:r>
      <w:r w:rsidRPr="00837240">
        <w:rPr>
          <w:rtl/>
        </w:rPr>
        <w:t>)، المركز الإقليمي لتطوير الكتب في إقليم أمريكا اللاتينية والكاريبي</w:t>
      </w:r>
      <w:r w:rsidRPr="00837240">
        <w:t> </w:t>
      </w:r>
      <w:r w:rsidRPr="00837240">
        <w:rPr>
          <w:rFonts w:hint="cs"/>
          <w:rtl/>
        </w:rPr>
        <w:t>(</w:t>
      </w:r>
      <w:r w:rsidRPr="00837240">
        <w:t>CERLALC</w:t>
      </w:r>
      <w:r w:rsidRPr="00837240">
        <w:rPr>
          <w:rFonts w:hint="cs"/>
          <w:rtl/>
        </w:rPr>
        <w:t xml:space="preserve">)، </w:t>
      </w:r>
      <w:r w:rsidRPr="00837240">
        <w:rPr>
          <w:rtl/>
        </w:rPr>
        <w:t>الأمانة العامة الأيبيرية الأمريكية</w:t>
      </w:r>
      <w:r w:rsidRPr="00837240">
        <w:rPr>
          <w:rFonts w:hint="cs"/>
          <w:rtl/>
        </w:rPr>
        <w:t xml:space="preserve"> </w:t>
      </w:r>
      <w:r w:rsidRPr="00837240">
        <w:rPr>
          <w:rtl/>
        </w:rPr>
        <w:t>(</w:t>
      </w:r>
      <w:r w:rsidRPr="00837240">
        <w:t>SEGIB</w:t>
      </w:r>
      <w:r w:rsidRPr="00837240">
        <w:rPr>
          <w:rtl/>
        </w:rPr>
        <w:t>)</w:t>
      </w:r>
      <w:r w:rsidRPr="00837240">
        <w:rPr>
          <w:rFonts w:hint="cs"/>
          <w:rtl/>
        </w:rPr>
        <w:t>،</w:t>
      </w:r>
      <w:r w:rsidRPr="00837240">
        <w:rPr>
          <w:rtl/>
        </w:rPr>
        <w:t xml:space="preserve"> المنظمة الدولية للفرنكوفونية</w:t>
      </w:r>
      <w:r w:rsidRPr="00837240">
        <w:t> </w:t>
      </w:r>
      <w:r w:rsidRPr="00837240">
        <w:rPr>
          <w:rtl/>
        </w:rPr>
        <w:t>(</w:t>
      </w:r>
      <w:r w:rsidRPr="00837240">
        <w:t>OIF</w:t>
      </w:r>
      <w:r w:rsidRPr="00837240">
        <w:rPr>
          <w:rtl/>
        </w:rPr>
        <w:t>)، منظمة الدول الأمريكية (</w:t>
      </w:r>
      <w:r w:rsidRPr="00837240">
        <w:t>OAS</w:t>
      </w:r>
      <w:r w:rsidRPr="00837240">
        <w:rPr>
          <w:rtl/>
        </w:rPr>
        <w:t>)،</w:t>
      </w:r>
      <w:r w:rsidRPr="00837240">
        <w:rPr>
          <w:rFonts w:hint="cs"/>
          <w:rtl/>
        </w:rPr>
        <w:t xml:space="preserve"> </w:t>
      </w:r>
      <w:r w:rsidRPr="00837240">
        <w:rPr>
          <w:rtl/>
        </w:rPr>
        <w:t xml:space="preserve">منظمة دول شرقي الكاريبي </w:t>
      </w:r>
      <w:r w:rsidRPr="00837240">
        <w:rPr>
          <w:rFonts w:hint="cs"/>
          <w:rtl/>
        </w:rPr>
        <w:t>(</w:t>
      </w:r>
      <w:r w:rsidRPr="00837240">
        <w:t>OECS</w:t>
      </w:r>
      <w:r w:rsidRPr="00837240">
        <w:rPr>
          <w:rFonts w:hint="cs"/>
          <w:rtl/>
        </w:rPr>
        <w:t xml:space="preserve">)، </w:t>
      </w:r>
      <w:r w:rsidRPr="00837240">
        <w:rPr>
          <w:rtl/>
        </w:rPr>
        <w:t>منظمة التعاون الإسلامي</w:t>
      </w:r>
      <w:r w:rsidRPr="00837240">
        <w:rPr>
          <w:rFonts w:hint="cs"/>
          <w:rtl/>
        </w:rPr>
        <w:t xml:space="preserve"> </w:t>
      </w:r>
      <w:r w:rsidRPr="00837240">
        <w:rPr>
          <w:rtl/>
        </w:rPr>
        <w:t>(</w:t>
      </w:r>
      <w:r w:rsidRPr="00837240">
        <w:t>(OIC</w:t>
      </w:r>
      <w:r w:rsidRPr="00837240">
        <w:rPr>
          <w:rtl/>
        </w:rPr>
        <w:t>، مركز الجنوب</w:t>
      </w:r>
      <w:r>
        <w:rPr>
          <w:rFonts w:hint="cs"/>
          <w:rtl/>
        </w:rPr>
        <w:t xml:space="preserve"> </w:t>
      </w:r>
      <w:r>
        <w:t>(CS)</w:t>
      </w:r>
      <w:r w:rsidRPr="00837240">
        <w:rPr>
          <w:rtl/>
        </w:rPr>
        <w:t>، رابطة أفريقيا الجنوبية للتنمية (</w:t>
      </w:r>
      <w:r w:rsidRPr="00837240">
        <w:t>SADC</w:t>
      </w:r>
      <w:r w:rsidRPr="00837240">
        <w:rPr>
          <w:rtl/>
        </w:rPr>
        <w:t>)، الاتحاد الاقتصادي والنقدي لغرب أفريقيا</w:t>
      </w:r>
      <w:r w:rsidRPr="00837240">
        <w:rPr>
          <w:rFonts w:hint="eastAsia"/>
          <w:rtl/>
        </w:rPr>
        <w:t> </w:t>
      </w:r>
      <w:r w:rsidRPr="00837240">
        <w:rPr>
          <w:rFonts w:hint="cs"/>
          <w:rtl/>
        </w:rPr>
        <w:t>(</w:t>
      </w:r>
      <w:r w:rsidRPr="00837240">
        <w:t>WAEMU</w:t>
      </w:r>
      <w:r w:rsidRPr="00837240">
        <w:rPr>
          <w:rFonts w:hint="cs"/>
          <w:rtl/>
        </w:rPr>
        <w:t>)،</w:t>
      </w:r>
      <w:r w:rsidRPr="00837240">
        <w:rPr>
          <w:rtl/>
        </w:rPr>
        <w:t xml:space="preserve"> منظمة التجارة العالمية</w:t>
      </w:r>
      <w:r w:rsidRPr="00837240">
        <w:rPr>
          <w:rFonts w:hint="cs"/>
          <w:rtl/>
        </w:rPr>
        <w:t xml:space="preserve"> (</w:t>
      </w:r>
      <w:r w:rsidRPr="00837240">
        <w:t>WTO</w:t>
      </w:r>
      <w:r w:rsidRPr="00837240">
        <w:rPr>
          <w:rFonts w:hint="cs"/>
          <w:rtl/>
        </w:rPr>
        <w:t>)</w:t>
      </w:r>
      <w:r>
        <w:rPr>
          <w:rFonts w:hint="eastAsia"/>
          <w:rtl/>
        </w:rPr>
        <w:t> </w:t>
      </w:r>
      <w:r w:rsidRPr="00837240">
        <w:rPr>
          <w:rFonts w:hint="cs"/>
          <w:rtl/>
        </w:rPr>
        <w:t>(</w:t>
      </w:r>
      <w:r>
        <w:rPr>
          <w:rFonts w:hint="cs"/>
          <w:rtl/>
        </w:rPr>
        <w:t>47</w:t>
      </w:r>
      <w:r w:rsidRPr="00837240">
        <w:rPr>
          <w:rFonts w:hint="cs"/>
          <w:rtl/>
        </w:rPr>
        <w:t>)؛</w:t>
      </w:r>
    </w:p>
    <w:p w:rsidR="007645EB" w:rsidRDefault="007645EB" w:rsidP="00CB6649">
      <w:pPr>
        <w:pStyle w:val="ONUMA"/>
        <w:numPr>
          <w:ilvl w:val="1"/>
          <w:numId w:val="24"/>
        </w:numPr>
        <w:ind w:left="1985" w:hanging="567"/>
        <w:rPr>
          <w:rtl/>
        </w:rPr>
      </w:pPr>
      <w:r w:rsidRPr="00837240">
        <w:rPr>
          <w:rFonts w:hint="cs"/>
          <w:rtl/>
        </w:rPr>
        <w:t>جميع المنظمات غير الحكومية المعتمدة بصفة مراقب لدى الويبو والاتحادات التي تديرها الويبو. وترد قائمة بتلك المنظمات في المرفق.</w:t>
      </w:r>
      <w:r>
        <w:rPr>
          <w:rtl/>
        </w:rPr>
        <w:br w:type="page"/>
      </w:r>
    </w:p>
    <w:p w:rsidR="007645EB" w:rsidRPr="00F5236A" w:rsidRDefault="007645EB" w:rsidP="00CD5134">
      <w:pPr>
        <w:pStyle w:val="Heading4"/>
        <w:rPr>
          <w:rtl/>
        </w:rPr>
      </w:pPr>
      <w:r w:rsidRPr="00F5236A">
        <w:rPr>
          <w:rFonts w:hint="cs"/>
          <w:rtl/>
        </w:rPr>
        <w:lastRenderedPageBreak/>
        <w:t>النظام الداخلي</w:t>
      </w:r>
    </w:p>
    <w:p w:rsidR="007645EB" w:rsidRDefault="007645EB" w:rsidP="00CD5134">
      <w:pPr>
        <w:pStyle w:val="ONUMA"/>
      </w:pPr>
      <w:r>
        <w:rPr>
          <w:rFonts w:hint="cs"/>
          <w:rtl/>
        </w:rPr>
        <w:t>ترد</w:t>
      </w:r>
      <w:r w:rsidRPr="00F5236A">
        <w:rPr>
          <w:rFonts w:hint="cs"/>
          <w:rtl/>
        </w:rPr>
        <w:t xml:space="preserve"> </w:t>
      </w:r>
      <w:r>
        <w:rPr>
          <w:rFonts w:hint="cs"/>
          <w:rtl/>
        </w:rPr>
        <w:t>المواد</w:t>
      </w:r>
      <w:r w:rsidRPr="00F5236A">
        <w:rPr>
          <w:rFonts w:hint="cs"/>
          <w:rtl/>
        </w:rPr>
        <w:t xml:space="preserve"> التي تنظم إجراءات </w:t>
      </w:r>
      <w:r>
        <w:rPr>
          <w:rFonts w:hint="cs"/>
          <w:rtl/>
        </w:rPr>
        <w:t>ال</w:t>
      </w:r>
      <w:r w:rsidRPr="00F5236A">
        <w:rPr>
          <w:rtl/>
        </w:rPr>
        <w:t>جمعيات وسائر هيئات الدول الأعضاء في الويبو</w:t>
      </w:r>
      <w:r w:rsidRPr="00F5236A">
        <w:rPr>
          <w:rFonts w:hint="cs"/>
          <w:rtl/>
        </w:rPr>
        <w:t xml:space="preserve"> والاتحادات التي تديرها الويبو </w:t>
      </w:r>
      <w:r>
        <w:rPr>
          <w:rFonts w:hint="cs"/>
          <w:rtl/>
        </w:rPr>
        <w:t>في</w:t>
      </w:r>
      <w:r w:rsidRPr="00F5236A">
        <w:rPr>
          <w:rFonts w:hint="cs"/>
          <w:rtl/>
        </w:rPr>
        <w:t xml:space="preserve"> معاهدات إنشاء الويبو والاتحادات، </w:t>
      </w:r>
      <w:r>
        <w:rPr>
          <w:rFonts w:hint="cs"/>
          <w:rtl/>
        </w:rPr>
        <w:t xml:space="preserve">وفي </w:t>
      </w:r>
      <w:r w:rsidRPr="00F5236A">
        <w:rPr>
          <w:rFonts w:hint="cs"/>
          <w:rtl/>
        </w:rPr>
        <w:t>"</w:t>
      </w:r>
      <w:r w:rsidRPr="00F5236A">
        <w:rPr>
          <w:rtl/>
        </w:rPr>
        <w:t>النظام الداخلي العام للويبو</w:t>
      </w:r>
      <w:r w:rsidRPr="00F5236A">
        <w:rPr>
          <w:rFonts w:hint="cs"/>
          <w:rtl/>
        </w:rPr>
        <w:t>" (المنشور</w:t>
      </w:r>
      <w:r>
        <w:rPr>
          <w:rFonts w:hint="eastAsia"/>
          <w:rtl/>
        </w:rPr>
        <w:t> </w:t>
      </w:r>
      <w:r w:rsidRPr="00F5236A">
        <w:t>399 Rev.3</w:t>
      </w:r>
      <w:r w:rsidRPr="00F5236A">
        <w:rPr>
          <w:rFonts w:hint="cs"/>
          <w:rtl/>
        </w:rPr>
        <w:t xml:space="preserve">)، </w:t>
      </w:r>
      <w:r>
        <w:rPr>
          <w:rFonts w:hint="cs"/>
          <w:rtl/>
        </w:rPr>
        <w:t>وفي</w:t>
      </w:r>
      <w:r w:rsidRPr="00F5236A">
        <w:rPr>
          <w:rFonts w:hint="cs"/>
          <w:rtl/>
        </w:rPr>
        <w:t xml:space="preserve"> "</w:t>
      </w:r>
      <w:r w:rsidRPr="00F5236A">
        <w:rPr>
          <w:rtl/>
        </w:rPr>
        <w:t>النظام الداخلي الخاص</w:t>
      </w:r>
      <w:r w:rsidRPr="00F5236A">
        <w:rPr>
          <w:rFonts w:hint="cs"/>
          <w:rtl/>
        </w:rPr>
        <w:t>" (الوثيقة </w:t>
      </w:r>
      <w:r>
        <w:t>A</w:t>
      </w:r>
      <w:r w:rsidRPr="00F5236A">
        <w:t>/</w:t>
      </w:r>
      <w:r>
        <w:t>57</w:t>
      </w:r>
      <w:r w:rsidRPr="00F5236A">
        <w:t>/INF/</w:t>
      </w:r>
      <w:r>
        <w:t>6</w:t>
      </w:r>
      <w:r w:rsidRPr="00F5236A">
        <w:rPr>
          <w:rFonts w:hint="cs"/>
          <w:rtl/>
        </w:rPr>
        <w:t>)</w:t>
      </w:r>
      <w:r>
        <w:rPr>
          <w:rFonts w:hint="cs"/>
          <w:rtl/>
          <w:lang w:bidi="ar-EG"/>
        </w:rPr>
        <w:t>، ويرد</w:t>
      </w:r>
      <w:r w:rsidRPr="00F5236A">
        <w:rPr>
          <w:rFonts w:hint="cs"/>
          <w:rtl/>
        </w:rPr>
        <w:t xml:space="preserve"> </w:t>
      </w:r>
      <w:r>
        <w:rPr>
          <w:rFonts w:hint="cs"/>
          <w:rtl/>
        </w:rPr>
        <w:t>كل ذلك على موقع الويبو.</w:t>
      </w:r>
    </w:p>
    <w:p w:rsidR="007645EB" w:rsidRPr="007645EB" w:rsidRDefault="007645EB" w:rsidP="00CD5134">
      <w:pPr>
        <w:pStyle w:val="Endofdocument-Annex"/>
      </w:pPr>
      <w:r>
        <w:rPr>
          <w:rFonts w:hint="cs"/>
          <w:rtl/>
        </w:rPr>
        <w:t>[يلي ذلك المرفق]</w:t>
      </w:r>
    </w:p>
    <w:sectPr w:rsidR="007645EB" w:rsidRPr="007645EB" w:rsidSect="00CD5134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0A0" w:rsidRDefault="006D50A0">
      <w:r>
        <w:separator/>
      </w:r>
    </w:p>
  </w:endnote>
  <w:endnote w:type="continuationSeparator" w:id="0">
    <w:p w:rsidR="006D50A0" w:rsidRDefault="006D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0A0" w:rsidRDefault="006D50A0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D50A0" w:rsidRDefault="006D50A0" w:rsidP="009622BF">
      <w:r>
        <w:separator/>
      </w:r>
    </w:p>
  </w:footnote>
  <w:footnote w:id="1">
    <w:p w:rsidR="00A0581C" w:rsidRDefault="00A0581C" w:rsidP="00A0581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tl/>
        </w:rPr>
        <w:tab/>
      </w:r>
      <w:r w:rsidRPr="00A0581C">
        <w:rPr>
          <w:rtl/>
        </w:rPr>
        <w:t>إريتريا وإثيوبيا وجزر المالديف وجزر مارشال وميانمار والصومال وتيمور ل</w:t>
      </w:r>
      <w:r>
        <w:rPr>
          <w:rFonts w:hint="cs"/>
          <w:rtl/>
        </w:rPr>
        <w:t>يشتي</w:t>
      </w:r>
      <w:r w:rsidRPr="00A0581C">
        <w:rPr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5EB" w:rsidRDefault="007645EB" w:rsidP="00FF6172">
    <w:pPr>
      <w:bidi w:val="0"/>
      <w:rPr>
        <w:rFonts w:ascii="Arial" w:hAnsi="Arial" w:cs="Arial"/>
        <w:sz w:val="22"/>
        <w:szCs w:val="22"/>
        <w:rtl/>
      </w:rPr>
    </w:pPr>
    <w:bookmarkStart w:id="14" w:name="Code3"/>
    <w:bookmarkEnd w:id="14"/>
    <w:r w:rsidRPr="007645EB">
      <w:rPr>
        <w:rFonts w:ascii="Arial" w:hAnsi="Arial" w:cs="Arial"/>
        <w:sz w:val="22"/>
        <w:szCs w:val="22"/>
      </w:rPr>
      <w:t>A/</w:t>
    </w:r>
    <w:r w:rsidR="00FF6172">
      <w:rPr>
        <w:rFonts w:ascii="Arial" w:hAnsi="Arial" w:cs="Arial"/>
        <w:sz w:val="22"/>
        <w:szCs w:val="22"/>
      </w:rPr>
      <w:t>60</w:t>
    </w:r>
    <w:r w:rsidRPr="007645EB">
      <w:rPr>
        <w:rFonts w:ascii="Arial" w:hAnsi="Arial" w:cs="Arial"/>
        <w:sz w:val="22"/>
        <w:szCs w:val="22"/>
      </w:rPr>
      <w:t>/INF/</w:t>
    </w:r>
    <w:r w:rsidR="00FF6172">
      <w:rPr>
        <w:rFonts w:ascii="Arial" w:hAnsi="Arial" w:cs="Arial"/>
        <w:sz w:val="22"/>
        <w:szCs w:val="22"/>
      </w:rPr>
      <w:t>1</w:t>
    </w:r>
  </w:p>
  <w:p w:rsidR="004C495B" w:rsidRPr="00C50A61" w:rsidRDefault="004C495B" w:rsidP="007645EB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947C8B">
      <w:rPr>
        <w:rFonts w:ascii="Arial" w:hAnsi="Arial" w:cs="Arial"/>
        <w:noProof/>
        <w:sz w:val="22"/>
        <w:szCs w:val="22"/>
        <w:lang w:bidi="ar-EG"/>
      </w:rPr>
      <w:t>11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pStyle w:val="Decision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</w:num>
  <w:num w:numId="46">
    <w:abstractNumId w:val="11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EB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255F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1AF8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3C3F"/>
    <w:rsid w:val="002B53D3"/>
    <w:rsid w:val="002B6202"/>
    <w:rsid w:val="002C014C"/>
    <w:rsid w:val="002C060C"/>
    <w:rsid w:val="002C0BA6"/>
    <w:rsid w:val="002C12A7"/>
    <w:rsid w:val="002C1554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49BC"/>
    <w:rsid w:val="003569C2"/>
    <w:rsid w:val="003600A2"/>
    <w:rsid w:val="003612D8"/>
    <w:rsid w:val="003637B6"/>
    <w:rsid w:val="00363F89"/>
    <w:rsid w:val="00363FB0"/>
    <w:rsid w:val="003646D6"/>
    <w:rsid w:val="003648D3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389"/>
    <w:rsid w:val="00422A2A"/>
    <w:rsid w:val="00424BB4"/>
    <w:rsid w:val="00424D7B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5A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6B41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1359"/>
    <w:rsid w:val="005B37D9"/>
    <w:rsid w:val="005B445B"/>
    <w:rsid w:val="005B474E"/>
    <w:rsid w:val="005B489A"/>
    <w:rsid w:val="005B63A6"/>
    <w:rsid w:val="005B64D1"/>
    <w:rsid w:val="005B6A88"/>
    <w:rsid w:val="005B6E05"/>
    <w:rsid w:val="005B7AAD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524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C67BC"/>
    <w:rsid w:val="006D0636"/>
    <w:rsid w:val="006D06DC"/>
    <w:rsid w:val="006D50A0"/>
    <w:rsid w:val="006D6E46"/>
    <w:rsid w:val="006D7FA8"/>
    <w:rsid w:val="006E4601"/>
    <w:rsid w:val="006E5B86"/>
    <w:rsid w:val="006E63FF"/>
    <w:rsid w:val="006E652D"/>
    <w:rsid w:val="006E7572"/>
    <w:rsid w:val="006E7F8D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271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45EB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3DF4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C8B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743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581C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2D43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3F7D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C06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7D"/>
    <w:rsid w:val="00B23016"/>
    <w:rsid w:val="00B23771"/>
    <w:rsid w:val="00B24EA8"/>
    <w:rsid w:val="00B25D29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06AD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4A1C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649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134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3A76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4CA0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1024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0EF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07C65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1A58"/>
    <w:rsid w:val="00EB2857"/>
    <w:rsid w:val="00EB30B7"/>
    <w:rsid w:val="00EB3B7F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BC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172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006925AC-66CA-42D6-9CFC-7A46FE0B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B3B7F"/>
    <w:pPr>
      <w:bidi/>
    </w:pPr>
  </w:style>
  <w:style w:type="paragraph" w:styleId="Heading1">
    <w:name w:val="heading 1"/>
    <w:basedOn w:val="Normal"/>
    <w:next w:val="BodyText"/>
    <w:link w:val="Heading1Char"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link w:val="SalutationChar"/>
    <w:semiHidden/>
    <w:rsid w:val="00744889"/>
  </w:style>
  <w:style w:type="paragraph" w:styleId="Signature">
    <w:name w:val="Signature"/>
    <w:basedOn w:val="Normal"/>
    <w:link w:val="SignatureChar"/>
    <w:semiHidden/>
    <w:rsid w:val="00744889"/>
    <w:pPr>
      <w:ind w:left="5250"/>
    </w:pPr>
  </w:style>
  <w:style w:type="paragraph" w:styleId="FootnoteText">
    <w:name w:val="footnote text"/>
    <w:link w:val="FootnoteTextChar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link w:val="EndnoteTextChar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NumberedParaAR">
    <w:name w:val="Numbered_Para_AR"/>
    <w:basedOn w:val="Normal"/>
    <w:rsid w:val="007645EB"/>
    <w:pPr>
      <w:tabs>
        <w:tab w:val="num" w:pos="567"/>
      </w:tabs>
      <w:spacing w:after="240" w:line="360" w:lineRule="exact"/>
    </w:pPr>
  </w:style>
  <w:style w:type="character" w:customStyle="1" w:styleId="HeaderChar">
    <w:name w:val="Header Char"/>
    <w:basedOn w:val="DefaultParagraphFont"/>
    <w:link w:val="Header"/>
    <w:semiHidden/>
    <w:rsid w:val="007645EB"/>
  </w:style>
  <w:style w:type="character" w:customStyle="1" w:styleId="FooterChar">
    <w:name w:val="Footer Char"/>
    <w:basedOn w:val="DefaultParagraphFont"/>
    <w:link w:val="Footer"/>
    <w:semiHidden/>
    <w:rsid w:val="007645EB"/>
  </w:style>
  <w:style w:type="character" w:customStyle="1" w:styleId="SalutationChar">
    <w:name w:val="Salutation Char"/>
    <w:basedOn w:val="DefaultParagraphFont"/>
    <w:link w:val="Salutation"/>
    <w:semiHidden/>
    <w:rsid w:val="007645EB"/>
  </w:style>
  <w:style w:type="character" w:customStyle="1" w:styleId="SignatureChar">
    <w:name w:val="Signature Char"/>
    <w:basedOn w:val="DefaultParagraphFont"/>
    <w:link w:val="Signature"/>
    <w:semiHidden/>
    <w:rsid w:val="007645EB"/>
  </w:style>
  <w:style w:type="paragraph" w:customStyle="1" w:styleId="NormalParaAR">
    <w:name w:val="Normal_Para_AR"/>
    <w:rsid w:val="007645EB"/>
    <w:pPr>
      <w:bidi/>
      <w:spacing w:after="240" w:line="360" w:lineRule="exact"/>
    </w:pPr>
  </w:style>
  <w:style w:type="character" w:customStyle="1" w:styleId="EndnoteTextChar">
    <w:name w:val="Endnote Text Char"/>
    <w:basedOn w:val="DefaultParagraphFont"/>
    <w:link w:val="EndnoteText"/>
    <w:semiHidden/>
    <w:rsid w:val="007645EB"/>
    <w:rPr>
      <w:sz w:val="18"/>
    </w:rPr>
  </w:style>
  <w:style w:type="paragraph" w:customStyle="1" w:styleId="DocumentCodeAR">
    <w:name w:val="Document_Code_AR"/>
    <w:basedOn w:val="Normal"/>
    <w:next w:val="DocumentLanguageAR"/>
    <w:rsid w:val="007645EB"/>
    <w:pPr>
      <w:bidi w:val="0"/>
      <w:jc w:val="right"/>
    </w:pPr>
    <w:rPr>
      <w:rFonts w:ascii="Arial Black" w:hAnsi="Arial Black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7645EB"/>
    <w:pPr>
      <w:bidi w:val="0"/>
      <w:spacing w:line="240" w:lineRule="exact"/>
      <w:jc w:val="right"/>
    </w:pPr>
    <w:rPr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7645EB"/>
    <w:pPr>
      <w:bidi w:val="0"/>
      <w:jc w:val="right"/>
    </w:pPr>
    <w:rPr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7645EB"/>
    <w:pPr>
      <w:bidi w:val="0"/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7645EB"/>
    <w:pPr>
      <w:bidi w:val="0"/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7645EB"/>
    <w:pPr>
      <w:bidi w:val="0"/>
      <w:spacing w:line="360" w:lineRule="exact"/>
    </w:pPr>
    <w:rPr>
      <w:b/>
      <w:bCs/>
    </w:rPr>
  </w:style>
  <w:style w:type="paragraph" w:customStyle="1" w:styleId="DocumentTitleAR">
    <w:name w:val="Document_Title_AR"/>
    <w:basedOn w:val="Normal"/>
    <w:next w:val="PreparedbyAR"/>
    <w:rsid w:val="007645EB"/>
    <w:pPr>
      <w:bidi w:val="0"/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7645EB"/>
    <w:pPr>
      <w:bidi w:val="0"/>
      <w:spacing w:before="240" w:after="840" w:line="360" w:lineRule="exact"/>
    </w:pPr>
    <w:rPr>
      <w:i/>
      <w:iCs/>
    </w:rPr>
  </w:style>
  <w:style w:type="paragraph" w:customStyle="1" w:styleId="DecisionParaAR">
    <w:name w:val="Decision_Para_AR"/>
    <w:basedOn w:val="NumberedParaAR"/>
    <w:rsid w:val="007645EB"/>
    <w:pPr>
      <w:numPr>
        <w:numId w:val="11"/>
      </w:num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7645EB"/>
    <w:pPr>
      <w:ind w:left="5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C636F-04C2-45DF-B14B-E073D171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1412</Words>
  <Characters>9833</Characters>
  <Application>Microsoft Office Word</Application>
  <DocSecurity>0</DocSecurity>
  <Lines>328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A/59/INF/1/Rev. (Arabic)</vt:lpstr>
    </vt:vector>
  </TitlesOfParts>
  <Company>World Intellectual Property Organization</Company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A/59/INF/1/Rev. (Arabic)</dc:title>
  <dc:creator>ALAKHRAS Basel</dc:creator>
  <cp:keywords>PUBLIC</cp:keywords>
  <cp:lastModifiedBy>HÄFLIGER Patience</cp:lastModifiedBy>
  <cp:revision>4</cp:revision>
  <cp:lastPrinted>2020-03-11T14:41:00Z</cp:lastPrinted>
  <dcterms:created xsi:type="dcterms:W3CDTF">2020-03-19T15:27:00Z</dcterms:created>
  <dcterms:modified xsi:type="dcterms:W3CDTF">2020-03-19T15:38:00Z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c0c27966-ef6b-40ab-9e4f-16abf9e725cc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