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03293">
            <w:pPr>
              <w:pStyle w:val="DocumentCodeAR"/>
              <w:bidi/>
              <w:rPr>
                <w:rtl/>
              </w:rPr>
            </w:pPr>
            <w:r>
              <w:t>A</w:t>
            </w:r>
            <w:r w:rsidR="00100F97">
              <w:t>/</w:t>
            </w:r>
            <w:r w:rsidR="00B774A4">
              <w:t>5</w:t>
            </w:r>
            <w:r w:rsidR="00703293">
              <w:t>6</w:t>
            </w:r>
            <w:r w:rsidR="0095239C">
              <w:t>/11</w:t>
            </w:r>
          </w:p>
        </w:tc>
      </w:tr>
      <w:tr w:rsidR="001667B6" w:rsidTr="00BF164F">
        <w:tc>
          <w:tcPr>
            <w:tcW w:w="9571" w:type="dxa"/>
            <w:gridSpan w:val="3"/>
          </w:tcPr>
          <w:p w:rsidR="001667B6" w:rsidRPr="00B6101C" w:rsidRDefault="00B6101C" w:rsidP="0095239C">
            <w:pPr>
              <w:pStyle w:val="DocumentLanguageAR"/>
              <w:bidi/>
              <w:rPr>
                <w:rtl/>
              </w:rPr>
            </w:pPr>
            <w:r w:rsidRPr="00B6101C">
              <w:rPr>
                <w:rFonts w:hint="cs"/>
                <w:rtl/>
              </w:rPr>
              <w:t xml:space="preserve">الأصل: </w:t>
            </w:r>
            <w:r w:rsidR="0095239C">
              <w:rPr>
                <w:rFonts w:hint="cs"/>
                <w:rtl/>
              </w:rPr>
              <w:t>بالإنكليزية</w:t>
            </w:r>
          </w:p>
        </w:tc>
      </w:tr>
      <w:tr w:rsidR="001667B6" w:rsidTr="00BF164F">
        <w:tc>
          <w:tcPr>
            <w:tcW w:w="9571" w:type="dxa"/>
            <w:gridSpan w:val="3"/>
          </w:tcPr>
          <w:p w:rsidR="001667B6" w:rsidRPr="00B6101C" w:rsidRDefault="00B6101C" w:rsidP="0095239C">
            <w:pPr>
              <w:pStyle w:val="DocumentDateAR"/>
              <w:bidi/>
              <w:rPr>
                <w:rtl/>
              </w:rPr>
            </w:pPr>
            <w:r w:rsidRPr="00B6101C">
              <w:rPr>
                <w:rFonts w:hint="cs"/>
                <w:rtl/>
              </w:rPr>
              <w:t xml:space="preserve">التاريخ: </w:t>
            </w:r>
            <w:r w:rsidR="0095239C">
              <w:rPr>
                <w:rFonts w:hint="cs"/>
                <w:rtl/>
              </w:rPr>
              <w:t>28</w:t>
            </w:r>
            <w:r w:rsidRPr="00B6101C">
              <w:rPr>
                <w:rFonts w:hint="cs"/>
                <w:rtl/>
              </w:rPr>
              <w:t xml:space="preserve"> </w:t>
            </w:r>
            <w:r w:rsidR="0095239C">
              <w:rPr>
                <w:rFonts w:hint="cs"/>
                <w:rtl/>
              </w:rPr>
              <w:t>سبتمبر</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5239C" w:rsidP="00FB7EC9">
      <w:pPr>
        <w:pStyle w:val="DocumentTitleAR"/>
        <w:bidi/>
        <w:rPr>
          <w:rtl/>
        </w:rPr>
      </w:pPr>
      <w:r>
        <w:rPr>
          <w:rFonts w:hint="cs"/>
          <w:rtl/>
        </w:rPr>
        <w:t>وضع تسديد الاشتراكات في 1 سبتمبر 2016</w:t>
      </w:r>
    </w:p>
    <w:p w:rsidR="00D61541" w:rsidRPr="00D61541" w:rsidRDefault="0095239C"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95239C" w:rsidRPr="0095239C" w:rsidRDefault="0095239C" w:rsidP="00955CF0">
      <w:pPr>
        <w:numPr>
          <w:ilvl w:val="0"/>
          <w:numId w:val="11"/>
        </w:numPr>
        <w:bidi/>
        <w:spacing w:after="240" w:line="360" w:lineRule="exact"/>
        <w:rPr>
          <w:rFonts w:ascii="Arabic Typesetting" w:hAnsi="Arabic Typesetting" w:cs="Arabic Typesetting"/>
          <w:sz w:val="36"/>
          <w:szCs w:val="36"/>
        </w:rPr>
      </w:pPr>
      <w:r w:rsidRPr="0095239C">
        <w:rPr>
          <w:rFonts w:ascii="Arabic Typesetting" w:hAnsi="Arabic Typesetting" w:cs="Arabic Typesetting"/>
          <w:sz w:val="36"/>
          <w:szCs w:val="36"/>
          <w:rtl/>
        </w:rPr>
        <w:t xml:space="preserve">تحتوي هذه الوثيقة على </w:t>
      </w:r>
      <w:r w:rsidRPr="0095239C">
        <w:rPr>
          <w:rFonts w:ascii="Arabic Typesetting" w:hAnsi="Arabic Typesetting" w:cs="Arabic Typesetting" w:hint="cs"/>
          <w:sz w:val="36"/>
          <w:szCs w:val="36"/>
          <w:rtl/>
        </w:rPr>
        <w:t>نسخة</w:t>
      </w:r>
      <w:r w:rsidRPr="0095239C">
        <w:rPr>
          <w:rFonts w:ascii="Arabic Typesetting" w:hAnsi="Arabic Typesetting" w:cs="Arabic Typesetting"/>
          <w:sz w:val="36"/>
          <w:szCs w:val="36"/>
          <w:rtl/>
        </w:rPr>
        <w:t xml:space="preserve"> </w:t>
      </w:r>
      <w:r w:rsidRPr="0095239C">
        <w:rPr>
          <w:rFonts w:ascii="Arabic Typesetting" w:hAnsi="Arabic Typesetting" w:cs="Arabic Typesetting" w:hint="cs"/>
          <w:sz w:val="36"/>
          <w:szCs w:val="36"/>
          <w:rtl/>
        </w:rPr>
        <w:t xml:space="preserve">محدثة لوضع تسديد </w:t>
      </w:r>
      <w:r w:rsidRPr="0095239C">
        <w:rPr>
          <w:rFonts w:ascii="Arabic Typesetting" w:hAnsi="Arabic Typesetting" w:cs="Arabic Typesetting"/>
          <w:sz w:val="36"/>
          <w:szCs w:val="36"/>
          <w:rtl/>
        </w:rPr>
        <w:t xml:space="preserve">الاشتراكات </w:t>
      </w:r>
      <w:r w:rsidRPr="0095239C">
        <w:rPr>
          <w:rFonts w:ascii="Arabic Typesetting" w:hAnsi="Arabic Typesetting" w:cs="Arabic Typesetting" w:hint="cs"/>
          <w:sz w:val="36"/>
          <w:szCs w:val="36"/>
          <w:rtl/>
        </w:rPr>
        <w:t>في 30</w:t>
      </w:r>
      <w:r w:rsidRPr="0095239C">
        <w:rPr>
          <w:rFonts w:ascii="Arabic Typesetting" w:hAnsi="Arabic Typesetting" w:cs="Arabic Typesetting" w:hint="eastAsia"/>
          <w:sz w:val="36"/>
          <w:szCs w:val="36"/>
          <w:rtl/>
        </w:rPr>
        <w:t> </w:t>
      </w:r>
      <w:r w:rsidRPr="0095239C">
        <w:rPr>
          <w:rFonts w:ascii="Arabic Typesetting" w:hAnsi="Arabic Typesetting" w:cs="Arabic Typesetting" w:hint="cs"/>
          <w:sz w:val="36"/>
          <w:szCs w:val="36"/>
          <w:rtl/>
        </w:rPr>
        <w:t>يونيو</w:t>
      </w:r>
      <w:r w:rsidRPr="0095239C">
        <w:rPr>
          <w:rFonts w:ascii="Arabic Typesetting" w:hAnsi="Arabic Typesetting" w:cs="Arabic Typesetting" w:hint="eastAsia"/>
          <w:sz w:val="36"/>
          <w:szCs w:val="36"/>
          <w:rtl/>
        </w:rPr>
        <w:t> </w:t>
      </w:r>
      <w:r w:rsidR="00955CF0">
        <w:rPr>
          <w:rFonts w:ascii="Arabic Typesetting" w:hAnsi="Arabic Typesetting" w:cs="Arabic Typesetting" w:hint="cs"/>
          <w:sz w:val="36"/>
          <w:szCs w:val="36"/>
          <w:rtl/>
        </w:rPr>
        <w:t>2016</w:t>
      </w:r>
      <w:r w:rsidRPr="0095239C">
        <w:rPr>
          <w:rFonts w:ascii="Arabic Typesetting" w:hAnsi="Arabic Typesetting" w:cs="Arabic Typesetting" w:hint="cs"/>
          <w:sz w:val="36"/>
          <w:szCs w:val="36"/>
          <w:rtl/>
        </w:rPr>
        <w:t xml:space="preserve"> (الوثيقة</w:t>
      </w:r>
      <w:r w:rsidRPr="0095239C">
        <w:rPr>
          <w:rFonts w:ascii="Arabic Typesetting" w:hAnsi="Arabic Typesetting" w:cs="Arabic Typesetting" w:hint="eastAsia"/>
          <w:sz w:val="36"/>
          <w:szCs w:val="36"/>
          <w:rtl/>
        </w:rPr>
        <w:t> </w:t>
      </w:r>
      <w:r w:rsidRPr="0095239C">
        <w:rPr>
          <w:rFonts w:ascii="Arabic Typesetting" w:hAnsi="Arabic Typesetting" w:cs="Arabic Typesetting"/>
          <w:sz w:val="36"/>
          <w:szCs w:val="36"/>
        </w:rPr>
        <w:t>WO/PBC/</w:t>
      </w:r>
      <w:r w:rsidR="00955CF0">
        <w:rPr>
          <w:rFonts w:ascii="Arabic Typesetting" w:hAnsi="Arabic Typesetting" w:cs="Arabic Typesetting"/>
          <w:sz w:val="36"/>
          <w:szCs w:val="36"/>
        </w:rPr>
        <w:t>25</w:t>
      </w:r>
      <w:r w:rsidRPr="0095239C">
        <w:rPr>
          <w:rFonts w:ascii="Arabic Typesetting" w:hAnsi="Arabic Typesetting" w:cs="Arabic Typesetting"/>
          <w:sz w:val="36"/>
          <w:szCs w:val="36"/>
        </w:rPr>
        <w:t>/</w:t>
      </w:r>
      <w:r w:rsidR="00955CF0">
        <w:rPr>
          <w:rFonts w:ascii="Arabic Typesetting" w:hAnsi="Arabic Typesetting" w:cs="Arabic Typesetting"/>
          <w:sz w:val="36"/>
          <w:szCs w:val="36"/>
        </w:rPr>
        <w:t>10</w:t>
      </w:r>
      <w:r w:rsidRPr="0095239C">
        <w:rPr>
          <w:rFonts w:ascii="Arabic Typesetting" w:hAnsi="Arabic Typesetting" w:cs="Arabic Typesetting" w:hint="cs"/>
          <w:sz w:val="36"/>
          <w:szCs w:val="36"/>
          <w:rtl/>
        </w:rPr>
        <w:t>).</w:t>
      </w:r>
    </w:p>
    <w:p w:rsidR="0095239C" w:rsidRPr="0095239C" w:rsidRDefault="0095239C" w:rsidP="004B12F0">
      <w:pPr>
        <w:keepNext/>
        <w:bidi/>
        <w:rPr>
          <w:rFonts w:ascii="Arabic Typesetting" w:hAnsi="Arabic Typesetting" w:cs="Arabic Typesetting"/>
          <w:b/>
          <w:bCs/>
          <w:sz w:val="40"/>
          <w:szCs w:val="40"/>
          <w:rtl/>
          <w:lang w:bidi="ar-LB"/>
        </w:rPr>
      </w:pPr>
      <w:r w:rsidRPr="0095239C">
        <w:rPr>
          <w:rFonts w:ascii="Arabic Typesetting" w:hAnsi="Arabic Typesetting" w:cs="Arabic Typesetting"/>
          <w:b/>
          <w:bCs/>
          <w:sz w:val="40"/>
          <w:szCs w:val="40"/>
          <w:rtl/>
        </w:rPr>
        <w:t xml:space="preserve">وضع الاشتراكات </w:t>
      </w:r>
      <w:r w:rsidRPr="0095239C">
        <w:rPr>
          <w:rFonts w:ascii="Arabic Typesetting" w:hAnsi="Arabic Typesetting" w:cs="Arabic Typesetting" w:hint="cs"/>
          <w:b/>
          <w:bCs/>
          <w:sz w:val="40"/>
          <w:szCs w:val="40"/>
          <w:rtl/>
          <w:lang w:bidi="ar-EG"/>
        </w:rPr>
        <w:t xml:space="preserve">المتأخرة </w:t>
      </w:r>
      <w:r w:rsidRPr="0095239C">
        <w:rPr>
          <w:rFonts w:ascii="Arabic Typesetting" w:hAnsi="Arabic Typesetting" w:cs="Arabic Typesetting"/>
          <w:b/>
          <w:bCs/>
          <w:sz w:val="40"/>
          <w:szCs w:val="40"/>
          <w:rtl/>
        </w:rPr>
        <w:t xml:space="preserve">حتى </w:t>
      </w:r>
      <w:r w:rsidRPr="0095239C">
        <w:rPr>
          <w:rFonts w:ascii="Arabic Typesetting" w:hAnsi="Arabic Typesetting" w:cs="Arabic Typesetting" w:hint="cs"/>
          <w:b/>
          <w:bCs/>
          <w:sz w:val="40"/>
          <w:szCs w:val="40"/>
          <w:rtl/>
        </w:rPr>
        <w:t>1</w:t>
      </w:r>
      <w:r w:rsidRPr="0095239C">
        <w:rPr>
          <w:rFonts w:ascii="Arabic Typesetting" w:hAnsi="Arabic Typesetting" w:cs="Arabic Typesetting"/>
          <w:b/>
          <w:bCs/>
          <w:sz w:val="40"/>
          <w:szCs w:val="40"/>
          <w:rtl/>
        </w:rPr>
        <w:t xml:space="preserve"> </w:t>
      </w:r>
      <w:r w:rsidRPr="0095239C">
        <w:rPr>
          <w:rFonts w:ascii="Arabic Typesetting" w:hAnsi="Arabic Typesetting" w:cs="Arabic Typesetting" w:hint="cs"/>
          <w:b/>
          <w:bCs/>
          <w:sz w:val="40"/>
          <w:szCs w:val="40"/>
          <w:rtl/>
        </w:rPr>
        <w:t>سبتمبر</w:t>
      </w:r>
      <w:r w:rsidRPr="0095239C">
        <w:rPr>
          <w:rFonts w:ascii="Arabic Typesetting" w:hAnsi="Arabic Typesetting" w:cs="Arabic Typesetting"/>
          <w:b/>
          <w:bCs/>
          <w:sz w:val="40"/>
          <w:szCs w:val="40"/>
          <w:rtl/>
        </w:rPr>
        <w:t xml:space="preserve"> </w:t>
      </w:r>
      <w:r w:rsidR="004B12F0">
        <w:rPr>
          <w:rFonts w:ascii="Arabic Typesetting" w:hAnsi="Arabic Typesetting" w:cs="Arabic Typesetting" w:hint="cs"/>
          <w:b/>
          <w:bCs/>
          <w:sz w:val="40"/>
          <w:szCs w:val="40"/>
          <w:rtl/>
        </w:rPr>
        <w:t>2016</w:t>
      </w:r>
    </w:p>
    <w:p w:rsidR="0095239C" w:rsidRPr="0095239C" w:rsidRDefault="0095239C" w:rsidP="0095239C">
      <w:pPr>
        <w:keepNext/>
        <w:bidi/>
        <w:spacing w:before="240" w:after="240" w:line="360" w:lineRule="exact"/>
        <w:rPr>
          <w:rFonts w:ascii="Arabic Typesetting" w:hAnsi="Arabic Typesetting" w:cs="Arabic Typesetting"/>
          <w:b/>
          <w:bCs/>
          <w:sz w:val="36"/>
          <w:szCs w:val="36"/>
          <w:rtl/>
        </w:rPr>
      </w:pPr>
      <w:r w:rsidRPr="0095239C">
        <w:rPr>
          <w:rFonts w:ascii="Arabic Typesetting" w:hAnsi="Arabic Typesetting" w:cs="Arabic Typesetting"/>
          <w:b/>
          <w:bCs/>
          <w:sz w:val="36"/>
          <w:szCs w:val="36"/>
          <w:rtl/>
        </w:rPr>
        <w:t>الاشتراكات السنوية المتأخرة</w:t>
      </w:r>
      <w:r w:rsidRPr="0095239C">
        <w:rPr>
          <w:rFonts w:ascii="Arabic Typesetting" w:hAnsi="Arabic Typesetting" w:cs="Arabic Typesetting" w:hint="cs"/>
          <w:b/>
          <w:bCs/>
          <w:sz w:val="36"/>
          <w:szCs w:val="36"/>
          <w:rtl/>
        </w:rPr>
        <w:br/>
      </w:r>
      <w:r w:rsidRPr="0095239C">
        <w:rPr>
          <w:rFonts w:ascii="Arabic Typesetting" w:hAnsi="Arabic Typesetting" w:cs="Arabic Typesetting"/>
          <w:b/>
          <w:bCs/>
          <w:sz w:val="36"/>
          <w:szCs w:val="36"/>
          <w:rtl/>
        </w:rPr>
        <w:t>(ما عدا الاشتراكات المتأخرة للبلدان الأقل نموا والمدرجة</w:t>
      </w:r>
      <w:r w:rsidRPr="0095239C">
        <w:rPr>
          <w:rFonts w:ascii="Arabic Typesetting" w:hAnsi="Arabic Typesetting" w:cs="Arabic Typesetting" w:hint="cs"/>
          <w:b/>
          <w:bCs/>
          <w:sz w:val="36"/>
          <w:szCs w:val="36"/>
          <w:rtl/>
        </w:rPr>
        <w:br/>
      </w:r>
      <w:r w:rsidRPr="0095239C">
        <w:rPr>
          <w:rFonts w:ascii="Arabic Typesetting" w:hAnsi="Arabic Typesetting" w:cs="Arabic Typesetting"/>
          <w:b/>
          <w:bCs/>
          <w:sz w:val="36"/>
          <w:szCs w:val="36"/>
          <w:rtl/>
        </w:rPr>
        <w:t xml:space="preserve">في حساب خاص (مجمّد) </w:t>
      </w:r>
      <w:r w:rsidRPr="0095239C">
        <w:rPr>
          <w:rFonts w:ascii="Arabic Typesetting" w:hAnsi="Arabic Typesetting" w:cs="Arabic Typesetting" w:hint="cs"/>
          <w:b/>
          <w:bCs/>
          <w:sz w:val="36"/>
          <w:szCs w:val="36"/>
          <w:rtl/>
        </w:rPr>
        <w:t>بشأن ال</w:t>
      </w:r>
      <w:r w:rsidRPr="0095239C">
        <w:rPr>
          <w:rFonts w:ascii="Arabic Typesetting" w:hAnsi="Arabic Typesetting" w:cs="Arabic Typesetting"/>
          <w:b/>
          <w:bCs/>
          <w:sz w:val="36"/>
          <w:szCs w:val="36"/>
          <w:rtl/>
        </w:rPr>
        <w:t xml:space="preserve">سنوات السابقة </w:t>
      </w:r>
      <w:r w:rsidRPr="0095239C">
        <w:rPr>
          <w:rFonts w:ascii="Arabic Typesetting" w:hAnsi="Arabic Typesetting" w:cs="Arabic Typesetting" w:hint="cs"/>
          <w:b/>
          <w:bCs/>
          <w:sz w:val="36"/>
          <w:szCs w:val="36"/>
          <w:rtl/>
        </w:rPr>
        <w:t>لعام</w:t>
      </w:r>
      <w:r w:rsidRPr="0095239C">
        <w:rPr>
          <w:rFonts w:ascii="Arabic Typesetting" w:hAnsi="Arabic Typesetting" w:cs="Arabic Typesetting"/>
          <w:b/>
          <w:bCs/>
          <w:sz w:val="36"/>
          <w:szCs w:val="36"/>
          <w:rtl/>
        </w:rPr>
        <w:t xml:space="preserve"> 1990)</w:t>
      </w:r>
    </w:p>
    <w:p w:rsidR="0095239C" w:rsidRPr="0095239C" w:rsidRDefault="0095239C" w:rsidP="00640DC8">
      <w:pPr>
        <w:numPr>
          <w:ilvl w:val="0"/>
          <w:numId w:val="11"/>
        </w:numPr>
        <w:bidi/>
        <w:spacing w:after="240" w:line="360" w:lineRule="exact"/>
        <w:rPr>
          <w:rFonts w:ascii="Arabic Typesetting" w:hAnsi="Arabic Typesetting" w:cs="Arabic Typesetting"/>
          <w:sz w:val="36"/>
          <w:szCs w:val="36"/>
          <w:rtl/>
        </w:rPr>
        <w:sectPr w:rsidR="0095239C" w:rsidRPr="0095239C" w:rsidSect="00EB7752">
          <w:headerReference w:type="default" r:id="rId9"/>
          <w:pgSz w:w="11907" w:h="16840" w:code="9"/>
          <w:pgMar w:top="567" w:right="1418" w:bottom="1418" w:left="1134" w:header="510" w:footer="1021" w:gutter="0"/>
          <w:cols w:space="720"/>
          <w:titlePg/>
          <w:docGrid w:linePitch="299"/>
        </w:sectPr>
      </w:pPr>
      <w:r w:rsidRPr="0095239C">
        <w:rPr>
          <w:rFonts w:ascii="Arabic Typesetting" w:hAnsi="Arabic Typesetting" w:cs="Arabic Typesetting"/>
          <w:sz w:val="36"/>
          <w:szCs w:val="36"/>
          <w:rtl/>
        </w:rPr>
        <w:t xml:space="preserve">يبيّن الجدول الوارد أدناه الاشتراكات المتأخرة حتى </w:t>
      </w:r>
      <w:r w:rsidRPr="0095239C">
        <w:rPr>
          <w:rFonts w:ascii="Arabic Typesetting" w:hAnsi="Arabic Typesetting" w:cs="Arabic Typesetting" w:hint="cs"/>
          <w:sz w:val="36"/>
          <w:szCs w:val="36"/>
          <w:rtl/>
        </w:rPr>
        <w:t>1</w:t>
      </w:r>
      <w:r w:rsidRPr="0095239C">
        <w:rPr>
          <w:rFonts w:ascii="Arabic Typesetting" w:hAnsi="Arabic Typesetting" w:cs="Arabic Typesetting"/>
          <w:sz w:val="36"/>
          <w:szCs w:val="36"/>
          <w:rtl/>
        </w:rPr>
        <w:t xml:space="preserve"> </w:t>
      </w:r>
      <w:r w:rsidRPr="0095239C">
        <w:rPr>
          <w:rFonts w:ascii="Arabic Typesetting" w:hAnsi="Arabic Typesetting" w:cs="Arabic Typesetting" w:hint="cs"/>
          <w:sz w:val="36"/>
          <w:szCs w:val="36"/>
          <w:rtl/>
        </w:rPr>
        <w:t>سبتمبر</w:t>
      </w:r>
      <w:r w:rsidRPr="0095239C">
        <w:rPr>
          <w:rFonts w:ascii="Arabic Typesetting" w:hAnsi="Arabic Typesetting" w:cs="Arabic Typesetting"/>
          <w:sz w:val="36"/>
          <w:szCs w:val="36"/>
          <w:rtl/>
        </w:rPr>
        <w:t xml:space="preserve"> </w:t>
      </w:r>
      <w:r w:rsidR="004B12F0">
        <w:rPr>
          <w:rFonts w:ascii="Arabic Typesetting" w:hAnsi="Arabic Typesetting" w:cs="Arabic Typesetting" w:hint="cs"/>
          <w:sz w:val="36"/>
          <w:szCs w:val="36"/>
          <w:rtl/>
        </w:rPr>
        <w:t>2016</w:t>
      </w:r>
      <w:r w:rsidRPr="0095239C">
        <w:rPr>
          <w:rFonts w:ascii="Arabic Typesetting" w:hAnsi="Arabic Typesetting" w:cs="Arabic Typesetting" w:hint="cs"/>
          <w:sz w:val="36"/>
          <w:szCs w:val="36"/>
          <w:rtl/>
        </w:rPr>
        <w:t xml:space="preserve">، </w:t>
      </w:r>
      <w:r w:rsidRPr="0095239C">
        <w:rPr>
          <w:rFonts w:ascii="Arabic Typesetting" w:hAnsi="Arabic Typesetting" w:cs="Arabic Typesetting"/>
          <w:sz w:val="36"/>
          <w:szCs w:val="36"/>
          <w:rtl/>
        </w:rPr>
        <w:t>بناء على النظام أحادي الاشتراكات المطبق منذ الأول من يناير 1994</w:t>
      </w:r>
      <w:r w:rsidRPr="0095239C">
        <w:rPr>
          <w:rFonts w:ascii="Arabic Typesetting" w:hAnsi="Arabic Typesetting" w:cs="Arabic Typesetting" w:hint="cs"/>
          <w:sz w:val="36"/>
          <w:szCs w:val="36"/>
          <w:rtl/>
        </w:rPr>
        <w:t>،</w:t>
      </w:r>
      <w:r w:rsidRPr="0095239C">
        <w:rPr>
          <w:rFonts w:ascii="Arabic Typesetting" w:hAnsi="Arabic Typesetting" w:cs="Arabic Typesetting"/>
          <w:sz w:val="36"/>
          <w:szCs w:val="36"/>
          <w:rtl/>
        </w:rPr>
        <w:t xml:space="preserve"> وبناء على أنظمة الاشتراكات التي كانت مطبقة على الاتحادات الستة الممولة من الاشتراكات (أي</w:t>
      </w:r>
      <w:r w:rsidR="00640DC8">
        <w:rPr>
          <w:rFonts w:ascii="Arabic Typesetting" w:hAnsi="Arabic Typesetting" w:cs="Arabic Typesetting" w:hint="cs"/>
          <w:sz w:val="36"/>
          <w:szCs w:val="36"/>
          <w:rtl/>
        </w:rPr>
        <w:t> </w:t>
      </w:r>
      <w:r w:rsidRPr="0095239C">
        <w:rPr>
          <w:rFonts w:ascii="Arabic Typesetting" w:hAnsi="Arabic Typesetting" w:cs="Arabic Typesetting"/>
          <w:sz w:val="36"/>
          <w:szCs w:val="36"/>
          <w:rtl/>
        </w:rPr>
        <w:t xml:space="preserve">باريس وبرن والتصنيف الدولي للبراءات ونيس </w:t>
      </w:r>
      <w:proofErr w:type="spellStart"/>
      <w:r w:rsidRPr="0095239C">
        <w:rPr>
          <w:rFonts w:ascii="Arabic Typesetting" w:hAnsi="Arabic Typesetting" w:cs="Arabic Typesetting"/>
          <w:sz w:val="36"/>
          <w:szCs w:val="36"/>
          <w:rtl/>
        </w:rPr>
        <w:t>ولوكارنو</w:t>
      </w:r>
      <w:proofErr w:type="spellEnd"/>
      <w:r w:rsidRPr="0095239C">
        <w:rPr>
          <w:rFonts w:ascii="Arabic Typesetting" w:hAnsi="Arabic Typesetting" w:cs="Arabic Typesetting"/>
          <w:sz w:val="36"/>
          <w:szCs w:val="36"/>
          <w:rtl/>
        </w:rPr>
        <w:t xml:space="preserve"> وفيينا) وعلى الويبو (بالنسبة إلى الدول الأعضاء في المنظمة وغير الأعضاء في أي اتحاد) ما عدا الاشتراكات المتأخرة للبلدان الأقل نموا بشأن السنوات السابقة ل</w:t>
      </w:r>
      <w:r w:rsidRPr="0095239C">
        <w:rPr>
          <w:rFonts w:ascii="Arabic Typesetting" w:hAnsi="Arabic Typesetting" w:cs="Arabic Typesetting" w:hint="cs"/>
          <w:sz w:val="36"/>
          <w:szCs w:val="36"/>
          <w:rtl/>
        </w:rPr>
        <w:t>عام</w:t>
      </w:r>
      <w:r w:rsidR="00640DC8">
        <w:rPr>
          <w:rFonts w:ascii="Arabic Typesetting" w:hAnsi="Arabic Typesetting" w:cs="Arabic Typesetting" w:hint="cs"/>
          <w:sz w:val="36"/>
          <w:szCs w:val="36"/>
          <w:rtl/>
        </w:rPr>
        <w:t> </w:t>
      </w:r>
      <w:r w:rsidRPr="0095239C">
        <w:rPr>
          <w:rFonts w:ascii="Arabic Typesetting" w:hAnsi="Arabic Typesetting" w:cs="Arabic Typesetting"/>
          <w:sz w:val="36"/>
          <w:szCs w:val="36"/>
          <w:rtl/>
        </w:rPr>
        <w:t>1990 والمدرجة في حساب خاص (مجم</w:t>
      </w:r>
      <w:r w:rsidRPr="0095239C">
        <w:rPr>
          <w:rFonts w:ascii="Arabic Typesetting" w:hAnsi="Arabic Typesetting" w:cs="Arabic Typesetting" w:hint="cs"/>
          <w:sz w:val="36"/>
          <w:szCs w:val="36"/>
          <w:rtl/>
        </w:rPr>
        <w:t>ّ</w:t>
      </w:r>
      <w:r w:rsidRPr="0095239C">
        <w:rPr>
          <w:rFonts w:ascii="Arabic Typesetting" w:hAnsi="Arabic Typesetting" w:cs="Arabic Typesetting"/>
          <w:sz w:val="36"/>
          <w:szCs w:val="36"/>
          <w:rtl/>
        </w:rPr>
        <w:t>د) والوارد بيانها في جدول الفقرة</w:t>
      </w:r>
      <w:r w:rsidR="00640DC8">
        <w:rPr>
          <w:rFonts w:ascii="Arabic Typesetting" w:hAnsi="Arabic Typesetting" w:cs="Arabic Typesetting" w:hint="cs"/>
          <w:sz w:val="36"/>
          <w:szCs w:val="36"/>
          <w:rtl/>
        </w:rPr>
        <w:t> </w:t>
      </w:r>
      <w:r w:rsidRPr="0095239C">
        <w:rPr>
          <w:rFonts w:ascii="Arabic Typesetting" w:hAnsi="Arabic Typesetting" w:cs="Arabic Typesetting" w:hint="cs"/>
          <w:sz w:val="36"/>
          <w:szCs w:val="36"/>
          <w:rtl/>
        </w:rPr>
        <w:t>5</w:t>
      </w:r>
      <w:r w:rsidRPr="0095239C">
        <w:rPr>
          <w:rFonts w:ascii="Arabic Typesetting" w:hAnsi="Arabic Typesetting" w:cs="Arabic Typesetting"/>
          <w:sz w:val="36"/>
          <w:szCs w:val="36"/>
          <w:rtl/>
        </w:rPr>
        <w:t xml:space="preserve"> أدناه بدلا من ورودها في هذا الجدول.</w:t>
      </w:r>
    </w:p>
    <w:p w:rsidR="00964C82" w:rsidRDefault="00F36A78" w:rsidP="00964C82">
      <w:pPr>
        <w:pStyle w:val="NormalParaAR"/>
        <w:spacing w:line="240" w:lineRule="auto"/>
        <w:rPr>
          <w:rFonts w:hint="cs"/>
          <w:rtl/>
        </w:rPr>
      </w:pPr>
      <w:r w:rsidRPr="00F36A78">
        <w:rPr>
          <w:rFonts w:hint="cs"/>
          <w:rtl/>
        </w:rPr>
        <w:lastRenderedPageBreak/>
        <w:drawing>
          <wp:inline distT="0" distB="0" distL="0" distR="0" wp14:anchorId="182D0BA6" wp14:editId="1324AF8E">
            <wp:extent cx="5721648" cy="90424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9701" cy="9055126"/>
                    </a:xfrm>
                    <a:prstGeom prst="rect">
                      <a:avLst/>
                    </a:prstGeom>
                    <a:noFill/>
                    <a:ln>
                      <a:noFill/>
                    </a:ln>
                  </pic:spPr>
                </pic:pic>
              </a:graphicData>
            </a:graphic>
          </wp:inline>
        </w:drawing>
      </w:r>
    </w:p>
    <w:p w:rsidR="00815A4C" w:rsidRDefault="00F36A78" w:rsidP="001B2D16">
      <w:pPr>
        <w:pStyle w:val="NormalParaAR"/>
        <w:spacing w:line="240" w:lineRule="auto"/>
        <w:rPr>
          <w:rFonts w:hint="cs"/>
          <w:rtl/>
        </w:rPr>
      </w:pPr>
      <w:r w:rsidRPr="00F36A78">
        <w:rPr>
          <w:rFonts w:hint="cs"/>
          <w:rtl/>
        </w:rPr>
        <w:drawing>
          <wp:inline distT="0" distB="0" distL="0" distR="0" wp14:anchorId="0BC89033" wp14:editId="2850BD0F">
            <wp:extent cx="5436086" cy="8915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6086" cy="8915400"/>
                    </a:xfrm>
                    <a:prstGeom prst="rect">
                      <a:avLst/>
                    </a:prstGeom>
                    <a:noFill/>
                    <a:ln>
                      <a:noFill/>
                    </a:ln>
                  </pic:spPr>
                </pic:pic>
              </a:graphicData>
            </a:graphic>
          </wp:inline>
        </w:drawing>
      </w:r>
    </w:p>
    <w:p w:rsidR="001B2D16" w:rsidRDefault="00F36A78" w:rsidP="00BF7A5B">
      <w:pPr>
        <w:pStyle w:val="NormalParaAR"/>
        <w:spacing w:line="240" w:lineRule="auto"/>
        <w:rPr>
          <w:rFonts w:hint="cs"/>
          <w:rtl/>
        </w:rPr>
      </w:pPr>
      <w:r w:rsidRPr="00F36A78">
        <w:rPr>
          <w:rFonts w:hint="cs"/>
          <w:rtl/>
        </w:rPr>
        <w:drawing>
          <wp:inline distT="0" distB="0" distL="0" distR="0" wp14:anchorId="4080D554" wp14:editId="2984D16E">
            <wp:extent cx="5581061" cy="8921795"/>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8826" cy="8950194"/>
                    </a:xfrm>
                    <a:prstGeom prst="rect">
                      <a:avLst/>
                    </a:prstGeom>
                    <a:noFill/>
                    <a:ln>
                      <a:noFill/>
                    </a:ln>
                  </pic:spPr>
                </pic:pic>
              </a:graphicData>
            </a:graphic>
          </wp:inline>
        </w:drawing>
      </w:r>
    </w:p>
    <w:p w:rsidR="00BF7A5B" w:rsidRDefault="00D86FE4" w:rsidP="00F36A78">
      <w:pPr>
        <w:pStyle w:val="NormalParaAR"/>
        <w:spacing w:line="240" w:lineRule="auto"/>
        <w:rPr>
          <w:rFonts w:hint="cs"/>
          <w:rtl/>
        </w:rPr>
      </w:pPr>
      <w:r w:rsidRPr="00D86FE4">
        <w:rPr>
          <w:rFonts w:hint="cs"/>
          <w:rtl/>
        </w:rPr>
        <w:drawing>
          <wp:inline distT="0" distB="0" distL="0" distR="0" wp14:anchorId="6941AF02" wp14:editId="17E3E1BB">
            <wp:extent cx="5837886" cy="8801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0331" cy="8804786"/>
                    </a:xfrm>
                    <a:prstGeom prst="rect">
                      <a:avLst/>
                    </a:prstGeom>
                    <a:noFill/>
                    <a:ln>
                      <a:noFill/>
                    </a:ln>
                  </pic:spPr>
                </pic:pic>
              </a:graphicData>
            </a:graphic>
          </wp:inline>
        </w:drawing>
      </w:r>
    </w:p>
    <w:p w:rsidR="00F36A78" w:rsidRDefault="00B03928" w:rsidP="00E3344A">
      <w:pPr>
        <w:pStyle w:val="NormalParaAR"/>
        <w:spacing w:line="240" w:lineRule="auto"/>
        <w:rPr>
          <w:rFonts w:hint="cs"/>
          <w:rtl/>
        </w:rPr>
      </w:pPr>
      <w:r w:rsidRPr="00B03928">
        <w:rPr>
          <w:rFonts w:hint="cs"/>
          <w:rtl/>
        </w:rPr>
        <w:drawing>
          <wp:inline distT="0" distB="0" distL="0" distR="0" wp14:anchorId="7961086A" wp14:editId="1A8CB8CE">
            <wp:extent cx="5842000" cy="2740836"/>
            <wp:effectExtent l="0" t="0" r="635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5124" cy="2742302"/>
                    </a:xfrm>
                    <a:prstGeom prst="rect">
                      <a:avLst/>
                    </a:prstGeom>
                    <a:noFill/>
                    <a:ln>
                      <a:noFill/>
                    </a:ln>
                  </pic:spPr>
                </pic:pic>
              </a:graphicData>
            </a:graphic>
          </wp:inline>
        </w:drawing>
      </w:r>
    </w:p>
    <w:p w:rsidR="00E3344A" w:rsidRDefault="000371E4" w:rsidP="00B03928">
      <w:pPr>
        <w:pStyle w:val="NormalParaAR"/>
        <w:spacing w:after="480" w:line="240" w:lineRule="auto"/>
        <w:rPr>
          <w:rFonts w:hint="cs"/>
          <w:rtl/>
        </w:rPr>
      </w:pPr>
      <w:r w:rsidRPr="000371E4">
        <w:rPr>
          <w:rFonts w:hint="cs"/>
          <w:rtl/>
        </w:rPr>
        <w:drawing>
          <wp:inline distT="0" distB="0" distL="0" distR="0">
            <wp:extent cx="5753100" cy="66040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660400"/>
                    </a:xfrm>
                    <a:prstGeom prst="rect">
                      <a:avLst/>
                    </a:prstGeom>
                    <a:noFill/>
                    <a:ln>
                      <a:noFill/>
                    </a:ln>
                  </pic:spPr>
                </pic:pic>
              </a:graphicData>
            </a:graphic>
          </wp:inline>
        </w:drawing>
      </w:r>
    </w:p>
    <w:p w:rsidR="0095239C" w:rsidRPr="0095239C" w:rsidRDefault="0095239C" w:rsidP="0095239C">
      <w:pPr>
        <w:keepNext/>
        <w:bidi/>
        <w:spacing w:before="240" w:after="240" w:line="360" w:lineRule="exact"/>
        <w:rPr>
          <w:rFonts w:ascii="Arabic Typesetting" w:hAnsi="Arabic Typesetting" w:cs="Arabic Typesetting"/>
          <w:b/>
          <w:bCs/>
          <w:sz w:val="36"/>
          <w:szCs w:val="36"/>
          <w:rtl/>
        </w:rPr>
      </w:pPr>
      <w:r w:rsidRPr="0095239C">
        <w:rPr>
          <w:rFonts w:ascii="Arabic Typesetting" w:hAnsi="Arabic Typesetting" w:cs="Arabic Typesetting" w:hint="cs"/>
          <w:b/>
          <w:bCs/>
          <w:sz w:val="36"/>
          <w:szCs w:val="36"/>
          <w:rtl/>
        </w:rPr>
        <w:t>ملاحظات</w:t>
      </w:r>
    </w:p>
    <w:p w:rsidR="0095239C" w:rsidRPr="0095239C" w:rsidRDefault="0095239C" w:rsidP="00640DC8">
      <w:pPr>
        <w:numPr>
          <w:ilvl w:val="0"/>
          <w:numId w:val="11"/>
        </w:numPr>
        <w:bidi/>
        <w:spacing w:before="240" w:after="240" w:line="360" w:lineRule="exact"/>
        <w:rPr>
          <w:rFonts w:ascii="Arabic Typesetting" w:hAnsi="Arabic Typesetting" w:cs="Arabic Typesetting"/>
          <w:sz w:val="36"/>
          <w:szCs w:val="36"/>
        </w:rPr>
      </w:pPr>
      <w:r w:rsidRPr="0095239C">
        <w:rPr>
          <w:rFonts w:ascii="Arabic Typesetting" w:hAnsi="Arabic Typesetting" w:cs="Arabic Typesetting"/>
          <w:sz w:val="36"/>
          <w:szCs w:val="36"/>
          <w:rtl/>
        </w:rPr>
        <w:t xml:space="preserve">بلغ مجموع الاشتراكات التي ظلت مستحقة حتى </w:t>
      </w:r>
      <w:r w:rsidRPr="0095239C">
        <w:rPr>
          <w:rFonts w:ascii="Arabic Typesetting" w:hAnsi="Arabic Typesetting" w:cs="Arabic Typesetting" w:hint="cs"/>
          <w:sz w:val="36"/>
          <w:szCs w:val="36"/>
          <w:rtl/>
        </w:rPr>
        <w:t xml:space="preserve">1 سبتمبر </w:t>
      </w:r>
      <w:r w:rsidR="004B12F0">
        <w:rPr>
          <w:rFonts w:ascii="Arabic Typesetting" w:hAnsi="Arabic Typesetting" w:cs="Arabic Typesetting" w:hint="cs"/>
          <w:sz w:val="36"/>
          <w:szCs w:val="36"/>
          <w:rtl/>
        </w:rPr>
        <w:t>2016</w:t>
      </w:r>
      <w:r w:rsidRPr="0095239C">
        <w:rPr>
          <w:rFonts w:ascii="Arabic Typesetting" w:hAnsi="Arabic Typesetting" w:cs="Arabic Typesetting"/>
          <w:sz w:val="36"/>
          <w:szCs w:val="36"/>
          <w:rtl/>
        </w:rPr>
        <w:t xml:space="preserve"> </w:t>
      </w:r>
      <w:r w:rsidR="00640DC8">
        <w:rPr>
          <w:rFonts w:ascii="Arabic Typesetting" w:hAnsi="Arabic Typesetting" w:cs="Arabic Typesetting" w:hint="cs"/>
          <w:sz w:val="36"/>
          <w:szCs w:val="36"/>
          <w:rtl/>
        </w:rPr>
        <w:t>ما قيمته</w:t>
      </w:r>
      <w:r w:rsidRPr="0095239C">
        <w:rPr>
          <w:rFonts w:ascii="Arabic Typesetting" w:hAnsi="Arabic Typesetting" w:cs="Arabic Typesetting"/>
          <w:sz w:val="36"/>
          <w:szCs w:val="36"/>
          <w:rtl/>
        </w:rPr>
        <w:t xml:space="preserve"> </w:t>
      </w:r>
      <w:r w:rsidR="004B12F0">
        <w:rPr>
          <w:rFonts w:ascii="Arabic Typesetting" w:hAnsi="Arabic Typesetting" w:cs="Arabic Typesetting" w:hint="cs"/>
          <w:sz w:val="36"/>
          <w:szCs w:val="36"/>
          <w:rtl/>
        </w:rPr>
        <w:t>4.56</w:t>
      </w:r>
      <w:r w:rsidRPr="0095239C">
        <w:rPr>
          <w:rFonts w:ascii="Arabic Typesetting" w:hAnsi="Arabic Typesetting" w:cs="Arabic Typesetting"/>
          <w:sz w:val="36"/>
          <w:szCs w:val="36"/>
          <w:rtl/>
        </w:rPr>
        <w:t xml:space="preserve"> </w:t>
      </w:r>
      <w:r w:rsidRPr="0095239C">
        <w:rPr>
          <w:rFonts w:ascii="Arabic Typesetting" w:hAnsi="Arabic Typesetting" w:cs="Arabic Typesetting" w:hint="cs"/>
          <w:sz w:val="36"/>
          <w:szCs w:val="36"/>
          <w:rtl/>
        </w:rPr>
        <w:t>مليون</w:t>
      </w:r>
      <w:r w:rsidRPr="0095239C">
        <w:rPr>
          <w:rFonts w:ascii="Arabic Typesetting" w:hAnsi="Arabic Typesetting" w:cs="Arabic Typesetting"/>
          <w:sz w:val="36"/>
          <w:szCs w:val="36"/>
          <w:rtl/>
        </w:rPr>
        <w:t xml:space="preserve"> فرنك</w:t>
      </w:r>
      <w:r w:rsidRPr="0095239C">
        <w:rPr>
          <w:rFonts w:ascii="Arabic Typesetting" w:hAnsi="Arabic Typesetting" w:cs="Arabic Typesetting" w:hint="cs"/>
          <w:sz w:val="36"/>
          <w:szCs w:val="36"/>
          <w:rtl/>
        </w:rPr>
        <w:t xml:space="preserve"> سويسري</w:t>
      </w:r>
      <w:r w:rsidRPr="0095239C">
        <w:rPr>
          <w:rFonts w:ascii="Arabic Typesetting" w:hAnsi="Arabic Typesetting" w:cs="Arabic Typesetting"/>
          <w:sz w:val="36"/>
          <w:szCs w:val="36"/>
          <w:rtl/>
        </w:rPr>
        <w:t xml:space="preserve">، منها </w:t>
      </w:r>
      <w:r w:rsidR="004B12F0">
        <w:rPr>
          <w:rFonts w:ascii="Arabic Typesetting" w:hAnsi="Arabic Typesetting" w:cs="Arabic Typesetting" w:hint="cs"/>
          <w:sz w:val="36"/>
          <w:szCs w:val="36"/>
          <w:rtl/>
        </w:rPr>
        <w:t>2.87 </w:t>
      </w:r>
      <w:r w:rsidRPr="0095239C">
        <w:rPr>
          <w:rFonts w:ascii="Arabic Typesetting" w:hAnsi="Arabic Typesetting" w:cs="Arabic Typesetting" w:hint="cs"/>
          <w:sz w:val="36"/>
          <w:szCs w:val="36"/>
          <w:rtl/>
        </w:rPr>
        <w:t>مليون</w:t>
      </w:r>
      <w:r w:rsidRPr="0095239C">
        <w:rPr>
          <w:rFonts w:ascii="Arabic Typesetting" w:hAnsi="Arabic Typesetting" w:cs="Arabic Typesetting"/>
          <w:sz w:val="36"/>
          <w:szCs w:val="36"/>
          <w:rtl/>
        </w:rPr>
        <w:t xml:space="preserve"> فرنك يخص النظام أحادي الاشتراكات </w:t>
      </w:r>
      <w:r w:rsidR="004B12F0">
        <w:rPr>
          <w:rFonts w:ascii="Arabic Typesetting" w:hAnsi="Arabic Typesetting" w:cs="Arabic Typesetting" w:hint="cs"/>
          <w:sz w:val="36"/>
          <w:szCs w:val="36"/>
          <w:rtl/>
        </w:rPr>
        <w:t>و1.69</w:t>
      </w:r>
      <w:r w:rsidRPr="0095239C">
        <w:rPr>
          <w:rFonts w:ascii="Arabic Typesetting" w:hAnsi="Arabic Typesetting" w:cs="Arabic Typesetting"/>
          <w:sz w:val="36"/>
          <w:szCs w:val="36"/>
          <w:rtl/>
        </w:rPr>
        <w:t xml:space="preserve"> مليون فرنك يخص الاشتراكات السابقة </w:t>
      </w:r>
      <w:r w:rsidRPr="0095239C">
        <w:rPr>
          <w:rFonts w:ascii="Arabic Typesetting" w:hAnsi="Arabic Typesetting" w:cs="Arabic Typesetting" w:hint="cs"/>
          <w:sz w:val="36"/>
          <w:szCs w:val="36"/>
          <w:rtl/>
        </w:rPr>
        <w:t>لعام</w:t>
      </w:r>
      <w:r w:rsidR="00640DC8">
        <w:rPr>
          <w:rFonts w:ascii="Arabic Typesetting" w:hAnsi="Arabic Typesetting" w:cs="Arabic Typesetting" w:hint="cs"/>
          <w:sz w:val="36"/>
          <w:szCs w:val="36"/>
          <w:rtl/>
        </w:rPr>
        <w:t> </w:t>
      </w:r>
      <w:r w:rsidRPr="0095239C">
        <w:rPr>
          <w:rFonts w:ascii="Arabic Typesetting" w:hAnsi="Arabic Typesetting" w:cs="Arabic Typesetting"/>
          <w:sz w:val="36"/>
          <w:szCs w:val="36"/>
          <w:rtl/>
        </w:rPr>
        <w:t xml:space="preserve">1994 بشأن الاتحادات الممولة من الاشتراكات </w:t>
      </w:r>
      <w:proofErr w:type="spellStart"/>
      <w:r w:rsidRPr="0095239C">
        <w:rPr>
          <w:rFonts w:ascii="Arabic Typesetting" w:hAnsi="Arabic Typesetting" w:cs="Arabic Typesetting"/>
          <w:sz w:val="36"/>
          <w:szCs w:val="36"/>
          <w:rtl/>
        </w:rPr>
        <w:t>والويبو</w:t>
      </w:r>
      <w:proofErr w:type="spellEnd"/>
      <w:r w:rsidRPr="0095239C">
        <w:rPr>
          <w:rFonts w:ascii="Arabic Typesetting" w:hAnsi="Arabic Typesetting" w:cs="Arabic Typesetting"/>
          <w:sz w:val="36"/>
          <w:szCs w:val="36"/>
          <w:rtl/>
        </w:rPr>
        <w:t>. ومجموع الاشتراكات المتأخرة</w:t>
      </w:r>
      <w:r w:rsidRPr="0095239C">
        <w:rPr>
          <w:rFonts w:ascii="Arabic Typesetting" w:hAnsi="Arabic Typesetting" w:cs="Arabic Typesetting" w:hint="cs"/>
          <w:sz w:val="36"/>
          <w:szCs w:val="36"/>
          <w:rtl/>
        </w:rPr>
        <w:t xml:space="preserve"> البالغة </w:t>
      </w:r>
      <w:r w:rsidR="004B12F0">
        <w:rPr>
          <w:rFonts w:ascii="Arabic Typesetting" w:hAnsi="Arabic Typesetting" w:cs="Arabic Typesetting" w:hint="cs"/>
          <w:sz w:val="36"/>
          <w:szCs w:val="36"/>
          <w:rtl/>
        </w:rPr>
        <w:t>4.56</w:t>
      </w:r>
      <w:r w:rsidRPr="0095239C">
        <w:rPr>
          <w:rFonts w:ascii="Arabic Typesetting" w:hAnsi="Arabic Typesetting" w:cs="Arabic Typesetting" w:hint="cs"/>
          <w:sz w:val="36"/>
          <w:szCs w:val="36"/>
          <w:rtl/>
        </w:rPr>
        <w:t xml:space="preserve"> مليون فرنك سويسري (كما هو موضح في الجدول أعلاه)، أي ما يعادل</w:t>
      </w:r>
      <w:r w:rsidRPr="0095239C">
        <w:rPr>
          <w:rFonts w:ascii="Arabic Typesetting" w:hAnsi="Arabic Typesetting" w:cs="Arabic Typesetting"/>
          <w:sz w:val="36"/>
          <w:szCs w:val="36"/>
          <w:rtl/>
        </w:rPr>
        <w:t xml:space="preserve"> </w:t>
      </w:r>
      <w:r w:rsidR="004B12F0">
        <w:rPr>
          <w:rFonts w:ascii="Arabic Typesetting" w:hAnsi="Arabic Typesetting" w:cs="Arabic Typesetting" w:hint="cs"/>
          <w:sz w:val="36"/>
          <w:szCs w:val="36"/>
          <w:rtl/>
        </w:rPr>
        <w:t>26.2</w:t>
      </w:r>
      <w:r w:rsidRPr="0095239C">
        <w:rPr>
          <w:rFonts w:ascii="Arabic Typesetting" w:hAnsi="Arabic Typesetting" w:cs="Arabic Typesetting" w:hint="cs"/>
          <w:sz w:val="36"/>
          <w:szCs w:val="36"/>
          <w:rtl/>
        </w:rPr>
        <w:t xml:space="preserve"> بالمائة </w:t>
      </w:r>
      <w:r w:rsidRPr="0095239C">
        <w:rPr>
          <w:rFonts w:ascii="Arabic Typesetting" w:hAnsi="Arabic Typesetting" w:cs="Arabic Typesetting"/>
          <w:sz w:val="36"/>
          <w:szCs w:val="36"/>
          <w:rtl/>
        </w:rPr>
        <w:t xml:space="preserve">من </w:t>
      </w:r>
      <w:r w:rsidRPr="0095239C">
        <w:rPr>
          <w:rFonts w:ascii="Arabic Typesetting" w:hAnsi="Arabic Typesetting" w:cs="Arabic Typesetting" w:hint="cs"/>
          <w:sz w:val="36"/>
          <w:szCs w:val="36"/>
          <w:rtl/>
        </w:rPr>
        <w:t>ال</w:t>
      </w:r>
      <w:r w:rsidRPr="0095239C">
        <w:rPr>
          <w:rFonts w:ascii="Arabic Typesetting" w:hAnsi="Arabic Typesetting" w:cs="Arabic Typesetting"/>
          <w:sz w:val="36"/>
          <w:szCs w:val="36"/>
          <w:rtl/>
        </w:rPr>
        <w:t xml:space="preserve">مبلغ </w:t>
      </w:r>
      <w:r w:rsidRPr="0095239C">
        <w:rPr>
          <w:rFonts w:ascii="Arabic Typesetting" w:hAnsi="Arabic Typesetting" w:cs="Arabic Typesetting" w:hint="cs"/>
          <w:sz w:val="36"/>
          <w:szCs w:val="36"/>
          <w:rtl/>
        </w:rPr>
        <w:t>الإجمالي ل</w:t>
      </w:r>
      <w:r w:rsidRPr="0095239C">
        <w:rPr>
          <w:rFonts w:ascii="Arabic Typesetting" w:hAnsi="Arabic Typesetting" w:cs="Arabic Typesetting"/>
          <w:sz w:val="36"/>
          <w:szCs w:val="36"/>
          <w:rtl/>
        </w:rPr>
        <w:t xml:space="preserve">لاشتراكات المستحقة عن </w:t>
      </w:r>
      <w:r w:rsidRPr="0095239C">
        <w:rPr>
          <w:rFonts w:ascii="Arabic Typesetting" w:hAnsi="Arabic Typesetting" w:cs="Arabic Typesetting" w:hint="cs"/>
          <w:sz w:val="36"/>
          <w:szCs w:val="36"/>
          <w:rtl/>
        </w:rPr>
        <w:t xml:space="preserve">عام </w:t>
      </w:r>
      <w:r w:rsidR="004B12F0">
        <w:rPr>
          <w:rFonts w:ascii="Arabic Typesetting" w:hAnsi="Arabic Typesetting" w:cs="Arabic Typesetting" w:hint="cs"/>
          <w:sz w:val="36"/>
          <w:szCs w:val="36"/>
          <w:rtl/>
        </w:rPr>
        <w:t>2016</w:t>
      </w:r>
      <w:r w:rsidRPr="0095239C">
        <w:rPr>
          <w:rFonts w:ascii="Arabic Typesetting" w:hAnsi="Arabic Typesetting" w:cs="Arabic Typesetting"/>
          <w:sz w:val="36"/>
          <w:szCs w:val="36"/>
          <w:rtl/>
        </w:rPr>
        <w:t xml:space="preserve">، أي </w:t>
      </w:r>
      <w:r w:rsidR="004B12F0">
        <w:rPr>
          <w:rFonts w:ascii="Arabic Typesetting" w:hAnsi="Arabic Typesetting" w:cs="Arabic Typesetting" w:hint="cs"/>
          <w:sz w:val="36"/>
          <w:szCs w:val="36"/>
          <w:rtl/>
        </w:rPr>
        <w:t>17.4</w:t>
      </w:r>
      <w:r w:rsidR="00640DC8">
        <w:rPr>
          <w:rFonts w:ascii="Arabic Typesetting" w:hAnsi="Arabic Typesetting" w:cs="Arabic Typesetting" w:hint="cs"/>
          <w:sz w:val="36"/>
          <w:szCs w:val="36"/>
          <w:rtl/>
        </w:rPr>
        <w:t> </w:t>
      </w:r>
      <w:r w:rsidRPr="0095239C">
        <w:rPr>
          <w:rFonts w:ascii="Arabic Typesetting" w:hAnsi="Arabic Typesetting" w:cs="Arabic Typesetting"/>
          <w:sz w:val="36"/>
          <w:szCs w:val="36"/>
          <w:rtl/>
        </w:rPr>
        <w:t>مليون فرنك</w:t>
      </w:r>
      <w:r w:rsidRPr="0095239C">
        <w:rPr>
          <w:rFonts w:ascii="Arabic Typesetting" w:hAnsi="Arabic Typesetting" w:cs="Arabic Typesetting" w:hint="cs"/>
          <w:sz w:val="36"/>
          <w:szCs w:val="36"/>
          <w:rtl/>
        </w:rPr>
        <w:t xml:space="preserve"> سويسري.</w:t>
      </w:r>
    </w:p>
    <w:p w:rsidR="0095239C" w:rsidRPr="0095239C" w:rsidRDefault="0095239C" w:rsidP="004B12F0">
      <w:pPr>
        <w:numPr>
          <w:ilvl w:val="0"/>
          <w:numId w:val="11"/>
        </w:numPr>
        <w:bidi/>
        <w:spacing w:before="240" w:after="240" w:line="360" w:lineRule="exact"/>
        <w:rPr>
          <w:rFonts w:ascii="Arabic Typesetting" w:hAnsi="Arabic Typesetting" w:cs="Arabic Typesetting"/>
          <w:sz w:val="36"/>
          <w:szCs w:val="36"/>
        </w:rPr>
      </w:pPr>
      <w:r w:rsidRPr="0095239C">
        <w:rPr>
          <w:rFonts w:ascii="Arabic Typesetting" w:hAnsi="Arabic Typesetting" w:cs="Arabic Typesetting"/>
          <w:sz w:val="36"/>
          <w:szCs w:val="36"/>
          <w:rtl/>
        </w:rPr>
        <w:t>وستبلَّغ الجمعيات</w:t>
      </w:r>
      <w:r w:rsidRPr="0095239C">
        <w:rPr>
          <w:rFonts w:ascii="Arabic Typesetting" w:hAnsi="Arabic Typesetting" w:cs="Arabic Typesetting" w:hint="cs"/>
          <w:sz w:val="36"/>
          <w:szCs w:val="36"/>
          <w:rtl/>
        </w:rPr>
        <w:t>، عند النظر في هذه الوثيقة، ب</w:t>
      </w:r>
      <w:r w:rsidRPr="0095239C">
        <w:rPr>
          <w:rFonts w:ascii="Arabic Typesetting" w:hAnsi="Arabic Typesetting" w:cs="Arabic Typesetting"/>
          <w:sz w:val="36"/>
          <w:szCs w:val="36"/>
          <w:rtl/>
        </w:rPr>
        <w:t xml:space="preserve">أيّ مبلغ يسدَّد للمكتب الدولي </w:t>
      </w:r>
      <w:r w:rsidRPr="0095239C">
        <w:rPr>
          <w:rFonts w:ascii="Arabic Typesetting" w:hAnsi="Arabic Typesetting" w:cs="Arabic Typesetting" w:hint="cs"/>
          <w:sz w:val="36"/>
          <w:szCs w:val="36"/>
          <w:rtl/>
        </w:rPr>
        <w:t>بين 1 سبتمبر و</w:t>
      </w:r>
      <w:r w:rsidR="004B12F0">
        <w:rPr>
          <w:rFonts w:ascii="Arabic Typesetting" w:hAnsi="Arabic Typesetting" w:cs="Arabic Typesetting" w:hint="cs"/>
          <w:sz w:val="36"/>
          <w:szCs w:val="36"/>
          <w:rtl/>
        </w:rPr>
        <w:t>3</w:t>
      </w:r>
      <w:r w:rsidRPr="0095239C">
        <w:rPr>
          <w:rFonts w:ascii="Arabic Typesetting" w:hAnsi="Arabic Typesetting" w:cs="Arabic Typesetting" w:hint="eastAsia"/>
          <w:sz w:val="36"/>
          <w:szCs w:val="36"/>
          <w:rtl/>
        </w:rPr>
        <w:t> </w:t>
      </w:r>
      <w:r w:rsidRPr="0095239C">
        <w:rPr>
          <w:rFonts w:ascii="Arabic Typesetting" w:hAnsi="Arabic Typesetting" w:cs="Arabic Typesetting" w:hint="cs"/>
          <w:sz w:val="36"/>
          <w:szCs w:val="36"/>
          <w:rtl/>
        </w:rPr>
        <w:t>أكتوبر </w:t>
      </w:r>
      <w:r w:rsidR="004B12F0">
        <w:rPr>
          <w:rFonts w:ascii="Arabic Typesetting" w:hAnsi="Arabic Typesetting" w:cs="Arabic Typesetting" w:hint="cs"/>
          <w:sz w:val="36"/>
          <w:szCs w:val="36"/>
          <w:rtl/>
        </w:rPr>
        <w:t>2016</w:t>
      </w:r>
      <w:r w:rsidRPr="0095239C">
        <w:rPr>
          <w:rFonts w:ascii="Arabic Typesetting" w:hAnsi="Arabic Typesetting" w:cs="Arabic Typesetting" w:hint="cs"/>
          <w:sz w:val="36"/>
          <w:szCs w:val="36"/>
          <w:rtl/>
        </w:rPr>
        <w:t>.</w:t>
      </w:r>
    </w:p>
    <w:p w:rsidR="0095239C" w:rsidRPr="0095239C" w:rsidRDefault="0095239C" w:rsidP="0095239C">
      <w:pPr>
        <w:keepNext/>
        <w:bidi/>
        <w:spacing w:before="240" w:after="240" w:line="360" w:lineRule="exact"/>
        <w:rPr>
          <w:rFonts w:ascii="Arabic Typesetting" w:hAnsi="Arabic Typesetting" w:cs="Arabic Typesetting"/>
          <w:b/>
          <w:bCs/>
          <w:sz w:val="36"/>
          <w:szCs w:val="36"/>
          <w:rtl/>
        </w:rPr>
      </w:pPr>
      <w:r w:rsidRPr="0095239C">
        <w:rPr>
          <w:rFonts w:ascii="Arabic Typesetting" w:hAnsi="Arabic Typesetting" w:cs="Arabic Typesetting"/>
          <w:b/>
          <w:bCs/>
          <w:sz w:val="36"/>
          <w:szCs w:val="36"/>
          <w:rtl/>
        </w:rPr>
        <w:t>الاشتراكات السنوية المتأخرة</w:t>
      </w:r>
      <w:r w:rsidRPr="0095239C">
        <w:rPr>
          <w:rFonts w:ascii="Arabic Typesetting" w:hAnsi="Arabic Typesetting" w:cs="Arabic Typesetting" w:hint="cs"/>
          <w:b/>
          <w:bCs/>
          <w:sz w:val="36"/>
          <w:szCs w:val="36"/>
          <w:rtl/>
        </w:rPr>
        <w:t xml:space="preserve"> </w:t>
      </w:r>
      <w:r w:rsidRPr="0095239C">
        <w:rPr>
          <w:rFonts w:ascii="Arabic Typesetting" w:hAnsi="Arabic Typesetting" w:cs="Arabic Typesetting"/>
          <w:b/>
          <w:bCs/>
          <w:sz w:val="36"/>
          <w:szCs w:val="36"/>
          <w:rtl/>
        </w:rPr>
        <w:t xml:space="preserve">للبلدان الأقل نموا </w:t>
      </w:r>
      <w:r w:rsidRPr="0095239C">
        <w:rPr>
          <w:rFonts w:ascii="Arabic Typesetting" w:hAnsi="Arabic Typesetting" w:cs="Arabic Typesetting" w:hint="cs"/>
          <w:b/>
          <w:bCs/>
          <w:sz w:val="36"/>
          <w:szCs w:val="36"/>
          <w:rtl/>
        </w:rPr>
        <w:br/>
      </w:r>
      <w:r w:rsidRPr="0095239C">
        <w:rPr>
          <w:rFonts w:ascii="Arabic Typesetting" w:hAnsi="Arabic Typesetting" w:cs="Arabic Typesetting"/>
          <w:b/>
          <w:bCs/>
          <w:sz w:val="36"/>
          <w:szCs w:val="36"/>
          <w:rtl/>
        </w:rPr>
        <w:t>والمدرجة في حساب خاص (مجمّد)</w:t>
      </w:r>
      <w:r w:rsidRPr="0095239C">
        <w:rPr>
          <w:rFonts w:ascii="Arabic Typesetting" w:hAnsi="Arabic Typesetting" w:cs="Arabic Typesetting" w:hint="cs"/>
          <w:b/>
          <w:bCs/>
          <w:sz w:val="36"/>
          <w:szCs w:val="36"/>
          <w:rtl/>
        </w:rPr>
        <w:t xml:space="preserve"> </w:t>
      </w:r>
      <w:r w:rsidRPr="0095239C">
        <w:rPr>
          <w:rFonts w:ascii="Arabic Typesetting" w:hAnsi="Arabic Typesetting" w:cs="Arabic Typesetting"/>
          <w:b/>
          <w:bCs/>
          <w:sz w:val="36"/>
          <w:szCs w:val="36"/>
          <w:rtl/>
        </w:rPr>
        <w:t xml:space="preserve">بشأن السنوات السابقة </w:t>
      </w:r>
      <w:r w:rsidRPr="0095239C">
        <w:rPr>
          <w:rFonts w:ascii="Arabic Typesetting" w:hAnsi="Arabic Typesetting" w:cs="Arabic Typesetting" w:hint="cs"/>
          <w:b/>
          <w:bCs/>
          <w:sz w:val="36"/>
          <w:szCs w:val="36"/>
          <w:rtl/>
        </w:rPr>
        <w:t>لعام</w:t>
      </w:r>
      <w:r w:rsidRPr="0095239C">
        <w:rPr>
          <w:rFonts w:ascii="Arabic Typesetting" w:hAnsi="Arabic Typesetting" w:cs="Arabic Typesetting"/>
          <w:b/>
          <w:bCs/>
          <w:sz w:val="36"/>
          <w:szCs w:val="36"/>
          <w:rtl/>
        </w:rPr>
        <w:t xml:space="preserve"> 1990</w:t>
      </w:r>
    </w:p>
    <w:p w:rsidR="0095239C" w:rsidRPr="0095239C" w:rsidRDefault="0095239C" w:rsidP="00E10881">
      <w:pPr>
        <w:numPr>
          <w:ilvl w:val="0"/>
          <w:numId w:val="11"/>
        </w:numPr>
        <w:bidi/>
        <w:spacing w:before="240" w:after="240" w:line="360" w:lineRule="exact"/>
        <w:rPr>
          <w:rFonts w:ascii="Arabic Typesetting" w:hAnsi="Arabic Typesetting" w:cs="Arabic Typesetting"/>
          <w:sz w:val="36"/>
          <w:szCs w:val="36"/>
        </w:rPr>
      </w:pPr>
      <w:r w:rsidRPr="0095239C">
        <w:rPr>
          <w:rFonts w:ascii="Arabic Typesetting" w:hAnsi="Arabic Typesetting" w:cs="Arabic Typesetting" w:hint="cs"/>
          <w:sz w:val="36"/>
          <w:szCs w:val="36"/>
          <w:rtl/>
        </w:rPr>
        <w:t>ي</w:t>
      </w:r>
      <w:r w:rsidRPr="0095239C">
        <w:rPr>
          <w:rFonts w:ascii="Arabic Typesetting" w:hAnsi="Arabic Typesetting" w:cs="Arabic Typesetting"/>
          <w:sz w:val="36"/>
          <w:szCs w:val="36"/>
          <w:rtl/>
        </w:rPr>
        <w:t xml:space="preserve">جدر </w:t>
      </w:r>
      <w:r w:rsidRPr="0095239C">
        <w:rPr>
          <w:rFonts w:ascii="Arabic Typesetting" w:hAnsi="Arabic Typesetting" w:cs="Arabic Typesetting" w:hint="cs"/>
          <w:sz w:val="36"/>
          <w:szCs w:val="36"/>
          <w:rtl/>
        </w:rPr>
        <w:t>التذكير ب</w:t>
      </w:r>
      <w:r w:rsidRPr="0095239C">
        <w:rPr>
          <w:rFonts w:ascii="Arabic Typesetting" w:hAnsi="Arabic Typesetting" w:cs="Arabic Typesetting"/>
          <w:sz w:val="36"/>
          <w:szCs w:val="36"/>
          <w:rtl/>
        </w:rPr>
        <w:t xml:space="preserve">أن مبالغ الاشتراكات المتأخرة للبلدان الأقل نموا بشأن </w:t>
      </w:r>
      <w:r w:rsidRPr="0095239C">
        <w:rPr>
          <w:rFonts w:ascii="Arabic Typesetting" w:hAnsi="Arabic Typesetting" w:cs="Arabic Typesetting" w:hint="cs"/>
          <w:sz w:val="36"/>
          <w:szCs w:val="36"/>
          <w:rtl/>
        </w:rPr>
        <w:t>الأعوام</w:t>
      </w:r>
      <w:r w:rsidRPr="0095239C">
        <w:rPr>
          <w:rFonts w:ascii="Arabic Typesetting" w:hAnsi="Arabic Typesetting" w:cs="Arabic Typesetting"/>
          <w:sz w:val="36"/>
          <w:szCs w:val="36"/>
          <w:rtl/>
        </w:rPr>
        <w:t xml:space="preserve"> السابقة </w:t>
      </w:r>
      <w:r w:rsidRPr="0095239C">
        <w:rPr>
          <w:rFonts w:ascii="Arabic Typesetting" w:hAnsi="Arabic Typesetting" w:cs="Arabic Typesetting" w:hint="cs"/>
          <w:sz w:val="36"/>
          <w:szCs w:val="36"/>
          <w:rtl/>
        </w:rPr>
        <w:t>لعام</w:t>
      </w:r>
      <w:r w:rsidR="00E10881">
        <w:rPr>
          <w:rFonts w:ascii="Arabic Typesetting" w:hAnsi="Arabic Typesetting" w:cs="Arabic Typesetting" w:hint="cs"/>
          <w:sz w:val="36"/>
          <w:szCs w:val="36"/>
          <w:rtl/>
        </w:rPr>
        <w:t> </w:t>
      </w:r>
      <w:r w:rsidRPr="0095239C">
        <w:rPr>
          <w:rFonts w:ascii="Arabic Typesetting" w:hAnsi="Arabic Typesetting" w:cs="Arabic Typesetting"/>
          <w:sz w:val="36"/>
          <w:szCs w:val="36"/>
          <w:rtl/>
        </w:rPr>
        <w:t xml:space="preserve">1990 قد وضعت في حساب خاص جُمِّد مبلغه في تاريخ 31 ديسمبر 1989، عملا بالقرار الذي اتخذه كل من مؤتمر الويبو وجمعيتي اتحادي باريس وبرن في الدورات العادية </w:t>
      </w:r>
      <w:r w:rsidRPr="0095239C">
        <w:rPr>
          <w:rFonts w:ascii="Arabic Typesetting" w:hAnsi="Arabic Typesetting" w:cs="Arabic Typesetting" w:hint="cs"/>
          <w:sz w:val="36"/>
          <w:szCs w:val="36"/>
          <w:rtl/>
        </w:rPr>
        <w:t>لعام </w:t>
      </w:r>
      <w:r w:rsidRPr="0095239C">
        <w:rPr>
          <w:rFonts w:ascii="Arabic Typesetting" w:hAnsi="Arabic Typesetting" w:cs="Arabic Typesetting"/>
          <w:sz w:val="36"/>
          <w:szCs w:val="36"/>
          <w:rtl/>
        </w:rPr>
        <w:t>1991 (انظر الوثيقة</w:t>
      </w:r>
      <w:r w:rsidRPr="0095239C">
        <w:rPr>
          <w:rFonts w:ascii="Arabic Typesetting" w:hAnsi="Arabic Typesetting" w:cs="Arabic Typesetting" w:hint="cs"/>
          <w:sz w:val="36"/>
          <w:szCs w:val="36"/>
          <w:rtl/>
        </w:rPr>
        <w:t> </w:t>
      </w:r>
      <w:r w:rsidRPr="0095239C">
        <w:rPr>
          <w:rFonts w:ascii="Arabic Typesetting" w:hAnsi="Arabic Typesetting" w:cs="Arabic Typesetting"/>
          <w:sz w:val="36"/>
          <w:szCs w:val="36"/>
        </w:rPr>
        <w:t>AB/XXII/20</w:t>
      </w:r>
      <w:r w:rsidRPr="0095239C">
        <w:rPr>
          <w:rFonts w:ascii="Arabic Typesetting" w:hAnsi="Arabic Typesetting" w:cs="Arabic Typesetting"/>
          <w:sz w:val="36"/>
          <w:szCs w:val="36"/>
          <w:rtl/>
        </w:rPr>
        <w:t xml:space="preserve"> والفقرة</w:t>
      </w:r>
      <w:r w:rsidRPr="0095239C">
        <w:rPr>
          <w:rFonts w:ascii="Arabic Typesetting" w:hAnsi="Arabic Typesetting" w:cs="Arabic Typesetting" w:hint="cs"/>
          <w:sz w:val="36"/>
          <w:szCs w:val="36"/>
          <w:rtl/>
        </w:rPr>
        <w:t> </w:t>
      </w:r>
      <w:r w:rsidRPr="0095239C">
        <w:rPr>
          <w:rFonts w:ascii="Arabic Typesetting" w:hAnsi="Arabic Typesetting" w:cs="Arabic Typesetting"/>
          <w:sz w:val="36"/>
          <w:szCs w:val="36"/>
          <w:rtl/>
        </w:rPr>
        <w:t>127 من الوثيقة</w:t>
      </w:r>
      <w:r w:rsidRPr="0095239C">
        <w:rPr>
          <w:rFonts w:ascii="Arabic Typesetting" w:hAnsi="Arabic Typesetting" w:cs="Arabic Typesetting" w:hint="cs"/>
          <w:sz w:val="36"/>
          <w:szCs w:val="36"/>
          <w:rtl/>
        </w:rPr>
        <w:t> </w:t>
      </w:r>
      <w:r w:rsidRPr="0095239C">
        <w:rPr>
          <w:rFonts w:ascii="Arabic Typesetting" w:hAnsi="Arabic Typesetting" w:cs="Arabic Typesetting"/>
          <w:sz w:val="36"/>
          <w:szCs w:val="36"/>
        </w:rPr>
        <w:t>AB/XXII/22</w:t>
      </w:r>
      <w:r w:rsidRPr="0095239C">
        <w:rPr>
          <w:rFonts w:ascii="Arabic Typesetting" w:hAnsi="Arabic Typesetting" w:cs="Arabic Typesetting"/>
          <w:sz w:val="36"/>
          <w:szCs w:val="36"/>
          <w:rtl/>
        </w:rPr>
        <w:t>). ويرد في الجدول التالي بيان تلك الاشتراكات المتأخرة حتى</w:t>
      </w:r>
      <w:r w:rsidRPr="0095239C">
        <w:rPr>
          <w:rFonts w:ascii="Arabic Typesetting" w:hAnsi="Arabic Typesetting" w:cs="Arabic Typesetting" w:hint="cs"/>
          <w:sz w:val="36"/>
          <w:szCs w:val="36"/>
          <w:rtl/>
        </w:rPr>
        <w:t xml:space="preserve"> 1 سبتمبر </w:t>
      </w:r>
      <w:r w:rsidR="00C343F2">
        <w:rPr>
          <w:rFonts w:ascii="Arabic Typesetting" w:hAnsi="Arabic Typesetting" w:cs="Arabic Typesetting" w:hint="cs"/>
          <w:sz w:val="36"/>
          <w:szCs w:val="36"/>
          <w:rtl/>
        </w:rPr>
        <w:t>2016</w:t>
      </w:r>
      <w:r w:rsidRPr="0095239C">
        <w:rPr>
          <w:rFonts w:ascii="Arabic Typesetting" w:hAnsi="Arabic Typesetting" w:cs="Arabic Typesetting"/>
          <w:sz w:val="36"/>
          <w:szCs w:val="36"/>
          <w:rtl/>
        </w:rPr>
        <w:t xml:space="preserve"> بشأن اتحادي باريس وبرن وبشأن الويبو. وستبلَّغ الجمعيات</w:t>
      </w:r>
      <w:r w:rsidRPr="0095239C">
        <w:rPr>
          <w:rFonts w:ascii="Arabic Typesetting" w:hAnsi="Arabic Typesetting" w:cs="Arabic Typesetting" w:hint="cs"/>
          <w:sz w:val="36"/>
          <w:szCs w:val="36"/>
          <w:rtl/>
        </w:rPr>
        <w:t>، عند النظر في هذه الوثيقة، ب</w:t>
      </w:r>
      <w:r w:rsidRPr="0095239C">
        <w:rPr>
          <w:rFonts w:ascii="Arabic Typesetting" w:hAnsi="Arabic Typesetting" w:cs="Arabic Typesetting"/>
          <w:sz w:val="36"/>
          <w:szCs w:val="36"/>
          <w:rtl/>
        </w:rPr>
        <w:t xml:space="preserve">أيّ مبلغ يسدَّد للمكتب الدولي </w:t>
      </w:r>
      <w:r w:rsidRPr="0095239C">
        <w:rPr>
          <w:rFonts w:ascii="Arabic Typesetting" w:hAnsi="Arabic Typesetting" w:cs="Arabic Typesetting" w:hint="cs"/>
          <w:sz w:val="36"/>
          <w:szCs w:val="36"/>
          <w:rtl/>
        </w:rPr>
        <w:t>بين 1 سبتمبر و</w:t>
      </w:r>
      <w:r w:rsidR="00C343F2">
        <w:rPr>
          <w:rFonts w:ascii="Arabic Typesetting" w:hAnsi="Arabic Typesetting" w:cs="Arabic Typesetting" w:hint="cs"/>
          <w:sz w:val="36"/>
          <w:szCs w:val="36"/>
          <w:rtl/>
        </w:rPr>
        <w:t>3</w:t>
      </w:r>
      <w:r w:rsidRPr="0095239C">
        <w:rPr>
          <w:rFonts w:ascii="Arabic Typesetting" w:hAnsi="Arabic Typesetting" w:cs="Arabic Typesetting" w:hint="eastAsia"/>
          <w:sz w:val="36"/>
          <w:szCs w:val="36"/>
          <w:rtl/>
        </w:rPr>
        <w:t> </w:t>
      </w:r>
      <w:r w:rsidRPr="0095239C">
        <w:rPr>
          <w:rFonts w:ascii="Arabic Typesetting" w:hAnsi="Arabic Typesetting" w:cs="Arabic Typesetting" w:hint="cs"/>
          <w:sz w:val="36"/>
          <w:szCs w:val="36"/>
          <w:rtl/>
        </w:rPr>
        <w:t>أكتوبر </w:t>
      </w:r>
      <w:r w:rsidR="00C343F2">
        <w:rPr>
          <w:rFonts w:ascii="Arabic Typesetting" w:hAnsi="Arabic Typesetting" w:cs="Arabic Typesetting" w:hint="cs"/>
          <w:sz w:val="36"/>
          <w:szCs w:val="36"/>
          <w:rtl/>
        </w:rPr>
        <w:t>2016</w:t>
      </w:r>
      <w:r w:rsidRPr="0095239C">
        <w:rPr>
          <w:rFonts w:ascii="Arabic Typesetting" w:hAnsi="Arabic Typesetting" w:cs="Arabic Typesetting" w:hint="cs"/>
          <w:sz w:val="36"/>
          <w:szCs w:val="36"/>
          <w:rtl/>
        </w:rPr>
        <w:t>.</w:t>
      </w:r>
    </w:p>
    <w:p w:rsidR="0095239C" w:rsidRDefault="00692749" w:rsidP="003861FC">
      <w:pPr>
        <w:bidi/>
        <w:spacing w:after="240"/>
        <w:rPr>
          <w:rFonts w:ascii="Arabic Typesetting" w:hAnsi="Arabic Typesetting" w:cs="Arabic Typesetting" w:hint="cs"/>
          <w:sz w:val="36"/>
          <w:szCs w:val="36"/>
          <w:rtl/>
        </w:rPr>
      </w:pPr>
      <w:r w:rsidRPr="00692749">
        <w:rPr>
          <w:rFonts w:hint="cs"/>
          <w:szCs w:val="22"/>
          <w:rtl/>
        </w:rPr>
        <w:drawing>
          <wp:inline distT="0" distB="0" distL="0" distR="0" wp14:anchorId="0C3606E0" wp14:editId="0FB27F98">
            <wp:extent cx="5940425" cy="5240594"/>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5240594"/>
                    </a:xfrm>
                    <a:prstGeom prst="rect">
                      <a:avLst/>
                    </a:prstGeom>
                    <a:noFill/>
                    <a:ln>
                      <a:noFill/>
                    </a:ln>
                  </pic:spPr>
                </pic:pic>
              </a:graphicData>
            </a:graphic>
          </wp:inline>
        </w:drawing>
      </w:r>
    </w:p>
    <w:p w:rsidR="003861FC" w:rsidRDefault="00692749" w:rsidP="00692749">
      <w:pPr>
        <w:bidi/>
        <w:spacing w:after="240"/>
        <w:rPr>
          <w:rFonts w:ascii="Arabic Typesetting" w:hAnsi="Arabic Typesetting" w:cs="Arabic Typesetting" w:hint="cs"/>
          <w:sz w:val="36"/>
          <w:szCs w:val="36"/>
          <w:rtl/>
        </w:rPr>
      </w:pPr>
      <w:r w:rsidRPr="00692749">
        <w:rPr>
          <w:szCs w:val="22"/>
          <w:rtl/>
        </w:rPr>
        <w:drawing>
          <wp:inline distT="0" distB="0" distL="0" distR="0">
            <wp:extent cx="4718050" cy="107950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8050" cy="1079500"/>
                    </a:xfrm>
                    <a:prstGeom prst="rect">
                      <a:avLst/>
                    </a:prstGeom>
                    <a:noFill/>
                    <a:ln>
                      <a:noFill/>
                    </a:ln>
                  </pic:spPr>
                </pic:pic>
              </a:graphicData>
            </a:graphic>
          </wp:inline>
        </w:drawing>
      </w:r>
    </w:p>
    <w:p w:rsidR="00135E81" w:rsidRDefault="00135E81">
      <w:pPr>
        <w:rPr>
          <w:rFonts w:ascii="Arabic Typesetting" w:hAnsi="Arabic Typesetting" w:cs="Arabic Typesetting"/>
          <w:sz w:val="36"/>
          <w:szCs w:val="36"/>
          <w:rtl/>
        </w:rPr>
      </w:pPr>
      <w:r>
        <w:rPr>
          <w:rtl/>
        </w:rPr>
        <w:br w:type="page"/>
      </w:r>
    </w:p>
    <w:p w:rsidR="0095239C" w:rsidRPr="0095239C" w:rsidRDefault="0095239C" w:rsidP="0095239C">
      <w:pPr>
        <w:keepNext/>
        <w:bidi/>
        <w:spacing w:before="240" w:after="240" w:line="360" w:lineRule="exact"/>
        <w:jc w:val="center"/>
        <w:rPr>
          <w:rFonts w:ascii="Arabic Typesetting" w:hAnsi="Arabic Typesetting" w:cs="Arabic Typesetting"/>
          <w:sz w:val="36"/>
          <w:szCs w:val="36"/>
          <w:u w:val="single"/>
          <w:rtl/>
        </w:rPr>
      </w:pPr>
      <w:r w:rsidRPr="0095239C">
        <w:rPr>
          <w:rFonts w:ascii="Arabic Typesetting" w:hAnsi="Arabic Typesetting" w:cs="Arabic Typesetting"/>
          <w:sz w:val="36"/>
          <w:szCs w:val="36"/>
          <w:u w:val="single"/>
          <w:rtl/>
        </w:rPr>
        <w:t>المبالغ المستحقة لصناديق رؤوس الأموال العاملة</w:t>
      </w:r>
    </w:p>
    <w:p w:rsidR="0095239C" w:rsidRDefault="0095239C" w:rsidP="00A02BBE">
      <w:pPr>
        <w:numPr>
          <w:ilvl w:val="0"/>
          <w:numId w:val="11"/>
        </w:numPr>
        <w:bidi/>
        <w:spacing w:before="240" w:after="240" w:line="360" w:lineRule="exact"/>
        <w:rPr>
          <w:rFonts w:ascii="Arabic Typesetting" w:hAnsi="Arabic Typesetting" w:cs="Arabic Typesetting" w:hint="cs"/>
          <w:sz w:val="36"/>
          <w:szCs w:val="36"/>
        </w:rPr>
      </w:pPr>
      <w:r w:rsidRPr="0095239C">
        <w:rPr>
          <w:rFonts w:ascii="Arabic Typesetting" w:hAnsi="Arabic Typesetting" w:cs="Arabic Typesetting"/>
          <w:sz w:val="36"/>
          <w:szCs w:val="36"/>
          <w:rtl/>
        </w:rPr>
        <w:t xml:space="preserve">يبيّن الجدول التالي المبالغ المستحقة على الدول في </w:t>
      </w:r>
      <w:r w:rsidRPr="0095239C">
        <w:rPr>
          <w:rFonts w:ascii="Arabic Typesetting" w:hAnsi="Arabic Typesetting" w:cs="Arabic Typesetting" w:hint="cs"/>
          <w:sz w:val="36"/>
          <w:szCs w:val="36"/>
          <w:rtl/>
        </w:rPr>
        <w:t>1</w:t>
      </w:r>
      <w:r w:rsidRPr="0095239C">
        <w:rPr>
          <w:rFonts w:ascii="Arabic Typesetting" w:hAnsi="Arabic Typesetting" w:cs="Arabic Typesetting"/>
          <w:sz w:val="36"/>
          <w:szCs w:val="36"/>
          <w:rtl/>
        </w:rPr>
        <w:t xml:space="preserve"> </w:t>
      </w:r>
      <w:r w:rsidRPr="0095239C">
        <w:rPr>
          <w:rFonts w:ascii="Arabic Typesetting" w:hAnsi="Arabic Typesetting" w:cs="Arabic Typesetting" w:hint="cs"/>
          <w:sz w:val="36"/>
          <w:szCs w:val="36"/>
          <w:rtl/>
        </w:rPr>
        <w:t>سبتمبر</w:t>
      </w:r>
      <w:r w:rsidRPr="0095239C">
        <w:rPr>
          <w:rFonts w:ascii="Arabic Typesetting" w:hAnsi="Arabic Typesetting" w:cs="Arabic Typesetting"/>
          <w:sz w:val="36"/>
          <w:szCs w:val="36"/>
          <w:rtl/>
        </w:rPr>
        <w:t xml:space="preserve"> </w:t>
      </w:r>
      <w:r w:rsidR="00A02BBE">
        <w:rPr>
          <w:rFonts w:ascii="Arabic Typesetting" w:hAnsi="Arabic Typesetting" w:cs="Arabic Typesetting" w:hint="cs"/>
          <w:sz w:val="36"/>
          <w:szCs w:val="36"/>
          <w:rtl/>
        </w:rPr>
        <w:t>2016</w:t>
      </w:r>
      <w:r w:rsidRPr="0095239C">
        <w:rPr>
          <w:rFonts w:ascii="Arabic Typesetting" w:hAnsi="Arabic Typesetting" w:cs="Arabic Typesetting"/>
          <w:sz w:val="36"/>
          <w:szCs w:val="36"/>
          <w:rtl/>
        </w:rPr>
        <w:t xml:space="preserve"> لأغراض صندوقين اثنين تم إنشاؤهما لرؤوس الأموال العاملة، وهما صندوقا اتحادين ممولين من الاشتراكات (باريس وبرن). وستبلَّغ الجمعيات</w:t>
      </w:r>
      <w:r w:rsidRPr="0095239C">
        <w:rPr>
          <w:rFonts w:ascii="Arabic Typesetting" w:hAnsi="Arabic Typesetting" w:cs="Arabic Typesetting" w:hint="cs"/>
          <w:sz w:val="36"/>
          <w:szCs w:val="36"/>
          <w:rtl/>
        </w:rPr>
        <w:t>، عند النظر في هذه الوثيقة، ب</w:t>
      </w:r>
      <w:r w:rsidRPr="0095239C">
        <w:rPr>
          <w:rFonts w:ascii="Arabic Typesetting" w:hAnsi="Arabic Typesetting" w:cs="Arabic Typesetting"/>
          <w:sz w:val="36"/>
          <w:szCs w:val="36"/>
          <w:rtl/>
        </w:rPr>
        <w:t xml:space="preserve">أيّ مبلغ يسدَّد للمكتب الدولي </w:t>
      </w:r>
      <w:r w:rsidRPr="0095239C">
        <w:rPr>
          <w:rFonts w:ascii="Arabic Typesetting" w:hAnsi="Arabic Typesetting" w:cs="Arabic Typesetting" w:hint="cs"/>
          <w:sz w:val="36"/>
          <w:szCs w:val="36"/>
          <w:rtl/>
        </w:rPr>
        <w:t>بين 1 سبتمبر و</w:t>
      </w:r>
      <w:r w:rsidR="00A02BBE">
        <w:rPr>
          <w:rFonts w:ascii="Arabic Typesetting" w:hAnsi="Arabic Typesetting" w:cs="Arabic Typesetting" w:hint="cs"/>
          <w:sz w:val="36"/>
          <w:szCs w:val="36"/>
          <w:rtl/>
        </w:rPr>
        <w:t>3</w:t>
      </w:r>
      <w:r w:rsidRPr="0095239C">
        <w:rPr>
          <w:rFonts w:ascii="Arabic Typesetting" w:hAnsi="Arabic Typesetting" w:cs="Arabic Typesetting" w:hint="eastAsia"/>
          <w:sz w:val="36"/>
          <w:szCs w:val="36"/>
          <w:rtl/>
        </w:rPr>
        <w:t> </w:t>
      </w:r>
      <w:r w:rsidRPr="0095239C">
        <w:rPr>
          <w:rFonts w:ascii="Arabic Typesetting" w:hAnsi="Arabic Typesetting" w:cs="Arabic Typesetting" w:hint="cs"/>
          <w:sz w:val="36"/>
          <w:szCs w:val="36"/>
          <w:rtl/>
        </w:rPr>
        <w:t>أكتوبر </w:t>
      </w:r>
      <w:r w:rsidR="00A02BBE">
        <w:rPr>
          <w:rFonts w:ascii="Arabic Typesetting" w:hAnsi="Arabic Typesetting" w:cs="Arabic Typesetting" w:hint="cs"/>
          <w:sz w:val="36"/>
          <w:szCs w:val="36"/>
          <w:rtl/>
        </w:rPr>
        <w:t>2016</w:t>
      </w:r>
      <w:r w:rsidRPr="0095239C">
        <w:rPr>
          <w:rFonts w:ascii="Arabic Typesetting" w:hAnsi="Arabic Typesetting" w:cs="Arabic Typesetting" w:hint="cs"/>
          <w:sz w:val="36"/>
          <w:szCs w:val="36"/>
          <w:rtl/>
        </w:rPr>
        <w:t>.</w:t>
      </w:r>
    </w:p>
    <w:p w:rsidR="00D013DB" w:rsidRDefault="00C525C4" w:rsidP="00D013DB">
      <w:pPr>
        <w:pStyle w:val="NormalParaAR"/>
        <w:spacing w:line="240" w:lineRule="auto"/>
        <w:rPr>
          <w:rFonts w:hint="cs"/>
          <w:rtl/>
        </w:rPr>
      </w:pPr>
      <w:r w:rsidRPr="00C525C4">
        <w:rPr>
          <w:rFonts w:hint="cs"/>
          <w:rtl/>
        </w:rPr>
        <w:drawing>
          <wp:inline distT="0" distB="0" distL="0" distR="0">
            <wp:extent cx="4546600" cy="211455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6600" cy="2114550"/>
                    </a:xfrm>
                    <a:prstGeom prst="rect">
                      <a:avLst/>
                    </a:prstGeom>
                    <a:noFill/>
                    <a:ln>
                      <a:noFill/>
                    </a:ln>
                  </pic:spPr>
                </pic:pic>
              </a:graphicData>
            </a:graphic>
          </wp:inline>
        </w:drawing>
      </w:r>
    </w:p>
    <w:p w:rsidR="0095239C" w:rsidRPr="0095239C" w:rsidRDefault="0095239C" w:rsidP="0095239C">
      <w:pPr>
        <w:keepNext/>
        <w:bidi/>
        <w:spacing w:before="240" w:after="240" w:line="360" w:lineRule="exact"/>
        <w:rPr>
          <w:rFonts w:ascii="Arabic Typesetting" w:hAnsi="Arabic Typesetting" w:cs="Arabic Typesetting"/>
          <w:b/>
          <w:bCs/>
          <w:sz w:val="36"/>
          <w:szCs w:val="36"/>
          <w:rtl/>
        </w:rPr>
      </w:pPr>
      <w:r w:rsidRPr="0095239C">
        <w:rPr>
          <w:rFonts w:ascii="Arabic Typesetting" w:hAnsi="Arabic Typesetting" w:cs="Arabic Typesetting"/>
          <w:b/>
          <w:bCs/>
          <w:sz w:val="36"/>
          <w:szCs w:val="36"/>
          <w:rtl/>
        </w:rPr>
        <w:t>المبلغ الإجمالي المستحق لصناديق رؤوس الأموال العاملة</w:t>
      </w:r>
    </w:p>
    <w:p w:rsidR="0095239C" w:rsidRPr="0095239C" w:rsidRDefault="00C525C4" w:rsidP="0095239C">
      <w:pPr>
        <w:bidi/>
        <w:rPr>
          <w:rFonts w:ascii="Arabic Typesetting" w:hAnsi="Arabic Typesetting" w:cs="Arabic Typesetting"/>
          <w:sz w:val="36"/>
          <w:szCs w:val="36"/>
          <w:rtl/>
        </w:rPr>
      </w:pPr>
      <w:r w:rsidRPr="00C525C4">
        <w:rPr>
          <w:szCs w:val="22"/>
          <w:rtl/>
        </w:rPr>
        <w:drawing>
          <wp:inline distT="0" distB="0" distL="0" distR="0">
            <wp:extent cx="4546600" cy="49530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6600" cy="495300"/>
                    </a:xfrm>
                    <a:prstGeom prst="rect">
                      <a:avLst/>
                    </a:prstGeom>
                    <a:noFill/>
                    <a:ln>
                      <a:noFill/>
                    </a:ln>
                  </pic:spPr>
                </pic:pic>
              </a:graphicData>
            </a:graphic>
          </wp:inline>
        </w:drawing>
      </w:r>
    </w:p>
    <w:p w:rsidR="0095239C" w:rsidRPr="0095239C" w:rsidRDefault="0095239C" w:rsidP="0095239C">
      <w:pPr>
        <w:keepNext/>
        <w:bidi/>
        <w:spacing w:before="240" w:after="240" w:line="360" w:lineRule="exact"/>
        <w:rPr>
          <w:rFonts w:ascii="Arabic Typesetting" w:hAnsi="Arabic Typesetting" w:cs="Arabic Typesetting"/>
          <w:b/>
          <w:bCs/>
          <w:sz w:val="36"/>
          <w:szCs w:val="36"/>
          <w:rtl/>
        </w:rPr>
      </w:pPr>
      <w:r w:rsidRPr="0095239C">
        <w:rPr>
          <w:rFonts w:ascii="Arabic Typesetting" w:hAnsi="Arabic Typesetting" w:cs="Arabic Typesetting"/>
          <w:b/>
          <w:bCs/>
          <w:sz w:val="36"/>
          <w:szCs w:val="36"/>
          <w:rtl/>
        </w:rPr>
        <w:t>التغيّرات في الاشتراكات المتأخرة وفي المبالغ المستحقة لصناديق رؤوس الأموال العاملة</w:t>
      </w:r>
      <w:r w:rsidRPr="0095239C">
        <w:rPr>
          <w:rFonts w:ascii="Arabic Typesetting" w:hAnsi="Arabic Typesetting" w:cs="Arabic Typesetting" w:hint="cs"/>
          <w:b/>
          <w:bCs/>
          <w:sz w:val="36"/>
          <w:szCs w:val="36"/>
          <w:rtl/>
        </w:rPr>
        <w:br/>
      </w:r>
      <w:r w:rsidRPr="0095239C">
        <w:rPr>
          <w:rFonts w:ascii="Arabic Typesetting" w:hAnsi="Arabic Typesetting" w:cs="Arabic Typesetting"/>
          <w:b/>
          <w:bCs/>
          <w:sz w:val="36"/>
          <w:szCs w:val="36"/>
          <w:rtl/>
        </w:rPr>
        <w:t xml:space="preserve">خلال </w:t>
      </w:r>
      <w:r w:rsidRPr="0095239C">
        <w:rPr>
          <w:rFonts w:ascii="Arabic Typesetting" w:hAnsi="Arabic Typesetting" w:cs="Arabic Typesetting" w:hint="cs"/>
          <w:b/>
          <w:bCs/>
          <w:sz w:val="36"/>
          <w:szCs w:val="36"/>
          <w:rtl/>
        </w:rPr>
        <w:t>الأعوام</w:t>
      </w:r>
      <w:r w:rsidRPr="0095239C">
        <w:rPr>
          <w:rFonts w:ascii="Arabic Typesetting" w:hAnsi="Arabic Typesetting" w:cs="Arabic Typesetting"/>
          <w:b/>
          <w:bCs/>
          <w:sz w:val="36"/>
          <w:szCs w:val="36"/>
          <w:rtl/>
        </w:rPr>
        <w:t xml:space="preserve"> </w:t>
      </w:r>
      <w:r w:rsidRPr="0095239C">
        <w:rPr>
          <w:rFonts w:ascii="Arabic Typesetting" w:hAnsi="Arabic Typesetting" w:cs="Arabic Typesetting" w:hint="cs"/>
          <w:b/>
          <w:bCs/>
          <w:sz w:val="36"/>
          <w:szCs w:val="36"/>
          <w:rtl/>
        </w:rPr>
        <w:t>العشرة</w:t>
      </w:r>
      <w:r w:rsidRPr="0095239C">
        <w:rPr>
          <w:rFonts w:ascii="Arabic Typesetting" w:hAnsi="Arabic Typesetting" w:cs="Arabic Typesetting"/>
          <w:b/>
          <w:bCs/>
          <w:sz w:val="36"/>
          <w:szCs w:val="36"/>
          <w:rtl/>
        </w:rPr>
        <w:t xml:space="preserve"> الماضية</w:t>
      </w:r>
    </w:p>
    <w:p w:rsidR="0095239C" w:rsidRPr="0095239C" w:rsidRDefault="0095239C" w:rsidP="00E624F8">
      <w:pPr>
        <w:numPr>
          <w:ilvl w:val="0"/>
          <w:numId w:val="11"/>
        </w:numPr>
        <w:bidi/>
        <w:spacing w:before="240" w:after="240" w:line="360" w:lineRule="exact"/>
        <w:rPr>
          <w:rFonts w:ascii="Arabic Typesetting" w:hAnsi="Arabic Typesetting" w:cs="Arabic Typesetting"/>
          <w:sz w:val="36"/>
          <w:szCs w:val="36"/>
          <w:rtl/>
        </w:rPr>
      </w:pPr>
      <w:r w:rsidRPr="0095239C">
        <w:rPr>
          <w:rFonts w:ascii="Arabic Typesetting" w:hAnsi="Arabic Typesetting" w:cs="Arabic Typesetting" w:hint="cs"/>
          <w:sz w:val="36"/>
          <w:szCs w:val="36"/>
          <w:rtl/>
        </w:rPr>
        <w:t>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w:t>
      </w:r>
      <w:r w:rsidRPr="0095239C">
        <w:rPr>
          <w:rFonts w:ascii="Arabic Typesetting" w:hAnsi="Arabic Typesetting" w:cs="Arabic Typesetting" w:hint="eastAsia"/>
          <w:sz w:val="36"/>
          <w:szCs w:val="36"/>
          <w:rtl/>
        </w:rPr>
        <w:t> </w:t>
      </w:r>
      <w:r w:rsidRPr="0095239C">
        <w:rPr>
          <w:rFonts w:ascii="Arabic Typesetting" w:hAnsi="Arabic Typesetting" w:cs="Arabic Typesetting" w:hint="cs"/>
          <w:sz w:val="36"/>
          <w:szCs w:val="36"/>
          <w:rtl/>
        </w:rPr>
        <w:t>1997 و</w:t>
      </w:r>
      <w:r w:rsidR="00E624F8">
        <w:rPr>
          <w:rFonts w:ascii="Arabic Typesetting" w:hAnsi="Arabic Typesetting" w:cs="Arabic Typesetting" w:hint="cs"/>
          <w:sz w:val="36"/>
          <w:szCs w:val="36"/>
          <w:rtl/>
        </w:rPr>
        <w:t>2012</w:t>
      </w:r>
      <w:r w:rsidRPr="0095239C">
        <w:rPr>
          <w:rFonts w:ascii="Arabic Typesetting" w:hAnsi="Arabic Typesetting" w:cs="Arabic Typesetting" w:hint="cs"/>
          <w:sz w:val="36"/>
          <w:szCs w:val="36"/>
          <w:rtl/>
        </w:rPr>
        <w:t>.</w:t>
      </w:r>
    </w:p>
    <w:p w:rsidR="0095239C" w:rsidRPr="0095239C" w:rsidRDefault="0095239C" w:rsidP="0095239C">
      <w:pPr>
        <w:rPr>
          <w:rFonts w:ascii="Arabic Typesetting" w:hAnsi="Arabic Typesetting" w:cs="Arabic Typesetting"/>
          <w:sz w:val="36"/>
          <w:szCs w:val="36"/>
          <w:rtl/>
        </w:rPr>
      </w:pPr>
      <w:r w:rsidRPr="0095239C">
        <w:rPr>
          <w:rFonts w:ascii="Arabic Typesetting" w:hAnsi="Arabic Typesetting" w:cs="Arabic Typesetting"/>
          <w:sz w:val="36"/>
          <w:szCs w:val="36"/>
          <w:rtl/>
        </w:rPr>
        <w:br w:type="page"/>
      </w:r>
    </w:p>
    <w:p w:rsidR="0095239C" w:rsidRDefault="0095239C" w:rsidP="00E10881">
      <w:pPr>
        <w:numPr>
          <w:ilvl w:val="0"/>
          <w:numId w:val="11"/>
        </w:numPr>
        <w:bidi/>
        <w:spacing w:before="240" w:after="240" w:line="360" w:lineRule="exact"/>
        <w:rPr>
          <w:rFonts w:ascii="Arabic Typesetting" w:hAnsi="Arabic Typesetting" w:cs="Arabic Typesetting" w:hint="cs"/>
          <w:sz w:val="36"/>
          <w:szCs w:val="36"/>
        </w:rPr>
      </w:pPr>
      <w:r w:rsidRPr="0095239C">
        <w:rPr>
          <w:rFonts w:ascii="Arabic Typesetting" w:hAnsi="Arabic Typesetting" w:cs="Arabic Typesetting" w:hint="cs"/>
          <w:sz w:val="36"/>
          <w:szCs w:val="36"/>
          <w:rtl/>
        </w:rPr>
        <w:t>و</w:t>
      </w:r>
      <w:r w:rsidRPr="0095239C">
        <w:rPr>
          <w:rFonts w:ascii="Arabic Typesetting" w:hAnsi="Arabic Typesetting" w:cs="Arabic Typesetting"/>
          <w:sz w:val="36"/>
          <w:szCs w:val="36"/>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95239C">
        <w:rPr>
          <w:rFonts w:ascii="Arabic Typesetting" w:hAnsi="Arabic Typesetting" w:cs="Arabic Typesetting" w:hint="cs"/>
          <w:sz w:val="36"/>
          <w:szCs w:val="36"/>
          <w:rtl/>
        </w:rPr>
        <w:t>عام</w:t>
      </w:r>
      <w:r w:rsidR="00E10881">
        <w:rPr>
          <w:rFonts w:ascii="Arabic Typesetting" w:hAnsi="Arabic Typesetting" w:cs="Arabic Typesetting" w:hint="cs"/>
          <w:sz w:val="36"/>
          <w:szCs w:val="36"/>
          <w:rtl/>
        </w:rPr>
        <w:t> </w:t>
      </w:r>
      <w:r w:rsidR="00E624F8">
        <w:rPr>
          <w:rFonts w:ascii="Arabic Typesetting" w:hAnsi="Arabic Typesetting" w:cs="Arabic Typesetting" w:hint="cs"/>
          <w:sz w:val="36"/>
          <w:szCs w:val="36"/>
          <w:rtl/>
        </w:rPr>
        <w:t>2006</w:t>
      </w:r>
      <w:r w:rsidRPr="0095239C">
        <w:rPr>
          <w:rFonts w:ascii="Arabic Typesetting" w:hAnsi="Arabic Typesetting" w:cs="Arabic Typesetting"/>
          <w:sz w:val="36"/>
          <w:szCs w:val="36"/>
          <w:rtl/>
        </w:rPr>
        <w:t>.</w:t>
      </w:r>
    </w:p>
    <w:p w:rsidR="00C525C4" w:rsidRDefault="00640DC8" w:rsidP="00C525C4">
      <w:pPr>
        <w:pStyle w:val="NormalParaAR"/>
        <w:spacing w:line="240" w:lineRule="auto"/>
        <w:rPr>
          <w:rFonts w:hint="cs"/>
          <w:rtl/>
        </w:rPr>
      </w:pPr>
      <w:r w:rsidRPr="00640DC8">
        <w:rPr>
          <w:rFonts w:hint="cs"/>
          <w:rtl/>
        </w:rPr>
        <w:drawing>
          <wp:inline distT="0" distB="0" distL="0" distR="0" wp14:anchorId="39F8B23A" wp14:editId="14DA1E22">
            <wp:extent cx="5940425" cy="1822931"/>
            <wp:effectExtent l="0" t="0" r="3175"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822931"/>
                    </a:xfrm>
                    <a:prstGeom prst="rect">
                      <a:avLst/>
                    </a:prstGeom>
                    <a:noFill/>
                    <a:ln>
                      <a:noFill/>
                    </a:ln>
                  </pic:spPr>
                </pic:pic>
              </a:graphicData>
            </a:graphic>
          </wp:inline>
        </w:drawing>
      </w:r>
    </w:p>
    <w:p w:rsidR="00C525C4" w:rsidRPr="0095239C" w:rsidRDefault="00C525C4" w:rsidP="00C525C4">
      <w:pPr>
        <w:pStyle w:val="NormalParaAR"/>
      </w:pPr>
    </w:p>
    <w:p w:rsidR="0095239C" w:rsidRPr="0095239C" w:rsidRDefault="0095239C" w:rsidP="00826F68">
      <w:pPr>
        <w:numPr>
          <w:ilvl w:val="0"/>
          <w:numId w:val="11"/>
        </w:numPr>
        <w:bidi/>
        <w:spacing w:before="480" w:after="240" w:line="360" w:lineRule="exact"/>
        <w:ind w:left="5534"/>
        <w:rPr>
          <w:rFonts w:ascii="Arabic Typesetting" w:hAnsi="Arabic Typesetting" w:cs="Arabic Typesetting"/>
          <w:i/>
          <w:iCs/>
          <w:sz w:val="36"/>
          <w:szCs w:val="36"/>
        </w:rPr>
      </w:pPr>
      <w:r w:rsidRPr="0095239C">
        <w:rPr>
          <w:rFonts w:ascii="Arabic Typesetting" w:hAnsi="Arabic Typesetting" w:cs="Arabic Typesetting"/>
          <w:i/>
          <w:iCs/>
          <w:sz w:val="36"/>
          <w:szCs w:val="36"/>
          <w:rtl/>
        </w:rPr>
        <w:t xml:space="preserve">إن </w:t>
      </w:r>
      <w:r w:rsidRPr="0095239C">
        <w:rPr>
          <w:rFonts w:ascii="Arabic Typesetting" w:hAnsi="Arabic Typesetting" w:cs="Arabic Typesetting" w:hint="cs"/>
          <w:i/>
          <w:iCs/>
          <w:sz w:val="36"/>
          <w:szCs w:val="36"/>
          <w:rtl/>
        </w:rPr>
        <w:t>جمعيات الدول الأعضاء في الويبو والاتحادات التي تديرها الويبو، كل فيما يعنيه،</w:t>
      </w:r>
      <w:r w:rsidRPr="0095239C">
        <w:rPr>
          <w:rFonts w:ascii="Arabic Typesetting" w:hAnsi="Arabic Typesetting" w:cs="Arabic Typesetting"/>
          <w:i/>
          <w:iCs/>
          <w:sz w:val="36"/>
          <w:szCs w:val="36"/>
          <w:rtl/>
        </w:rPr>
        <w:t xml:space="preserve"> مدعوة إلى أن تحيط علما بوضع تسديد الاشتراكات في </w:t>
      </w:r>
      <w:r w:rsidRPr="0095239C">
        <w:rPr>
          <w:rFonts w:ascii="Arabic Typesetting" w:hAnsi="Arabic Typesetting" w:cs="Arabic Typesetting" w:hint="cs"/>
          <w:i/>
          <w:iCs/>
          <w:sz w:val="36"/>
          <w:szCs w:val="36"/>
          <w:rtl/>
        </w:rPr>
        <w:t>1 سبتمبر </w:t>
      </w:r>
      <w:r w:rsidR="00826F68">
        <w:rPr>
          <w:rFonts w:ascii="Arabic Typesetting" w:hAnsi="Arabic Typesetting" w:cs="Arabic Typesetting" w:hint="cs"/>
          <w:i/>
          <w:iCs/>
          <w:sz w:val="36"/>
          <w:szCs w:val="36"/>
          <w:rtl/>
        </w:rPr>
        <w:t xml:space="preserve">2016 (الوثيقة </w:t>
      </w:r>
      <w:r w:rsidR="00826F68">
        <w:rPr>
          <w:rFonts w:ascii="Arabic Typesetting" w:hAnsi="Arabic Typesetting" w:cs="Arabic Typesetting"/>
          <w:i/>
          <w:iCs/>
          <w:sz w:val="36"/>
          <w:szCs w:val="36"/>
        </w:rPr>
        <w:t>A/5</w:t>
      </w:r>
      <w:bookmarkStart w:id="2" w:name="_GoBack"/>
      <w:bookmarkEnd w:id="2"/>
      <w:r w:rsidR="00826F68">
        <w:rPr>
          <w:rFonts w:ascii="Arabic Typesetting" w:hAnsi="Arabic Typesetting" w:cs="Arabic Typesetting"/>
          <w:i/>
          <w:iCs/>
          <w:sz w:val="36"/>
          <w:szCs w:val="36"/>
        </w:rPr>
        <w:t>6/11</w:t>
      </w:r>
      <w:r w:rsidR="00826F68">
        <w:rPr>
          <w:rFonts w:ascii="Arabic Typesetting" w:hAnsi="Arabic Typesetting" w:cs="Arabic Typesetting" w:hint="cs"/>
          <w:i/>
          <w:iCs/>
          <w:sz w:val="36"/>
          <w:szCs w:val="36"/>
          <w:rtl/>
        </w:rPr>
        <w:t>)</w:t>
      </w:r>
      <w:r w:rsidRPr="0095239C">
        <w:rPr>
          <w:rFonts w:ascii="Arabic Typesetting" w:hAnsi="Arabic Typesetting" w:cs="Arabic Typesetting" w:hint="cs"/>
          <w:i/>
          <w:iCs/>
          <w:sz w:val="36"/>
          <w:szCs w:val="36"/>
          <w:rtl/>
        </w:rPr>
        <w:t>.</w:t>
      </w:r>
    </w:p>
    <w:p w:rsidR="0095239C" w:rsidRPr="0095239C" w:rsidRDefault="0095239C" w:rsidP="0095239C">
      <w:pPr>
        <w:bidi/>
        <w:spacing w:before="480" w:after="240" w:line="360" w:lineRule="exact"/>
        <w:ind w:left="5534"/>
        <w:rPr>
          <w:rFonts w:ascii="Arabic Typesetting" w:hAnsi="Arabic Typesetting" w:cs="Arabic Typesetting"/>
          <w:sz w:val="36"/>
          <w:szCs w:val="36"/>
          <w:rtl/>
        </w:rPr>
      </w:pPr>
      <w:r w:rsidRPr="0095239C">
        <w:rPr>
          <w:rFonts w:ascii="Arabic Typesetting" w:hAnsi="Arabic Typesetting" w:cs="Arabic Typesetting" w:hint="cs"/>
          <w:sz w:val="36"/>
          <w:szCs w:val="36"/>
          <w:rtl/>
        </w:rPr>
        <w:t>[نهاية الوثيقة]</w:t>
      </w:r>
    </w:p>
    <w:sectPr w:rsidR="0095239C" w:rsidRPr="0095239C" w:rsidSect="00A02BBE">
      <w:headerReference w:type="default" r:id="rId21"/>
      <w:headerReference w:type="first" r:id="rId2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9C" w:rsidRDefault="0095239C">
      <w:r>
        <w:separator/>
      </w:r>
    </w:p>
  </w:endnote>
  <w:endnote w:type="continuationSeparator" w:id="0">
    <w:p w:rsidR="0095239C" w:rsidRDefault="0095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9C" w:rsidRDefault="0095239C" w:rsidP="009622BF">
      <w:pPr>
        <w:bidi/>
      </w:pPr>
      <w:bookmarkStart w:id="0" w:name="OLE_LINK1"/>
      <w:bookmarkStart w:id="1" w:name="OLE_LINK2"/>
      <w:r>
        <w:separator/>
      </w:r>
      <w:bookmarkEnd w:id="0"/>
      <w:bookmarkEnd w:id="1"/>
    </w:p>
  </w:footnote>
  <w:footnote w:type="continuationSeparator" w:id="0">
    <w:p w:rsidR="0095239C" w:rsidRDefault="0095239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9C" w:rsidRDefault="0095239C" w:rsidP="00B774A4">
    <w:r>
      <w:t>A/55/--</w:t>
    </w:r>
  </w:p>
  <w:p w:rsidR="0095239C" w:rsidRDefault="0095239C" w:rsidP="00D61541">
    <w:r>
      <w:fldChar w:fldCharType="begin"/>
    </w:r>
    <w:r>
      <w:instrText xml:space="preserve"> PAGE  \* MERGEFORMAT </w:instrText>
    </w:r>
    <w:r>
      <w:fldChar w:fldCharType="separate"/>
    </w:r>
    <w:r>
      <w:rPr>
        <w:noProof/>
      </w:rPr>
      <w:t>3</w:t>
    </w:r>
    <w:r>
      <w:fldChar w:fldCharType="end"/>
    </w:r>
  </w:p>
  <w:p w:rsidR="0095239C" w:rsidRDefault="0095239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703293">
    <w:r>
      <w:t>A/</w:t>
    </w:r>
    <w:r w:rsidR="00B774A4">
      <w:t>5</w:t>
    </w:r>
    <w:r w:rsidR="00703293">
      <w:t>6</w:t>
    </w:r>
    <w:r w:rsidR="00A02BBE">
      <w:t>/11</w:t>
    </w:r>
  </w:p>
  <w:p w:rsidR="001E12A4" w:rsidRDefault="001E12A4" w:rsidP="00D61541">
    <w:r>
      <w:fldChar w:fldCharType="begin"/>
    </w:r>
    <w:r>
      <w:instrText xml:space="preserve"> PAGE  \* MERGEFORMAT </w:instrText>
    </w:r>
    <w:r>
      <w:fldChar w:fldCharType="separate"/>
    </w:r>
    <w:r w:rsidR="008E0473">
      <w:rPr>
        <w:noProof/>
      </w:rPr>
      <w:t>9</w:t>
    </w:r>
    <w:r>
      <w:fldChar w:fldCharType="end"/>
    </w:r>
  </w:p>
  <w:p w:rsidR="001E12A4" w:rsidRDefault="001E12A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BBE" w:rsidRDefault="00A02BBE" w:rsidP="00A02BBE">
    <w:r>
      <w:t>A/56/11</w:t>
    </w:r>
  </w:p>
  <w:p w:rsidR="00A02BBE" w:rsidRDefault="00A02BBE">
    <w:pPr>
      <w:pStyle w:val="Header"/>
    </w:pPr>
    <w:r>
      <w:fldChar w:fldCharType="begin"/>
    </w:r>
    <w:r>
      <w:instrText xml:space="preserve"> PAGE   \* MERGEFORMAT </w:instrText>
    </w:r>
    <w:r>
      <w:fldChar w:fldCharType="separate"/>
    </w:r>
    <w:r w:rsidR="008E047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9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1E4"/>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62A"/>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5E81"/>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D16"/>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6EC"/>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61FC"/>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D41"/>
    <w:rsid w:val="003A5E7C"/>
    <w:rsid w:val="003A78C7"/>
    <w:rsid w:val="003A7E9A"/>
    <w:rsid w:val="003B15FE"/>
    <w:rsid w:val="003B1C41"/>
    <w:rsid w:val="003B46AD"/>
    <w:rsid w:val="003B5C96"/>
    <w:rsid w:val="003B65FB"/>
    <w:rsid w:val="003B6A26"/>
    <w:rsid w:val="003C1318"/>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0AC"/>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31C"/>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2F0"/>
    <w:rsid w:val="004B198F"/>
    <w:rsid w:val="004B46D0"/>
    <w:rsid w:val="004B57B0"/>
    <w:rsid w:val="004B60CE"/>
    <w:rsid w:val="004B61C9"/>
    <w:rsid w:val="004C0B26"/>
    <w:rsid w:val="004C12FE"/>
    <w:rsid w:val="004C1D57"/>
    <w:rsid w:val="004C2F7C"/>
    <w:rsid w:val="004C34F8"/>
    <w:rsid w:val="004C375F"/>
    <w:rsid w:val="004C482F"/>
    <w:rsid w:val="004C49C9"/>
    <w:rsid w:val="004C58E6"/>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157"/>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DC8"/>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49"/>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A4C"/>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F68"/>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73"/>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39C"/>
    <w:rsid w:val="00955CF0"/>
    <w:rsid w:val="00956244"/>
    <w:rsid w:val="00956A06"/>
    <w:rsid w:val="00957435"/>
    <w:rsid w:val="009578D0"/>
    <w:rsid w:val="009600C6"/>
    <w:rsid w:val="00960D80"/>
    <w:rsid w:val="009621CE"/>
    <w:rsid w:val="009622BF"/>
    <w:rsid w:val="00964C82"/>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BBE"/>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928"/>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495"/>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A5B"/>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3F2"/>
    <w:rsid w:val="00C348C7"/>
    <w:rsid w:val="00C35B2A"/>
    <w:rsid w:val="00C36742"/>
    <w:rsid w:val="00C374AD"/>
    <w:rsid w:val="00C40DE4"/>
    <w:rsid w:val="00C40E63"/>
    <w:rsid w:val="00C41A06"/>
    <w:rsid w:val="00C4261B"/>
    <w:rsid w:val="00C42BFB"/>
    <w:rsid w:val="00C44DDC"/>
    <w:rsid w:val="00C5128B"/>
    <w:rsid w:val="00C51423"/>
    <w:rsid w:val="00C525C4"/>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3DB"/>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FE4"/>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7E3"/>
    <w:rsid w:val="00E10881"/>
    <w:rsid w:val="00E10C94"/>
    <w:rsid w:val="00E10EC4"/>
    <w:rsid w:val="00E118D7"/>
    <w:rsid w:val="00E13F46"/>
    <w:rsid w:val="00E15BD4"/>
    <w:rsid w:val="00E16458"/>
    <w:rsid w:val="00E16FB6"/>
    <w:rsid w:val="00E17001"/>
    <w:rsid w:val="00E17814"/>
    <w:rsid w:val="00E17CEF"/>
    <w:rsid w:val="00E20FBC"/>
    <w:rsid w:val="00E241E9"/>
    <w:rsid w:val="00E244CA"/>
    <w:rsid w:val="00E2512D"/>
    <w:rsid w:val="00E2548C"/>
    <w:rsid w:val="00E2662B"/>
    <w:rsid w:val="00E26736"/>
    <w:rsid w:val="00E268AC"/>
    <w:rsid w:val="00E27986"/>
    <w:rsid w:val="00E27D23"/>
    <w:rsid w:val="00E30A8A"/>
    <w:rsid w:val="00E31BC7"/>
    <w:rsid w:val="00E31E7F"/>
    <w:rsid w:val="00E3344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4F8"/>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669"/>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A78"/>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95239C"/>
    <w:rPr>
      <w:rFonts w:ascii="Tahoma" w:hAnsi="Tahoma" w:cs="Tahoma"/>
      <w:sz w:val="16"/>
      <w:szCs w:val="16"/>
    </w:rPr>
  </w:style>
  <w:style w:type="character" w:customStyle="1" w:styleId="BalloonTextChar">
    <w:name w:val="Balloon Text Char"/>
    <w:basedOn w:val="DefaultParagraphFont"/>
    <w:link w:val="BalloonText"/>
    <w:rsid w:val="0095239C"/>
    <w:rPr>
      <w:rFonts w:ascii="Tahoma" w:hAnsi="Tahoma" w:cs="Tahoma"/>
      <w:sz w:val="16"/>
      <w:szCs w:val="16"/>
    </w:rPr>
  </w:style>
  <w:style w:type="paragraph" w:customStyle="1" w:styleId="Heading1AR">
    <w:name w:val="Heading_1_AR"/>
    <w:basedOn w:val="NormalParaAR"/>
    <w:next w:val="NormalParaAR"/>
    <w:rsid w:val="0095239C"/>
    <w:pPr>
      <w:keepNext/>
      <w:spacing w:before="240" w:line="400" w:lineRule="exact"/>
    </w:pPr>
    <w:rPr>
      <w:bCs/>
      <w:sz w:val="40"/>
      <w:szCs w:val="40"/>
    </w:rPr>
  </w:style>
  <w:style w:type="paragraph" w:customStyle="1" w:styleId="Heading2AR">
    <w:name w:val="Heading_2_AR"/>
    <w:basedOn w:val="Heading1AR"/>
    <w:next w:val="NormalParaAR"/>
    <w:rsid w:val="0095239C"/>
    <w:rPr>
      <w:bCs w:val="0"/>
    </w:rPr>
  </w:style>
  <w:style w:type="paragraph" w:customStyle="1" w:styleId="Heading3AR">
    <w:name w:val="Heading_3_AR"/>
    <w:basedOn w:val="Heading2AR"/>
    <w:next w:val="NormalParaAR"/>
    <w:rsid w:val="0095239C"/>
    <w:pPr>
      <w:spacing w:before="120" w:line="360" w:lineRule="exact"/>
    </w:pPr>
    <w:rPr>
      <w:sz w:val="36"/>
      <w:szCs w:val="36"/>
      <w:u w:val="single"/>
    </w:rPr>
  </w:style>
  <w:style w:type="paragraph" w:customStyle="1" w:styleId="Heading4AR">
    <w:name w:val="Heading_4_AR"/>
    <w:basedOn w:val="Heading3AR"/>
    <w:next w:val="NormalParaAR"/>
    <w:rsid w:val="0095239C"/>
    <w:rPr>
      <w:iCs/>
      <w:u w:val="none"/>
    </w:rPr>
  </w:style>
  <w:style w:type="character" w:customStyle="1" w:styleId="Heading1Char">
    <w:name w:val="Heading 1 Char"/>
    <w:basedOn w:val="DefaultParagraphFont"/>
    <w:link w:val="Heading1"/>
    <w:rsid w:val="0095239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95239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95239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95239C"/>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95239C"/>
    <w:rPr>
      <w:rFonts w:ascii="Arial" w:hAnsi="Arial" w:cs="Arial"/>
      <w:sz w:val="22"/>
    </w:rPr>
  </w:style>
  <w:style w:type="character" w:customStyle="1" w:styleId="FooterChar">
    <w:name w:val="Footer Char"/>
    <w:basedOn w:val="DefaultParagraphFont"/>
    <w:link w:val="Footer"/>
    <w:semiHidden/>
    <w:rsid w:val="0095239C"/>
    <w:rPr>
      <w:rFonts w:ascii="Arial" w:hAnsi="Arial" w:cs="Arial"/>
      <w:sz w:val="22"/>
    </w:rPr>
  </w:style>
  <w:style w:type="character" w:customStyle="1" w:styleId="SalutationChar">
    <w:name w:val="Salutation Char"/>
    <w:basedOn w:val="DefaultParagraphFont"/>
    <w:link w:val="Salutation"/>
    <w:semiHidden/>
    <w:rsid w:val="0095239C"/>
    <w:rPr>
      <w:rFonts w:ascii="Arial" w:hAnsi="Arial" w:cs="Arial"/>
      <w:sz w:val="22"/>
    </w:rPr>
  </w:style>
  <w:style w:type="character" w:customStyle="1" w:styleId="SignatureChar">
    <w:name w:val="Signature Char"/>
    <w:basedOn w:val="DefaultParagraphFont"/>
    <w:link w:val="Signature"/>
    <w:semiHidden/>
    <w:rsid w:val="0095239C"/>
    <w:rPr>
      <w:rFonts w:ascii="Arial" w:hAnsi="Arial" w:cs="Arial"/>
      <w:sz w:val="22"/>
    </w:rPr>
  </w:style>
  <w:style w:type="character" w:customStyle="1" w:styleId="FootnoteTextChar">
    <w:name w:val="Footnote Text Char"/>
    <w:basedOn w:val="DefaultParagraphFont"/>
    <w:link w:val="FootnoteText"/>
    <w:semiHidden/>
    <w:rsid w:val="0095239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95239C"/>
    <w:rPr>
      <w:rFonts w:ascii="Arial" w:hAnsi="Arial" w:cs="Arial"/>
      <w:sz w:val="18"/>
    </w:rPr>
  </w:style>
  <w:style w:type="character" w:customStyle="1" w:styleId="CommentTextChar">
    <w:name w:val="Comment Text Char"/>
    <w:basedOn w:val="DefaultParagraphFont"/>
    <w:link w:val="CommentText"/>
    <w:semiHidden/>
    <w:rsid w:val="0095239C"/>
    <w:rPr>
      <w:rFonts w:ascii="Arial" w:hAnsi="Arial" w:cs="Arial"/>
      <w:sz w:val="18"/>
    </w:rPr>
  </w:style>
  <w:style w:type="paragraph" w:customStyle="1" w:styleId="TableNormal1">
    <w:name w:val="Table Normal1"/>
    <w:basedOn w:val="Normal"/>
    <w:rsid w:val="0095239C"/>
    <w:pPr>
      <w:widowControl w:val="0"/>
      <w:adjustRightInd w:val="0"/>
      <w:jc w:val="both"/>
      <w:textAlignment w:val="baseline"/>
    </w:pPr>
    <w:rPr>
      <w:rFonts w:cs="Times New Roman"/>
      <w:snapToGrid w:val="0"/>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link w:val="Heading1Ch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95239C"/>
    <w:rPr>
      <w:rFonts w:ascii="Tahoma" w:hAnsi="Tahoma" w:cs="Tahoma"/>
      <w:sz w:val="16"/>
      <w:szCs w:val="16"/>
    </w:rPr>
  </w:style>
  <w:style w:type="character" w:customStyle="1" w:styleId="BalloonTextChar">
    <w:name w:val="Balloon Text Char"/>
    <w:basedOn w:val="DefaultParagraphFont"/>
    <w:link w:val="BalloonText"/>
    <w:rsid w:val="0095239C"/>
    <w:rPr>
      <w:rFonts w:ascii="Tahoma" w:hAnsi="Tahoma" w:cs="Tahoma"/>
      <w:sz w:val="16"/>
      <w:szCs w:val="16"/>
    </w:rPr>
  </w:style>
  <w:style w:type="paragraph" w:customStyle="1" w:styleId="Heading1AR">
    <w:name w:val="Heading_1_AR"/>
    <w:basedOn w:val="NormalParaAR"/>
    <w:next w:val="NormalParaAR"/>
    <w:rsid w:val="0095239C"/>
    <w:pPr>
      <w:keepNext/>
      <w:spacing w:before="240" w:line="400" w:lineRule="exact"/>
    </w:pPr>
    <w:rPr>
      <w:bCs/>
      <w:sz w:val="40"/>
      <w:szCs w:val="40"/>
    </w:rPr>
  </w:style>
  <w:style w:type="paragraph" w:customStyle="1" w:styleId="Heading2AR">
    <w:name w:val="Heading_2_AR"/>
    <w:basedOn w:val="Heading1AR"/>
    <w:next w:val="NormalParaAR"/>
    <w:rsid w:val="0095239C"/>
    <w:rPr>
      <w:bCs w:val="0"/>
    </w:rPr>
  </w:style>
  <w:style w:type="paragraph" w:customStyle="1" w:styleId="Heading3AR">
    <w:name w:val="Heading_3_AR"/>
    <w:basedOn w:val="Heading2AR"/>
    <w:next w:val="NormalParaAR"/>
    <w:rsid w:val="0095239C"/>
    <w:pPr>
      <w:spacing w:before="120" w:line="360" w:lineRule="exact"/>
    </w:pPr>
    <w:rPr>
      <w:sz w:val="36"/>
      <w:szCs w:val="36"/>
      <w:u w:val="single"/>
    </w:rPr>
  </w:style>
  <w:style w:type="paragraph" w:customStyle="1" w:styleId="Heading4AR">
    <w:name w:val="Heading_4_AR"/>
    <w:basedOn w:val="Heading3AR"/>
    <w:next w:val="NormalParaAR"/>
    <w:rsid w:val="0095239C"/>
    <w:rPr>
      <w:iCs/>
      <w:u w:val="none"/>
    </w:rPr>
  </w:style>
  <w:style w:type="character" w:customStyle="1" w:styleId="Heading1Char">
    <w:name w:val="Heading 1 Char"/>
    <w:basedOn w:val="DefaultParagraphFont"/>
    <w:link w:val="Heading1"/>
    <w:rsid w:val="0095239C"/>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95239C"/>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95239C"/>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95239C"/>
    <w:rPr>
      <w:rFonts w:ascii="Arabic Typesetting" w:hAnsi="Arabic Typesetting" w:cs="Arabic Typesetting"/>
      <w:iCs/>
      <w:sz w:val="36"/>
      <w:szCs w:val="36"/>
      <w:lang w:val="fr-CH"/>
    </w:rPr>
  </w:style>
  <w:style w:type="character" w:customStyle="1" w:styleId="HeaderChar">
    <w:name w:val="Header Char"/>
    <w:basedOn w:val="DefaultParagraphFont"/>
    <w:link w:val="Header"/>
    <w:uiPriority w:val="99"/>
    <w:rsid w:val="0095239C"/>
    <w:rPr>
      <w:rFonts w:ascii="Arial" w:hAnsi="Arial" w:cs="Arial"/>
      <w:sz w:val="22"/>
    </w:rPr>
  </w:style>
  <w:style w:type="character" w:customStyle="1" w:styleId="FooterChar">
    <w:name w:val="Footer Char"/>
    <w:basedOn w:val="DefaultParagraphFont"/>
    <w:link w:val="Footer"/>
    <w:semiHidden/>
    <w:rsid w:val="0095239C"/>
    <w:rPr>
      <w:rFonts w:ascii="Arial" w:hAnsi="Arial" w:cs="Arial"/>
      <w:sz w:val="22"/>
    </w:rPr>
  </w:style>
  <w:style w:type="character" w:customStyle="1" w:styleId="SalutationChar">
    <w:name w:val="Salutation Char"/>
    <w:basedOn w:val="DefaultParagraphFont"/>
    <w:link w:val="Salutation"/>
    <w:semiHidden/>
    <w:rsid w:val="0095239C"/>
    <w:rPr>
      <w:rFonts w:ascii="Arial" w:hAnsi="Arial" w:cs="Arial"/>
      <w:sz w:val="22"/>
    </w:rPr>
  </w:style>
  <w:style w:type="character" w:customStyle="1" w:styleId="SignatureChar">
    <w:name w:val="Signature Char"/>
    <w:basedOn w:val="DefaultParagraphFont"/>
    <w:link w:val="Signature"/>
    <w:semiHidden/>
    <w:rsid w:val="0095239C"/>
    <w:rPr>
      <w:rFonts w:ascii="Arial" w:hAnsi="Arial" w:cs="Arial"/>
      <w:sz w:val="22"/>
    </w:rPr>
  </w:style>
  <w:style w:type="character" w:customStyle="1" w:styleId="FootnoteTextChar">
    <w:name w:val="Footnote Text Char"/>
    <w:basedOn w:val="DefaultParagraphFont"/>
    <w:link w:val="FootnoteText"/>
    <w:semiHidden/>
    <w:rsid w:val="0095239C"/>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95239C"/>
    <w:rPr>
      <w:rFonts w:ascii="Arial" w:hAnsi="Arial" w:cs="Arial"/>
      <w:sz w:val="18"/>
    </w:rPr>
  </w:style>
  <w:style w:type="character" w:customStyle="1" w:styleId="CommentTextChar">
    <w:name w:val="Comment Text Char"/>
    <w:basedOn w:val="DefaultParagraphFont"/>
    <w:link w:val="CommentText"/>
    <w:semiHidden/>
    <w:rsid w:val="0095239C"/>
    <w:rPr>
      <w:rFonts w:ascii="Arial" w:hAnsi="Arial" w:cs="Arial"/>
      <w:sz w:val="18"/>
    </w:rPr>
  </w:style>
  <w:style w:type="paragraph" w:customStyle="1" w:styleId="TableNormal1">
    <w:name w:val="Table Normal1"/>
    <w:basedOn w:val="Normal"/>
    <w:rsid w:val="0095239C"/>
    <w:pPr>
      <w:widowControl w:val="0"/>
      <w:adjustRightInd w:val="0"/>
      <w:jc w:val="both"/>
      <w:textAlignment w:val="baseline"/>
    </w:pPr>
    <w:rPr>
      <w:rFonts w:cs="Times New Roman"/>
      <w:snapToGrid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A_56_AR.dotx</Template>
  <TotalTime>177</TotalTime>
  <Pages>9</Pages>
  <Words>526</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A/56/11 (Arabic)</vt:lpstr>
    </vt:vector>
  </TitlesOfParts>
  <Company>World Intellectual Property Organization</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A/56/11 (Arabic)</dc:title>
  <dc:creator>MERZOUK Fawzi</dc:creator>
  <cp:lastModifiedBy> </cp:lastModifiedBy>
  <cp:revision>25</cp:revision>
  <cp:lastPrinted>2016-09-30T10:02:00Z</cp:lastPrinted>
  <dcterms:created xsi:type="dcterms:W3CDTF">2016-09-29T14:29:00Z</dcterms:created>
  <dcterms:modified xsi:type="dcterms:W3CDTF">2016-09-30T10:04:00Z</dcterms:modified>
</cp:coreProperties>
</file>