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4790" w14:textId="77777777" w:rsidR="008B2CC1" w:rsidRPr="00FD0CF4" w:rsidRDefault="008B14EA" w:rsidP="008B14EA">
      <w:pPr>
        <w:spacing w:after="120"/>
        <w:jc w:val="right"/>
        <w:rPr>
          <w:lang w:val="es-419"/>
        </w:rPr>
      </w:pPr>
      <w:r w:rsidRPr="00FD0CF4">
        <w:rPr>
          <w:noProof/>
          <w:lang w:val="es-419" w:eastAsia="en-US"/>
        </w:rPr>
        <w:drawing>
          <wp:inline distT="0" distB="0" distL="0" distR="0" wp14:anchorId="53428699" wp14:editId="3A327652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FD0CF4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3CF2005B" wp14:editId="2B04715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65D182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ADF5E51" w14:textId="77777777" w:rsidR="008B2CC1" w:rsidRPr="00FD0CF4" w:rsidRDefault="003A1AAC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FD0CF4">
        <w:rPr>
          <w:rFonts w:ascii="Arial Black" w:hAnsi="Arial Black"/>
          <w:caps/>
          <w:sz w:val="15"/>
          <w:lang w:val="es-419"/>
        </w:rPr>
        <w:t>GRATK/</w:t>
      </w:r>
      <w:r w:rsidR="009039EF" w:rsidRPr="00FD0CF4">
        <w:rPr>
          <w:rFonts w:ascii="Arial Black" w:hAnsi="Arial Black"/>
          <w:caps/>
          <w:sz w:val="15"/>
          <w:lang w:val="es-419"/>
        </w:rPr>
        <w:t>DC</w:t>
      </w:r>
      <w:r w:rsidRPr="00FD0CF4">
        <w:rPr>
          <w:rFonts w:ascii="Arial Black" w:hAnsi="Arial Black"/>
          <w:caps/>
          <w:sz w:val="15"/>
          <w:lang w:val="es-419"/>
        </w:rPr>
        <w:t>/</w:t>
      </w:r>
      <w:bookmarkStart w:id="0" w:name="Code"/>
      <w:bookmarkEnd w:id="0"/>
      <w:r w:rsidR="00D85116" w:rsidRPr="00FD0CF4">
        <w:rPr>
          <w:rFonts w:ascii="Arial Black" w:hAnsi="Arial Black"/>
          <w:caps/>
          <w:sz w:val="15"/>
          <w:lang w:val="es-419"/>
        </w:rPr>
        <w:t>8</w:t>
      </w:r>
    </w:p>
    <w:p w14:paraId="56321EC5" w14:textId="77777777" w:rsidR="008B2CC1" w:rsidRPr="00FD0CF4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FD0CF4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D85116" w:rsidRPr="00FD0CF4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5BD34122" w14:textId="676726C3" w:rsidR="008B2CC1" w:rsidRPr="00FD0CF4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FD0CF4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D85116" w:rsidRPr="00FD0CF4">
        <w:rPr>
          <w:rFonts w:ascii="Arial Black" w:hAnsi="Arial Black"/>
          <w:caps/>
          <w:sz w:val="15"/>
          <w:lang w:val="es-419"/>
        </w:rPr>
        <w:t>2</w:t>
      </w:r>
      <w:r w:rsidR="00CF45C1" w:rsidRPr="00FD0CF4">
        <w:rPr>
          <w:rFonts w:ascii="Arial Black" w:hAnsi="Arial Black"/>
          <w:caps/>
          <w:sz w:val="15"/>
          <w:lang w:val="es-419"/>
        </w:rPr>
        <w:t>4</w:t>
      </w:r>
      <w:r w:rsidR="00D85116" w:rsidRPr="00FD0CF4">
        <w:rPr>
          <w:rFonts w:ascii="Arial Black" w:hAnsi="Arial Black"/>
          <w:caps/>
          <w:sz w:val="15"/>
          <w:lang w:val="es-419"/>
        </w:rPr>
        <w:t xml:space="preserve"> DE MAYO DE 2024</w:t>
      </w:r>
    </w:p>
    <w:bookmarkEnd w:id="2"/>
    <w:p w14:paraId="52769FD3" w14:textId="77777777" w:rsidR="008B2CC1" w:rsidRPr="00FD0CF4" w:rsidRDefault="009039EF" w:rsidP="008B14EA">
      <w:pPr>
        <w:spacing w:after="600"/>
        <w:rPr>
          <w:b/>
          <w:sz w:val="28"/>
          <w:szCs w:val="28"/>
          <w:lang w:val="es-419"/>
        </w:rPr>
      </w:pPr>
      <w:r w:rsidRPr="00FD0CF4">
        <w:rPr>
          <w:b/>
          <w:sz w:val="28"/>
          <w:szCs w:val="28"/>
          <w:lang w:val="es-419"/>
        </w:rPr>
        <w:t>Conferencia Diplomática para la Celebración de un Instrumento Jurídico Internacional relativo a la Propiedad Intelectual, los Recursos Genéticos y los Conocimientos Tradicionales Asociados a los Recursos Genéticos</w:t>
      </w:r>
    </w:p>
    <w:p w14:paraId="2BDE3FC4" w14:textId="77777777" w:rsidR="008B2CC1" w:rsidRPr="00FD0CF4" w:rsidRDefault="003A1AAC" w:rsidP="008B14EA">
      <w:pPr>
        <w:spacing w:after="720"/>
        <w:rPr>
          <w:b/>
          <w:sz w:val="24"/>
          <w:szCs w:val="24"/>
          <w:lang w:val="es-419"/>
        </w:rPr>
      </w:pPr>
      <w:r w:rsidRPr="00FD0CF4">
        <w:rPr>
          <w:b/>
          <w:sz w:val="24"/>
          <w:szCs w:val="24"/>
          <w:lang w:val="es-419"/>
        </w:rPr>
        <w:t xml:space="preserve">Ginebra, </w:t>
      </w:r>
      <w:r w:rsidR="009039EF" w:rsidRPr="00FD0CF4">
        <w:rPr>
          <w:b/>
          <w:sz w:val="24"/>
          <w:szCs w:val="24"/>
          <w:lang w:val="es-419"/>
        </w:rPr>
        <w:t>13 a 24 de mayo de 2024</w:t>
      </w:r>
    </w:p>
    <w:p w14:paraId="0840FB14" w14:textId="5AB88350" w:rsidR="008B2CC1" w:rsidRPr="00FD0CF4" w:rsidRDefault="00B73CB6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FD0CF4">
        <w:rPr>
          <w:caps/>
          <w:sz w:val="24"/>
          <w:lang w:val="es-419"/>
        </w:rPr>
        <w:t>INFORME DE LA PRESIDENTA DE LA COMISIÓN DE VERIFICACIÓN DE PODERES</w:t>
      </w:r>
    </w:p>
    <w:p w14:paraId="3FECDC92" w14:textId="07B26848" w:rsidR="008B2CC1" w:rsidRPr="00FD0CF4" w:rsidRDefault="00B73CB6" w:rsidP="008B14EA">
      <w:pPr>
        <w:spacing w:after="960"/>
        <w:rPr>
          <w:i/>
          <w:lang w:val="es-419"/>
        </w:rPr>
      </w:pPr>
      <w:bookmarkStart w:id="4" w:name="Prepared"/>
      <w:bookmarkEnd w:id="3"/>
      <w:r w:rsidRPr="00FD0CF4">
        <w:rPr>
          <w:i/>
          <w:lang w:val="es-419"/>
        </w:rPr>
        <w:t>p</w:t>
      </w:r>
      <w:r w:rsidR="00D85116" w:rsidRPr="00FD0CF4">
        <w:rPr>
          <w:i/>
          <w:lang w:val="es-419"/>
        </w:rPr>
        <w:t>reparado por la Secretaría</w:t>
      </w:r>
    </w:p>
    <w:bookmarkEnd w:id="4"/>
    <w:p w14:paraId="6727A041" w14:textId="6C996824" w:rsidR="00D85116" w:rsidRPr="00FD0CF4" w:rsidRDefault="00B73CB6" w:rsidP="00D85116">
      <w:pPr>
        <w:pStyle w:val="ONUMFS"/>
        <w:rPr>
          <w:lang w:val="es-419"/>
        </w:rPr>
      </w:pPr>
      <w:r w:rsidRPr="00FD0CF4">
        <w:rPr>
          <w:lang w:val="es-419"/>
        </w:rPr>
        <w:t xml:space="preserve">Desde que la Comisión de Verificación de Poderes se reuniera los días 13 y 20 de mayo de 2024 (véanse los documentos GRATK/DC/5 y 6, respectivamente), se han recibido y encontrado en buena y debida forma los plenos poderes de las delegaciones de Colombia, </w:t>
      </w:r>
      <w:proofErr w:type="spellStart"/>
      <w:r w:rsidR="00CF45C1" w:rsidRPr="00FD0CF4">
        <w:rPr>
          <w:lang w:val="es-419"/>
        </w:rPr>
        <w:t>Eswatini</w:t>
      </w:r>
      <w:proofErr w:type="spellEnd"/>
      <w:r w:rsidR="00CF45C1" w:rsidRPr="00FD0CF4">
        <w:rPr>
          <w:lang w:val="es-419"/>
        </w:rPr>
        <w:t xml:space="preserve">, Islas Marshall, </w:t>
      </w:r>
      <w:proofErr w:type="spellStart"/>
      <w:r w:rsidRPr="00FD0CF4">
        <w:rPr>
          <w:lang w:val="es-419"/>
        </w:rPr>
        <w:t>Lesotho</w:t>
      </w:r>
      <w:proofErr w:type="spellEnd"/>
      <w:r w:rsidR="000E73F5" w:rsidRPr="00FD0CF4">
        <w:rPr>
          <w:lang w:val="es-419"/>
        </w:rPr>
        <w:t>,</w:t>
      </w:r>
      <w:r w:rsidRPr="00FD0CF4">
        <w:rPr>
          <w:lang w:val="es-419"/>
        </w:rPr>
        <w:t xml:space="preserve"> </w:t>
      </w:r>
      <w:r w:rsidR="00A2125C" w:rsidRPr="00FD0CF4">
        <w:rPr>
          <w:lang w:val="es-419"/>
        </w:rPr>
        <w:t>Libia, Namibia</w:t>
      </w:r>
      <w:r w:rsidR="00720DB9" w:rsidRPr="00FD0CF4">
        <w:rPr>
          <w:lang w:val="es-419"/>
        </w:rPr>
        <w:t xml:space="preserve">, </w:t>
      </w:r>
      <w:r w:rsidR="00B51D7B">
        <w:rPr>
          <w:lang w:val="es-419"/>
        </w:rPr>
        <w:t xml:space="preserve">Nepal, </w:t>
      </w:r>
      <w:r w:rsidR="00720DB9" w:rsidRPr="00FD0CF4">
        <w:rPr>
          <w:lang w:val="es-419"/>
        </w:rPr>
        <w:t xml:space="preserve">República Unida de </w:t>
      </w:r>
      <w:proofErr w:type="spellStart"/>
      <w:r w:rsidR="00720DB9" w:rsidRPr="00FD0CF4">
        <w:rPr>
          <w:lang w:val="es-419"/>
        </w:rPr>
        <w:t>Tanzanía</w:t>
      </w:r>
      <w:proofErr w:type="spellEnd"/>
      <w:r w:rsidR="00720DB9" w:rsidRPr="00FD0CF4">
        <w:rPr>
          <w:lang w:val="es-419"/>
        </w:rPr>
        <w:t>,</w:t>
      </w:r>
      <w:r w:rsidRPr="00FD0CF4">
        <w:rPr>
          <w:lang w:val="es-419"/>
        </w:rPr>
        <w:t xml:space="preserve"> Santo</w:t>
      </w:r>
      <w:r w:rsidR="00B51D7B">
        <w:rPr>
          <w:lang w:val="es-419"/>
        </w:rPr>
        <w:t> </w:t>
      </w:r>
      <w:r w:rsidRPr="00FD0CF4">
        <w:rPr>
          <w:lang w:val="es-419"/>
        </w:rPr>
        <w:t>Tomé y Príncipe</w:t>
      </w:r>
      <w:r w:rsidR="00CF45C1" w:rsidRPr="00FD0CF4">
        <w:rPr>
          <w:lang w:val="es-419"/>
        </w:rPr>
        <w:t>, Senegal</w:t>
      </w:r>
      <w:r w:rsidR="00720DB9" w:rsidRPr="00FD0CF4">
        <w:rPr>
          <w:lang w:val="es-419"/>
        </w:rPr>
        <w:t xml:space="preserve"> y Zambia</w:t>
      </w:r>
      <w:r w:rsidRPr="00FD0CF4">
        <w:rPr>
          <w:lang w:val="es-419"/>
        </w:rPr>
        <w:t>, así como las credenciales de la delegación de Guinea Ecuatorial.</w:t>
      </w:r>
    </w:p>
    <w:p w14:paraId="6C9D302A" w14:textId="10860F1E" w:rsidR="00D85116" w:rsidRPr="00FD0CF4" w:rsidRDefault="00B73CB6" w:rsidP="00D85116">
      <w:pPr>
        <w:pStyle w:val="ONUMFS"/>
        <w:spacing w:after="600"/>
        <w:rPr>
          <w:lang w:val="es-419"/>
        </w:rPr>
      </w:pPr>
      <w:r w:rsidRPr="00FD0CF4">
        <w:rPr>
          <w:lang w:val="es-419"/>
        </w:rPr>
        <w:t>La presidenta de la Comisión de Verificación de Poderes recomienda a la Conferencia, reunida en sesión plenaria, que acepte los plenos poderes y las credenciales de las delegaciones mencionadas en el párrafo 1 anterior.</w:t>
      </w:r>
    </w:p>
    <w:p w14:paraId="3D70147E" w14:textId="10CE95F4" w:rsidR="00D85116" w:rsidRPr="00FD0CF4" w:rsidRDefault="00D85116" w:rsidP="00D85116">
      <w:pPr>
        <w:pStyle w:val="Endofdocument-Annex"/>
        <w:rPr>
          <w:lang w:val="es-419"/>
        </w:rPr>
      </w:pPr>
      <w:r w:rsidRPr="00FD0CF4">
        <w:rPr>
          <w:lang w:val="es-419"/>
        </w:rPr>
        <w:t>[Fin del documento]</w:t>
      </w:r>
    </w:p>
    <w:sectPr w:rsidR="00D85116" w:rsidRPr="00FD0CF4" w:rsidSect="00D85116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EE16" w14:textId="77777777" w:rsidR="00D85116" w:rsidRDefault="00D85116">
      <w:r>
        <w:separator/>
      </w:r>
    </w:p>
  </w:endnote>
  <w:endnote w:type="continuationSeparator" w:id="0">
    <w:p w14:paraId="79E0B601" w14:textId="77777777" w:rsidR="00D85116" w:rsidRPr="009D30E6" w:rsidRDefault="00D8511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CB34E88" w14:textId="77777777" w:rsidR="00D85116" w:rsidRPr="007E663E" w:rsidRDefault="00D8511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1FF8732F" w14:textId="77777777" w:rsidR="00D85116" w:rsidRPr="007E663E" w:rsidRDefault="00D8511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1916A" w14:textId="77777777" w:rsidR="00D85116" w:rsidRDefault="00D85116">
      <w:r>
        <w:separator/>
      </w:r>
    </w:p>
  </w:footnote>
  <w:footnote w:type="continuationSeparator" w:id="0">
    <w:p w14:paraId="22326BFD" w14:textId="77777777" w:rsidR="00D85116" w:rsidRPr="009D30E6" w:rsidRDefault="00D8511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3658814" w14:textId="77777777" w:rsidR="00D85116" w:rsidRPr="007E663E" w:rsidRDefault="00D8511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5D1DD48C" w14:textId="77777777" w:rsidR="00D85116" w:rsidRPr="007E663E" w:rsidRDefault="00D8511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8427" w14:textId="77777777" w:rsidR="00F84474" w:rsidRDefault="00D85116" w:rsidP="00477D6B">
    <w:pPr>
      <w:jc w:val="right"/>
    </w:pPr>
    <w:bookmarkStart w:id="5" w:name="Code2"/>
    <w:bookmarkEnd w:id="5"/>
    <w:r>
      <w:t>GRATK/DC/8</w:t>
    </w:r>
  </w:p>
  <w:p w14:paraId="3E5BADCD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5E275EF2" w14:textId="77777777" w:rsidR="00F84474" w:rsidRDefault="00F84474" w:rsidP="00477D6B">
    <w:pPr>
      <w:jc w:val="right"/>
    </w:pPr>
  </w:p>
  <w:p w14:paraId="27726313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1935380">
    <w:abstractNumId w:val="2"/>
  </w:num>
  <w:num w:numId="2" w16cid:durableId="363210692">
    <w:abstractNumId w:val="4"/>
  </w:num>
  <w:num w:numId="3" w16cid:durableId="1548831967">
    <w:abstractNumId w:val="0"/>
  </w:num>
  <w:num w:numId="4" w16cid:durableId="970671841">
    <w:abstractNumId w:val="5"/>
  </w:num>
  <w:num w:numId="5" w16cid:durableId="400447808">
    <w:abstractNumId w:val="1"/>
  </w:num>
  <w:num w:numId="6" w16cid:durableId="1954090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16"/>
    <w:rsid w:val="000E3BB3"/>
    <w:rsid w:val="000E73F5"/>
    <w:rsid w:val="000F5E56"/>
    <w:rsid w:val="001362EE"/>
    <w:rsid w:val="00152CEA"/>
    <w:rsid w:val="001832A6"/>
    <w:rsid w:val="001C4DD3"/>
    <w:rsid w:val="001D50D1"/>
    <w:rsid w:val="001E7621"/>
    <w:rsid w:val="002634C4"/>
    <w:rsid w:val="002F4E68"/>
    <w:rsid w:val="00307787"/>
    <w:rsid w:val="00354647"/>
    <w:rsid w:val="00377273"/>
    <w:rsid w:val="003845C1"/>
    <w:rsid w:val="00387287"/>
    <w:rsid w:val="003A1AAC"/>
    <w:rsid w:val="003D41D4"/>
    <w:rsid w:val="00423E3E"/>
    <w:rsid w:val="00427AF4"/>
    <w:rsid w:val="0045231F"/>
    <w:rsid w:val="004647DA"/>
    <w:rsid w:val="00477D6B"/>
    <w:rsid w:val="004A6C37"/>
    <w:rsid w:val="004E7BF4"/>
    <w:rsid w:val="004F7418"/>
    <w:rsid w:val="00511D0C"/>
    <w:rsid w:val="0055013B"/>
    <w:rsid w:val="0056224D"/>
    <w:rsid w:val="00571B99"/>
    <w:rsid w:val="005D64EC"/>
    <w:rsid w:val="00605827"/>
    <w:rsid w:val="00675021"/>
    <w:rsid w:val="006A06C6"/>
    <w:rsid w:val="00720DB9"/>
    <w:rsid w:val="007E63AC"/>
    <w:rsid w:val="007E663E"/>
    <w:rsid w:val="00815082"/>
    <w:rsid w:val="00843582"/>
    <w:rsid w:val="008B14EA"/>
    <w:rsid w:val="008B2CC1"/>
    <w:rsid w:val="009039EF"/>
    <w:rsid w:val="0090731E"/>
    <w:rsid w:val="00966A22"/>
    <w:rsid w:val="00972F03"/>
    <w:rsid w:val="009A0C8B"/>
    <w:rsid w:val="009B6241"/>
    <w:rsid w:val="00A16FC0"/>
    <w:rsid w:val="00A2125C"/>
    <w:rsid w:val="00A3289E"/>
    <w:rsid w:val="00A32C9E"/>
    <w:rsid w:val="00A7453D"/>
    <w:rsid w:val="00AB613D"/>
    <w:rsid w:val="00AE4F91"/>
    <w:rsid w:val="00B1584A"/>
    <w:rsid w:val="00B51D7B"/>
    <w:rsid w:val="00B65A0A"/>
    <w:rsid w:val="00B72D36"/>
    <w:rsid w:val="00B73CB6"/>
    <w:rsid w:val="00BA063E"/>
    <w:rsid w:val="00BC4164"/>
    <w:rsid w:val="00BD2DCC"/>
    <w:rsid w:val="00BE1A8C"/>
    <w:rsid w:val="00BF5436"/>
    <w:rsid w:val="00C06472"/>
    <w:rsid w:val="00C136BE"/>
    <w:rsid w:val="00C90559"/>
    <w:rsid w:val="00CF45C1"/>
    <w:rsid w:val="00D36B79"/>
    <w:rsid w:val="00D40CF0"/>
    <w:rsid w:val="00D56C7C"/>
    <w:rsid w:val="00D71B4D"/>
    <w:rsid w:val="00D85116"/>
    <w:rsid w:val="00D90289"/>
    <w:rsid w:val="00D93D55"/>
    <w:rsid w:val="00DB5B1F"/>
    <w:rsid w:val="00E45C84"/>
    <w:rsid w:val="00E504E5"/>
    <w:rsid w:val="00E73ABF"/>
    <w:rsid w:val="00EB7A3E"/>
    <w:rsid w:val="00EC401A"/>
    <w:rsid w:val="00EF530A"/>
    <w:rsid w:val="00EF6622"/>
    <w:rsid w:val="00EF70B2"/>
    <w:rsid w:val="00F55408"/>
    <w:rsid w:val="00F66152"/>
    <w:rsid w:val="00F80845"/>
    <w:rsid w:val="00F84474"/>
    <w:rsid w:val="00FA161C"/>
    <w:rsid w:val="00F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1CEAD77"/>
  <w15:docId w15:val="{D4BBAAA8-0CDE-4E7A-B32A-89618A9F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GRATK_DC (S)</Template>
  <TotalTime>1</TotalTime>
  <Pages>1</Pages>
  <Words>170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GRATK/DC/8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GRATK/DC/8</dc:title>
  <dc:creator>CEVALLOS DUQUE Nilo</dc:creator>
  <cp:keywords/>
  <cp:lastModifiedBy>Raquel Mallo Alvarez </cp:lastModifiedBy>
  <cp:revision>2</cp:revision>
  <dcterms:created xsi:type="dcterms:W3CDTF">2024-05-27T12:01:00Z</dcterms:created>
  <dcterms:modified xsi:type="dcterms:W3CDTF">2024-05-27T12:01:00Z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2023-03-29T07:15:53Z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5bcea586-06bb-4a04-892a-b7c2af91d2c6</vt:lpwstr>
  </property>
  <property fmtid="{D5CDD505-2E9C-101B-9397-08002B2CF9AE}" pid="14" name="MSIP_Label_20773ee6-353b-4fb9-a59d-0b94c8c67bea_ContentBits">
    <vt:lpwstr>0</vt:lpwstr>
  </property>
</Properties>
</file>