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bookmarkStart w:id="2" w:name="_GoBack"/>
            <w:bookmarkEnd w:id="2"/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772E46" w:rsidP="00246E87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CA6AA7" w:rsidP="00994D6A">
            <w:pPr>
              <w:pStyle w:val="DocumentCodeAR"/>
              <w:bidi/>
              <w:rPr>
                <w:rtl/>
              </w:rPr>
            </w:pPr>
            <w:r>
              <w:t>LI</w:t>
            </w:r>
            <w:r w:rsidR="00100F97">
              <w:t>/</w:t>
            </w:r>
            <w:r>
              <w:t>DC</w:t>
            </w:r>
            <w:r w:rsidR="00B6101C" w:rsidRPr="00B6101C">
              <w:t>/</w:t>
            </w:r>
            <w:r w:rsidR="00994D6A">
              <w:t>13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94D6A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994D6A">
              <w:rPr>
                <w:rFonts w:hint="cs"/>
                <w:rtl/>
              </w:rPr>
              <w:t>بالفرنسية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994D6A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994D6A">
              <w:rPr>
                <w:rFonts w:hint="cs"/>
                <w:rtl/>
              </w:rPr>
              <w:t xml:space="preserve">15 </w:t>
            </w:r>
            <w:proofErr w:type="gramStart"/>
            <w:r w:rsidR="00994D6A">
              <w:rPr>
                <w:rFonts w:hint="cs"/>
                <w:rtl/>
              </w:rPr>
              <w:t>مايو</w:t>
            </w:r>
            <w:proofErr w:type="gramEnd"/>
            <w:r w:rsidR="00994D6A">
              <w:rPr>
                <w:rFonts w:hint="cs"/>
                <w:rtl/>
              </w:rPr>
              <w:t xml:space="preserve"> 2015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100F97" w:rsidRDefault="00CA6AA7" w:rsidP="00CA6AA7">
      <w:pPr>
        <w:pStyle w:val="MeetingTitleAR"/>
        <w:bidi/>
        <w:ind w:right="2552"/>
      </w:pPr>
      <w:r w:rsidRPr="009061DD">
        <w:rPr>
          <w:rtl/>
        </w:rPr>
        <w:t>المؤتمر الدبلوماسي المعني باعتماد وثيقة جديدة لاتفاق لشبونة بشأن حماية تسميات المنشأ وتسجيلها على الصعيد الدولي</w:t>
      </w:r>
    </w:p>
    <w:p w:rsidR="00CA6AA7" w:rsidRDefault="00CA6AA7" w:rsidP="00CA6AA7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CA6AA7" w:rsidRPr="00D61541" w:rsidRDefault="00CA6AA7" w:rsidP="00CA6AA7">
      <w:pPr>
        <w:pStyle w:val="MeetingDatesAR"/>
        <w:bidi/>
        <w:rPr>
          <w:rtl/>
        </w:rPr>
      </w:pPr>
      <w:r w:rsidRPr="00D61541">
        <w:rPr>
          <w:rFonts w:hint="cs"/>
          <w:rtl/>
        </w:rPr>
        <w:t xml:space="preserve">جنيف، </w:t>
      </w:r>
      <w:proofErr w:type="gramStart"/>
      <w:r>
        <w:rPr>
          <w:rFonts w:hint="cs"/>
          <w:rtl/>
        </w:rPr>
        <w:t>من</w:t>
      </w:r>
      <w:proofErr w:type="gramEnd"/>
      <w:r>
        <w:rPr>
          <w:rFonts w:hint="cs"/>
          <w:rtl/>
        </w:rPr>
        <w:t xml:space="preserve"> 11 إلى 21 مايو 2015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994D6A" w:rsidP="00FB7EC9">
      <w:pPr>
        <w:pStyle w:val="DocumentTitleAR"/>
        <w:bidi/>
        <w:rPr>
          <w:rtl/>
        </w:rPr>
      </w:pPr>
      <w:r>
        <w:rPr>
          <w:rFonts w:hint="cs"/>
          <w:rtl/>
        </w:rPr>
        <w:t>المواد 22 و25 و29</w:t>
      </w:r>
    </w:p>
    <w:p w:rsidR="00D61541" w:rsidRPr="00D61541" w:rsidRDefault="00994D6A" w:rsidP="00994D6A">
      <w:pPr>
        <w:pStyle w:val="PreparedbyAR"/>
        <w:bidi/>
        <w:rPr>
          <w:rtl/>
        </w:rPr>
      </w:pPr>
      <w:r>
        <w:rPr>
          <w:rFonts w:hint="cs"/>
          <w:rtl/>
        </w:rPr>
        <w:t xml:space="preserve">اقتراح </w:t>
      </w:r>
      <w:proofErr w:type="gramStart"/>
      <w:r w:rsidR="00D61541" w:rsidRPr="00D61541">
        <w:rPr>
          <w:rFonts w:hint="cs"/>
          <w:rtl/>
        </w:rPr>
        <w:t>من</w:t>
      </w:r>
      <w:proofErr w:type="gramEnd"/>
      <w:r w:rsidR="00D61541" w:rsidRPr="00D61541">
        <w:rPr>
          <w:rFonts w:hint="cs"/>
          <w:rtl/>
        </w:rPr>
        <w:t xml:space="preserve"> </w:t>
      </w:r>
      <w:r>
        <w:rPr>
          <w:rFonts w:hint="cs"/>
          <w:rtl/>
        </w:rPr>
        <w:t>وفد الجزائر</w:t>
      </w:r>
    </w:p>
    <w:p w:rsidR="00D61541" w:rsidRDefault="00994D6A" w:rsidP="007F38D1">
      <w:pPr>
        <w:pStyle w:val="NormalParaAR"/>
        <w:rPr>
          <w:rtl/>
        </w:rPr>
      </w:pPr>
      <w:r>
        <w:rPr>
          <w:rFonts w:hint="cs"/>
          <w:rtl/>
        </w:rPr>
        <w:t xml:space="preserve">يقترح </w:t>
      </w:r>
      <w:proofErr w:type="gramStart"/>
      <w:r>
        <w:rPr>
          <w:rFonts w:hint="cs"/>
          <w:rtl/>
        </w:rPr>
        <w:t>وفد</w:t>
      </w:r>
      <w:proofErr w:type="gramEnd"/>
      <w:r>
        <w:rPr>
          <w:rFonts w:hint="cs"/>
          <w:rtl/>
        </w:rPr>
        <w:t xml:space="preserve"> الجزائر تعديل المادة 22(3)(ب) كالآتي:</w:t>
      </w:r>
    </w:p>
    <w:p w:rsidR="006059AD" w:rsidRDefault="006059AD" w:rsidP="007F38D1">
      <w:pPr>
        <w:pStyle w:val="NormalParaAR"/>
        <w:rPr>
          <w:rtl/>
        </w:rPr>
      </w:pPr>
    </w:p>
    <w:p w:rsidR="00994D6A" w:rsidRPr="006059AD" w:rsidRDefault="006059AD" w:rsidP="006059AD">
      <w:pPr>
        <w:pStyle w:val="NormalParaAR"/>
        <w:jc w:val="center"/>
        <w:rPr>
          <w:b/>
          <w:bCs/>
        </w:rPr>
      </w:pPr>
      <w:r>
        <w:rPr>
          <w:rFonts w:hint="cs"/>
          <w:b/>
          <w:bCs/>
          <w:rtl/>
        </w:rPr>
        <w:t>المادة 22(3)(ب)</w:t>
      </w:r>
    </w:p>
    <w:p w:rsidR="006059AD" w:rsidRDefault="006059AD" w:rsidP="006059AD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r w:rsidRPr="008D463D">
        <w:rPr>
          <w:rFonts w:ascii="Arabic Typesetting" w:hAnsi="Arabic Typesetting" w:cs="Arabic Typesetting" w:hint="cs"/>
          <w:sz w:val="36"/>
          <w:szCs w:val="36"/>
          <w:rtl/>
        </w:rPr>
        <w:t>بغض النظر عن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أحكام الفقرة الفرعية (أ)، يجوز للجمعية أن تتخذ قراراتها إذا كان عدد أعضاء الجمعية من الدول التي لها حق التصويت على أمر بعينه وكانت ممثلة، في إحدى الدورات، أقل من </w:t>
      </w:r>
      <w:r>
        <w:rPr>
          <w:rFonts w:ascii="Arabic Typesetting" w:hAnsi="Arabic Typesetting" w:cs="Arabic Typesetting" w:hint="cs"/>
          <w:sz w:val="36"/>
          <w:szCs w:val="36"/>
          <w:u w:val="single"/>
          <w:rtl/>
        </w:rPr>
        <w:t xml:space="preserve">ثلثي </w:t>
      </w:r>
      <w:r w:rsidRPr="006059AD">
        <w:rPr>
          <w:rFonts w:ascii="Arabic Typesetting" w:hAnsi="Arabic Typesetting" w:cs="Arabic Typesetting"/>
          <w:strike/>
          <w:sz w:val="36"/>
          <w:szCs w:val="36"/>
          <w:rtl/>
        </w:rPr>
        <w:t>نصف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عدد أعضاء الجمعية من الدول التي لها حق التصويت على ذلك الأمر ولكنه يعادل </w:t>
      </w:r>
      <w:r w:rsidRPr="006059AD">
        <w:rPr>
          <w:rFonts w:ascii="Arabic Typesetting" w:hAnsi="Arabic Typesetting" w:cs="Arabic Typesetting" w:hint="cs"/>
          <w:sz w:val="36"/>
          <w:szCs w:val="36"/>
          <w:u w:val="single"/>
          <w:rtl/>
        </w:rPr>
        <w:t>النصف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6059AD">
        <w:rPr>
          <w:rFonts w:ascii="Arabic Typesetting" w:hAnsi="Arabic Typesetting" w:cs="Arabic Typesetting"/>
          <w:strike/>
          <w:sz w:val="36"/>
          <w:szCs w:val="36"/>
          <w:rtl/>
        </w:rPr>
        <w:t>الثلث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أو يزيد عليه. ومع ذلك، فإن تلك القرارات، باستثناء القرارات المتعلقة بإجراءاتها، لا تصبح نافذة إلا بعد استيفاء الشروط الواردة فيم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ا يلي</w:t>
      </w:r>
      <w:r>
        <w:rPr>
          <w:rFonts w:ascii="Arabic Typesetting" w:hAnsi="Arabic Typesetting" w:cs="Arabic Typesetting" w:hint="cs"/>
          <w:sz w:val="36"/>
          <w:szCs w:val="36"/>
          <w:rtl/>
        </w:rPr>
        <w:t>...</w:t>
      </w:r>
    </w:p>
    <w:p w:rsidR="006059AD" w:rsidRPr="008D463D" w:rsidRDefault="006059AD" w:rsidP="006059AD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6059AD" w:rsidRDefault="006059AD">
      <w:pPr>
        <w:rPr>
          <w:rFonts w:ascii="Arabic Typesetting" w:hAnsi="Arabic Typesetting" w:cs="Arabic Typesetting"/>
          <w:sz w:val="36"/>
          <w:szCs w:val="36"/>
          <w:rtl/>
          <w:lang w:val="fr-CH"/>
        </w:rPr>
      </w:pPr>
      <w:r>
        <w:rPr>
          <w:rtl/>
          <w:lang w:val="fr-CH"/>
        </w:rPr>
        <w:br w:type="page"/>
      </w:r>
    </w:p>
    <w:p w:rsidR="006059AD" w:rsidRDefault="006059AD" w:rsidP="006059AD">
      <w:pPr>
        <w:pStyle w:val="NormalParaAR"/>
        <w:rPr>
          <w:rtl/>
        </w:rPr>
      </w:pPr>
      <w:r>
        <w:rPr>
          <w:rFonts w:hint="cs"/>
          <w:rtl/>
          <w:lang w:val="fr-CH"/>
        </w:rPr>
        <w:lastRenderedPageBreak/>
        <w:t>و</w:t>
      </w:r>
      <w:r>
        <w:rPr>
          <w:rFonts w:hint="cs"/>
          <w:rtl/>
        </w:rPr>
        <w:t xml:space="preserve">يقترح </w:t>
      </w:r>
      <w:proofErr w:type="gramStart"/>
      <w:r>
        <w:rPr>
          <w:rFonts w:hint="cs"/>
          <w:rtl/>
        </w:rPr>
        <w:t>وفد</w:t>
      </w:r>
      <w:proofErr w:type="gramEnd"/>
      <w:r>
        <w:rPr>
          <w:rFonts w:hint="cs"/>
          <w:rtl/>
        </w:rPr>
        <w:t xml:space="preserve"> الجزائر كذلك تعديل المادة 25 كالآتي:</w:t>
      </w:r>
    </w:p>
    <w:p w:rsidR="006059AD" w:rsidRDefault="006059AD" w:rsidP="007F38D1">
      <w:pPr>
        <w:pStyle w:val="NormalParaAR"/>
        <w:rPr>
          <w:rtl/>
          <w:lang w:val="fr-CH"/>
        </w:rPr>
      </w:pPr>
    </w:p>
    <w:p w:rsidR="006059AD" w:rsidRPr="006059AD" w:rsidRDefault="006059AD" w:rsidP="006059AD">
      <w:pPr>
        <w:pStyle w:val="NormalParaAR"/>
        <w:jc w:val="center"/>
        <w:rPr>
          <w:b/>
          <w:bCs/>
          <w:rtl/>
          <w:lang w:val="fr-CH"/>
        </w:rPr>
      </w:pPr>
      <w:r>
        <w:rPr>
          <w:rFonts w:hint="cs"/>
          <w:b/>
          <w:bCs/>
          <w:rtl/>
          <w:lang w:val="fr-CH"/>
        </w:rPr>
        <w:t>المادة 25(2)(أ)</w:t>
      </w:r>
    </w:p>
    <w:p w:rsidR="009C0D5D" w:rsidRPr="008D463D" w:rsidRDefault="009C0D5D" w:rsidP="009C0D5D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proofErr w:type="gramStart"/>
      <w:r w:rsidRPr="00E35C3B">
        <w:rPr>
          <w:rFonts w:ascii="Arabic Typesetting" w:hAnsi="Arabic Typesetting" w:cs="Arabic Typesetting"/>
          <w:sz w:val="36"/>
          <w:szCs w:val="36"/>
          <w:rtl/>
        </w:rPr>
        <w:t>يجوز</w:t>
      </w:r>
      <w:proofErr w:type="gramEnd"/>
      <w:r w:rsidRPr="00E35C3B">
        <w:rPr>
          <w:rFonts w:ascii="Arabic Typesetting" w:hAnsi="Arabic Typesetting" w:cs="Arabic Typesetting"/>
          <w:sz w:val="36"/>
          <w:szCs w:val="36"/>
          <w:rtl/>
        </w:rPr>
        <w:t xml:space="preserve"> أن يرد في اللائحة التنفيذية تحديد أنه يجوز تعديل بعض أحكام اللائحة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التنفيذية </w:t>
      </w:r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>بالإجماع فقط أو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 بأغلبية 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الثلاثة أرباع</w:t>
      </w:r>
      <w:r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BC0EDE">
        <w:rPr>
          <w:rFonts w:ascii="Arabic Typesetting" w:hAnsi="Arabic Typesetting" w:cs="Arabic Typesetting"/>
          <w:sz w:val="36"/>
          <w:szCs w:val="36"/>
          <w:rtl/>
        </w:rPr>
        <w:t>فقط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>.</w:t>
      </w:r>
    </w:p>
    <w:p w:rsidR="009C0D5D" w:rsidRPr="009C0D5D" w:rsidRDefault="009C0D5D" w:rsidP="009C0D5D">
      <w:pPr>
        <w:bidi/>
        <w:spacing w:after="240" w:line="360" w:lineRule="exact"/>
        <w:ind w:firstLine="567"/>
        <w:rPr>
          <w:rFonts w:ascii="Arabic Typesetting" w:hAnsi="Arabic Typesetting" w:cs="Arabic Typesetting"/>
          <w:strike/>
          <w:sz w:val="36"/>
          <w:szCs w:val="36"/>
          <w:rtl/>
        </w:rPr>
      </w:pP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(ب)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ab/>
      </w:r>
      <w:proofErr w:type="gramStart"/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>يتعين</w:t>
      </w:r>
      <w:proofErr w:type="gramEnd"/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توافر الإجماع لوقف تطبيق شرط الإجماع أو أغلبية 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الثلاثة</w:t>
      </w:r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أرباع</w:t>
      </w:r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في المستقبل على تعديل حكم من أحكام اللائحة التنفيذية.</w:t>
      </w:r>
    </w:p>
    <w:p w:rsidR="009C0D5D" w:rsidRPr="009C0D5D" w:rsidRDefault="009C0D5D" w:rsidP="009C0D5D">
      <w:pPr>
        <w:bidi/>
        <w:spacing w:after="240" w:line="360" w:lineRule="exact"/>
        <w:ind w:firstLine="567"/>
        <w:rPr>
          <w:rFonts w:ascii="Arabic Typesetting" w:hAnsi="Arabic Typesetting" w:cs="Arabic Typesetting"/>
          <w:strike/>
          <w:sz w:val="36"/>
          <w:szCs w:val="36"/>
          <w:rtl/>
        </w:rPr>
      </w:pP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(ج)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ab/>
      </w:r>
      <w:proofErr w:type="gramStart"/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>يتعين</w:t>
      </w:r>
      <w:proofErr w:type="gramEnd"/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توافر أغلبية 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الثلاثة أرباع</w:t>
      </w:r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لتطبيق شرط الإجماع أو 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الثلاثة أرباع</w:t>
      </w:r>
      <w:r w:rsidRPr="009C0D5D">
        <w:rPr>
          <w:rFonts w:ascii="Arabic Typesetting" w:hAnsi="Arabic Typesetting" w:cs="Arabic Typesetting"/>
          <w:strike/>
          <w:sz w:val="36"/>
          <w:szCs w:val="36"/>
          <w:rtl/>
        </w:rPr>
        <w:t xml:space="preserve"> في المستقبل على تعديل حكم من أحكام اللائحة التنفيذية.</w:t>
      </w:r>
    </w:p>
    <w:p w:rsidR="006059AD" w:rsidRDefault="006059AD" w:rsidP="007F38D1">
      <w:pPr>
        <w:pStyle w:val="NormalParaAR"/>
        <w:rPr>
          <w:rtl/>
          <w:lang w:val="fr-CH"/>
        </w:rPr>
      </w:pPr>
    </w:p>
    <w:p w:rsidR="009C0D5D" w:rsidRDefault="009C0D5D" w:rsidP="009C0D5D">
      <w:pPr>
        <w:pStyle w:val="NormalParaAR"/>
        <w:rPr>
          <w:rtl/>
        </w:rPr>
      </w:pPr>
      <w:r>
        <w:rPr>
          <w:rFonts w:hint="cs"/>
          <w:rtl/>
          <w:lang w:val="fr-CH"/>
        </w:rPr>
        <w:t>و</w:t>
      </w:r>
      <w:r>
        <w:rPr>
          <w:rFonts w:hint="cs"/>
          <w:rtl/>
        </w:rPr>
        <w:t xml:space="preserve">يقترح </w:t>
      </w:r>
      <w:proofErr w:type="gramStart"/>
      <w:r>
        <w:rPr>
          <w:rFonts w:hint="cs"/>
          <w:rtl/>
        </w:rPr>
        <w:t>وفد</w:t>
      </w:r>
      <w:proofErr w:type="gramEnd"/>
      <w:r>
        <w:rPr>
          <w:rFonts w:hint="cs"/>
          <w:rtl/>
        </w:rPr>
        <w:t xml:space="preserve"> الجزائر كذلك تعديل المادة 29 كالآتي:</w:t>
      </w:r>
    </w:p>
    <w:p w:rsidR="009C0D5D" w:rsidRPr="009C0D5D" w:rsidRDefault="009C0D5D" w:rsidP="009C0D5D">
      <w:pPr>
        <w:pStyle w:val="NormalParaAR"/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المادة 29(2)</w:t>
      </w:r>
    </w:p>
    <w:p w:rsidR="009C0D5D" w:rsidRPr="008D463D" w:rsidRDefault="009C0D5D" w:rsidP="009C0D5D">
      <w:pPr>
        <w:bidi/>
        <w:spacing w:after="240" w:line="360" w:lineRule="exact"/>
        <w:rPr>
          <w:rFonts w:ascii="Arabic Typesetting" w:hAnsi="Arabic Typesetting" w:cs="Arabic Typesetting"/>
          <w:sz w:val="36"/>
          <w:szCs w:val="36"/>
          <w:rtl/>
        </w:rPr>
      </w:pPr>
      <w:proofErr w:type="gramStart"/>
      <w:r w:rsidRPr="008D463D">
        <w:rPr>
          <w:rFonts w:ascii="Arabic Typesetting" w:hAnsi="Arabic Typesetting" w:cs="Arabic Typesetting"/>
          <w:sz w:val="36"/>
          <w:szCs w:val="36"/>
          <w:rtl/>
        </w:rPr>
        <w:t>تدخل</w:t>
      </w:r>
      <w:proofErr w:type="gramEnd"/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هذه الوثيقة حيز النفاذ بعد أن تودع </w:t>
      </w:r>
      <w:r w:rsidRPr="009C0D5D">
        <w:rPr>
          <w:rFonts w:ascii="Arabic Typesetting" w:hAnsi="Arabic Typesetting" w:cs="Arabic Typesetting" w:hint="cs"/>
          <w:strike/>
          <w:sz w:val="36"/>
          <w:szCs w:val="36"/>
          <w:rtl/>
        </w:rPr>
        <w:t>خمسة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9C0D5D">
        <w:rPr>
          <w:rFonts w:ascii="Arabic Typesetting" w:hAnsi="Arabic Typesetting" w:cs="Arabic Typesetting" w:hint="cs"/>
          <w:sz w:val="36"/>
          <w:szCs w:val="36"/>
          <w:u w:val="single"/>
          <w:rtl/>
        </w:rPr>
        <w:t>عشرة</w:t>
      </w:r>
      <w:r>
        <w:rPr>
          <w:rFonts w:ascii="Arabic Typesetting" w:hAnsi="Arabic Typesetting" w:cs="Arabic Typesetting" w:hint="cs"/>
          <w:sz w:val="36"/>
          <w:szCs w:val="36"/>
          <w:rtl/>
        </w:rPr>
        <w:t xml:space="preserve"> 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أطراف مؤهلة وفقاً للمادة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> 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28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 xml:space="preserve"> وثائق تصديقها أو انضمامها بثلاثة</w:t>
      </w:r>
      <w:r>
        <w:rPr>
          <w:rFonts w:ascii="Arabic Typesetting" w:hAnsi="Arabic Typesetting" w:cs="Arabic Typesetting" w:hint="cs"/>
          <w:sz w:val="36"/>
          <w:szCs w:val="36"/>
          <w:rtl/>
        </w:rPr>
        <w:t> </w:t>
      </w:r>
      <w:r w:rsidRPr="008D463D">
        <w:rPr>
          <w:rFonts w:ascii="Arabic Typesetting" w:hAnsi="Arabic Typesetting" w:cs="Arabic Typesetting"/>
          <w:sz w:val="36"/>
          <w:szCs w:val="36"/>
          <w:rtl/>
        </w:rPr>
        <w:t>أشهر</w:t>
      </w:r>
      <w:r w:rsidRPr="008D463D">
        <w:rPr>
          <w:rFonts w:ascii="Arabic Typesetting" w:hAnsi="Arabic Typesetting" w:cs="Arabic Typesetting" w:hint="cs"/>
          <w:sz w:val="36"/>
          <w:szCs w:val="36"/>
          <w:rtl/>
        </w:rPr>
        <w:t>.</w:t>
      </w:r>
    </w:p>
    <w:p w:rsidR="009C0D5D" w:rsidRDefault="009C0D5D" w:rsidP="007F38D1">
      <w:pPr>
        <w:pStyle w:val="NormalParaAR"/>
        <w:rPr>
          <w:rtl/>
          <w:lang w:val="fr-CH"/>
        </w:rPr>
      </w:pPr>
    </w:p>
    <w:p w:rsidR="009C0D5D" w:rsidRPr="006059AD" w:rsidRDefault="005D3E4C" w:rsidP="005D3E4C">
      <w:pPr>
        <w:pStyle w:val="EndofDocumentAR"/>
        <w:rPr>
          <w:rtl/>
          <w:lang w:val="fr-CH"/>
        </w:rPr>
      </w:pPr>
      <w:r>
        <w:rPr>
          <w:rFonts w:hint="cs"/>
          <w:rtl/>
          <w:lang w:val="fr-CH"/>
        </w:rPr>
        <w:t>[</w:t>
      </w:r>
      <w:proofErr w:type="gramStart"/>
      <w:r>
        <w:rPr>
          <w:rFonts w:hint="cs"/>
          <w:rtl/>
          <w:lang w:val="fr-CH"/>
        </w:rPr>
        <w:t>نهاية</w:t>
      </w:r>
      <w:proofErr w:type="gramEnd"/>
      <w:r>
        <w:rPr>
          <w:rFonts w:hint="cs"/>
          <w:rtl/>
          <w:lang w:val="fr-CH"/>
        </w:rPr>
        <w:t xml:space="preserve"> الوثيقة]</w:t>
      </w:r>
    </w:p>
    <w:p w:rsidR="00E36CD9" w:rsidRDefault="00E36CD9" w:rsidP="007F38D1">
      <w:pPr>
        <w:pStyle w:val="NormalParaAR"/>
      </w:pPr>
    </w:p>
    <w:p w:rsidR="00CB79E4" w:rsidRDefault="00CB79E4" w:rsidP="007F38D1">
      <w:pPr>
        <w:pStyle w:val="NormalParaAR"/>
      </w:pPr>
    </w:p>
    <w:sectPr w:rsidR="00CB79E4" w:rsidSect="00EB7752">
      <w:headerReference w:type="default" r:id="rId10"/>
      <w:pgSz w:w="11907" w:h="16840" w:code="9"/>
      <w:pgMar w:top="567" w:right="1418" w:bottom="1418" w:left="1134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6A" w:rsidRDefault="00994D6A">
      <w:r>
        <w:separator/>
      </w:r>
    </w:p>
  </w:endnote>
  <w:endnote w:type="continuationSeparator" w:id="0">
    <w:p w:rsidR="00994D6A" w:rsidRDefault="0099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6A" w:rsidRDefault="00994D6A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994D6A" w:rsidRDefault="00994D6A" w:rsidP="009622BF">
      <w:pPr>
        <w:bidi/>
      </w:pPr>
      <w:r>
        <w: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7FC" w:rsidRDefault="00CA6AA7" w:rsidP="006059AD">
    <w:r>
      <w:t>LI</w:t>
    </w:r>
    <w:r w:rsidR="002F77FC">
      <w:t>/</w:t>
    </w:r>
    <w:r>
      <w:t>DC</w:t>
    </w:r>
    <w:r w:rsidR="002F77FC">
      <w:t>/</w:t>
    </w:r>
    <w:r w:rsidR="006059AD">
      <w:t>13</w:t>
    </w:r>
  </w:p>
  <w:p w:rsidR="002F77FC" w:rsidRDefault="002F77FC" w:rsidP="00D61541">
    <w:r>
      <w:fldChar w:fldCharType="begin"/>
    </w:r>
    <w:r>
      <w:instrText xml:space="preserve"> PAGE  \* MERGEFORMAT </w:instrText>
    </w:r>
    <w:r>
      <w:fldChar w:fldCharType="separate"/>
    </w:r>
    <w:r w:rsidR="009D704D">
      <w:rPr>
        <w:noProof/>
      </w:rPr>
      <w:t>2</w:t>
    </w:r>
    <w:r>
      <w:fldChar w:fldCharType="end"/>
    </w:r>
  </w:p>
  <w:p w:rsidR="002F77FC" w:rsidRDefault="002F77FC" w:rsidP="00D615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5B28C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1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8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17"/>
  </w:num>
  <w:num w:numId="5">
    <w:abstractNumId w:val="8"/>
  </w:num>
  <w:num w:numId="6">
    <w:abstractNumId w:val="18"/>
  </w:num>
  <w:num w:numId="7">
    <w:abstractNumId w:val="13"/>
  </w:num>
  <w:num w:numId="8">
    <w:abstractNumId w:val="16"/>
  </w:num>
  <w:num w:numId="9">
    <w:abstractNumId w:val="15"/>
  </w:num>
  <w:num w:numId="10">
    <w:abstractNumId w:val="19"/>
  </w:num>
  <w:num w:numId="11">
    <w:abstractNumId w:val="1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D6A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6DC7"/>
    <w:rsid w:val="0006794A"/>
    <w:rsid w:val="00067F31"/>
    <w:rsid w:val="00071138"/>
    <w:rsid w:val="000717BF"/>
    <w:rsid w:val="00073402"/>
    <w:rsid w:val="00075745"/>
    <w:rsid w:val="00075A04"/>
    <w:rsid w:val="00075D39"/>
    <w:rsid w:val="000760C3"/>
    <w:rsid w:val="000763A4"/>
    <w:rsid w:val="00076901"/>
    <w:rsid w:val="00077216"/>
    <w:rsid w:val="0008237C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13C0"/>
    <w:rsid w:val="00091F52"/>
    <w:rsid w:val="0009230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6510"/>
    <w:rsid w:val="000B0BB4"/>
    <w:rsid w:val="000B0EBE"/>
    <w:rsid w:val="000B1045"/>
    <w:rsid w:val="000B1BAE"/>
    <w:rsid w:val="000B29B3"/>
    <w:rsid w:val="000B3889"/>
    <w:rsid w:val="000B3B3B"/>
    <w:rsid w:val="000B42E7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E06A5"/>
    <w:rsid w:val="000E16EB"/>
    <w:rsid w:val="000E591F"/>
    <w:rsid w:val="000E5A23"/>
    <w:rsid w:val="000E6045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385D"/>
    <w:rsid w:val="001042E0"/>
    <w:rsid w:val="00104C51"/>
    <w:rsid w:val="0010597B"/>
    <w:rsid w:val="00110107"/>
    <w:rsid w:val="00110531"/>
    <w:rsid w:val="00110794"/>
    <w:rsid w:val="00112524"/>
    <w:rsid w:val="00113769"/>
    <w:rsid w:val="00114141"/>
    <w:rsid w:val="00114827"/>
    <w:rsid w:val="00115266"/>
    <w:rsid w:val="001154FB"/>
    <w:rsid w:val="00115B51"/>
    <w:rsid w:val="001171EF"/>
    <w:rsid w:val="001173C5"/>
    <w:rsid w:val="00121092"/>
    <w:rsid w:val="00121AA0"/>
    <w:rsid w:val="00121FE6"/>
    <w:rsid w:val="00123F16"/>
    <w:rsid w:val="0012405D"/>
    <w:rsid w:val="001252B1"/>
    <w:rsid w:val="00126897"/>
    <w:rsid w:val="0012696D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D2"/>
    <w:rsid w:val="00165AC3"/>
    <w:rsid w:val="001665F3"/>
    <w:rsid w:val="001667B6"/>
    <w:rsid w:val="001668D4"/>
    <w:rsid w:val="00166A09"/>
    <w:rsid w:val="00167809"/>
    <w:rsid w:val="00167F30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20227"/>
    <w:rsid w:val="0022176B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412D4"/>
    <w:rsid w:val="0024220D"/>
    <w:rsid w:val="00242BD3"/>
    <w:rsid w:val="00242C02"/>
    <w:rsid w:val="00243155"/>
    <w:rsid w:val="00246E87"/>
    <w:rsid w:val="00247783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10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6744"/>
    <w:rsid w:val="002909B9"/>
    <w:rsid w:val="00292CEE"/>
    <w:rsid w:val="00292D22"/>
    <w:rsid w:val="0029470D"/>
    <w:rsid w:val="00297B80"/>
    <w:rsid w:val="002A076C"/>
    <w:rsid w:val="002A1059"/>
    <w:rsid w:val="002A3C9D"/>
    <w:rsid w:val="002A5403"/>
    <w:rsid w:val="002A6C9F"/>
    <w:rsid w:val="002A77F3"/>
    <w:rsid w:val="002B14F0"/>
    <w:rsid w:val="002B1F0F"/>
    <w:rsid w:val="002B53D3"/>
    <w:rsid w:val="002B6202"/>
    <w:rsid w:val="002C014C"/>
    <w:rsid w:val="002C060C"/>
    <w:rsid w:val="002C0BA6"/>
    <w:rsid w:val="002C12A7"/>
    <w:rsid w:val="002C2B6F"/>
    <w:rsid w:val="002C314F"/>
    <w:rsid w:val="002C4AD1"/>
    <w:rsid w:val="002C7D29"/>
    <w:rsid w:val="002D0298"/>
    <w:rsid w:val="002D1662"/>
    <w:rsid w:val="002D1DE5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28F3"/>
    <w:rsid w:val="002E7615"/>
    <w:rsid w:val="002E7A2A"/>
    <w:rsid w:val="002E7F16"/>
    <w:rsid w:val="002F1425"/>
    <w:rsid w:val="002F2EC8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41B"/>
    <w:rsid w:val="003067C8"/>
    <w:rsid w:val="00311453"/>
    <w:rsid w:val="003114C9"/>
    <w:rsid w:val="0031229D"/>
    <w:rsid w:val="00314E12"/>
    <w:rsid w:val="003166A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501DA"/>
    <w:rsid w:val="003503E2"/>
    <w:rsid w:val="00351DC1"/>
    <w:rsid w:val="003534EE"/>
    <w:rsid w:val="003600A2"/>
    <w:rsid w:val="003612D8"/>
    <w:rsid w:val="003637B6"/>
    <w:rsid w:val="00363F89"/>
    <w:rsid w:val="00363FB0"/>
    <w:rsid w:val="003646D6"/>
    <w:rsid w:val="00364FC6"/>
    <w:rsid w:val="0036541D"/>
    <w:rsid w:val="00370504"/>
    <w:rsid w:val="00371814"/>
    <w:rsid w:val="00372BAE"/>
    <w:rsid w:val="00372EE9"/>
    <w:rsid w:val="00373F0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4E9"/>
    <w:rsid w:val="003A5E7C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B84"/>
    <w:rsid w:val="003E1A49"/>
    <w:rsid w:val="003E2D01"/>
    <w:rsid w:val="003E330E"/>
    <w:rsid w:val="003E3AE3"/>
    <w:rsid w:val="003E47C9"/>
    <w:rsid w:val="003E5733"/>
    <w:rsid w:val="003E5E27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4FD0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5032"/>
    <w:rsid w:val="004450CB"/>
    <w:rsid w:val="00446967"/>
    <w:rsid w:val="00446AB6"/>
    <w:rsid w:val="00450EEE"/>
    <w:rsid w:val="004512B2"/>
    <w:rsid w:val="004528EE"/>
    <w:rsid w:val="00453360"/>
    <w:rsid w:val="00456409"/>
    <w:rsid w:val="004569C6"/>
    <w:rsid w:val="00456ADC"/>
    <w:rsid w:val="0045768F"/>
    <w:rsid w:val="00457769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72C"/>
    <w:rsid w:val="00476407"/>
    <w:rsid w:val="004773F7"/>
    <w:rsid w:val="00481F5F"/>
    <w:rsid w:val="004821D0"/>
    <w:rsid w:val="00482CB2"/>
    <w:rsid w:val="00483D06"/>
    <w:rsid w:val="00485A4A"/>
    <w:rsid w:val="00485CF7"/>
    <w:rsid w:val="004862C2"/>
    <w:rsid w:val="004863F7"/>
    <w:rsid w:val="00486FFC"/>
    <w:rsid w:val="00490ED4"/>
    <w:rsid w:val="00491B91"/>
    <w:rsid w:val="00491C21"/>
    <w:rsid w:val="00491C66"/>
    <w:rsid w:val="004935D6"/>
    <w:rsid w:val="00494195"/>
    <w:rsid w:val="004945FB"/>
    <w:rsid w:val="00497356"/>
    <w:rsid w:val="004A076F"/>
    <w:rsid w:val="004A1DC1"/>
    <w:rsid w:val="004A31A2"/>
    <w:rsid w:val="004A48A7"/>
    <w:rsid w:val="004A655D"/>
    <w:rsid w:val="004B01B1"/>
    <w:rsid w:val="004B08D1"/>
    <w:rsid w:val="004B10E6"/>
    <w:rsid w:val="004B198F"/>
    <w:rsid w:val="004B357D"/>
    <w:rsid w:val="004B46D0"/>
    <w:rsid w:val="004B57B0"/>
    <w:rsid w:val="004B60CE"/>
    <w:rsid w:val="004B61C9"/>
    <w:rsid w:val="004C0B26"/>
    <w:rsid w:val="004C12FE"/>
    <w:rsid w:val="004C1D57"/>
    <w:rsid w:val="004C2F7C"/>
    <w:rsid w:val="004C34F8"/>
    <w:rsid w:val="004C375F"/>
    <w:rsid w:val="004C482F"/>
    <w:rsid w:val="004C49C9"/>
    <w:rsid w:val="004C627F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3AE1"/>
    <w:rsid w:val="00503CA6"/>
    <w:rsid w:val="00503FAE"/>
    <w:rsid w:val="00504DC1"/>
    <w:rsid w:val="00505332"/>
    <w:rsid w:val="00505A57"/>
    <w:rsid w:val="00505D37"/>
    <w:rsid w:val="005104E8"/>
    <w:rsid w:val="005107DB"/>
    <w:rsid w:val="00510DB0"/>
    <w:rsid w:val="005119F6"/>
    <w:rsid w:val="00511B7D"/>
    <w:rsid w:val="00511D00"/>
    <w:rsid w:val="005137E7"/>
    <w:rsid w:val="0051402D"/>
    <w:rsid w:val="00516256"/>
    <w:rsid w:val="005162CF"/>
    <w:rsid w:val="00517A63"/>
    <w:rsid w:val="00517C8D"/>
    <w:rsid w:val="00517FD1"/>
    <w:rsid w:val="005219E6"/>
    <w:rsid w:val="00521B4A"/>
    <w:rsid w:val="0052212E"/>
    <w:rsid w:val="00522E91"/>
    <w:rsid w:val="0052302D"/>
    <w:rsid w:val="005236A5"/>
    <w:rsid w:val="005266BD"/>
    <w:rsid w:val="0052772D"/>
    <w:rsid w:val="00530442"/>
    <w:rsid w:val="00534AF0"/>
    <w:rsid w:val="00535060"/>
    <w:rsid w:val="00535738"/>
    <w:rsid w:val="005409EB"/>
    <w:rsid w:val="00540F30"/>
    <w:rsid w:val="00541DD2"/>
    <w:rsid w:val="00543A63"/>
    <w:rsid w:val="00543AB5"/>
    <w:rsid w:val="005457CF"/>
    <w:rsid w:val="00545976"/>
    <w:rsid w:val="0054660F"/>
    <w:rsid w:val="00547628"/>
    <w:rsid w:val="005533C3"/>
    <w:rsid w:val="005536E6"/>
    <w:rsid w:val="00553AC3"/>
    <w:rsid w:val="00553DBA"/>
    <w:rsid w:val="00554335"/>
    <w:rsid w:val="00555631"/>
    <w:rsid w:val="0055621D"/>
    <w:rsid w:val="0055764D"/>
    <w:rsid w:val="00560C6A"/>
    <w:rsid w:val="00560F85"/>
    <w:rsid w:val="005610A0"/>
    <w:rsid w:val="0056248F"/>
    <w:rsid w:val="00564985"/>
    <w:rsid w:val="00565379"/>
    <w:rsid w:val="005674C3"/>
    <w:rsid w:val="00567990"/>
    <w:rsid w:val="00567C4C"/>
    <w:rsid w:val="00570B8B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55C0"/>
    <w:rsid w:val="00595B68"/>
    <w:rsid w:val="00595EAA"/>
    <w:rsid w:val="0059672B"/>
    <w:rsid w:val="005A0C60"/>
    <w:rsid w:val="005A255F"/>
    <w:rsid w:val="005A330E"/>
    <w:rsid w:val="005A5554"/>
    <w:rsid w:val="005A5651"/>
    <w:rsid w:val="005A6AFE"/>
    <w:rsid w:val="005A7BF3"/>
    <w:rsid w:val="005A7DE0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3E4C"/>
    <w:rsid w:val="005D5912"/>
    <w:rsid w:val="005D794C"/>
    <w:rsid w:val="005D7A9F"/>
    <w:rsid w:val="005D7AA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7BA"/>
    <w:rsid w:val="005F0112"/>
    <w:rsid w:val="005F03E3"/>
    <w:rsid w:val="005F08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5297"/>
    <w:rsid w:val="006059AD"/>
    <w:rsid w:val="00605CB9"/>
    <w:rsid w:val="006065BF"/>
    <w:rsid w:val="00607C00"/>
    <w:rsid w:val="00610430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442"/>
    <w:rsid w:val="0063048C"/>
    <w:rsid w:val="00630FCD"/>
    <w:rsid w:val="006319C2"/>
    <w:rsid w:val="00631FF6"/>
    <w:rsid w:val="006326AB"/>
    <w:rsid w:val="0063292C"/>
    <w:rsid w:val="0063312C"/>
    <w:rsid w:val="00633DBC"/>
    <w:rsid w:val="00634CA3"/>
    <w:rsid w:val="006351AD"/>
    <w:rsid w:val="00635A2A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56E"/>
    <w:rsid w:val="00646DF5"/>
    <w:rsid w:val="00650397"/>
    <w:rsid w:val="006507E8"/>
    <w:rsid w:val="00650C73"/>
    <w:rsid w:val="00651143"/>
    <w:rsid w:val="00651959"/>
    <w:rsid w:val="00653149"/>
    <w:rsid w:val="006531E4"/>
    <w:rsid w:val="00654505"/>
    <w:rsid w:val="006575ED"/>
    <w:rsid w:val="006578FD"/>
    <w:rsid w:val="00660060"/>
    <w:rsid w:val="006609AA"/>
    <w:rsid w:val="00662EDE"/>
    <w:rsid w:val="00664C9F"/>
    <w:rsid w:val="00666548"/>
    <w:rsid w:val="00666A71"/>
    <w:rsid w:val="00667537"/>
    <w:rsid w:val="00670865"/>
    <w:rsid w:val="00671AED"/>
    <w:rsid w:val="006725B5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B4A"/>
    <w:rsid w:val="00681D07"/>
    <w:rsid w:val="00681EDA"/>
    <w:rsid w:val="00682017"/>
    <w:rsid w:val="00682AAD"/>
    <w:rsid w:val="006868CA"/>
    <w:rsid w:val="00686E32"/>
    <w:rsid w:val="0069087A"/>
    <w:rsid w:val="00690B4B"/>
    <w:rsid w:val="00690BE4"/>
    <w:rsid w:val="00691077"/>
    <w:rsid w:val="00691982"/>
    <w:rsid w:val="00691BB0"/>
    <w:rsid w:val="00692777"/>
    <w:rsid w:val="00692BE0"/>
    <w:rsid w:val="00692C98"/>
    <w:rsid w:val="0069324E"/>
    <w:rsid w:val="00694487"/>
    <w:rsid w:val="00695815"/>
    <w:rsid w:val="0069581B"/>
    <w:rsid w:val="00696601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2E3D"/>
    <w:rsid w:val="006B398A"/>
    <w:rsid w:val="006B3E04"/>
    <w:rsid w:val="006B4024"/>
    <w:rsid w:val="006B47D7"/>
    <w:rsid w:val="006B499D"/>
    <w:rsid w:val="006B5041"/>
    <w:rsid w:val="006B643D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6E46"/>
    <w:rsid w:val="006D7FA8"/>
    <w:rsid w:val="006E4601"/>
    <w:rsid w:val="006E5B86"/>
    <w:rsid w:val="006E63FF"/>
    <w:rsid w:val="006E652D"/>
    <w:rsid w:val="006E7572"/>
    <w:rsid w:val="006F2F22"/>
    <w:rsid w:val="006F434A"/>
    <w:rsid w:val="006F7974"/>
    <w:rsid w:val="00700A60"/>
    <w:rsid w:val="00705027"/>
    <w:rsid w:val="00710494"/>
    <w:rsid w:val="007117BD"/>
    <w:rsid w:val="00715129"/>
    <w:rsid w:val="007154CE"/>
    <w:rsid w:val="00715B25"/>
    <w:rsid w:val="00716020"/>
    <w:rsid w:val="00720860"/>
    <w:rsid w:val="00721087"/>
    <w:rsid w:val="00721530"/>
    <w:rsid w:val="007225D3"/>
    <w:rsid w:val="00723422"/>
    <w:rsid w:val="007260FE"/>
    <w:rsid w:val="00726DD6"/>
    <w:rsid w:val="0073076E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2AEC"/>
    <w:rsid w:val="00752FBA"/>
    <w:rsid w:val="00753324"/>
    <w:rsid w:val="0075458D"/>
    <w:rsid w:val="007554A9"/>
    <w:rsid w:val="007556F5"/>
    <w:rsid w:val="00757105"/>
    <w:rsid w:val="00757B82"/>
    <w:rsid w:val="0076281A"/>
    <w:rsid w:val="00762ADE"/>
    <w:rsid w:val="0076365D"/>
    <w:rsid w:val="007642DC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2E46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3D11"/>
    <w:rsid w:val="00785E46"/>
    <w:rsid w:val="00787917"/>
    <w:rsid w:val="00791489"/>
    <w:rsid w:val="00791683"/>
    <w:rsid w:val="00792F0C"/>
    <w:rsid w:val="00795460"/>
    <w:rsid w:val="00796CF7"/>
    <w:rsid w:val="007A0313"/>
    <w:rsid w:val="007A0A83"/>
    <w:rsid w:val="007A4BB3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40D4"/>
    <w:rsid w:val="007B4511"/>
    <w:rsid w:val="007B5B5D"/>
    <w:rsid w:val="007B5C86"/>
    <w:rsid w:val="007B6071"/>
    <w:rsid w:val="007B6540"/>
    <w:rsid w:val="007B69A2"/>
    <w:rsid w:val="007C09C4"/>
    <w:rsid w:val="007C25E9"/>
    <w:rsid w:val="007C2F78"/>
    <w:rsid w:val="007C34C5"/>
    <w:rsid w:val="007C4079"/>
    <w:rsid w:val="007C4827"/>
    <w:rsid w:val="007C4A20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74D1"/>
    <w:rsid w:val="008178B2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70D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505B8"/>
    <w:rsid w:val="00851005"/>
    <w:rsid w:val="00851ADD"/>
    <w:rsid w:val="00855CA6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12BF"/>
    <w:rsid w:val="00881341"/>
    <w:rsid w:val="00882931"/>
    <w:rsid w:val="00884939"/>
    <w:rsid w:val="008853E0"/>
    <w:rsid w:val="00885BE2"/>
    <w:rsid w:val="008863C8"/>
    <w:rsid w:val="00886D40"/>
    <w:rsid w:val="00887A0E"/>
    <w:rsid w:val="008907F3"/>
    <w:rsid w:val="008920C2"/>
    <w:rsid w:val="00895702"/>
    <w:rsid w:val="00897566"/>
    <w:rsid w:val="0089757B"/>
    <w:rsid w:val="008A1594"/>
    <w:rsid w:val="008A1757"/>
    <w:rsid w:val="008A1CE6"/>
    <w:rsid w:val="008A1F25"/>
    <w:rsid w:val="008A47FB"/>
    <w:rsid w:val="008A5234"/>
    <w:rsid w:val="008A5397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311C"/>
    <w:rsid w:val="008D31D2"/>
    <w:rsid w:val="008D3CC5"/>
    <w:rsid w:val="008D564A"/>
    <w:rsid w:val="008D5E47"/>
    <w:rsid w:val="008D7D8C"/>
    <w:rsid w:val="008E004E"/>
    <w:rsid w:val="008E04FB"/>
    <w:rsid w:val="008E3E79"/>
    <w:rsid w:val="008E5282"/>
    <w:rsid w:val="008E5E2C"/>
    <w:rsid w:val="008E78F1"/>
    <w:rsid w:val="008F03CE"/>
    <w:rsid w:val="008F075B"/>
    <w:rsid w:val="008F0E9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F06"/>
    <w:rsid w:val="009035DB"/>
    <w:rsid w:val="00904671"/>
    <w:rsid w:val="00905BC5"/>
    <w:rsid w:val="009064AA"/>
    <w:rsid w:val="00912257"/>
    <w:rsid w:val="00913495"/>
    <w:rsid w:val="00913874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E9D"/>
    <w:rsid w:val="00931859"/>
    <w:rsid w:val="0093205C"/>
    <w:rsid w:val="009343F5"/>
    <w:rsid w:val="0093456A"/>
    <w:rsid w:val="009345AE"/>
    <w:rsid w:val="00935301"/>
    <w:rsid w:val="00936F64"/>
    <w:rsid w:val="00937B8E"/>
    <w:rsid w:val="00940C5B"/>
    <w:rsid w:val="009411F7"/>
    <w:rsid w:val="009417F1"/>
    <w:rsid w:val="00941A84"/>
    <w:rsid w:val="0094204A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6244"/>
    <w:rsid w:val="00956A06"/>
    <w:rsid w:val="00957435"/>
    <w:rsid w:val="009578D0"/>
    <w:rsid w:val="009600C6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389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4D6A"/>
    <w:rsid w:val="00995CDC"/>
    <w:rsid w:val="009975CA"/>
    <w:rsid w:val="009A0C15"/>
    <w:rsid w:val="009A1088"/>
    <w:rsid w:val="009A14CB"/>
    <w:rsid w:val="009A27C7"/>
    <w:rsid w:val="009A2961"/>
    <w:rsid w:val="009A344A"/>
    <w:rsid w:val="009A41C7"/>
    <w:rsid w:val="009A4F5A"/>
    <w:rsid w:val="009A5C82"/>
    <w:rsid w:val="009A7DB8"/>
    <w:rsid w:val="009B010D"/>
    <w:rsid w:val="009B0AAB"/>
    <w:rsid w:val="009B0D3E"/>
    <w:rsid w:val="009B2AD1"/>
    <w:rsid w:val="009B3224"/>
    <w:rsid w:val="009B3A61"/>
    <w:rsid w:val="009B528E"/>
    <w:rsid w:val="009B54FE"/>
    <w:rsid w:val="009B77DD"/>
    <w:rsid w:val="009B79A2"/>
    <w:rsid w:val="009C0D5D"/>
    <w:rsid w:val="009C13BF"/>
    <w:rsid w:val="009C1917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C1B"/>
    <w:rsid w:val="009D500A"/>
    <w:rsid w:val="009D5159"/>
    <w:rsid w:val="009D5EA5"/>
    <w:rsid w:val="009D64DA"/>
    <w:rsid w:val="009D6BEA"/>
    <w:rsid w:val="009D704D"/>
    <w:rsid w:val="009D76A3"/>
    <w:rsid w:val="009E09F5"/>
    <w:rsid w:val="009E0DBC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1098"/>
    <w:rsid w:val="009F1458"/>
    <w:rsid w:val="009F1D3A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1925"/>
    <w:rsid w:val="00A01DEB"/>
    <w:rsid w:val="00A06D32"/>
    <w:rsid w:val="00A07545"/>
    <w:rsid w:val="00A13947"/>
    <w:rsid w:val="00A13E2B"/>
    <w:rsid w:val="00A1562A"/>
    <w:rsid w:val="00A15901"/>
    <w:rsid w:val="00A1618E"/>
    <w:rsid w:val="00A161A1"/>
    <w:rsid w:val="00A20562"/>
    <w:rsid w:val="00A20F75"/>
    <w:rsid w:val="00A212B1"/>
    <w:rsid w:val="00A26FFF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3982"/>
    <w:rsid w:val="00A65845"/>
    <w:rsid w:val="00A65A41"/>
    <w:rsid w:val="00A666AA"/>
    <w:rsid w:val="00A671FC"/>
    <w:rsid w:val="00A71670"/>
    <w:rsid w:val="00A72874"/>
    <w:rsid w:val="00A72E48"/>
    <w:rsid w:val="00A7359C"/>
    <w:rsid w:val="00A73616"/>
    <w:rsid w:val="00A76648"/>
    <w:rsid w:val="00A76DF7"/>
    <w:rsid w:val="00A77523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40"/>
    <w:rsid w:val="00A92065"/>
    <w:rsid w:val="00A92184"/>
    <w:rsid w:val="00A9334F"/>
    <w:rsid w:val="00A93D6F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C13B0"/>
    <w:rsid w:val="00AC2FD0"/>
    <w:rsid w:val="00AC3DBD"/>
    <w:rsid w:val="00AC5E85"/>
    <w:rsid w:val="00AD03D8"/>
    <w:rsid w:val="00AD0D5F"/>
    <w:rsid w:val="00AD34CF"/>
    <w:rsid w:val="00AD36C8"/>
    <w:rsid w:val="00AD37C9"/>
    <w:rsid w:val="00AD47D3"/>
    <w:rsid w:val="00AD652F"/>
    <w:rsid w:val="00AD7D05"/>
    <w:rsid w:val="00AE01F6"/>
    <w:rsid w:val="00AE16F0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3291"/>
    <w:rsid w:val="00AF395E"/>
    <w:rsid w:val="00AF4D6A"/>
    <w:rsid w:val="00AF5D2C"/>
    <w:rsid w:val="00AF5D6E"/>
    <w:rsid w:val="00AF6318"/>
    <w:rsid w:val="00B0072E"/>
    <w:rsid w:val="00B03B63"/>
    <w:rsid w:val="00B0513A"/>
    <w:rsid w:val="00B0620B"/>
    <w:rsid w:val="00B072A3"/>
    <w:rsid w:val="00B07FCD"/>
    <w:rsid w:val="00B1149C"/>
    <w:rsid w:val="00B11F60"/>
    <w:rsid w:val="00B121EF"/>
    <w:rsid w:val="00B127AA"/>
    <w:rsid w:val="00B130CB"/>
    <w:rsid w:val="00B14D9D"/>
    <w:rsid w:val="00B14EF5"/>
    <w:rsid w:val="00B16048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77CB"/>
    <w:rsid w:val="00B508A7"/>
    <w:rsid w:val="00B52081"/>
    <w:rsid w:val="00B52695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849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51D5"/>
    <w:rsid w:val="00B85B06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C0EDE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2603"/>
    <w:rsid w:val="00BD4EEC"/>
    <w:rsid w:val="00BD4F34"/>
    <w:rsid w:val="00BD537C"/>
    <w:rsid w:val="00BD6F5B"/>
    <w:rsid w:val="00BD7662"/>
    <w:rsid w:val="00BE05ED"/>
    <w:rsid w:val="00BE350E"/>
    <w:rsid w:val="00BE3801"/>
    <w:rsid w:val="00BE38CF"/>
    <w:rsid w:val="00BE394B"/>
    <w:rsid w:val="00BE48A8"/>
    <w:rsid w:val="00BE528F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1804"/>
    <w:rsid w:val="00C026BC"/>
    <w:rsid w:val="00C02AD4"/>
    <w:rsid w:val="00C03869"/>
    <w:rsid w:val="00C07988"/>
    <w:rsid w:val="00C07C5E"/>
    <w:rsid w:val="00C10068"/>
    <w:rsid w:val="00C10AC5"/>
    <w:rsid w:val="00C12DAD"/>
    <w:rsid w:val="00C12E17"/>
    <w:rsid w:val="00C14741"/>
    <w:rsid w:val="00C1544B"/>
    <w:rsid w:val="00C1665A"/>
    <w:rsid w:val="00C1739F"/>
    <w:rsid w:val="00C177FF"/>
    <w:rsid w:val="00C222FF"/>
    <w:rsid w:val="00C2338E"/>
    <w:rsid w:val="00C23FB0"/>
    <w:rsid w:val="00C24021"/>
    <w:rsid w:val="00C248AF"/>
    <w:rsid w:val="00C24B09"/>
    <w:rsid w:val="00C24BDE"/>
    <w:rsid w:val="00C24E9F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4D44"/>
    <w:rsid w:val="00C95EEE"/>
    <w:rsid w:val="00C974CB"/>
    <w:rsid w:val="00C97929"/>
    <w:rsid w:val="00CA0049"/>
    <w:rsid w:val="00CA0980"/>
    <w:rsid w:val="00CA2A98"/>
    <w:rsid w:val="00CA2BAE"/>
    <w:rsid w:val="00CA34BA"/>
    <w:rsid w:val="00CA4503"/>
    <w:rsid w:val="00CA5A66"/>
    <w:rsid w:val="00CA651B"/>
    <w:rsid w:val="00CA6AA7"/>
    <w:rsid w:val="00CA796A"/>
    <w:rsid w:val="00CB2575"/>
    <w:rsid w:val="00CB3677"/>
    <w:rsid w:val="00CB368F"/>
    <w:rsid w:val="00CB4C42"/>
    <w:rsid w:val="00CB4DFA"/>
    <w:rsid w:val="00CB79E4"/>
    <w:rsid w:val="00CB7BD7"/>
    <w:rsid w:val="00CC4CB6"/>
    <w:rsid w:val="00CC4DB0"/>
    <w:rsid w:val="00CC5038"/>
    <w:rsid w:val="00CC5326"/>
    <w:rsid w:val="00CC7426"/>
    <w:rsid w:val="00CC7910"/>
    <w:rsid w:val="00CD0C20"/>
    <w:rsid w:val="00CD297A"/>
    <w:rsid w:val="00CD3DB0"/>
    <w:rsid w:val="00CD4129"/>
    <w:rsid w:val="00CD5DBB"/>
    <w:rsid w:val="00CD675D"/>
    <w:rsid w:val="00CD67E7"/>
    <w:rsid w:val="00CD7388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1406"/>
    <w:rsid w:val="00D61541"/>
    <w:rsid w:val="00D61575"/>
    <w:rsid w:val="00D621B7"/>
    <w:rsid w:val="00D6294E"/>
    <w:rsid w:val="00D63C9A"/>
    <w:rsid w:val="00D640BC"/>
    <w:rsid w:val="00D654D5"/>
    <w:rsid w:val="00D65A9D"/>
    <w:rsid w:val="00D65CB5"/>
    <w:rsid w:val="00D677BB"/>
    <w:rsid w:val="00D70544"/>
    <w:rsid w:val="00D71463"/>
    <w:rsid w:val="00D7194A"/>
    <w:rsid w:val="00D72AE4"/>
    <w:rsid w:val="00D73026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6EA"/>
    <w:rsid w:val="00D85ACD"/>
    <w:rsid w:val="00D86460"/>
    <w:rsid w:val="00D912D5"/>
    <w:rsid w:val="00D91AAF"/>
    <w:rsid w:val="00D94564"/>
    <w:rsid w:val="00D9536E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F9E"/>
    <w:rsid w:val="00DB1307"/>
    <w:rsid w:val="00DB1E1A"/>
    <w:rsid w:val="00DB2AF6"/>
    <w:rsid w:val="00DB364F"/>
    <w:rsid w:val="00DB39E7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B1E"/>
    <w:rsid w:val="00DC7481"/>
    <w:rsid w:val="00DC7591"/>
    <w:rsid w:val="00DD0839"/>
    <w:rsid w:val="00DD26D0"/>
    <w:rsid w:val="00DD47D5"/>
    <w:rsid w:val="00DD6729"/>
    <w:rsid w:val="00DD7960"/>
    <w:rsid w:val="00DD7B0D"/>
    <w:rsid w:val="00DE1F29"/>
    <w:rsid w:val="00DE3FEB"/>
    <w:rsid w:val="00DE4905"/>
    <w:rsid w:val="00DE510C"/>
    <w:rsid w:val="00DE7822"/>
    <w:rsid w:val="00DF081A"/>
    <w:rsid w:val="00DF265D"/>
    <w:rsid w:val="00DF2EB0"/>
    <w:rsid w:val="00DF31C1"/>
    <w:rsid w:val="00DF427A"/>
    <w:rsid w:val="00DF45C5"/>
    <w:rsid w:val="00DF5A8C"/>
    <w:rsid w:val="00DF71D8"/>
    <w:rsid w:val="00E00CCA"/>
    <w:rsid w:val="00E01623"/>
    <w:rsid w:val="00E03FE3"/>
    <w:rsid w:val="00E06951"/>
    <w:rsid w:val="00E10C94"/>
    <w:rsid w:val="00E10EC4"/>
    <w:rsid w:val="00E118D7"/>
    <w:rsid w:val="00E13F46"/>
    <w:rsid w:val="00E15BD4"/>
    <w:rsid w:val="00E16458"/>
    <w:rsid w:val="00E16FB6"/>
    <w:rsid w:val="00E17001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5C3B"/>
    <w:rsid w:val="00E363CD"/>
    <w:rsid w:val="00E365C4"/>
    <w:rsid w:val="00E36C7F"/>
    <w:rsid w:val="00E36CD9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E59"/>
    <w:rsid w:val="00E63E99"/>
    <w:rsid w:val="00E6454D"/>
    <w:rsid w:val="00E65301"/>
    <w:rsid w:val="00E6598A"/>
    <w:rsid w:val="00E667A7"/>
    <w:rsid w:val="00E679B3"/>
    <w:rsid w:val="00E7190A"/>
    <w:rsid w:val="00E71CAD"/>
    <w:rsid w:val="00E71E5C"/>
    <w:rsid w:val="00E7245E"/>
    <w:rsid w:val="00E73831"/>
    <w:rsid w:val="00E73B66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4116"/>
    <w:rsid w:val="00E84C5C"/>
    <w:rsid w:val="00E85533"/>
    <w:rsid w:val="00E86343"/>
    <w:rsid w:val="00E866CD"/>
    <w:rsid w:val="00E877ED"/>
    <w:rsid w:val="00E901FD"/>
    <w:rsid w:val="00E91964"/>
    <w:rsid w:val="00E91FB1"/>
    <w:rsid w:val="00E94468"/>
    <w:rsid w:val="00E94A0E"/>
    <w:rsid w:val="00E96226"/>
    <w:rsid w:val="00E96DDE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72F5"/>
    <w:rsid w:val="00EC7334"/>
    <w:rsid w:val="00ED1877"/>
    <w:rsid w:val="00ED247F"/>
    <w:rsid w:val="00ED27E4"/>
    <w:rsid w:val="00ED2F27"/>
    <w:rsid w:val="00ED3370"/>
    <w:rsid w:val="00ED4D96"/>
    <w:rsid w:val="00ED5A40"/>
    <w:rsid w:val="00ED5F21"/>
    <w:rsid w:val="00ED602C"/>
    <w:rsid w:val="00ED62B5"/>
    <w:rsid w:val="00ED6DDB"/>
    <w:rsid w:val="00ED7985"/>
    <w:rsid w:val="00EE270D"/>
    <w:rsid w:val="00EE6989"/>
    <w:rsid w:val="00EE6C77"/>
    <w:rsid w:val="00EE7604"/>
    <w:rsid w:val="00EE7912"/>
    <w:rsid w:val="00EE7915"/>
    <w:rsid w:val="00EF0465"/>
    <w:rsid w:val="00EF13C5"/>
    <w:rsid w:val="00EF16D8"/>
    <w:rsid w:val="00EF28EF"/>
    <w:rsid w:val="00EF2EB9"/>
    <w:rsid w:val="00EF40E7"/>
    <w:rsid w:val="00EF4529"/>
    <w:rsid w:val="00EF5B34"/>
    <w:rsid w:val="00EF657C"/>
    <w:rsid w:val="00F004D1"/>
    <w:rsid w:val="00F00C0D"/>
    <w:rsid w:val="00F0128B"/>
    <w:rsid w:val="00F02663"/>
    <w:rsid w:val="00F03369"/>
    <w:rsid w:val="00F04E62"/>
    <w:rsid w:val="00F050AA"/>
    <w:rsid w:val="00F05E6D"/>
    <w:rsid w:val="00F11800"/>
    <w:rsid w:val="00F11B61"/>
    <w:rsid w:val="00F135D6"/>
    <w:rsid w:val="00F13922"/>
    <w:rsid w:val="00F13DBC"/>
    <w:rsid w:val="00F15FCF"/>
    <w:rsid w:val="00F16613"/>
    <w:rsid w:val="00F1738D"/>
    <w:rsid w:val="00F20706"/>
    <w:rsid w:val="00F21496"/>
    <w:rsid w:val="00F21E77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5196"/>
    <w:rsid w:val="00F45D51"/>
    <w:rsid w:val="00F46842"/>
    <w:rsid w:val="00F4765F"/>
    <w:rsid w:val="00F479B5"/>
    <w:rsid w:val="00F47A1B"/>
    <w:rsid w:val="00F47C4B"/>
    <w:rsid w:val="00F53775"/>
    <w:rsid w:val="00F539A6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5DE3"/>
    <w:rsid w:val="00F67E6A"/>
    <w:rsid w:val="00F70472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465D"/>
    <w:rsid w:val="00F848B3"/>
    <w:rsid w:val="00F85755"/>
    <w:rsid w:val="00F86A0B"/>
    <w:rsid w:val="00F87431"/>
    <w:rsid w:val="00F8765C"/>
    <w:rsid w:val="00F87A53"/>
    <w:rsid w:val="00F9031B"/>
    <w:rsid w:val="00F91DA4"/>
    <w:rsid w:val="00F92728"/>
    <w:rsid w:val="00F937AF"/>
    <w:rsid w:val="00F9449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2BEF"/>
    <w:rsid w:val="00FB36CA"/>
    <w:rsid w:val="00FB72AC"/>
    <w:rsid w:val="00FB7706"/>
    <w:rsid w:val="00FB7EC9"/>
    <w:rsid w:val="00FB7F82"/>
    <w:rsid w:val="00FC0DAF"/>
    <w:rsid w:val="00FC11F5"/>
    <w:rsid w:val="00FC126D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4A1E"/>
    <w:rsid w:val="00FD66A9"/>
    <w:rsid w:val="00FD6712"/>
    <w:rsid w:val="00FD6853"/>
    <w:rsid w:val="00FD6E54"/>
    <w:rsid w:val="00FE01B5"/>
    <w:rsid w:val="00FE03BB"/>
    <w:rsid w:val="00FE0BF0"/>
    <w:rsid w:val="00FE15A2"/>
    <w:rsid w:val="00FE3B37"/>
    <w:rsid w:val="00FE4B40"/>
    <w:rsid w:val="00FE5DC4"/>
    <w:rsid w:val="00FE6E94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 w:cs="Arial"/>
      <w:sz w:val="22"/>
    </w:rPr>
  </w:style>
  <w:style w:type="paragraph" w:styleId="Heading1">
    <w:name w:val="heading 1"/>
    <w:basedOn w:val="Normal"/>
    <w:next w:val="Normal"/>
    <w:qFormat/>
    <w:rsid w:val="00744889"/>
    <w:pPr>
      <w:keepNext/>
      <w:spacing w:before="240" w:after="60"/>
      <w:outlineLvl w:val="0"/>
    </w:pPr>
    <w:rPr>
      <w:rFonts w:eastAsia="SimSun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744889"/>
    <w:pPr>
      <w:keepNext/>
      <w:spacing w:before="240" w:after="60"/>
      <w:outlineLvl w:val="1"/>
    </w:pPr>
    <w:rPr>
      <w:rFonts w:eastAsia="SimSun"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44889"/>
    <w:pPr>
      <w:keepNext/>
      <w:spacing w:before="240" w:after="60"/>
      <w:outlineLvl w:val="2"/>
    </w:pPr>
    <w:rPr>
      <w:rFonts w:eastAsia="SimSun"/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744889"/>
    <w:pPr>
      <w:keepNext/>
      <w:spacing w:before="240" w:after="60"/>
      <w:outlineLvl w:val="3"/>
    </w:pPr>
    <w:rPr>
      <w:rFonts w:eastAsia="SimSun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customStyle="1" w:styleId="Heading1AR">
    <w:name w:val="Heading_1_AR"/>
    <w:basedOn w:val="NormalParaAR"/>
    <w:next w:val="NormalParaAR"/>
    <w:rsid w:val="00CD675D"/>
    <w:pPr>
      <w:keepNext/>
      <w:spacing w:before="240" w:after="60" w:line="400" w:lineRule="exact"/>
    </w:pPr>
    <w:rPr>
      <w:bCs/>
      <w:sz w:val="40"/>
      <w:szCs w:val="40"/>
    </w:rPr>
  </w:style>
  <w:style w:type="paragraph" w:customStyle="1" w:styleId="Heading2AR">
    <w:name w:val="Heading_2_AR"/>
    <w:basedOn w:val="Heading1AR"/>
    <w:next w:val="NormalParaAR"/>
    <w:rsid w:val="0073076E"/>
    <w:rPr>
      <w:bCs w:val="0"/>
    </w:rPr>
  </w:style>
  <w:style w:type="paragraph" w:customStyle="1" w:styleId="Heading3AR">
    <w:name w:val="Heading_3_AR"/>
    <w:basedOn w:val="Heading2AR"/>
    <w:next w:val="NormalParaAR"/>
    <w:rsid w:val="0073076E"/>
    <w:pPr>
      <w:spacing w:before="120" w:line="360" w:lineRule="exact"/>
    </w:pPr>
    <w:rPr>
      <w:sz w:val="36"/>
      <w:szCs w:val="36"/>
      <w:u w:val="single"/>
    </w:rPr>
  </w:style>
  <w:style w:type="paragraph" w:customStyle="1" w:styleId="Heading4AR">
    <w:name w:val="Heading_4_AR"/>
    <w:basedOn w:val="Heading3AR"/>
    <w:next w:val="NormalParaAR"/>
    <w:rsid w:val="0073076E"/>
    <w:rPr>
      <w:iCs/>
      <w:u w:val="none"/>
    </w:rPr>
  </w:style>
  <w:style w:type="paragraph" w:styleId="BalloonText">
    <w:name w:val="Balloon Text"/>
    <w:basedOn w:val="Normal"/>
    <w:link w:val="BalloonTextChar"/>
    <w:rsid w:val="00570B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0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LAN\SHARED\LANA\basic\templates\LI_DC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6C0DF-B2AE-44AA-9C27-2C9C43BF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LI_DC_AR.dotx</Template>
  <TotalTime>26</TotalTime>
  <Pages>2</Pages>
  <Words>227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LI/DC/-- (Arabic)</vt:lpstr>
    </vt:vector>
  </TitlesOfParts>
  <Company>World Intellectual Property Organization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LI/DC/-- (Arabic)</dc:title>
  <dc:creator>AHMIDOUCH Noureddine</dc:creator>
  <cp:lastModifiedBy>YOUSSEF Randa</cp:lastModifiedBy>
  <cp:revision>9</cp:revision>
  <cp:lastPrinted>2015-05-15T19:04:00Z</cp:lastPrinted>
  <dcterms:created xsi:type="dcterms:W3CDTF">2015-05-15T18:15:00Z</dcterms:created>
  <dcterms:modified xsi:type="dcterms:W3CDTF">2015-05-15T19:05:00Z</dcterms:modified>
</cp:coreProperties>
</file>