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D67B0" w14:textId="77777777" w:rsidR="00AA0A82" w:rsidRPr="0028527D" w:rsidRDefault="00AA0A82" w:rsidP="00AA0A82">
      <w:pPr>
        <w:jc w:val="right"/>
        <w:rPr>
          <w:rFonts w:ascii="Arial Black" w:hAnsi="Arial Black"/>
          <w:caps/>
          <w:sz w:val="15"/>
        </w:rPr>
      </w:pPr>
      <w:r w:rsidRPr="0028527D">
        <w:rPr>
          <w:rFonts w:eastAsia="DengXian" w:cs="Times New Roman"/>
          <w:noProof/>
        </w:rPr>
        <w:drawing>
          <wp:inline distT="0" distB="0" distL="0" distR="0" wp14:anchorId="50BCD26F" wp14:editId="76E1DBB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5F84F0" w14:textId="61B59D49" w:rsidR="00AA0A82" w:rsidRPr="0028527D" w:rsidRDefault="00AA0A82" w:rsidP="00AA0A82">
      <w:pPr>
        <w:pBdr>
          <w:top w:val="single" w:sz="4" w:space="10" w:color="auto"/>
        </w:pBdr>
        <w:wordWrap w:val="0"/>
        <w:spacing w:before="120"/>
        <w:jc w:val="right"/>
        <w:rPr>
          <w:rFonts w:ascii="Arial Black" w:hAnsi="Arial Black"/>
          <w:b/>
          <w:caps/>
          <w:sz w:val="15"/>
        </w:rPr>
      </w:pPr>
      <w:r w:rsidRPr="0028527D">
        <w:rPr>
          <w:rFonts w:ascii="Arial Black" w:hAnsi="Arial Black"/>
          <w:b/>
          <w:caps/>
          <w:sz w:val="15"/>
        </w:rPr>
        <w:t>cWS/</w:t>
      </w:r>
      <w:r w:rsidRPr="0028527D">
        <w:rPr>
          <w:rFonts w:ascii="Arial Black" w:hAnsi="Arial Black" w:hint="eastAsia"/>
          <w:b/>
          <w:caps/>
          <w:sz w:val="15"/>
        </w:rPr>
        <w:t>9</w:t>
      </w:r>
      <w:r w:rsidRPr="0028527D">
        <w:rPr>
          <w:rFonts w:ascii="Arial Black" w:hAnsi="Arial Black"/>
          <w:b/>
          <w:caps/>
          <w:sz w:val="15"/>
        </w:rPr>
        <w:t>/</w:t>
      </w:r>
      <w:bookmarkStart w:id="0" w:name="Code"/>
      <w:r>
        <w:rPr>
          <w:rFonts w:ascii="Arial Black" w:hAnsi="Arial Black" w:hint="eastAsia"/>
          <w:b/>
          <w:caps/>
          <w:sz w:val="15"/>
        </w:rPr>
        <w:t>9</w:t>
      </w:r>
      <w:bookmarkEnd w:id="0"/>
    </w:p>
    <w:p w14:paraId="477B9A6E" w14:textId="77777777" w:rsidR="00AA0A82" w:rsidRPr="0028527D" w:rsidRDefault="00AA0A82" w:rsidP="00AA0A82">
      <w:pPr>
        <w:jc w:val="right"/>
        <w:rPr>
          <w:rFonts w:ascii="Arial Black" w:hAnsi="Arial Black"/>
          <w:b/>
          <w:caps/>
          <w:sz w:val="15"/>
          <w:szCs w:val="15"/>
        </w:rPr>
      </w:pPr>
      <w:r w:rsidRPr="0028527D">
        <w:rPr>
          <w:rFonts w:eastAsia="SimHei" w:hint="eastAsia"/>
          <w:b/>
          <w:sz w:val="15"/>
          <w:szCs w:val="15"/>
        </w:rPr>
        <w:t>原文</w:t>
      </w:r>
      <w:r w:rsidRPr="0028527D">
        <w:rPr>
          <w:rFonts w:eastAsia="SimHei" w:hint="eastAsia"/>
          <w:b/>
          <w:sz w:val="15"/>
          <w:szCs w:val="15"/>
          <w:lang w:val="pt-BR"/>
        </w:rPr>
        <w:t>：</w:t>
      </w:r>
      <w:bookmarkStart w:id="1" w:name="Original"/>
      <w:r w:rsidRPr="0028527D">
        <w:rPr>
          <w:rFonts w:eastAsia="SimHei" w:hint="eastAsia"/>
          <w:b/>
          <w:sz w:val="15"/>
          <w:szCs w:val="15"/>
          <w:lang w:val="pt-BR"/>
        </w:rPr>
        <w:t>英</w:t>
      </w:r>
      <w:r w:rsidRPr="0028527D">
        <w:rPr>
          <w:rFonts w:eastAsia="SimHei" w:hint="eastAsia"/>
          <w:b/>
          <w:sz w:val="15"/>
          <w:szCs w:val="15"/>
        </w:rPr>
        <w:t>文</w:t>
      </w:r>
      <w:bookmarkEnd w:id="1"/>
    </w:p>
    <w:p w14:paraId="6BE048BC" w14:textId="77777777" w:rsidR="00AA0A82" w:rsidRPr="0028527D" w:rsidRDefault="00AA0A82" w:rsidP="00AA0A82">
      <w:pPr>
        <w:spacing w:line="1680" w:lineRule="auto"/>
        <w:jc w:val="right"/>
        <w:rPr>
          <w:rFonts w:ascii="SimHei" w:eastAsia="SimHei" w:hAnsi="Arial Black"/>
          <w:b/>
          <w:caps/>
          <w:sz w:val="15"/>
          <w:szCs w:val="15"/>
        </w:rPr>
      </w:pPr>
      <w:r w:rsidRPr="0028527D">
        <w:rPr>
          <w:rFonts w:ascii="SimHei" w:eastAsia="SimHei" w:hint="eastAsia"/>
          <w:b/>
          <w:sz w:val="15"/>
          <w:szCs w:val="15"/>
        </w:rPr>
        <w:t>日期</w:t>
      </w:r>
      <w:r w:rsidRPr="0028527D">
        <w:rPr>
          <w:rFonts w:ascii="SimHei" w:eastAsia="SimHei" w:hAnsi="SimSun" w:hint="eastAsia"/>
          <w:b/>
          <w:sz w:val="15"/>
          <w:szCs w:val="15"/>
          <w:lang w:val="pt-BR"/>
        </w:rPr>
        <w:t>：</w:t>
      </w:r>
      <w:bookmarkStart w:id="2" w:name="Date"/>
      <w:r w:rsidRPr="0028527D">
        <w:rPr>
          <w:rFonts w:ascii="Arial Black" w:eastAsia="SimHei" w:hAnsi="Arial Black"/>
          <w:b/>
          <w:sz w:val="15"/>
          <w:szCs w:val="15"/>
          <w:lang w:val="pt-BR"/>
        </w:rPr>
        <w:t>20</w:t>
      </w:r>
      <w:r w:rsidRPr="0028527D">
        <w:rPr>
          <w:rFonts w:ascii="Arial Black" w:eastAsia="SimHei" w:hAnsi="Arial Black" w:hint="eastAsia"/>
          <w:b/>
          <w:sz w:val="15"/>
          <w:szCs w:val="15"/>
          <w:lang w:val="pt-BR"/>
        </w:rPr>
        <w:t>21</w:t>
      </w:r>
      <w:r w:rsidRPr="0028527D">
        <w:rPr>
          <w:rFonts w:ascii="SimHei" w:eastAsia="SimHei" w:hAnsi="Times New Roman" w:hint="eastAsia"/>
          <w:b/>
          <w:sz w:val="15"/>
          <w:szCs w:val="15"/>
        </w:rPr>
        <w:t>年</w:t>
      </w:r>
      <w:r>
        <w:rPr>
          <w:rFonts w:ascii="Arial Black" w:eastAsia="SimHei" w:hAnsi="Arial Black" w:hint="eastAsia"/>
          <w:b/>
          <w:sz w:val="15"/>
          <w:szCs w:val="15"/>
          <w:lang w:val="pt-BR"/>
        </w:rPr>
        <w:t>9</w:t>
      </w:r>
      <w:r w:rsidRPr="0028527D">
        <w:rPr>
          <w:rFonts w:ascii="SimHei" w:eastAsia="SimHei" w:hAnsi="Times New Roman" w:hint="eastAsia"/>
          <w:b/>
          <w:sz w:val="15"/>
          <w:szCs w:val="15"/>
        </w:rPr>
        <w:t>月</w:t>
      </w:r>
      <w:r>
        <w:rPr>
          <w:rFonts w:ascii="Arial Black" w:eastAsia="SimHei" w:hAnsi="Arial Black"/>
          <w:b/>
          <w:sz w:val="15"/>
          <w:szCs w:val="15"/>
          <w:lang w:val="pt-BR"/>
        </w:rPr>
        <w:t>16</w:t>
      </w:r>
      <w:r w:rsidRPr="0028527D">
        <w:rPr>
          <w:rFonts w:ascii="SimHei" w:eastAsia="SimHei" w:hAnsi="Times New Roman" w:hint="eastAsia"/>
          <w:b/>
          <w:sz w:val="15"/>
          <w:szCs w:val="15"/>
        </w:rPr>
        <w:t>日</w:t>
      </w:r>
      <w:bookmarkEnd w:id="2"/>
    </w:p>
    <w:p w14:paraId="1653437E" w14:textId="77777777" w:rsidR="00AA0A82" w:rsidRPr="0028527D" w:rsidRDefault="00AA0A82" w:rsidP="00AA0A82">
      <w:pPr>
        <w:spacing w:after="600"/>
        <w:rPr>
          <w:rFonts w:ascii="SimHei" w:eastAsia="SimHei"/>
          <w:sz w:val="28"/>
          <w:szCs w:val="28"/>
        </w:rPr>
      </w:pPr>
      <w:r w:rsidRPr="0028527D">
        <w:rPr>
          <w:rFonts w:ascii="SimHei" w:eastAsia="SimHei" w:hint="eastAsia"/>
          <w:sz w:val="28"/>
          <w:szCs w:val="28"/>
        </w:rPr>
        <w:t>产权组织标准委员会（CWS）</w:t>
      </w:r>
    </w:p>
    <w:p w14:paraId="13510188" w14:textId="77777777" w:rsidR="00AA0A82" w:rsidRPr="0028527D" w:rsidRDefault="00AA0A82" w:rsidP="00AA0A82">
      <w:pPr>
        <w:spacing w:after="720"/>
        <w:textAlignment w:val="bottom"/>
        <w:rPr>
          <w:rFonts w:ascii="KaiTi" w:eastAsia="KaiTi" w:hAnsi="KaiTi"/>
          <w:b/>
          <w:sz w:val="24"/>
          <w:szCs w:val="24"/>
        </w:rPr>
      </w:pPr>
      <w:r w:rsidRPr="0028527D">
        <w:rPr>
          <w:rFonts w:ascii="KaiTi" w:eastAsia="KaiTi" w:hint="eastAsia"/>
          <w:b/>
          <w:sz w:val="24"/>
          <w:szCs w:val="24"/>
        </w:rPr>
        <w:t>第九届会议</w:t>
      </w:r>
      <w:r w:rsidRPr="0028527D">
        <w:rPr>
          <w:rFonts w:ascii="KaiTi" w:eastAsia="KaiTi"/>
          <w:b/>
          <w:sz w:val="24"/>
          <w:szCs w:val="24"/>
        </w:rPr>
        <w:br/>
      </w:r>
      <w:r w:rsidRPr="0028527D">
        <w:rPr>
          <w:rFonts w:ascii="KaiTi" w:eastAsia="KaiTi" w:hAnsi="KaiTi" w:hint="eastAsia"/>
          <w:sz w:val="24"/>
          <w:szCs w:val="24"/>
        </w:rPr>
        <w:t>2021</w:t>
      </w:r>
      <w:r w:rsidRPr="0028527D">
        <w:rPr>
          <w:rFonts w:ascii="KaiTi" w:eastAsia="KaiTi" w:hAnsi="KaiTi" w:hint="eastAsia"/>
          <w:b/>
          <w:sz w:val="24"/>
          <w:szCs w:val="24"/>
        </w:rPr>
        <w:t>年</w:t>
      </w:r>
      <w:r w:rsidRPr="0028527D">
        <w:rPr>
          <w:rFonts w:ascii="KaiTi" w:eastAsia="KaiTi" w:hAnsi="KaiTi"/>
          <w:sz w:val="24"/>
          <w:szCs w:val="24"/>
        </w:rPr>
        <w:t>11</w:t>
      </w:r>
      <w:r w:rsidRPr="0028527D">
        <w:rPr>
          <w:rFonts w:ascii="KaiTi" w:eastAsia="KaiTi" w:hAnsi="KaiTi" w:hint="eastAsia"/>
          <w:b/>
          <w:sz w:val="24"/>
          <w:szCs w:val="24"/>
        </w:rPr>
        <w:t>月</w:t>
      </w:r>
      <w:r w:rsidRPr="0028527D">
        <w:rPr>
          <w:rFonts w:ascii="KaiTi" w:eastAsia="KaiTi" w:hAnsi="KaiTi" w:hint="eastAsia"/>
          <w:sz w:val="24"/>
          <w:szCs w:val="24"/>
        </w:rPr>
        <w:t>1</w:t>
      </w:r>
      <w:r w:rsidRPr="0028527D">
        <w:rPr>
          <w:rFonts w:ascii="KaiTi" w:eastAsia="KaiTi" w:hAnsi="KaiTi" w:hint="eastAsia"/>
          <w:b/>
          <w:sz w:val="24"/>
          <w:szCs w:val="24"/>
        </w:rPr>
        <w:t>日至</w:t>
      </w:r>
      <w:r w:rsidRPr="0028527D">
        <w:rPr>
          <w:rFonts w:ascii="KaiTi" w:eastAsia="KaiTi" w:hAnsi="KaiTi" w:hint="eastAsia"/>
          <w:sz w:val="24"/>
          <w:szCs w:val="24"/>
        </w:rPr>
        <w:t>5</w:t>
      </w:r>
      <w:r w:rsidRPr="0028527D">
        <w:rPr>
          <w:rFonts w:ascii="KaiTi" w:eastAsia="KaiTi" w:hAnsi="KaiTi" w:hint="eastAsia"/>
          <w:b/>
          <w:sz w:val="24"/>
          <w:szCs w:val="24"/>
        </w:rPr>
        <w:t>日，日内瓦</w:t>
      </w:r>
    </w:p>
    <w:p w14:paraId="25B48032" w14:textId="705556C0" w:rsidR="00AA0A82" w:rsidRPr="0028527D" w:rsidRDefault="00AA0A82" w:rsidP="00AA0A82">
      <w:pPr>
        <w:spacing w:after="360"/>
        <w:rPr>
          <w:rFonts w:ascii="KaiTi" w:eastAsia="KaiTi" w:hAnsi="KaiTi" w:cs="Times New Roman"/>
          <w:sz w:val="24"/>
          <w:szCs w:val="32"/>
        </w:rPr>
      </w:pPr>
      <w:bookmarkStart w:id="3" w:name="TitleOfDoc"/>
      <w:r w:rsidRPr="00AA0A82">
        <w:rPr>
          <w:rFonts w:ascii="KaiTi" w:eastAsia="KaiTi" w:hAnsi="KaiTi" w:cs="Times New Roman" w:hint="eastAsia"/>
          <w:sz w:val="24"/>
          <w:szCs w:val="32"/>
        </w:rPr>
        <w:t>关于修订产权组织标准ST.27的提案</w:t>
      </w:r>
    </w:p>
    <w:p w14:paraId="18A6C413" w14:textId="188D608B" w:rsidR="00AA0A82" w:rsidRPr="0028527D" w:rsidRDefault="00AA0A82" w:rsidP="00AA0A82">
      <w:pPr>
        <w:spacing w:after="960"/>
        <w:rPr>
          <w:rFonts w:ascii="KaiTi" w:eastAsia="KaiTi" w:hAnsi="STKaiti" w:cs="Times New Roman"/>
          <w:sz w:val="21"/>
          <w:szCs w:val="24"/>
        </w:rPr>
      </w:pPr>
      <w:bookmarkStart w:id="4" w:name="Prepared"/>
      <w:bookmarkEnd w:id="3"/>
      <w:r w:rsidRPr="00AA0A82">
        <w:rPr>
          <w:rFonts w:ascii="KaiTi" w:eastAsia="KaiTi" w:hAnsi="STKaiti" w:cs="Times New Roman" w:hint="eastAsia"/>
          <w:sz w:val="21"/>
          <w:szCs w:val="24"/>
        </w:rPr>
        <w:t>法律状态工作队牵头人编拟的文件</w:t>
      </w:r>
    </w:p>
    <w:bookmarkEnd w:id="4"/>
    <w:p w14:paraId="1BF0D041" w14:textId="3C6C8B54" w:rsidR="002847FC" w:rsidRPr="009C103A" w:rsidRDefault="006C05C5" w:rsidP="00AA0A82">
      <w:pPr>
        <w:pStyle w:val="Heading2"/>
        <w:overflowPunct w:val="0"/>
        <w:spacing w:beforeLines="100" w:afterLines="50" w:after="120" w:line="340" w:lineRule="atLeast"/>
        <w:rPr>
          <w:rFonts w:ascii="SimHei" w:eastAsia="SimHei" w:hAnsi="SimHei"/>
          <w:caps w:val="0"/>
          <w:sz w:val="21"/>
          <w:szCs w:val="21"/>
        </w:rPr>
      </w:pPr>
      <w:r w:rsidRPr="009C103A">
        <w:rPr>
          <w:rFonts w:ascii="SimHei" w:eastAsia="SimHei" w:hAnsi="SimHei" w:hint="eastAsia"/>
          <w:caps w:val="0"/>
          <w:sz w:val="21"/>
          <w:szCs w:val="21"/>
        </w:rPr>
        <w:t>背</w:t>
      </w:r>
      <w:r w:rsidR="00423C5E" w:rsidRPr="00706DF4">
        <w:rPr>
          <w:rFonts w:ascii="SimHei" w:eastAsia="SimHei" w:hAnsi="Times New Roman" w:hint="eastAsia"/>
          <w:bCs w:val="0"/>
          <w:iCs w:val="0"/>
          <w:caps w:val="0"/>
          <w:sz w:val="21"/>
          <w:szCs w:val="21"/>
        </w:rPr>
        <w:t xml:space="preserve">　</w:t>
      </w:r>
      <w:r w:rsidRPr="009C103A">
        <w:rPr>
          <w:rFonts w:ascii="SimHei" w:eastAsia="SimHei" w:hAnsi="SimHei" w:hint="eastAsia"/>
          <w:caps w:val="0"/>
          <w:sz w:val="21"/>
          <w:szCs w:val="21"/>
        </w:rPr>
        <w:t>景</w:t>
      </w:r>
    </w:p>
    <w:p w14:paraId="0072067D" w14:textId="7EE6640C" w:rsidR="002847FC" w:rsidRPr="009C103A" w:rsidRDefault="002847FC"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在2019年</w:t>
      </w:r>
      <w:r w:rsidR="006C05C5" w:rsidRPr="009C103A">
        <w:rPr>
          <w:rFonts w:ascii="SimSun" w:hAnsi="SimSun" w:hint="eastAsia"/>
          <w:sz w:val="21"/>
          <w:szCs w:val="21"/>
        </w:rPr>
        <w:t>举行的</w:t>
      </w:r>
      <w:r w:rsidR="003906EB" w:rsidRPr="009C103A">
        <w:rPr>
          <w:rFonts w:ascii="SimSun" w:hAnsi="SimSun" w:hint="eastAsia"/>
          <w:sz w:val="21"/>
          <w:szCs w:val="21"/>
        </w:rPr>
        <w:t>第七届会议上，</w:t>
      </w:r>
      <w:r w:rsidR="006C05C5" w:rsidRPr="009C103A">
        <w:rPr>
          <w:rFonts w:ascii="SimSun" w:hAnsi="SimSun" w:hint="eastAsia"/>
          <w:sz w:val="21"/>
          <w:szCs w:val="21"/>
        </w:rPr>
        <w:t>产权组织</w:t>
      </w:r>
      <w:r w:rsidR="003906EB" w:rsidRPr="009C103A">
        <w:rPr>
          <w:rFonts w:ascii="SimSun" w:hAnsi="SimSun" w:hint="eastAsia"/>
          <w:sz w:val="21"/>
          <w:szCs w:val="21"/>
        </w:rPr>
        <w:t>标准委员会</w:t>
      </w:r>
      <w:r w:rsidR="006C05C5" w:rsidRPr="009C103A">
        <w:rPr>
          <w:rFonts w:ascii="SimSun" w:hAnsi="SimSun" w:hint="eastAsia"/>
          <w:sz w:val="21"/>
          <w:szCs w:val="21"/>
        </w:rPr>
        <w:t>（C</w:t>
      </w:r>
      <w:r w:rsidR="006C05C5" w:rsidRPr="009C103A">
        <w:rPr>
          <w:rFonts w:ascii="SimSun" w:hAnsi="SimSun"/>
          <w:sz w:val="21"/>
          <w:szCs w:val="21"/>
        </w:rPr>
        <w:t>WS</w:t>
      </w:r>
      <w:r w:rsidR="006C05C5" w:rsidRPr="009C103A">
        <w:rPr>
          <w:rFonts w:ascii="SimSun" w:hAnsi="SimSun" w:hint="eastAsia"/>
          <w:sz w:val="21"/>
          <w:szCs w:val="21"/>
        </w:rPr>
        <w:t>）</w:t>
      </w:r>
      <w:r w:rsidR="003906EB" w:rsidRPr="009C103A">
        <w:rPr>
          <w:rFonts w:ascii="SimSun" w:hAnsi="SimSun" w:hint="eastAsia"/>
          <w:sz w:val="21"/>
          <w:szCs w:val="21"/>
        </w:rPr>
        <w:t>批准了</w:t>
      </w:r>
      <w:r w:rsidR="006C05C5" w:rsidRPr="009C103A">
        <w:rPr>
          <w:rFonts w:ascii="SimSun" w:hAnsi="SimSun" w:hint="eastAsia"/>
          <w:sz w:val="21"/>
          <w:szCs w:val="21"/>
        </w:rPr>
        <w:t>在产权组织标准ST.27专利法律状态事件编码中添加三个保留字符的</w:t>
      </w:r>
      <w:r w:rsidR="003906EB" w:rsidRPr="009C103A">
        <w:rPr>
          <w:rFonts w:ascii="SimSun" w:hAnsi="SimSun" w:hint="eastAsia"/>
          <w:sz w:val="21"/>
          <w:szCs w:val="21"/>
        </w:rPr>
        <w:t>提案</w:t>
      </w:r>
      <w:r w:rsidR="006C05C5" w:rsidRPr="009C103A">
        <w:rPr>
          <w:rFonts w:ascii="SimSun" w:hAnsi="SimSun" w:hint="eastAsia"/>
          <w:sz w:val="21"/>
          <w:szCs w:val="21"/>
        </w:rPr>
        <w:t>。这些字符固定为“xxx”，以备将来</w:t>
      </w:r>
      <w:r w:rsidR="00CB1CC9" w:rsidRPr="009C103A">
        <w:rPr>
          <w:rFonts w:ascii="SimSun" w:hAnsi="SimSun" w:hint="eastAsia"/>
          <w:sz w:val="21"/>
          <w:szCs w:val="21"/>
        </w:rPr>
        <w:t>可能的</w:t>
      </w:r>
      <w:r w:rsidR="006C05C5" w:rsidRPr="009C103A">
        <w:rPr>
          <w:rFonts w:ascii="SimSun" w:hAnsi="SimSun" w:hint="eastAsia"/>
          <w:sz w:val="21"/>
          <w:szCs w:val="21"/>
        </w:rPr>
        <w:t>使用。</w:t>
      </w:r>
      <w:r w:rsidR="003906EB" w:rsidRPr="009C103A">
        <w:rPr>
          <w:rFonts w:ascii="SimSun" w:hAnsi="SimSun" w:hint="eastAsia"/>
          <w:sz w:val="21"/>
          <w:szCs w:val="21"/>
        </w:rPr>
        <w:t>法律</w:t>
      </w:r>
      <w:r w:rsidR="006C05C5" w:rsidRPr="009C103A">
        <w:rPr>
          <w:rFonts w:ascii="SimSun" w:hAnsi="SimSun" w:hint="eastAsia"/>
          <w:sz w:val="21"/>
          <w:szCs w:val="21"/>
        </w:rPr>
        <w:t>状态工作队</w:t>
      </w:r>
      <w:r w:rsidR="00F63F08">
        <w:rPr>
          <w:rFonts w:ascii="SimSun" w:hAnsi="SimSun" w:hint="eastAsia"/>
          <w:sz w:val="21"/>
          <w:szCs w:val="21"/>
        </w:rPr>
        <w:t>当时</w:t>
      </w:r>
      <w:r w:rsidR="003906EB" w:rsidRPr="009C103A">
        <w:rPr>
          <w:rFonts w:ascii="SimSun" w:hAnsi="SimSun" w:hint="eastAsia"/>
          <w:sz w:val="21"/>
          <w:szCs w:val="21"/>
        </w:rPr>
        <w:t>计划探讨保留字符的可能用途，并</w:t>
      </w:r>
      <w:r w:rsidR="006C05C5" w:rsidRPr="009C103A">
        <w:rPr>
          <w:rFonts w:ascii="SimSun" w:hAnsi="SimSun" w:hint="eastAsia"/>
          <w:sz w:val="21"/>
          <w:szCs w:val="21"/>
        </w:rPr>
        <w:t>编写</w:t>
      </w:r>
      <w:r w:rsidR="003906EB" w:rsidRPr="009C103A">
        <w:rPr>
          <w:rFonts w:ascii="SimSun" w:hAnsi="SimSun" w:hint="eastAsia"/>
          <w:sz w:val="21"/>
          <w:szCs w:val="21"/>
        </w:rPr>
        <w:t>一份提案</w:t>
      </w:r>
      <w:proofErr w:type="gramStart"/>
      <w:r w:rsidR="003906EB" w:rsidRPr="009C103A">
        <w:rPr>
          <w:rFonts w:ascii="SimSun" w:hAnsi="SimSun" w:hint="eastAsia"/>
          <w:sz w:val="21"/>
          <w:szCs w:val="21"/>
        </w:rPr>
        <w:t>供</w:t>
      </w:r>
      <w:r w:rsidR="006C05C5" w:rsidRPr="009C103A">
        <w:rPr>
          <w:rFonts w:ascii="SimSun" w:hAnsi="SimSun" w:hint="eastAsia"/>
          <w:sz w:val="21"/>
          <w:szCs w:val="21"/>
        </w:rPr>
        <w:t>标准</w:t>
      </w:r>
      <w:proofErr w:type="gramEnd"/>
      <w:r w:rsidR="006C05C5" w:rsidRPr="009C103A">
        <w:rPr>
          <w:rFonts w:ascii="SimSun" w:hAnsi="SimSun" w:hint="eastAsia"/>
          <w:sz w:val="21"/>
          <w:szCs w:val="21"/>
        </w:rPr>
        <w:t>委员会</w:t>
      </w:r>
      <w:r w:rsidR="003906EB" w:rsidRPr="009C103A">
        <w:rPr>
          <w:rFonts w:ascii="SimSun" w:hAnsi="SimSun" w:hint="eastAsia"/>
          <w:sz w:val="21"/>
          <w:szCs w:val="21"/>
        </w:rPr>
        <w:t>审议。</w:t>
      </w:r>
      <w:r w:rsidR="006C05C5" w:rsidRPr="009C103A">
        <w:rPr>
          <w:rFonts w:ascii="SimSun" w:hAnsi="SimSun" w:hint="eastAsia"/>
          <w:sz w:val="21"/>
          <w:szCs w:val="21"/>
        </w:rPr>
        <w:t>（</w:t>
      </w:r>
      <w:r w:rsidR="003906EB" w:rsidRPr="009C103A">
        <w:rPr>
          <w:rFonts w:ascii="SimSun" w:hAnsi="SimSun" w:hint="eastAsia"/>
          <w:sz w:val="21"/>
          <w:szCs w:val="21"/>
        </w:rPr>
        <w:t>见</w:t>
      </w:r>
      <w:r w:rsidR="006C05C5" w:rsidRPr="009C103A">
        <w:rPr>
          <w:rFonts w:ascii="SimSun" w:hAnsi="SimSun" w:hint="eastAsia"/>
          <w:sz w:val="21"/>
          <w:szCs w:val="21"/>
        </w:rPr>
        <w:t>文件</w:t>
      </w:r>
      <w:r w:rsidR="003906EB" w:rsidRPr="009C103A">
        <w:rPr>
          <w:rFonts w:ascii="SimSun" w:hAnsi="SimSun" w:hint="eastAsia"/>
          <w:sz w:val="21"/>
          <w:szCs w:val="21"/>
        </w:rPr>
        <w:t>CWS/7/29第120</w:t>
      </w:r>
      <w:r w:rsidR="006C05C5" w:rsidRPr="009C103A">
        <w:rPr>
          <w:rFonts w:ascii="SimSun" w:hAnsi="SimSun" w:hint="eastAsia"/>
          <w:sz w:val="21"/>
          <w:szCs w:val="21"/>
        </w:rPr>
        <w:t>段</w:t>
      </w:r>
      <w:r w:rsidR="003906EB" w:rsidRPr="009C103A">
        <w:rPr>
          <w:rFonts w:ascii="SimSun" w:hAnsi="SimSun" w:hint="eastAsia"/>
          <w:sz w:val="21"/>
          <w:szCs w:val="21"/>
        </w:rPr>
        <w:t>至</w:t>
      </w:r>
      <w:r w:rsidR="006C05C5" w:rsidRPr="009C103A">
        <w:rPr>
          <w:rFonts w:ascii="SimSun" w:hAnsi="SimSun" w:hint="eastAsia"/>
          <w:sz w:val="21"/>
          <w:szCs w:val="21"/>
        </w:rPr>
        <w:t>第</w:t>
      </w:r>
      <w:r w:rsidR="003906EB" w:rsidRPr="009C103A">
        <w:rPr>
          <w:rFonts w:ascii="SimSun" w:hAnsi="SimSun" w:hint="eastAsia"/>
          <w:sz w:val="21"/>
          <w:szCs w:val="21"/>
        </w:rPr>
        <w:t>122段</w:t>
      </w:r>
      <w:r w:rsidR="006C05C5" w:rsidRPr="009C103A">
        <w:rPr>
          <w:rFonts w:ascii="SimSun" w:hAnsi="SimSun" w:hint="eastAsia"/>
          <w:sz w:val="21"/>
          <w:szCs w:val="21"/>
        </w:rPr>
        <w:t>。</w:t>
      </w:r>
      <w:r w:rsidR="003906EB" w:rsidRPr="009C103A">
        <w:rPr>
          <w:rFonts w:ascii="SimSun" w:hAnsi="SimSun" w:hint="eastAsia"/>
          <w:sz w:val="21"/>
          <w:szCs w:val="21"/>
        </w:rPr>
        <w:t>）</w:t>
      </w:r>
    </w:p>
    <w:p w14:paraId="316F97B8" w14:textId="7CAC8B8B" w:rsidR="002847FC" w:rsidRPr="009C103A" w:rsidRDefault="003906EB" w:rsidP="00AA0A82">
      <w:pPr>
        <w:pStyle w:val="Heading2"/>
        <w:overflowPunct w:val="0"/>
        <w:spacing w:beforeLines="100" w:afterLines="50" w:after="120" w:line="340" w:lineRule="atLeast"/>
        <w:rPr>
          <w:rFonts w:ascii="SimHei" w:eastAsia="SimHei" w:hAnsi="SimHei"/>
          <w:sz w:val="21"/>
          <w:szCs w:val="21"/>
        </w:rPr>
      </w:pPr>
      <w:r w:rsidRPr="009C103A">
        <w:rPr>
          <w:rFonts w:ascii="SimHei" w:eastAsia="SimHei" w:hAnsi="SimHei" w:hint="eastAsia"/>
          <w:sz w:val="21"/>
          <w:szCs w:val="21"/>
        </w:rPr>
        <w:t>产权组织标准ST.27的拟议</w:t>
      </w:r>
      <w:r w:rsidRPr="00AA0A82">
        <w:rPr>
          <w:rFonts w:ascii="SimHei" w:eastAsia="SimHei" w:hAnsi="SimHei" w:hint="eastAsia"/>
          <w:caps w:val="0"/>
          <w:sz w:val="21"/>
          <w:szCs w:val="21"/>
        </w:rPr>
        <w:t>修订</w:t>
      </w:r>
    </w:p>
    <w:p w14:paraId="211C2B10" w14:textId="702932D4" w:rsidR="002934DD" w:rsidRPr="009C103A" w:rsidRDefault="002847FC"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6C05C5" w:rsidRPr="009C103A">
        <w:rPr>
          <w:rFonts w:ascii="SimSun" w:hAnsi="SimSun" w:hint="eastAsia"/>
          <w:sz w:val="21"/>
          <w:szCs w:val="21"/>
        </w:rPr>
        <w:t>一组工作队</w:t>
      </w:r>
      <w:r w:rsidR="003906EB" w:rsidRPr="009C103A">
        <w:rPr>
          <w:rFonts w:ascii="SimSun" w:hAnsi="SimSun" w:hint="eastAsia"/>
          <w:sz w:val="21"/>
          <w:szCs w:val="21"/>
        </w:rPr>
        <w:t>成员在2020年和2021年就保留字符的潜在用途进行了数次讨论。该小组</w:t>
      </w:r>
      <w:r w:rsidR="006C05C5" w:rsidRPr="009C103A">
        <w:rPr>
          <w:rFonts w:ascii="SimSun" w:hAnsi="SimSun" w:hint="eastAsia"/>
          <w:sz w:val="21"/>
          <w:szCs w:val="21"/>
        </w:rPr>
        <w:t>编写了</w:t>
      </w:r>
      <w:r w:rsidR="003906EB" w:rsidRPr="009C103A">
        <w:rPr>
          <w:rFonts w:ascii="SimSun" w:hAnsi="SimSun" w:hint="eastAsia"/>
          <w:sz w:val="21"/>
          <w:szCs w:val="21"/>
        </w:rPr>
        <w:t>一份名为</w:t>
      </w:r>
      <w:r w:rsidR="00F63F08">
        <w:rPr>
          <w:rFonts w:ascii="SimSun" w:hAnsi="SimSun" w:hint="eastAsia"/>
          <w:sz w:val="21"/>
          <w:szCs w:val="21"/>
        </w:rPr>
        <w:t>“</w:t>
      </w:r>
      <w:r w:rsidR="003906EB" w:rsidRPr="00954630">
        <w:rPr>
          <w:rFonts w:ascii="SimSun" w:hAnsi="SimSun" w:hint="eastAsia"/>
          <w:sz w:val="21"/>
          <w:szCs w:val="21"/>
        </w:rPr>
        <w:t>程序</w:t>
      </w:r>
      <w:r w:rsidR="00954630" w:rsidRPr="00954630">
        <w:rPr>
          <w:rFonts w:ascii="SimSun" w:hAnsi="SimSun" w:hint="eastAsia"/>
          <w:sz w:val="21"/>
          <w:szCs w:val="21"/>
        </w:rPr>
        <w:t>指示码</w:t>
      </w:r>
      <w:r w:rsidR="00F63F08">
        <w:rPr>
          <w:rFonts w:ascii="SimSun" w:hAnsi="SimSun" w:hint="eastAsia"/>
          <w:sz w:val="21"/>
          <w:szCs w:val="21"/>
        </w:rPr>
        <w:t>”</w:t>
      </w:r>
      <w:r w:rsidR="003906EB" w:rsidRPr="009C103A">
        <w:rPr>
          <w:rFonts w:ascii="SimSun" w:hAnsi="SimSun" w:hint="eastAsia"/>
          <w:sz w:val="21"/>
          <w:szCs w:val="21"/>
        </w:rPr>
        <w:t>的提案，于2021年8月提交</w:t>
      </w:r>
      <w:r w:rsidR="006C05C5" w:rsidRPr="009C103A">
        <w:rPr>
          <w:rFonts w:ascii="SimSun" w:hAnsi="SimSun" w:hint="eastAsia"/>
          <w:sz w:val="21"/>
          <w:szCs w:val="21"/>
        </w:rPr>
        <w:t>至</w:t>
      </w:r>
      <w:r w:rsidR="003906EB" w:rsidRPr="009C103A">
        <w:rPr>
          <w:rFonts w:ascii="SimSun" w:hAnsi="SimSun" w:hint="eastAsia"/>
          <w:sz w:val="21"/>
          <w:szCs w:val="21"/>
        </w:rPr>
        <w:t>工作</w:t>
      </w:r>
      <w:r w:rsidR="006C05C5" w:rsidRPr="009C103A">
        <w:rPr>
          <w:rFonts w:ascii="SimSun" w:hAnsi="SimSun" w:hint="eastAsia"/>
          <w:sz w:val="21"/>
          <w:szCs w:val="21"/>
        </w:rPr>
        <w:t>队。</w:t>
      </w:r>
      <w:r w:rsidR="003906EB" w:rsidRPr="00F63F08">
        <w:rPr>
          <w:rFonts w:ascii="SimSun" w:hAnsi="SimSun" w:hint="eastAsia"/>
          <w:sz w:val="21"/>
          <w:szCs w:val="21"/>
        </w:rPr>
        <w:t>工作队同意</w:t>
      </w:r>
      <w:r w:rsidR="002E5F63" w:rsidRPr="00F63F08">
        <w:rPr>
          <w:rFonts w:ascii="SimSun" w:hAnsi="SimSun" w:hint="eastAsia"/>
          <w:sz w:val="21"/>
          <w:szCs w:val="21"/>
        </w:rPr>
        <w:t>建议ST.27这份</w:t>
      </w:r>
      <w:r w:rsidR="00F63F08">
        <w:rPr>
          <w:rFonts w:ascii="SimSun" w:hAnsi="SimSun" w:hint="eastAsia"/>
          <w:sz w:val="21"/>
          <w:szCs w:val="21"/>
        </w:rPr>
        <w:t>“</w:t>
      </w:r>
      <w:r w:rsidR="003906EB" w:rsidRPr="00F63F08">
        <w:rPr>
          <w:rFonts w:ascii="SimSun" w:hAnsi="SimSun" w:hint="eastAsia"/>
          <w:sz w:val="21"/>
          <w:szCs w:val="21"/>
        </w:rPr>
        <w:t>程序</w:t>
      </w:r>
      <w:r w:rsidR="00954630">
        <w:rPr>
          <w:rFonts w:ascii="SimSun" w:hAnsi="SimSun" w:hint="eastAsia"/>
          <w:sz w:val="21"/>
          <w:szCs w:val="21"/>
        </w:rPr>
        <w:t>指示码</w:t>
      </w:r>
      <w:r w:rsidR="00F63F08">
        <w:rPr>
          <w:rFonts w:ascii="SimSun" w:hAnsi="SimSun" w:hint="eastAsia"/>
          <w:sz w:val="21"/>
          <w:szCs w:val="21"/>
        </w:rPr>
        <w:t>”</w:t>
      </w:r>
      <w:r w:rsidR="003906EB" w:rsidRPr="00F63F08">
        <w:rPr>
          <w:rFonts w:ascii="SimSun" w:hAnsi="SimSun" w:hint="eastAsia"/>
          <w:sz w:val="21"/>
          <w:szCs w:val="21"/>
        </w:rPr>
        <w:t>提案</w:t>
      </w:r>
      <w:proofErr w:type="gramStart"/>
      <w:r w:rsidR="003906EB" w:rsidRPr="009C103A">
        <w:rPr>
          <w:rFonts w:ascii="SimSun" w:hAnsi="SimSun" w:hint="eastAsia"/>
          <w:sz w:val="21"/>
          <w:szCs w:val="21"/>
        </w:rPr>
        <w:t>供</w:t>
      </w:r>
      <w:r w:rsidR="006C05C5" w:rsidRPr="009C103A">
        <w:rPr>
          <w:rFonts w:ascii="SimSun" w:hAnsi="SimSun" w:hint="eastAsia"/>
          <w:sz w:val="21"/>
          <w:szCs w:val="21"/>
        </w:rPr>
        <w:t>标准</w:t>
      </w:r>
      <w:proofErr w:type="gramEnd"/>
      <w:r w:rsidR="006C05C5" w:rsidRPr="009C103A">
        <w:rPr>
          <w:rFonts w:ascii="SimSun" w:hAnsi="SimSun" w:hint="eastAsia"/>
          <w:sz w:val="21"/>
          <w:szCs w:val="21"/>
        </w:rPr>
        <w:t>委员会</w:t>
      </w:r>
      <w:r w:rsidR="003906EB" w:rsidRPr="009C103A">
        <w:rPr>
          <w:rFonts w:ascii="SimSun" w:hAnsi="SimSun" w:hint="eastAsia"/>
          <w:sz w:val="21"/>
          <w:szCs w:val="21"/>
        </w:rPr>
        <w:t>审议，如下所述</w:t>
      </w:r>
      <w:r w:rsidR="00186324" w:rsidRPr="009C103A">
        <w:rPr>
          <w:rFonts w:ascii="SimSun" w:hAnsi="SimSun" w:hint="eastAsia"/>
          <w:sz w:val="21"/>
          <w:szCs w:val="21"/>
        </w:rPr>
        <w:t>。</w:t>
      </w:r>
    </w:p>
    <w:p w14:paraId="50ACD326" w14:textId="72BFDB3B" w:rsidR="002847FC" w:rsidRPr="009C103A" w:rsidRDefault="002934DD"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工作队认为，</w:t>
      </w:r>
      <w:r w:rsidR="00F63F08">
        <w:rPr>
          <w:rFonts w:ascii="SimSun" w:hAnsi="SimSun" w:hint="eastAsia"/>
          <w:sz w:val="21"/>
          <w:szCs w:val="21"/>
        </w:rPr>
        <w:t>“</w:t>
      </w:r>
      <w:r w:rsidR="003906EB" w:rsidRPr="009C103A">
        <w:rPr>
          <w:rFonts w:ascii="SimSun" w:hAnsi="SimSun" w:hint="eastAsia"/>
          <w:sz w:val="21"/>
          <w:szCs w:val="21"/>
        </w:rPr>
        <w:t>程序</w:t>
      </w:r>
      <w:r w:rsidR="00954630">
        <w:rPr>
          <w:rFonts w:ascii="SimSun" w:hAnsi="SimSun" w:hint="eastAsia"/>
          <w:sz w:val="21"/>
          <w:szCs w:val="21"/>
        </w:rPr>
        <w:t>指示码</w:t>
      </w:r>
      <w:r w:rsidR="00F63F08">
        <w:rPr>
          <w:rFonts w:ascii="SimSun" w:hAnsi="SimSun" w:hint="eastAsia"/>
          <w:sz w:val="21"/>
          <w:szCs w:val="21"/>
        </w:rPr>
        <w:t>”</w:t>
      </w:r>
      <w:r w:rsidR="003906EB" w:rsidRPr="009C103A">
        <w:rPr>
          <w:rFonts w:ascii="SimSun" w:hAnsi="SimSun" w:hint="eastAsia"/>
          <w:sz w:val="21"/>
          <w:szCs w:val="21"/>
        </w:rPr>
        <w:t>对工业品外观设计（ST.87）和商标（ST.61）法律</w:t>
      </w:r>
      <w:r w:rsidR="00186324" w:rsidRPr="009C103A">
        <w:rPr>
          <w:rFonts w:ascii="SimSun" w:hAnsi="SimSun" w:hint="eastAsia"/>
          <w:sz w:val="21"/>
          <w:szCs w:val="21"/>
        </w:rPr>
        <w:t>状态将同样有用</w:t>
      </w:r>
      <w:r w:rsidR="003906EB" w:rsidRPr="009C103A">
        <w:rPr>
          <w:rFonts w:ascii="SimSun" w:hAnsi="SimSun" w:hint="eastAsia"/>
          <w:sz w:val="21"/>
          <w:szCs w:val="21"/>
        </w:rPr>
        <w:t>，并</w:t>
      </w:r>
      <w:r w:rsidR="00186324" w:rsidRPr="009C103A">
        <w:rPr>
          <w:rFonts w:ascii="SimSun" w:hAnsi="SimSun" w:hint="eastAsia"/>
          <w:sz w:val="21"/>
          <w:szCs w:val="21"/>
        </w:rPr>
        <w:t>提议</w:t>
      </w:r>
      <w:r w:rsidR="00F63F08">
        <w:rPr>
          <w:rFonts w:ascii="SimSun" w:hAnsi="SimSun" w:hint="eastAsia"/>
          <w:sz w:val="21"/>
          <w:szCs w:val="21"/>
        </w:rPr>
        <w:t>开展工作</w:t>
      </w:r>
      <w:r w:rsidR="00186324" w:rsidRPr="009C103A">
        <w:rPr>
          <w:rFonts w:ascii="SimSun" w:hAnsi="SimSun" w:hint="eastAsia"/>
          <w:sz w:val="21"/>
          <w:szCs w:val="21"/>
        </w:rPr>
        <w:t>对</w:t>
      </w:r>
      <w:r w:rsidR="00F63F08">
        <w:rPr>
          <w:rFonts w:ascii="SimSun" w:hAnsi="SimSun" w:hint="eastAsia"/>
          <w:sz w:val="21"/>
          <w:szCs w:val="21"/>
        </w:rPr>
        <w:t>“</w:t>
      </w:r>
      <w:r w:rsidR="00186324" w:rsidRPr="009C103A">
        <w:rPr>
          <w:rFonts w:ascii="SimSun" w:hAnsi="SimSun" w:hint="eastAsia"/>
          <w:sz w:val="21"/>
          <w:szCs w:val="21"/>
        </w:rPr>
        <w:t>程序</w:t>
      </w:r>
      <w:r w:rsidR="00954630">
        <w:rPr>
          <w:rFonts w:ascii="SimSun" w:hAnsi="SimSun" w:hint="eastAsia"/>
          <w:sz w:val="21"/>
          <w:szCs w:val="21"/>
        </w:rPr>
        <w:t>指示码</w:t>
      </w:r>
      <w:r w:rsidR="00F63F08">
        <w:rPr>
          <w:rFonts w:ascii="SimSun" w:hAnsi="SimSun" w:hint="eastAsia"/>
          <w:sz w:val="21"/>
          <w:szCs w:val="21"/>
        </w:rPr>
        <w:t>”</w:t>
      </w:r>
      <w:proofErr w:type="gramStart"/>
      <w:r w:rsidR="00186324" w:rsidRPr="009C103A">
        <w:rPr>
          <w:rFonts w:ascii="SimSun" w:hAnsi="SimSun" w:hint="eastAsia"/>
          <w:sz w:val="21"/>
          <w:szCs w:val="21"/>
        </w:rPr>
        <w:t>作出</w:t>
      </w:r>
      <w:proofErr w:type="gramEnd"/>
      <w:r w:rsidR="003906EB" w:rsidRPr="009C103A">
        <w:rPr>
          <w:rFonts w:ascii="SimSun" w:hAnsi="SimSun" w:hint="eastAsia"/>
          <w:sz w:val="21"/>
          <w:szCs w:val="21"/>
        </w:rPr>
        <w:t>调整</w:t>
      </w:r>
      <w:r w:rsidR="00186324" w:rsidRPr="009C103A">
        <w:rPr>
          <w:rFonts w:ascii="SimSun" w:hAnsi="SimSun" w:hint="eastAsia"/>
          <w:sz w:val="21"/>
          <w:szCs w:val="21"/>
        </w:rPr>
        <w:t>并将其</w:t>
      </w:r>
      <w:r w:rsidR="003906EB" w:rsidRPr="009C103A">
        <w:rPr>
          <w:rFonts w:ascii="SimSun" w:hAnsi="SimSun" w:hint="eastAsia"/>
          <w:sz w:val="21"/>
          <w:szCs w:val="21"/>
        </w:rPr>
        <w:t>纳入</w:t>
      </w:r>
      <w:r w:rsidR="00186324" w:rsidRPr="009C103A">
        <w:rPr>
          <w:rFonts w:ascii="SimSun" w:hAnsi="SimSun" w:hint="eastAsia"/>
          <w:sz w:val="21"/>
          <w:szCs w:val="21"/>
        </w:rPr>
        <w:t>这些标准之中</w:t>
      </w:r>
      <w:r w:rsidR="003906EB" w:rsidRPr="009C103A">
        <w:rPr>
          <w:rFonts w:ascii="SimSun" w:hAnsi="SimSun" w:hint="eastAsia"/>
          <w:sz w:val="21"/>
          <w:szCs w:val="21"/>
        </w:rPr>
        <w:t>。如果</w:t>
      </w:r>
      <w:r w:rsidR="00186324" w:rsidRPr="009C103A">
        <w:rPr>
          <w:rFonts w:ascii="SimSun" w:hAnsi="SimSun" w:hint="eastAsia"/>
          <w:sz w:val="21"/>
          <w:szCs w:val="21"/>
        </w:rPr>
        <w:t>该项</w:t>
      </w:r>
      <w:r w:rsidR="003906EB" w:rsidRPr="009C103A">
        <w:rPr>
          <w:rFonts w:ascii="SimSun" w:hAnsi="SimSun" w:hint="eastAsia"/>
          <w:sz w:val="21"/>
          <w:szCs w:val="21"/>
        </w:rPr>
        <w:t>工作得到批准，将</w:t>
      </w:r>
      <w:r w:rsidR="00186324" w:rsidRPr="009C103A">
        <w:rPr>
          <w:rFonts w:ascii="SimSun" w:hAnsi="SimSun" w:hint="eastAsia"/>
          <w:sz w:val="21"/>
          <w:szCs w:val="21"/>
        </w:rPr>
        <w:t>在标准委员会第十届</w:t>
      </w:r>
      <w:r w:rsidR="003906EB" w:rsidRPr="009C103A">
        <w:rPr>
          <w:rFonts w:ascii="SimSun" w:hAnsi="SimSun" w:hint="eastAsia"/>
          <w:sz w:val="21"/>
          <w:szCs w:val="21"/>
        </w:rPr>
        <w:t>会议</w:t>
      </w:r>
      <w:r w:rsidR="00186324" w:rsidRPr="009C103A">
        <w:rPr>
          <w:rFonts w:ascii="SimSun" w:hAnsi="SimSun" w:hint="eastAsia"/>
          <w:sz w:val="21"/>
          <w:szCs w:val="21"/>
        </w:rPr>
        <w:t>上提交</w:t>
      </w:r>
      <w:r w:rsidR="003906EB" w:rsidRPr="009C103A">
        <w:rPr>
          <w:rFonts w:ascii="SimSun" w:hAnsi="SimSun" w:hint="eastAsia"/>
          <w:sz w:val="21"/>
          <w:szCs w:val="21"/>
        </w:rPr>
        <w:t>修订这些标准的</w:t>
      </w:r>
      <w:r w:rsidR="00186324" w:rsidRPr="009C103A">
        <w:rPr>
          <w:rFonts w:ascii="SimSun" w:hAnsi="SimSun" w:hint="eastAsia"/>
          <w:sz w:val="21"/>
          <w:szCs w:val="21"/>
        </w:rPr>
        <w:t>提案</w:t>
      </w:r>
      <w:r w:rsidR="003906EB" w:rsidRPr="009C103A">
        <w:rPr>
          <w:rFonts w:ascii="SimSun" w:hAnsi="SimSun" w:hint="eastAsia"/>
          <w:sz w:val="21"/>
          <w:szCs w:val="21"/>
        </w:rPr>
        <w:t>。</w:t>
      </w:r>
    </w:p>
    <w:p w14:paraId="112D4232" w14:textId="6AE8CEF0" w:rsidR="00C853D0"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在这项工作中，国际局建议根据工作</w:t>
      </w:r>
      <w:r w:rsidR="001E2818" w:rsidRPr="009C103A">
        <w:rPr>
          <w:rFonts w:ascii="SimSun" w:hAnsi="SimSun" w:hint="eastAsia"/>
          <w:sz w:val="21"/>
          <w:szCs w:val="21"/>
        </w:rPr>
        <w:t>队</w:t>
      </w:r>
      <w:r w:rsidR="003906EB" w:rsidRPr="009C103A">
        <w:rPr>
          <w:rFonts w:ascii="SimSun" w:hAnsi="SimSun" w:hint="eastAsia"/>
          <w:sz w:val="21"/>
          <w:szCs w:val="21"/>
        </w:rPr>
        <w:t>的进一步经验，更新保留字符的术语和表述。工作队同意</w:t>
      </w:r>
      <w:r w:rsidR="0009751A" w:rsidRPr="009C103A">
        <w:rPr>
          <w:rFonts w:ascii="SimSun" w:hAnsi="SimSun" w:hint="eastAsia"/>
          <w:sz w:val="21"/>
          <w:szCs w:val="21"/>
        </w:rPr>
        <w:t>提出</w:t>
      </w:r>
      <w:r w:rsidR="003906EB" w:rsidRPr="009C103A">
        <w:rPr>
          <w:rFonts w:ascii="SimSun" w:hAnsi="SimSun" w:hint="eastAsia"/>
          <w:sz w:val="21"/>
          <w:szCs w:val="21"/>
        </w:rPr>
        <w:t>术语更新，下文将其描述为</w:t>
      </w:r>
      <w:r w:rsidR="00BF06BE">
        <w:rPr>
          <w:rFonts w:ascii="SimSun" w:hAnsi="SimSun" w:hint="eastAsia"/>
          <w:sz w:val="21"/>
          <w:szCs w:val="21"/>
        </w:rPr>
        <w:t>“</w:t>
      </w:r>
      <w:r w:rsidR="003906EB" w:rsidRPr="009C103A">
        <w:rPr>
          <w:rFonts w:ascii="SimSun" w:hAnsi="SimSun" w:hint="eastAsia"/>
          <w:sz w:val="21"/>
          <w:szCs w:val="21"/>
        </w:rPr>
        <w:t>事件</w:t>
      </w:r>
      <w:r w:rsidR="00954630" w:rsidRPr="00954630">
        <w:rPr>
          <w:rFonts w:ascii="SimSun" w:hAnsi="SimSun" w:hint="eastAsia"/>
          <w:sz w:val="21"/>
          <w:szCs w:val="21"/>
        </w:rPr>
        <w:t>指示码</w:t>
      </w:r>
      <w:r w:rsidR="00BF06BE">
        <w:rPr>
          <w:rFonts w:ascii="SimSun" w:hAnsi="SimSun" w:hint="eastAsia"/>
          <w:sz w:val="21"/>
          <w:szCs w:val="21"/>
        </w:rPr>
        <w:t>”</w:t>
      </w:r>
      <w:r w:rsidR="003906EB" w:rsidRPr="009C103A">
        <w:rPr>
          <w:rFonts w:ascii="SimSun" w:hAnsi="SimSun" w:hint="eastAsia"/>
          <w:sz w:val="21"/>
          <w:szCs w:val="21"/>
        </w:rPr>
        <w:t>。由于这些</w:t>
      </w:r>
      <w:r w:rsidR="0009751A" w:rsidRPr="009C103A">
        <w:rPr>
          <w:rFonts w:ascii="SimSun" w:hAnsi="SimSun" w:hint="eastAsia"/>
          <w:sz w:val="21"/>
          <w:szCs w:val="21"/>
        </w:rPr>
        <w:t>是一般性</w:t>
      </w:r>
      <w:r w:rsidR="003906EB" w:rsidRPr="009C103A">
        <w:rPr>
          <w:rFonts w:ascii="SimSun" w:hAnsi="SimSun" w:hint="eastAsia"/>
          <w:sz w:val="21"/>
          <w:szCs w:val="21"/>
        </w:rPr>
        <w:t>更新，</w:t>
      </w:r>
      <w:r w:rsidR="0009751A" w:rsidRPr="009C103A">
        <w:rPr>
          <w:rFonts w:ascii="SimSun" w:hAnsi="SimSun" w:hint="eastAsia"/>
          <w:sz w:val="21"/>
          <w:szCs w:val="21"/>
        </w:rPr>
        <w:t>工作队</w:t>
      </w:r>
      <w:r w:rsidR="003906EB" w:rsidRPr="009C103A">
        <w:rPr>
          <w:rFonts w:ascii="SimSun" w:hAnsi="SimSun" w:hint="eastAsia"/>
          <w:sz w:val="21"/>
          <w:szCs w:val="21"/>
        </w:rPr>
        <w:t>建议将</w:t>
      </w:r>
      <w:r w:rsidR="00BF06BE">
        <w:rPr>
          <w:rFonts w:ascii="SimSun" w:hAnsi="SimSun" w:hint="eastAsia"/>
          <w:sz w:val="21"/>
          <w:szCs w:val="21"/>
        </w:rPr>
        <w:t>“</w:t>
      </w:r>
      <w:r w:rsidR="003906EB" w:rsidRPr="009C103A">
        <w:rPr>
          <w:rFonts w:ascii="SimSun" w:hAnsi="SimSun" w:hint="eastAsia"/>
          <w:sz w:val="21"/>
          <w:szCs w:val="21"/>
        </w:rPr>
        <w:t>事件</w:t>
      </w:r>
      <w:r w:rsidR="00954630">
        <w:rPr>
          <w:rFonts w:ascii="SimSun" w:hAnsi="SimSun" w:hint="eastAsia"/>
          <w:sz w:val="21"/>
          <w:szCs w:val="21"/>
        </w:rPr>
        <w:t>指示码</w:t>
      </w:r>
      <w:r w:rsidR="00BF06BE">
        <w:rPr>
          <w:rFonts w:ascii="SimSun" w:hAnsi="SimSun" w:hint="eastAsia"/>
          <w:sz w:val="21"/>
          <w:szCs w:val="21"/>
        </w:rPr>
        <w:t>”</w:t>
      </w:r>
      <w:r w:rsidR="0009751A" w:rsidRPr="009C103A">
        <w:rPr>
          <w:rFonts w:ascii="SimSun" w:hAnsi="SimSun" w:hint="eastAsia"/>
          <w:sz w:val="21"/>
          <w:szCs w:val="21"/>
        </w:rPr>
        <w:t>提案</w:t>
      </w:r>
      <w:r w:rsidR="003906EB" w:rsidRPr="009C103A">
        <w:rPr>
          <w:rFonts w:ascii="SimSun" w:hAnsi="SimSun" w:hint="eastAsia"/>
          <w:sz w:val="21"/>
          <w:szCs w:val="21"/>
        </w:rPr>
        <w:t>应用于所有三</w:t>
      </w:r>
      <w:r w:rsidR="0009751A" w:rsidRPr="009C103A">
        <w:rPr>
          <w:rFonts w:ascii="SimSun" w:hAnsi="SimSun" w:hint="eastAsia"/>
          <w:sz w:val="21"/>
          <w:szCs w:val="21"/>
        </w:rPr>
        <w:t>项</w:t>
      </w:r>
      <w:r w:rsidR="003906EB" w:rsidRPr="009C103A">
        <w:rPr>
          <w:rFonts w:ascii="SimSun" w:hAnsi="SimSun" w:hint="eastAsia"/>
          <w:sz w:val="21"/>
          <w:szCs w:val="21"/>
        </w:rPr>
        <w:t>法律</w:t>
      </w:r>
      <w:r w:rsidR="0009751A" w:rsidRPr="009C103A">
        <w:rPr>
          <w:rFonts w:ascii="SimSun" w:hAnsi="SimSun" w:hint="eastAsia"/>
          <w:sz w:val="21"/>
          <w:szCs w:val="21"/>
        </w:rPr>
        <w:t>状态</w:t>
      </w:r>
      <w:r w:rsidR="003906EB" w:rsidRPr="009C103A">
        <w:rPr>
          <w:rFonts w:ascii="SimSun" w:hAnsi="SimSun" w:hint="eastAsia"/>
          <w:sz w:val="21"/>
          <w:szCs w:val="21"/>
        </w:rPr>
        <w:t>标准。</w:t>
      </w:r>
      <w:r w:rsidR="001E2818" w:rsidRPr="009C103A">
        <w:rPr>
          <w:rFonts w:ascii="SimSun" w:hAnsi="SimSun" w:hint="eastAsia"/>
          <w:sz w:val="21"/>
          <w:szCs w:val="21"/>
        </w:rPr>
        <w:t>在这三项标准中纳入</w:t>
      </w:r>
      <w:r w:rsidR="003906EB" w:rsidRPr="009C103A">
        <w:rPr>
          <w:rFonts w:ascii="SimSun" w:hAnsi="SimSun" w:hint="eastAsia"/>
          <w:sz w:val="21"/>
          <w:szCs w:val="21"/>
        </w:rPr>
        <w:t>保留字符</w:t>
      </w:r>
      <w:r w:rsidR="00AF681F" w:rsidRPr="009C103A">
        <w:rPr>
          <w:rFonts w:ascii="SimSun" w:hAnsi="SimSun" w:hint="eastAsia"/>
          <w:sz w:val="21"/>
          <w:szCs w:val="21"/>
        </w:rPr>
        <w:t>，将使</w:t>
      </w:r>
      <w:r w:rsidR="001E2818" w:rsidRPr="009C103A">
        <w:rPr>
          <w:rFonts w:ascii="SimSun" w:hAnsi="SimSun" w:hint="eastAsia"/>
          <w:sz w:val="21"/>
          <w:szCs w:val="21"/>
        </w:rPr>
        <w:t>其</w:t>
      </w:r>
      <w:r w:rsidR="00AF681F" w:rsidRPr="009C103A">
        <w:rPr>
          <w:rFonts w:ascii="SimSun" w:hAnsi="SimSun" w:hint="eastAsia"/>
          <w:sz w:val="21"/>
          <w:szCs w:val="21"/>
        </w:rPr>
        <w:t>协调一致</w:t>
      </w:r>
      <w:r w:rsidR="003906EB" w:rsidRPr="009C103A">
        <w:rPr>
          <w:rFonts w:ascii="SimSun" w:hAnsi="SimSun" w:hint="eastAsia"/>
          <w:sz w:val="21"/>
          <w:szCs w:val="21"/>
        </w:rPr>
        <w:t>。</w:t>
      </w:r>
    </w:p>
    <w:p w14:paraId="10512AD2" w14:textId="0DDA28F5" w:rsidR="00A201D9" w:rsidRPr="009C103A" w:rsidRDefault="003906EB" w:rsidP="00AA0A82">
      <w:pPr>
        <w:pStyle w:val="Heading2"/>
        <w:overflowPunct w:val="0"/>
        <w:spacing w:beforeLines="100" w:afterLines="50" w:after="120" w:line="340" w:lineRule="atLeast"/>
        <w:rPr>
          <w:rFonts w:ascii="SimHei" w:eastAsia="SimHei" w:hAnsi="SimHei"/>
          <w:sz w:val="21"/>
          <w:szCs w:val="21"/>
        </w:rPr>
      </w:pPr>
      <w:r w:rsidRPr="009C103A">
        <w:rPr>
          <w:rFonts w:ascii="SimHei" w:eastAsia="SimHei" w:hAnsi="SimHei" w:hint="eastAsia"/>
          <w:sz w:val="21"/>
          <w:szCs w:val="21"/>
        </w:rPr>
        <w:lastRenderedPageBreak/>
        <w:t>事件</w:t>
      </w:r>
      <w:r w:rsidR="00954630">
        <w:rPr>
          <w:rFonts w:ascii="SimHei" w:eastAsia="SimHei" w:hAnsi="SimHei" w:hint="eastAsia"/>
          <w:sz w:val="21"/>
          <w:szCs w:val="21"/>
        </w:rPr>
        <w:t>指示码</w:t>
      </w:r>
      <w:r w:rsidR="00AF681F" w:rsidRPr="009C103A">
        <w:rPr>
          <w:rFonts w:ascii="SimHei" w:eastAsia="SimHei" w:hAnsi="SimHei" w:hint="eastAsia"/>
          <w:sz w:val="21"/>
          <w:szCs w:val="21"/>
        </w:rPr>
        <w:t>提案</w:t>
      </w:r>
    </w:p>
    <w:p w14:paraId="14E465AD" w14:textId="3A2E5D40" w:rsidR="00C853D0"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F06BE">
        <w:rPr>
          <w:rFonts w:ascii="SimSun" w:hAnsi="SimSun" w:hint="eastAsia"/>
          <w:sz w:val="21"/>
          <w:szCs w:val="21"/>
        </w:rPr>
        <w:t>“</w:t>
      </w:r>
      <w:r w:rsidR="00AF681F" w:rsidRPr="009C103A">
        <w:rPr>
          <w:rFonts w:ascii="SimSun" w:hAnsi="SimSun" w:hint="eastAsia"/>
          <w:sz w:val="21"/>
          <w:szCs w:val="21"/>
        </w:rPr>
        <w:t>事件</w:t>
      </w:r>
      <w:r w:rsidR="00954630">
        <w:rPr>
          <w:rFonts w:ascii="SimSun" w:hAnsi="SimSun" w:hint="eastAsia"/>
          <w:sz w:val="21"/>
          <w:szCs w:val="21"/>
        </w:rPr>
        <w:t>指示码</w:t>
      </w:r>
      <w:r w:rsidR="00BF06BE">
        <w:rPr>
          <w:rFonts w:ascii="SimSun" w:hAnsi="SimSun" w:hint="eastAsia"/>
          <w:sz w:val="21"/>
          <w:szCs w:val="21"/>
        </w:rPr>
        <w:t>”</w:t>
      </w:r>
      <w:r w:rsidR="00AF681F" w:rsidRPr="009C103A">
        <w:rPr>
          <w:rFonts w:ascii="SimSun" w:hAnsi="SimSun" w:hint="eastAsia"/>
          <w:sz w:val="21"/>
          <w:szCs w:val="21"/>
        </w:rPr>
        <w:t>提案</w:t>
      </w:r>
      <w:r w:rsidR="003906EB" w:rsidRPr="009C103A">
        <w:rPr>
          <w:rFonts w:ascii="SimSun" w:hAnsi="SimSun" w:hint="eastAsia"/>
          <w:sz w:val="21"/>
          <w:szCs w:val="21"/>
        </w:rPr>
        <w:t>包含描述保留字符的新术语。建议</w:t>
      </w:r>
      <w:r w:rsidR="00AF681F" w:rsidRPr="009C103A">
        <w:rPr>
          <w:rFonts w:ascii="SimSun" w:hAnsi="SimSun" w:hint="eastAsia"/>
          <w:sz w:val="21"/>
          <w:szCs w:val="21"/>
        </w:rPr>
        <w:t>以下</w:t>
      </w:r>
      <w:r w:rsidR="003906EB" w:rsidRPr="009C103A">
        <w:rPr>
          <w:rFonts w:ascii="SimSun" w:hAnsi="SimSun" w:hint="eastAsia"/>
          <w:sz w:val="21"/>
          <w:szCs w:val="21"/>
        </w:rPr>
        <w:t>三</w:t>
      </w:r>
      <w:r w:rsidR="00AF681F" w:rsidRPr="009C103A">
        <w:rPr>
          <w:rFonts w:ascii="SimSun" w:hAnsi="SimSun" w:hint="eastAsia"/>
          <w:sz w:val="21"/>
          <w:szCs w:val="21"/>
        </w:rPr>
        <w:t>项</w:t>
      </w:r>
      <w:r w:rsidR="003906EB" w:rsidRPr="009C103A">
        <w:rPr>
          <w:rFonts w:ascii="SimSun" w:hAnsi="SimSun" w:hint="eastAsia"/>
          <w:sz w:val="21"/>
          <w:szCs w:val="21"/>
        </w:rPr>
        <w:t>法律</w:t>
      </w:r>
      <w:r w:rsidR="00AF681F" w:rsidRPr="009C103A">
        <w:rPr>
          <w:rFonts w:ascii="SimSun" w:hAnsi="SimSun" w:hint="eastAsia"/>
          <w:sz w:val="21"/>
          <w:szCs w:val="21"/>
        </w:rPr>
        <w:t>状态</w:t>
      </w:r>
      <w:r w:rsidR="003906EB" w:rsidRPr="009C103A">
        <w:rPr>
          <w:rFonts w:ascii="SimSun" w:hAnsi="SimSun" w:hint="eastAsia"/>
          <w:sz w:val="21"/>
          <w:szCs w:val="21"/>
        </w:rPr>
        <w:t>标准</w:t>
      </w:r>
      <w:r w:rsidR="00AF681F" w:rsidRPr="009C103A">
        <w:rPr>
          <w:rFonts w:ascii="SimSun" w:hAnsi="SimSun" w:hint="eastAsia"/>
          <w:sz w:val="21"/>
          <w:szCs w:val="21"/>
        </w:rPr>
        <w:t>均予以采纳：</w:t>
      </w:r>
      <w:r w:rsidR="003906EB" w:rsidRPr="009C103A">
        <w:rPr>
          <w:rFonts w:ascii="SimSun" w:hAnsi="SimSun" w:hint="eastAsia"/>
          <w:sz w:val="21"/>
          <w:szCs w:val="21"/>
        </w:rPr>
        <w:t>ST.27（专利）、ST.61（商标）和ST.87（</w:t>
      </w:r>
      <w:r w:rsidR="00AF681F" w:rsidRPr="009C103A">
        <w:rPr>
          <w:rFonts w:ascii="SimSun" w:hAnsi="SimSun" w:hint="eastAsia"/>
          <w:sz w:val="21"/>
          <w:szCs w:val="21"/>
        </w:rPr>
        <w:t>工业品</w:t>
      </w:r>
      <w:r w:rsidR="003906EB" w:rsidRPr="009C103A">
        <w:rPr>
          <w:rFonts w:ascii="SimSun" w:hAnsi="SimSun" w:hint="eastAsia"/>
          <w:sz w:val="21"/>
          <w:szCs w:val="21"/>
        </w:rPr>
        <w:t>工业设计）。</w:t>
      </w:r>
    </w:p>
    <w:p w14:paraId="191D57D8" w14:textId="578F646A" w:rsidR="006D6081"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目前，所有三项标准记录事件信息的方式基本相同。知识产权局</w:t>
      </w:r>
      <w:r w:rsidR="003C5D2D" w:rsidRPr="009C103A">
        <w:rPr>
          <w:rFonts w:ascii="SimSun" w:hAnsi="SimSun" w:hint="eastAsia"/>
          <w:sz w:val="21"/>
          <w:szCs w:val="21"/>
        </w:rPr>
        <w:t>的</w:t>
      </w:r>
      <w:r w:rsidR="003906EB" w:rsidRPr="009C103A">
        <w:rPr>
          <w:rFonts w:ascii="SimSun" w:hAnsi="SimSun" w:hint="eastAsia"/>
          <w:sz w:val="21"/>
          <w:szCs w:val="21"/>
        </w:rPr>
        <w:t>相关事件都</w:t>
      </w:r>
      <w:r w:rsidR="00AF681F" w:rsidRPr="009C103A">
        <w:rPr>
          <w:rFonts w:ascii="SimSun" w:hAnsi="SimSun" w:hint="eastAsia"/>
          <w:sz w:val="21"/>
          <w:szCs w:val="21"/>
        </w:rPr>
        <w:t>以</w:t>
      </w:r>
      <w:r w:rsidR="003906EB" w:rsidRPr="009C103A">
        <w:rPr>
          <w:rFonts w:ascii="SimSun" w:hAnsi="SimSun" w:hint="eastAsia"/>
          <w:sz w:val="21"/>
          <w:szCs w:val="21"/>
        </w:rPr>
        <w:t>状态事件代码</w:t>
      </w:r>
      <w:r w:rsidR="00B666D6" w:rsidRPr="009C103A">
        <w:rPr>
          <w:rFonts w:ascii="SimSun" w:hAnsi="SimSun" w:hint="eastAsia"/>
          <w:sz w:val="21"/>
          <w:szCs w:val="21"/>
        </w:rPr>
        <w:t>分别</w:t>
      </w:r>
      <w:r w:rsidR="00AF681F" w:rsidRPr="009C103A">
        <w:rPr>
          <w:rFonts w:ascii="SimSun" w:hAnsi="SimSun" w:hint="eastAsia"/>
          <w:sz w:val="21"/>
          <w:szCs w:val="21"/>
        </w:rPr>
        <w:t>记录</w:t>
      </w:r>
      <w:r w:rsidR="003906EB" w:rsidRPr="009C103A">
        <w:rPr>
          <w:rFonts w:ascii="SimSun" w:hAnsi="SimSun" w:hint="eastAsia"/>
          <w:sz w:val="21"/>
          <w:szCs w:val="21"/>
        </w:rPr>
        <w:t>，</w:t>
      </w:r>
      <w:r w:rsidR="00AF681F" w:rsidRPr="009C103A">
        <w:rPr>
          <w:rFonts w:ascii="SimSun" w:hAnsi="SimSun" w:hint="eastAsia"/>
          <w:sz w:val="21"/>
          <w:szCs w:val="21"/>
        </w:rPr>
        <w:t>在</w:t>
      </w:r>
      <w:r w:rsidR="003906EB" w:rsidRPr="009C103A">
        <w:rPr>
          <w:rFonts w:ascii="SimSun" w:hAnsi="SimSun" w:hint="eastAsia"/>
          <w:sz w:val="21"/>
          <w:szCs w:val="21"/>
        </w:rPr>
        <w:t>ST.27</w:t>
      </w:r>
      <w:r w:rsidR="00AF681F" w:rsidRPr="009C103A">
        <w:rPr>
          <w:rFonts w:ascii="SimSun" w:hAnsi="SimSun" w:hint="eastAsia"/>
          <w:sz w:val="21"/>
          <w:szCs w:val="21"/>
        </w:rPr>
        <w:t>中</w:t>
      </w:r>
      <w:r w:rsidR="003906EB" w:rsidRPr="009C103A">
        <w:rPr>
          <w:rFonts w:ascii="SimSun" w:hAnsi="SimSun" w:hint="eastAsia"/>
          <w:sz w:val="21"/>
          <w:szCs w:val="21"/>
        </w:rPr>
        <w:t>描述如下</w:t>
      </w:r>
      <w:r w:rsidR="00AF681F" w:rsidRPr="009C103A">
        <w:rPr>
          <w:rFonts w:ascii="SimSun" w:hAnsi="SimSun" w:hint="eastAsia"/>
          <w:sz w:val="21"/>
          <w:szCs w:val="21"/>
        </w:rPr>
        <w:t>：</w:t>
      </w:r>
    </w:p>
    <w:p w14:paraId="15BFC393" w14:textId="63423CEE" w:rsidR="006D6081" w:rsidRPr="009C103A" w:rsidRDefault="00AF681F" w:rsidP="00BF06BE">
      <w:pPr>
        <w:pStyle w:val="ONUMFS"/>
        <w:numPr>
          <w:ilvl w:val="0"/>
          <w:numId w:val="0"/>
        </w:numPr>
        <w:overflowPunct w:val="0"/>
        <w:spacing w:afterLines="50" w:after="120" w:line="340" w:lineRule="atLeast"/>
        <w:ind w:left="567"/>
        <w:jc w:val="both"/>
        <w:rPr>
          <w:rFonts w:ascii="SimSun" w:hAnsi="SimSun"/>
          <w:sz w:val="21"/>
          <w:szCs w:val="21"/>
        </w:rPr>
      </w:pPr>
      <w:r w:rsidRPr="009C103A">
        <w:rPr>
          <w:rFonts w:ascii="SimSun" w:hAnsi="SimSun" w:hint="eastAsia"/>
          <w:sz w:val="21"/>
          <w:szCs w:val="21"/>
        </w:rPr>
        <w:t>“</w:t>
      </w:r>
      <w:r w:rsidR="005D0559" w:rsidRPr="009C103A">
        <w:rPr>
          <w:rFonts w:ascii="SimSun" w:hAnsi="SimSun" w:hint="eastAsia"/>
          <w:sz w:val="21"/>
          <w:szCs w:val="21"/>
        </w:rPr>
        <w:t>2</w:t>
      </w:r>
      <w:r w:rsidR="005D0559" w:rsidRPr="009C103A">
        <w:rPr>
          <w:rFonts w:ascii="SimSun" w:hAnsi="SimSun"/>
          <w:sz w:val="21"/>
          <w:szCs w:val="21"/>
        </w:rPr>
        <w:t>7.</w:t>
      </w:r>
      <w:r w:rsidRPr="009C103A">
        <w:rPr>
          <w:rFonts w:ascii="SimSun" w:hAnsi="SimSun" w:hint="eastAsia"/>
          <w:sz w:val="21"/>
          <w:szCs w:val="21"/>
        </w:rPr>
        <w:t>下文的</w:t>
      </w:r>
      <w:r w:rsidR="003906EB" w:rsidRPr="009C103A">
        <w:rPr>
          <w:rFonts w:ascii="SimSun" w:hAnsi="SimSun" w:hint="eastAsia"/>
          <w:sz w:val="21"/>
          <w:szCs w:val="21"/>
        </w:rPr>
        <w:t>状态事件代码描述了代码的结构，但不一定代表最终的可视化</w:t>
      </w:r>
      <w:r w:rsidR="005D0559" w:rsidRPr="009C103A">
        <w:rPr>
          <w:rFonts w:ascii="SimSun" w:hAnsi="SimSun" w:hint="eastAsia"/>
          <w:sz w:val="21"/>
          <w:szCs w:val="21"/>
        </w:rPr>
        <w:t>形式</w:t>
      </w:r>
      <w:r w:rsidR="003906EB" w:rsidRPr="009C103A">
        <w:rPr>
          <w:rFonts w:ascii="SimSun" w:hAnsi="SimSun" w:hint="eastAsia"/>
          <w:sz w:val="21"/>
          <w:szCs w:val="21"/>
        </w:rPr>
        <w:t>和</w:t>
      </w:r>
      <w:r w:rsidR="00580626" w:rsidRPr="009C103A">
        <w:rPr>
          <w:rFonts w:ascii="SimSun" w:hAnsi="SimSun" w:hint="eastAsia"/>
          <w:sz w:val="21"/>
          <w:szCs w:val="21"/>
        </w:rPr>
        <w:t>XML格式</w:t>
      </w:r>
      <w:r w:rsidRPr="009C103A">
        <w:rPr>
          <w:rFonts w:ascii="SimSun" w:hAnsi="SimSun" w:hint="eastAsia"/>
          <w:sz w:val="21"/>
          <w:szCs w:val="21"/>
        </w:rPr>
        <w:t>表现形式</w:t>
      </w:r>
      <w:r w:rsidR="003906EB" w:rsidRPr="009C103A">
        <w:rPr>
          <w:rFonts w:ascii="SimSun" w:hAnsi="SimSun" w:hint="eastAsia"/>
          <w:sz w:val="21"/>
          <w:szCs w:val="21"/>
        </w:rPr>
        <w:t>。</w:t>
      </w:r>
    </w:p>
    <w:p w14:paraId="78BEAA87" w14:textId="428DF1D5" w:rsidR="00C853D0" w:rsidRPr="009C103A" w:rsidRDefault="003906EB" w:rsidP="00BF06BE">
      <w:pPr>
        <w:pStyle w:val="ONUMFS"/>
        <w:numPr>
          <w:ilvl w:val="0"/>
          <w:numId w:val="0"/>
        </w:numPr>
        <w:overflowPunct w:val="0"/>
        <w:spacing w:afterLines="50" w:after="120" w:line="340" w:lineRule="atLeast"/>
        <w:ind w:left="567"/>
        <w:jc w:val="both"/>
        <w:rPr>
          <w:rFonts w:ascii="SimSun" w:hAnsi="SimSun"/>
          <w:sz w:val="21"/>
          <w:szCs w:val="21"/>
        </w:rPr>
      </w:pPr>
      <w:r w:rsidRPr="009C103A">
        <w:rPr>
          <w:rFonts w:ascii="SimSun" w:hAnsi="SimSun" w:hint="eastAsia"/>
          <w:sz w:val="21"/>
          <w:szCs w:val="21"/>
        </w:rPr>
        <w:t>[状态</w:t>
      </w:r>
      <w:r w:rsidR="00BF06BE">
        <w:rPr>
          <w:rFonts w:ascii="SimSun" w:hAnsi="SimSun" w:hint="eastAsia"/>
          <w:sz w:val="21"/>
          <w:szCs w:val="21"/>
        </w:rPr>
        <w:t>–</w:t>
      </w:r>
      <w:r w:rsidRPr="009C103A">
        <w:rPr>
          <w:rFonts w:ascii="SimSun" w:hAnsi="SimSun" w:hint="eastAsia"/>
          <w:sz w:val="21"/>
          <w:szCs w:val="21"/>
        </w:rPr>
        <w:t>从（前）阶段</w:t>
      </w:r>
      <w:r w:rsidR="00BF06BE">
        <w:rPr>
          <w:rFonts w:ascii="SimSun" w:hAnsi="SimSun" w:hint="eastAsia"/>
          <w:sz w:val="21"/>
          <w:szCs w:val="21"/>
        </w:rPr>
        <w:t>–</w:t>
      </w:r>
      <w:r w:rsidRPr="009C103A">
        <w:rPr>
          <w:rFonts w:ascii="SimSun" w:hAnsi="SimSun" w:hint="eastAsia"/>
          <w:sz w:val="21"/>
          <w:szCs w:val="21"/>
        </w:rPr>
        <w:t>到（现）阶段</w:t>
      </w:r>
      <w:r w:rsidR="00BF06BE">
        <w:rPr>
          <w:rFonts w:ascii="SimSun" w:hAnsi="SimSun" w:hint="eastAsia"/>
          <w:sz w:val="21"/>
          <w:szCs w:val="21"/>
        </w:rPr>
        <w:t>–</w:t>
      </w:r>
      <w:r w:rsidRPr="009C103A">
        <w:rPr>
          <w:rFonts w:ascii="SimSun" w:hAnsi="SimSun" w:hint="eastAsia"/>
          <w:sz w:val="21"/>
          <w:szCs w:val="21"/>
        </w:rPr>
        <w:t>关键事件</w:t>
      </w:r>
      <w:r w:rsidR="00BF06BE">
        <w:rPr>
          <w:rFonts w:ascii="SimSun" w:hAnsi="SimSun" w:hint="eastAsia"/>
          <w:sz w:val="21"/>
          <w:szCs w:val="21"/>
        </w:rPr>
        <w:t>–</w:t>
      </w:r>
      <w:r w:rsidR="00AF681F" w:rsidRPr="009C103A">
        <w:rPr>
          <w:rFonts w:ascii="SimSun" w:hAnsi="SimSun" w:hint="eastAsia"/>
          <w:sz w:val="21"/>
          <w:szCs w:val="21"/>
        </w:rPr>
        <w:t>详细</w:t>
      </w:r>
      <w:r w:rsidRPr="009C103A">
        <w:rPr>
          <w:rFonts w:ascii="SimSun" w:hAnsi="SimSun" w:hint="eastAsia"/>
          <w:sz w:val="21"/>
          <w:szCs w:val="21"/>
        </w:rPr>
        <w:t>事件</w:t>
      </w:r>
      <w:r w:rsidR="00BF06BE">
        <w:rPr>
          <w:rFonts w:ascii="SimSun" w:hAnsi="SimSun" w:hint="eastAsia"/>
          <w:sz w:val="21"/>
          <w:szCs w:val="21"/>
        </w:rPr>
        <w:t>–</w:t>
      </w:r>
      <w:r w:rsidRPr="009C103A">
        <w:rPr>
          <w:rFonts w:ascii="SimSun" w:hAnsi="SimSun" w:hint="eastAsia"/>
          <w:sz w:val="21"/>
          <w:szCs w:val="21"/>
        </w:rPr>
        <w:t>国家/地区/国际事件]</w:t>
      </w:r>
      <w:r w:rsidR="00AF681F" w:rsidRPr="009C103A">
        <w:rPr>
          <w:rFonts w:ascii="SimSun" w:hAnsi="SimSun" w:hint="eastAsia"/>
          <w:sz w:val="21"/>
          <w:szCs w:val="21"/>
        </w:rPr>
        <w:t>”</w:t>
      </w:r>
    </w:p>
    <w:p w14:paraId="45A0EBDD" w14:textId="1FDAFBC4" w:rsidR="006D6081" w:rsidRPr="009C103A" w:rsidRDefault="006B44C1"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在ST.61和ST.87中，状态事件代码的</w:t>
      </w:r>
      <w:r w:rsidR="005D0559" w:rsidRPr="009C103A">
        <w:rPr>
          <w:rFonts w:ascii="SimSun" w:hAnsi="SimSun" w:hint="eastAsia"/>
          <w:sz w:val="21"/>
          <w:szCs w:val="21"/>
        </w:rPr>
        <w:t>示例如下：</w:t>
      </w:r>
      <w:r w:rsidR="003906EB" w:rsidRPr="009C103A">
        <w:rPr>
          <w:rFonts w:ascii="SimSun" w:hAnsi="SimSun" w:hint="eastAsia"/>
          <w:sz w:val="21"/>
          <w:szCs w:val="21"/>
        </w:rPr>
        <w:t>N-0-6-B10-B11-R120。ST.27使用相同格式，但在关键事件和详细事件字段中增加了三个保留字符，</w:t>
      </w:r>
      <w:r w:rsidR="005D0559" w:rsidRPr="009C103A">
        <w:rPr>
          <w:rFonts w:ascii="SimSun" w:hAnsi="SimSun" w:hint="eastAsia"/>
          <w:sz w:val="21"/>
          <w:szCs w:val="21"/>
        </w:rPr>
        <w:t>表现为三个x</w:t>
      </w:r>
      <w:r w:rsidR="003906EB" w:rsidRPr="009C103A">
        <w:rPr>
          <w:rFonts w:ascii="SimSun" w:hAnsi="SimSun" w:hint="eastAsia"/>
          <w:sz w:val="21"/>
          <w:szCs w:val="21"/>
        </w:rPr>
        <w:t>，</w:t>
      </w:r>
      <w:r w:rsidR="005D0559" w:rsidRPr="009C103A">
        <w:rPr>
          <w:rFonts w:ascii="SimSun" w:hAnsi="SimSun" w:hint="eastAsia"/>
          <w:sz w:val="21"/>
          <w:szCs w:val="21"/>
        </w:rPr>
        <w:t>如：</w:t>
      </w:r>
      <w:r w:rsidR="003906EB" w:rsidRPr="009C103A">
        <w:rPr>
          <w:rFonts w:ascii="SimSun" w:hAnsi="SimSun" w:hint="eastAsia"/>
          <w:sz w:val="21"/>
          <w:szCs w:val="21"/>
        </w:rPr>
        <w:t>N-0-6-B10xxx-B11xxx-R120。</w:t>
      </w:r>
    </w:p>
    <w:p w14:paraId="498549A3" w14:textId="01BFB096" w:rsidR="003478E8" w:rsidRPr="009C103A" w:rsidRDefault="006B44C1"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在制定保留字符</w:t>
      </w:r>
      <w:r w:rsidR="00F55197" w:rsidRPr="009C103A">
        <w:rPr>
          <w:rFonts w:ascii="SimSun" w:hAnsi="SimSun" w:hint="eastAsia"/>
          <w:sz w:val="21"/>
          <w:szCs w:val="21"/>
        </w:rPr>
        <w:t>提案</w:t>
      </w:r>
      <w:r w:rsidR="003906EB" w:rsidRPr="009C103A">
        <w:rPr>
          <w:rFonts w:ascii="SimSun" w:hAnsi="SimSun" w:hint="eastAsia"/>
          <w:sz w:val="21"/>
          <w:szCs w:val="21"/>
        </w:rPr>
        <w:t>时，</w:t>
      </w:r>
      <w:r w:rsidR="00F55197" w:rsidRPr="009C103A">
        <w:rPr>
          <w:rFonts w:ascii="SimSun" w:hAnsi="SimSun" w:hint="eastAsia"/>
          <w:sz w:val="21"/>
          <w:szCs w:val="21"/>
        </w:rPr>
        <w:t>工作队</w:t>
      </w:r>
      <w:r w:rsidR="003906EB" w:rsidRPr="009C103A">
        <w:rPr>
          <w:rFonts w:ascii="SimSun" w:hAnsi="SimSun" w:hint="eastAsia"/>
          <w:sz w:val="21"/>
          <w:szCs w:val="21"/>
        </w:rPr>
        <w:t>得出结论，将保留字符</w:t>
      </w:r>
      <w:r w:rsidR="00580626" w:rsidRPr="009C103A">
        <w:rPr>
          <w:rFonts w:ascii="SimSun" w:hAnsi="SimSun" w:hint="eastAsia"/>
          <w:sz w:val="21"/>
          <w:szCs w:val="21"/>
        </w:rPr>
        <w:t>添加在</w:t>
      </w:r>
      <w:r w:rsidR="003906EB" w:rsidRPr="009C103A">
        <w:rPr>
          <w:rFonts w:ascii="SimSun" w:hAnsi="SimSun" w:hint="eastAsia"/>
          <w:sz w:val="21"/>
          <w:szCs w:val="21"/>
        </w:rPr>
        <w:t>事件代码上</w:t>
      </w:r>
      <w:r w:rsidR="00F55197" w:rsidRPr="009C103A">
        <w:rPr>
          <w:rFonts w:ascii="SimSun" w:hAnsi="SimSun" w:hint="eastAsia"/>
          <w:sz w:val="21"/>
          <w:szCs w:val="21"/>
        </w:rPr>
        <w:t>并</w:t>
      </w:r>
      <w:r w:rsidR="003906EB" w:rsidRPr="009C103A">
        <w:rPr>
          <w:rFonts w:ascii="SimSun" w:hAnsi="SimSun" w:hint="eastAsia"/>
          <w:sz w:val="21"/>
          <w:szCs w:val="21"/>
        </w:rPr>
        <w:t>不可取。保留字符的使用</w:t>
      </w:r>
      <w:r w:rsidR="00E116E5" w:rsidRPr="009C103A">
        <w:rPr>
          <w:rFonts w:ascii="SimSun" w:hAnsi="SimSun" w:hint="eastAsia"/>
          <w:sz w:val="21"/>
          <w:szCs w:val="21"/>
        </w:rPr>
        <w:t>，</w:t>
      </w:r>
      <w:r w:rsidR="003906EB" w:rsidRPr="009C103A">
        <w:rPr>
          <w:rFonts w:ascii="SimSun" w:hAnsi="SimSun" w:hint="eastAsia"/>
          <w:sz w:val="21"/>
          <w:szCs w:val="21"/>
        </w:rPr>
        <w:t>在现有事件代码之外增加了关于事件的额外信息。此外，这些额外信息适用于状态事件代码所</w:t>
      </w:r>
      <w:r w:rsidR="00580626" w:rsidRPr="009C103A">
        <w:rPr>
          <w:rFonts w:ascii="SimSun" w:hAnsi="SimSun" w:hint="eastAsia"/>
          <w:sz w:val="21"/>
          <w:szCs w:val="21"/>
        </w:rPr>
        <w:t>代表</w:t>
      </w:r>
      <w:r w:rsidR="003906EB" w:rsidRPr="009C103A">
        <w:rPr>
          <w:rFonts w:ascii="SimSun" w:hAnsi="SimSun" w:hint="eastAsia"/>
          <w:sz w:val="21"/>
          <w:szCs w:val="21"/>
        </w:rPr>
        <w:t>的整个事件，而不仅仅是关键事件或详细事件本身。</w:t>
      </w:r>
    </w:p>
    <w:p w14:paraId="183620AF" w14:textId="20DF3E3E" w:rsidR="00BA50E2" w:rsidRPr="009C103A" w:rsidRDefault="003478E8"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因此，</w:t>
      </w:r>
      <w:r w:rsidR="00E116E5" w:rsidRPr="009C103A">
        <w:rPr>
          <w:rFonts w:ascii="SimSun" w:hAnsi="SimSun" w:hint="eastAsia"/>
          <w:sz w:val="21"/>
          <w:szCs w:val="21"/>
        </w:rPr>
        <w:t>工作队</w:t>
      </w:r>
      <w:r w:rsidR="003906EB" w:rsidRPr="009C103A">
        <w:rPr>
          <w:rFonts w:ascii="SimSun" w:hAnsi="SimSun" w:hint="eastAsia"/>
          <w:sz w:val="21"/>
          <w:szCs w:val="21"/>
        </w:rPr>
        <w:t>建议在状态事件代码</w:t>
      </w:r>
      <w:r w:rsidR="00580626" w:rsidRPr="009C103A">
        <w:rPr>
          <w:rFonts w:ascii="SimSun" w:hAnsi="SimSun" w:hint="eastAsia"/>
          <w:sz w:val="21"/>
          <w:szCs w:val="21"/>
        </w:rPr>
        <w:t>内部</w:t>
      </w:r>
      <w:r w:rsidR="003906EB" w:rsidRPr="009C103A">
        <w:rPr>
          <w:rFonts w:ascii="SimSun" w:hAnsi="SimSun" w:hint="eastAsia"/>
          <w:sz w:val="21"/>
          <w:szCs w:val="21"/>
        </w:rPr>
        <w:t>创建一个单独字段，</w:t>
      </w:r>
      <w:r w:rsidR="00E116E5" w:rsidRPr="009C103A">
        <w:rPr>
          <w:rFonts w:ascii="SimSun" w:hAnsi="SimSun" w:hint="eastAsia"/>
          <w:sz w:val="21"/>
          <w:szCs w:val="21"/>
        </w:rPr>
        <w:t>用于</w:t>
      </w:r>
      <w:r w:rsidR="003906EB" w:rsidRPr="009C103A">
        <w:rPr>
          <w:rFonts w:ascii="SimSun" w:hAnsi="SimSun" w:hint="eastAsia"/>
          <w:sz w:val="21"/>
          <w:szCs w:val="21"/>
        </w:rPr>
        <w:t>保留字符</w:t>
      </w:r>
      <w:r w:rsidR="00E116E5" w:rsidRPr="009C103A">
        <w:rPr>
          <w:rFonts w:ascii="SimSun" w:hAnsi="SimSun" w:hint="eastAsia"/>
          <w:sz w:val="21"/>
          <w:szCs w:val="21"/>
        </w:rPr>
        <w:t>的可能</w:t>
      </w:r>
      <w:r w:rsidR="00580626" w:rsidRPr="009C103A">
        <w:rPr>
          <w:rFonts w:ascii="SimSun" w:hAnsi="SimSun" w:hint="eastAsia"/>
          <w:sz w:val="21"/>
          <w:szCs w:val="21"/>
        </w:rPr>
        <w:t>使用</w:t>
      </w:r>
      <w:r w:rsidR="003906EB" w:rsidRPr="009C103A">
        <w:rPr>
          <w:rFonts w:ascii="SimSun" w:hAnsi="SimSun" w:hint="eastAsia"/>
          <w:sz w:val="21"/>
          <w:szCs w:val="21"/>
        </w:rPr>
        <w:t>。这个新字段将被称为</w:t>
      </w:r>
      <w:r w:rsidR="000A6FDB">
        <w:rPr>
          <w:rFonts w:ascii="SimSun" w:hAnsi="SimSun" w:hint="eastAsia"/>
          <w:sz w:val="21"/>
          <w:szCs w:val="21"/>
        </w:rPr>
        <w:t>“</w:t>
      </w:r>
      <w:r w:rsidR="003906EB" w:rsidRPr="009C103A">
        <w:rPr>
          <w:rFonts w:ascii="SimSun" w:hAnsi="SimSun" w:hint="eastAsia"/>
          <w:sz w:val="21"/>
          <w:szCs w:val="21"/>
        </w:rPr>
        <w:t>事件</w:t>
      </w:r>
      <w:r w:rsidR="00954630">
        <w:rPr>
          <w:rFonts w:ascii="SimSun" w:hAnsi="SimSun" w:hint="eastAsia"/>
          <w:sz w:val="21"/>
          <w:szCs w:val="21"/>
        </w:rPr>
        <w:t>指示码</w:t>
      </w:r>
      <w:r w:rsidR="000A6FDB">
        <w:rPr>
          <w:rFonts w:ascii="SimSun" w:hAnsi="SimSun" w:hint="eastAsia"/>
          <w:sz w:val="21"/>
          <w:szCs w:val="21"/>
        </w:rPr>
        <w:t>”</w:t>
      </w:r>
      <w:r w:rsidR="003906EB" w:rsidRPr="009C103A">
        <w:rPr>
          <w:rFonts w:ascii="SimSun" w:hAnsi="SimSun" w:hint="eastAsia"/>
          <w:sz w:val="21"/>
          <w:szCs w:val="21"/>
        </w:rPr>
        <w:t>，</w:t>
      </w:r>
      <w:r w:rsidR="006F595C" w:rsidRPr="009C103A">
        <w:rPr>
          <w:rFonts w:ascii="SimSun" w:hAnsi="SimSun" w:hint="eastAsia"/>
          <w:sz w:val="21"/>
          <w:szCs w:val="21"/>
        </w:rPr>
        <w:t>位置</w:t>
      </w:r>
      <w:r w:rsidR="00580626" w:rsidRPr="009C103A">
        <w:rPr>
          <w:rFonts w:ascii="SimSun" w:hAnsi="SimSun" w:hint="eastAsia"/>
          <w:sz w:val="21"/>
          <w:szCs w:val="21"/>
        </w:rPr>
        <w:t>紧随</w:t>
      </w:r>
      <w:r w:rsidR="003906EB" w:rsidRPr="009C103A">
        <w:rPr>
          <w:rFonts w:ascii="SimSun" w:hAnsi="SimSun" w:hint="eastAsia"/>
          <w:sz w:val="21"/>
          <w:szCs w:val="21"/>
        </w:rPr>
        <w:t>状态事件代码中</w:t>
      </w:r>
      <w:r w:rsidR="006F595C" w:rsidRPr="009C103A">
        <w:rPr>
          <w:rFonts w:ascii="SimSun" w:hAnsi="SimSun" w:hint="eastAsia"/>
          <w:sz w:val="21"/>
          <w:szCs w:val="21"/>
        </w:rPr>
        <w:t>的</w:t>
      </w:r>
      <w:r w:rsidR="003906EB" w:rsidRPr="009C103A">
        <w:rPr>
          <w:rFonts w:ascii="SimSun" w:hAnsi="SimSun" w:hint="eastAsia"/>
          <w:sz w:val="21"/>
          <w:szCs w:val="21"/>
        </w:rPr>
        <w:t>详细事件之后。这种</w:t>
      </w:r>
      <w:r w:rsidR="00580626" w:rsidRPr="009C103A">
        <w:rPr>
          <w:rFonts w:ascii="SimSun" w:hAnsi="SimSun" w:hint="eastAsia"/>
          <w:sz w:val="21"/>
          <w:szCs w:val="21"/>
        </w:rPr>
        <w:t>表现形式</w:t>
      </w:r>
      <w:r w:rsidR="003906EB" w:rsidRPr="009C103A">
        <w:rPr>
          <w:rFonts w:ascii="SimSun" w:hAnsi="SimSun" w:hint="eastAsia"/>
          <w:sz w:val="21"/>
          <w:szCs w:val="21"/>
        </w:rPr>
        <w:t>对终端用户来说更加清晰。它将信息安排</w:t>
      </w:r>
      <w:r w:rsidR="006F595C" w:rsidRPr="009C103A">
        <w:rPr>
          <w:rFonts w:ascii="SimSun" w:hAnsi="SimSun" w:hint="eastAsia"/>
          <w:sz w:val="21"/>
          <w:szCs w:val="21"/>
        </w:rPr>
        <w:t>在清楚的层级之</w:t>
      </w:r>
      <w:r w:rsidR="003906EB" w:rsidRPr="009C103A">
        <w:rPr>
          <w:rFonts w:ascii="SimSun" w:hAnsi="SimSun" w:hint="eastAsia"/>
          <w:sz w:val="21"/>
          <w:szCs w:val="21"/>
        </w:rPr>
        <w:t>中，从最一般的（关键事件）到</w:t>
      </w:r>
      <w:r w:rsidR="006F595C" w:rsidRPr="009C103A">
        <w:rPr>
          <w:rFonts w:ascii="SimSun" w:hAnsi="SimSun" w:hint="eastAsia"/>
          <w:sz w:val="21"/>
          <w:szCs w:val="21"/>
        </w:rPr>
        <w:t>较</w:t>
      </w:r>
      <w:r w:rsidR="003906EB" w:rsidRPr="009C103A">
        <w:rPr>
          <w:rFonts w:ascii="SimSun" w:hAnsi="SimSun" w:hint="eastAsia"/>
          <w:sz w:val="21"/>
          <w:szCs w:val="21"/>
        </w:rPr>
        <w:t>具体的（详细事件）</w:t>
      </w:r>
      <w:r w:rsidR="006F595C" w:rsidRPr="009C103A">
        <w:rPr>
          <w:rFonts w:ascii="SimSun" w:hAnsi="SimSun" w:hint="eastAsia"/>
          <w:sz w:val="21"/>
          <w:szCs w:val="21"/>
        </w:rPr>
        <w:t>，</w:t>
      </w:r>
      <w:r w:rsidR="003906EB" w:rsidRPr="009C103A">
        <w:rPr>
          <w:rFonts w:ascii="SimSun" w:hAnsi="SimSun" w:hint="eastAsia"/>
          <w:sz w:val="21"/>
          <w:szCs w:val="21"/>
        </w:rPr>
        <w:t>到更具体的（</w:t>
      </w:r>
      <w:r w:rsidR="000A6FDB">
        <w:rPr>
          <w:rFonts w:ascii="SimSun" w:hAnsi="SimSun" w:hint="eastAsia"/>
          <w:sz w:val="21"/>
          <w:szCs w:val="21"/>
        </w:rPr>
        <w:t>“</w:t>
      </w:r>
      <w:r w:rsidR="006F595C" w:rsidRPr="009C103A">
        <w:rPr>
          <w:rFonts w:ascii="SimSun" w:hAnsi="SimSun" w:hint="eastAsia"/>
          <w:sz w:val="21"/>
          <w:szCs w:val="21"/>
        </w:rPr>
        <w:t>事件</w:t>
      </w:r>
      <w:r w:rsidR="00954630">
        <w:rPr>
          <w:rFonts w:ascii="SimSun" w:hAnsi="SimSun" w:hint="eastAsia"/>
          <w:sz w:val="21"/>
          <w:szCs w:val="21"/>
        </w:rPr>
        <w:t>指示码</w:t>
      </w:r>
      <w:r w:rsidR="000A6FDB">
        <w:rPr>
          <w:rFonts w:ascii="SimSun" w:hAnsi="SimSun" w:hint="eastAsia"/>
          <w:sz w:val="21"/>
          <w:szCs w:val="21"/>
        </w:rPr>
        <w:t>”</w:t>
      </w:r>
      <w:r w:rsidR="003906EB" w:rsidRPr="009C103A">
        <w:rPr>
          <w:rFonts w:ascii="SimSun" w:hAnsi="SimSun" w:hint="eastAsia"/>
          <w:sz w:val="21"/>
          <w:szCs w:val="21"/>
        </w:rPr>
        <w:t>）</w:t>
      </w:r>
      <w:r w:rsidR="006F595C" w:rsidRPr="009C103A">
        <w:rPr>
          <w:rFonts w:ascii="SimSun" w:hAnsi="SimSun" w:hint="eastAsia"/>
          <w:sz w:val="21"/>
          <w:szCs w:val="21"/>
        </w:rPr>
        <w:t>，再</w:t>
      </w:r>
      <w:r w:rsidR="003906EB" w:rsidRPr="009C103A">
        <w:rPr>
          <w:rFonts w:ascii="SimSun" w:hAnsi="SimSun" w:hint="eastAsia"/>
          <w:sz w:val="21"/>
          <w:szCs w:val="21"/>
        </w:rPr>
        <w:t>到最具体的（国家事件）。它将必要信息和可选信息分开，因此用户</w:t>
      </w:r>
      <w:r w:rsidR="006F595C" w:rsidRPr="009C103A">
        <w:rPr>
          <w:rFonts w:ascii="SimSun" w:hAnsi="SimSun" w:hint="eastAsia"/>
          <w:sz w:val="21"/>
          <w:szCs w:val="21"/>
        </w:rPr>
        <w:t>能够</w:t>
      </w:r>
      <w:r w:rsidR="003906EB" w:rsidRPr="009C103A">
        <w:rPr>
          <w:rFonts w:ascii="SimSun" w:hAnsi="SimSun" w:hint="eastAsia"/>
          <w:sz w:val="21"/>
          <w:szCs w:val="21"/>
        </w:rPr>
        <w:t>更容易地理解状态事件代码。</w:t>
      </w:r>
    </w:p>
    <w:p w14:paraId="6F908AB9" w14:textId="0D0A13E0" w:rsidR="00306263" w:rsidRPr="009C103A" w:rsidRDefault="00306263" w:rsidP="00AA0A82">
      <w:pPr>
        <w:pStyle w:val="Heading2"/>
        <w:overflowPunct w:val="0"/>
        <w:spacing w:beforeLines="100" w:afterLines="50" w:after="120" w:line="340" w:lineRule="atLeast"/>
        <w:rPr>
          <w:rFonts w:ascii="SimHei" w:eastAsia="SimHei" w:hAnsi="SimHei"/>
          <w:sz w:val="21"/>
          <w:szCs w:val="21"/>
        </w:rPr>
      </w:pPr>
      <w:r w:rsidRPr="009C103A">
        <w:rPr>
          <w:rFonts w:ascii="SimHei" w:eastAsia="SimHei" w:hAnsi="SimHei"/>
          <w:sz w:val="21"/>
          <w:szCs w:val="21"/>
        </w:rPr>
        <w:t>ST.27</w:t>
      </w:r>
      <w:r w:rsidR="003906EB" w:rsidRPr="009C103A">
        <w:rPr>
          <w:rFonts w:ascii="SimHei" w:eastAsia="SimHei" w:hAnsi="SimHei" w:hint="eastAsia"/>
          <w:sz w:val="21"/>
          <w:szCs w:val="21"/>
        </w:rPr>
        <w:t>的拟议修订</w:t>
      </w:r>
    </w:p>
    <w:p w14:paraId="1726E168" w14:textId="63BD803D" w:rsidR="006B44C1" w:rsidRPr="009C103A" w:rsidRDefault="00306263"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ST.27第27段中对状态事件代码的描述将被修改如下：</w:t>
      </w:r>
    </w:p>
    <w:p w14:paraId="49A2128C" w14:textId="27F435B2" w:rsidR="003478E8" w:rsidRPr="009C103A" w:rsidRDefault="00B26C9C" w:rsidP="000A6FDB">
      <w:pPr>
        <w:pStyle w:val="ONUMFS"/>
        <w:numPr>
          <w:ilvl w:val="0"/>
          <w:numId w:val="0"/>
        </w:numPr>
        <w:overflowPunct w:val="0"/>
        <w:spacing w:afterLines="50" w:after="120" w:line="340" w:lineRule="atLeast"/>
        <w:ind w:left="567"/>
        <w:jc w:val="both"/>
        <w:rPr>
          <w:rFonts w:ascii="SimSun" w:hAnsi="SimSun"/>
          <w:sz w:val="21"/>
          <w:szCs w:val="21"/>
        </w:rPr>
      </w:pPr>
      <w:r w:rsidRPr="009C103A">
        <w:rPr>
          <w:rFonts w:ascii="SimSun" w:hAnsi="SimSun" w:hint="eastAsia"/>
          <w:sz w:val="21"/>
          <w:szCs w:val="21"/>
        </w:rPr>
        <w:t>“下文的状态事件代码描述了代码的结构，但不一定代表最终的可视化形式和</w:t>
      </w:r>
      <w:r w:rsidR="00580626" w:rsidRPr="009C103A">
        <w:rPr>
          <w:rFonts w:ascii="SimSun" w:hAnsi="SimSun" w:hint="eastAsia"/>
          <w:sz w:val="21"/>
          <w:szCs w:val="21"/>
        </w:rPr>
        <w:t>XML格式</w:t>
      </w:r>
      <w:r w:rsidRPr="009C103A">
        <w:rPr>
          <w:rFonts w:ascii="SimSun" w:hAnsi="SimSun" w:hint="eastAsia"/>
          <w:sz w:val="21"/>
          <w:szCs w:val="21"/>
        </w:rPr>
        <w:t>表现形式。</w:t>
      </w:r>
    </w:p>
    <w:p w14:paraId="69AE4E70" w14:textId="3469FAB9" w:rsidR="003478E8" w:rsidRPr="009C103A" w:rsidRDefault="003906EB" w:rsidP="000A6FDB">
      <w:pPr>
        <w:pStyle w:val="ONUMFS"/>
        <w:numPr>
          <w:ilvl w:val="0"/>
          <w:numId w:val="0"/>
        </w:numPr>
        <w:overflowPunct w:val="0"/>
        <w:spacing w:afterLines="50" w:after="120" w:line="340" w:lineRule="atLeast"/>
        <w:ind w:left="567"/>
        <w:jc w:val="both"/>
        <w:rPr>
          <w:rFonts w:ascii="SimSun" w:hAnsi="SimSun"/>
          <w:sz w:val="21"/>
          <w:szCs w:val="21"/>
        </w:rPr>
      </w:pPr>
      <w:r w:rsidRPr="009C103A">
        <w:rPr>
          <w:rFonts w:ascii="SimSun" w:hAnsi="SimSun" w:hint="eastAsia"/>
          <w:sz w:val="21"/>
          <w:szCs w:val="21"/>
        </w:rPr>
        <w:t>[状态</w:t>
      </w:r>
      <w:r w:rsidR="000A6FDB">
        <w:rPr>
          <w:rFonts w:ascii="SimSun" w:hAnsi="SimSun" w:hint="eastAsia"/>
          <w:sz w:val="21"/>
          <w:szCs w:val="21"/>
        </w:rPr>
        <w:t>–</w:t>
      </w:r>
      <w:r w:rsidRPr="009C103A">
        <w:rPr>
          <w:rFonts w:ascii="SimSun" w:hAnsi="SimSun" w:hint="eastAsia"/>
          <w:sz w:val="21"/>
          <w:szCs w:val="21"/>
        </w:rPr>
        <w:t>从（前）阶段</w:t>
      </w:r>
      <w:r w:rsidR="000A6FDB">
        <w:rPr>
          <w:rFonts w:ascii="SimSun" w:hAnsi="SimSun" w:hint="eastAsia"/>
          <w:sz w:val="21"/>
          <w:szCs w:val="21"/>
        </w:rPr>
        <w:t>–</w:t>
      </w:r>
      <w:r w:rsidRPr="009C103A">
        <w:rPr>
          <w:rFonts w:ascii="SimSun" w:hAnsi="SimSun" w:hint="eastAsia"/>
          <w:sz w:val="21"/>
          <w:szCs w:val="21"/>
        </w:rPr>
        <w:t>到（现）阶段</w:t>
      </w:r>
      <w:r w:rsidR="000A6FDB">
        <w:rPr>
          <w:rFonts w:ascii="SimSun" w:hAnsi="SimSun" w:hint="eastAsia"/>
          <w:sz w:val="21"/>
          <w:szCs w:val="21"/>
        </w:rPr>
        <w:t>–</w:t>
      </w:r>
      <w:r w:rsidRPr="009C103A">
        <w:rPr>
          <w:rFonts w:ascii="SimSun" w:hAnsi="SimSun" w:hint="eastAsia"/>
          <w:sz w:val="21"/>
          <w:szCs w:val="21"/>
        </w:rPr>
        <w:t>关键事件</w:t>
      </w:r>
      <w:r w:rsidR="000A6FDB">
        <w:rPr>
          <w:rFonts w:ascii="SimSun" w:hAnsi="SimSun" w:hint="eastAsia"/>
          <w:sz w:val="21"/>
          <w:szCs w:val="21"/>
        </w:rPr>
        <w:t>–</w:t>
      </w:r>
      <w:r w:rsidRPr="009C103A">
        <w:rPr>
          <w:rFonts w:ascii="SimSun" w:hAnsi="SimSun" w:hint="eastAsia"/>
          <w:sz w:val="21"/>
          <w:szCs w:val="21"/>
        </w:rPr>
        <w:t>详细事件</w:t>
      </w:r>
      <w:r w:rsidR="000A6FDB">
        <w:rPr>
          <w:rFonts w:ascii="SimSun" w:hAnsi="SimSun" w:hint="eastAsia"/>
          <w:sz w:val="21"/>
          <w:szCs w:val="21"/>
        </w:rPr>
        <w:t>–</w:t>
      </w:r>
      <w:r w:rsidRPr="009C103A">
        <w:rPr>
          <w:rFonts w:ascii="SimSun" w:hAnsi="SimSun" w:hint="eastAsia"/>
          <w:sz w:val="21"/>
          <w:szCs w:val="21"/>
          <w:u w:val="single"/>
        </w:rPr>
        <w:t>事件</w:t>
      </w:r>
      <w:r w:rsidR="00954630">
        <w:rPr>
          <w:rFonts w:ascii="SimSun" w:hAnsi="SimSun" w:hint="eastAsia"/>
          <w:sz w:val="21"/>
          <w:szCs w:val="21"/>
          <w:u w:val="single"/>
        </w:rPr>
        <w:t>指示码</w:t>
      </w:r>
      <w:r w:rsidR="000A6FDB">
        <w:rPr>
          <w:rFonts w:ascii="SimSun" w:hAnsi="SimSun" w:hint="eastAsia"/>
          <w:sz w:val="21"/>
          <w:szCs w:val="21"/>
        </w:rPr>
        <w:t>–</w:t>
      </w:r>
      <w:r w:rsidRPr="009C103A">
        <w:rPr>
          <w:rFonts w:ascii="SimSun" w:hAnsi="SimSun" w:hint="eastAsia"/>
          <w:sz w:val="21"/>
          <w:szCs w:val="21"/>
        </w:rPr>
        <w:t>国家/地区/国际事件]</w:t>
      </w:r>
      <w:r w:rsidR="00B26C9C" w:rsidRPr="009C103A">
        <w:rPr>
          <w:rFonts w:ascii="SimSun" w:hAnsi="SimSun" w:hint="eastAsia"/>
          <w:sz w:val="21"/>
          <w:szCs w:val="21"/>
        </w:rPr>
        <w:t>”</w:t>
      </w:r>
    </w:p>
    <w:p w14:paraId="5F0406C3" w14:textId="46AB57B7" w:rsidR="003478E8" w:rsidRPr="009C103A" w:rsidRDefault="003478E8" w:rsidP="000A6FDB">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ST.27第3段</w:t>
      </w:r>
      <w:r w:rsidR="00B26C9C" w:rsidRPr="009C103A">
        <w:rPr>
          <w:rFonts w:ascii="SimSun" w:hAnsi="SimSun" w:hint="eastAsia"/>
          <w:sz w:val="21"/>
          <w:szCs w:val="21"/>
        </w:rPr>
        <w:t>中的</w:t>
      </w:r>
      <w:r w:rsidR="003906EB" w:rsidRPr="009C103A">
        <w:rPr>
          <w:rFonts w:ascii="SimSun" w:hAnsi="SimSun" w:hint="eastAsia"/>
          <w:sz w:val="21"/>
          <w:szCs w:val="21"/>
        </w:rPr>
        <w:t>定义将</w:t>
      </w:r>
      <w:r w:rsidR="00B26C9C" w:rsidRPr="009C103A">
        <w:rPr>
          <w:rFonts w:ascii="SimSun" w:hAnsi="SimSun" w:hint="eastAsia"/>
          <w:sz w:val="21"/>
          <w:szCs w:val="21"/>
        </w:rPr>
        <w:t>被</w:t>
      </w:r>
      <w:r w:rsidR="003906EB" w:rsidRPr="009C103A">
        <w:rPr>
          <w:rFonts w:ascii="SimSun" w:hAnsi="SimSun" w:hint="eastAsia"/>
          <w:sz w:val="21"/>
          <w:szCs w:val="21"/>
        </w:rPr>
        <w:t>修改如下</w:t>
      </w:r>
      <w:r w:rsidR="00B26C9C" w:rsidRPr="009C103A">
        <w:rPr>
          <w:rFonts w:ascii="SimSun" w:hAnsi="SimSun" w:hint="eastAsia"/>
          <w:sz w:val="21"/>
          <w:szCs w:val="21"/>
        </w:rPr>
        <w:t>：</w:t>
      </w:r>
    </w:p>
    <w:p w14:paraId="38844C25" w14:textId="3C868C54" w:rsidR="003478E8" w:rsidRPr="009C103A" w:rsidRDefault="00167D7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hint="eastAsia"/>
          <w:sz w:val="21"/>
          <w:szCs w:val="21"/>
        </w:rPr>
        <w:t>“</w:t>
      </w:r>
      <w:r w:rsidR="003906EB" w:rsidRPr="009C103A">
        <w:rPr>
          <w:rFonts w:ascii="SimSun" w:hAnsi="SimSun" w:hint="eastAsia"/>
          <w:sz w:val="21"/>
          <w:szCs w:val="21"/>
        </w:rPr>
        <w:t>关键事件</w:t>
      </w:r>
      <w:r w:rsidRPr="009C103A">
        <w:rPr>
          <w:rFonts w:ascii="SimSun" w:hAnsi="SimSun" w:hint="eastAsia"/>
          <w:sz w:val="21"/>
          <w:szCs w:val="21"/>
        </w:rPr>
        <w:t>”</w:t>
      </w:r>
      <w:r w:rsidR="003906EB" w:rsidRPr="009C103A">
        <w:rPr>
          <w:rFonts w:ascii="SimSun" w:hAnsi="SimSun" w:hint="eastAsia"/>
          <w:sz w:val="21"/>
          <w:szCs w:val="21"/>
        </w:rPr>
        <w:t>是指一类</w:t>
      </w:r>
      <w:r w:rsidRPr="009C103A">
        <w:rPr>
          <w:rFonts w:ascii="SimSun" w:hAnsi="SimSun" w:hint="eastAsia"/>
          <w:sz w:val="21"/>
          <w:szCs w:val="21"/>
        </w:rPr>
        <w:t>具有通用叫法</w:t>
      </w:r>
      <w:r w:rsidR="003906EB" w:rsidRPr="009C103A">
        <w:rPr>
          <w:rFonts w:ascii="SimSun" w:hAnsi="SimSun" w:hint="eastAsia"/>
          <w:sz w:val="21"/>
          <w:szCs w:val="21"/>
        </w:rPr>
        <w:t>的</w:t>
      </w:r>
      <w:r w:rsidRPr="009C103A">
        <w:rPr>
          <w:rFonts w:ascii="SimSun" w:hAnsi="SimSun" w:hint="eastAsia"/>
          <w:sz w:val="21"/>
          <w:szCs w:val="21"/>
        </w:rPr>
        <w:t>广泛的一般性</w:t>
      </w:r>
      <w:r w:rsidR="003906EB" w:rsidRPr="009C103A">
        <w:rPr>
          <w:rFonts w:ascii="SimSun" w:hAnsi="SimSun" w:hint="eastAsia"/>
          <w:sz w:val="21"/>
          <w:szCs w:val="21"/>
        </w:rPr>
        <w:t>事件</w:t>
      </w:r>
    </w:p>
    <w:p w14:paraId="4669F119" w14:textId="57C0F016" w:rsidR="003478E8" w:rsidRPr="009C103A" w:rsidRDefault="00167D7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hint="eastAsia"/>
          <w:sz w:val="21"/>
          <w:szCs w:val="21"/>
        </w:rPr>
        <w:t>“</w:t>
      </w:r>
      <w:r w:rsidR="003906EB" w:rsidRPr="009C103A">
        <w:rPr>
          <w:rFonts w:ascii="SimSun" w:hAnsi="SimSun" w:hint="eastAsia"/>
          <w:sz w:val="21"/>
          <w:szCs w:val="21"/>
        </w:rPr>
        <w:t>详细事件</w:t>
      </w:r>
      <w:r w:rsidRPr="009C103A">
        <w:rPr>
          <w:rFonts w:ascii="SimSun" w:hAnsi="SimSun" w:hint="eastAsia"/>
          <w:sz w:val="21"/>
          <w:szCs w:val="21"/>
        </w:rPr>
        <w:t>”</w:t>
      </w:r>
      <w:r w:rsidR="003906EB" w:rsidRPr="009C103A">
        <w:rPr>
          <w:rFonts w:ascii="SimSun" w:hAnsi="SimSun" w:hint="eastAsia"/>
          <w:sz w:val="21"/>
          <w:szCs w:val="21"/>
        </w:rPr>
        <w:t>是指一类</w:t>
      </w:r>
      <w:r w:rsidRPr="009C103A">
        <w:rPr>
          <w:rFonts w:ascii="SimSun" w:hAnsi="SimSun" w:hint="eastAsia"/>
          <w:sz w:val="21"/>
          <w:szCs w:val="21"/>
        </w:rPr>
        <w:t>并非关键</w:t>
      </w:r>
      <w:r w:rsidR="003906EB" w:rsidRPr="009C103A">
        <w:rPr>
          <w:rFonts w:ascii="SimSun" w:hAnsi="SimSun" w:hint="eastAsia"/>
          <w:sz w:val="21"/>
          <w:szCs w:val="21"/>
        </w:rPr>
        <w:t>事件</w:t>
      </w:r>
      <w:r w:rsidRPr="009C103A">
        <w:rPr>
          <w:rFonts w:ascii="SimSun" w:hAnsi="SimSun" w:hint="eastAsia"/>
          <w:sz w:val="21"/>
          <w:szCs w:val="21"/>
        </w:rPr>
        <w:t>且比关键事件更具体的事件</w:t>
      </w:r>
    </w:p>
    <w:p w14:paraId="509FBDD2" w14:textId="13BB0FD1" w:rsidR="00B23511" w:rsidRPr="009C103A" w:rsidRDefault="00167D7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u w:val="single"/>
        </w:rPr>
      </w:pPr>
      <w:r w:rsidRPr="009C103A">
        <w:rPr>
          <w:rFonts w:ascii="SimSun" w:hAnsi="SimSun" w:hint="eastAsia"/>
          <w:sz w:val="21"/>
          <w:szCs w:val="21"/>
          <w:u w:val="single"/>
        </w:rPr>
        <w:t>“</w:t>
      </w:r>
      <w:r w:rsidR="003906EB" w:rsidRPr="009C103A">
        <w:rPr>
          <w:rFonts w:ascii="SimSun" w:hAnsi="SimSun" w:hint="eastAsia"/>
          <w:sz w:val="21"/>
          <w:szCs w:val="21"/>
          <w:u w:val="single"/>
        </w:rPr>
        <w:t>事件</w:t>
      </w:r>
      <w:r w:rsidR="00954630">
        <w:rPr>
          <w:rFonts w:ascii="SimSun" w:hAnsi="SimSun" w:hint="eastAsia"/>
          <w:sz w:val="21"/>
          <w:szCs w:val="21"/>
          <w:u w:val="single"/>
        </w:rPr>
        <w:t>指示码</w:t>
      </w:r>
      <w:r w:rsidRPr="009C103A">
        <w:rPr>
          <w:rFonts w:ascii="SimSun" w:hAnsi="SimSun" w:hint="eastAsia"/>
          <w:sz w:val="21"/>
          <w:szCs w:val="21"/>
          <w:u w:val="single"/>
        </w:rPr>
        <w:t>”</w:t>
      </w:r>
      <w:r w:rsidR="003906EB" w:rsidRPr="009C103A">
        <w:rPr>
          <w:rFonts w:ascii="SimSun" w:hAnsi="SimSun" w:hint="eastAsia"/>
          <w:sz w:val="21"/>
          <w:szCs w:val="21"/>
          <w:u w:val="single"/>
        </w:rPr>
        <w:t>是指关于关键</w:t>
      </w:r>
      <w:r w:rsidRPr="009C103A">
        <w:rPr>
          <w:rFonts w:ascii="SimSun" w:hAnsi="SimSun" w:hint="eastAsia"/>
          <w:sz w:val="21"/>
          <w:szCs w:val="21"/>
          <w:u w:val="single"/>
        </w:rPr>
        <w:t>事件</w:t>
      </w:r>
      <w:r w:rsidR="003906EB" w:rsidRPr="009C103A">
        <w:rPr>
          <w:rFonts w:ascii="SimSun" w:hAnsi="SimSun" w:hint="eastAsia"/>
          <w:sz w:val="21"/>
          <w:szCs w:val="21"/>
          <w:u w:val="single"/>
        </w:rPr>
        <w:t>和/或详细事件的额外信息</w:t>
      </w:r>
    </w:p>
    <w:p w14:paraId="695314C3" w14:textId="43E17076" w:rsidR="003478E8" w:rsidRPr="009C103A" w:rsidRDefault="00167D7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hint="eastAsia"/>
          <w:sz w:val="21"/>
          <w:szCs w:val="21"/>
        </w:rPr>
        <w:t>“</w:t>
      </w:r>
      <w:r w:rsidR="003906EB" w:rsidRPr="009C103A">
        <w:rPr>
          <w:rFonts w:ascii="SimSun" w:hAnsi="SimSun" w:hint="eastAsia"/>
          <w:sz w:val="21"/>
          <w:szCs w:val="21"/>
        </w:rPr>
        <w:t>国家/地区事件</w:t>
      </w:r>
      <w:r w:rsidRPr="009C103A">
        <w:rPr>
          <w:rFonts w:ascii="SimSun" w:hAnsi="SimSun" w:hint="eastAsia"/>
          <w:sz w:val="21"/>
          <w:szCs w:val="21"/>
        </w:rPr>
        <w:t>”</w:t>
      </w:r>
      <w:r w:rsidR="003906EB" w:rsidRPr="009C103A">
        <w:rPr>
          <w:rFonts w:ascii="SimSun" w:hAnsi="SimSun" w:hint="eastAsia"/>
          <w:sz w:val="21"/>
          <w:szCs w:val="21"/>
        </w:rPr>
        <w:t>是指根据国家/地区法律</w:t>
      </w:r>
      <w:r w:rsidRPr="009C103A">
        <w:rPr>
          <w:rFonts w:ascii="SimSun" w:hAnsi="SimSun" w:hint="eastAsia"/>
          <w:sz w:val="21"/>
          <w:szCs w:val="21"/>
        </w:rPr>
        <w:t>办理</w:t>
      </w:r>
      <w:r w:rsidR="003906EB" w:rsidRPr="009C103A">
        <w:rPr>
          <w:rFonts w:ascii="SimSun" w:hAnsi="SimSun" w:hint="eastAsia"/>
          <w:sz w:val="21"/>
          <w:szCs w:val="21"/>
        </w:rPr>
        <w:t>申请或知识产权的事件</w:t>
      </w:r>
    </w:p>
    <w:p w14:paraId="78FA4F87" w14:textId="0644EC08" w:rsidR="002F5D5D" w:rsidRPr="009C103A" w:rsidRDefault="000D2865" w:rsidP="000A6FDB">
      <w:pPr>
        <w:pStyle w:val="ONUMFS"/>
        <w:keepNext/>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lastRenderedPageBreak/>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3906EB" w:rsidRPr="009C103A">
        <w:rPr>
          <w:rFonts w:ascii="SimSun" w:hAnsi="SimSun" w:hint="eastAsia"/>
          <w:sz w:val="21"/>
          <w:szCs w:val="21"/>
        </w:rPr>
        <w:t>建议在</w:t>
      </w:r>
      <w:r w:rsidR="00167D73" w:rsidRPr="009C103A">
        <w:rPr>
          <w:rFonts w:ascii="SimSun" w:hAnsi="SimSun" w:hint="eastAsia"/>
          <w:sz w:val="21"/>
          <w:szCs w:val="21"/>
        </w:rPr>
        <w:t>产权组织</w:t>
      </w:r>
      <w:r w:rsidR="003906EB" w:rsidRPr="009C103A">
        <w:rPr>
          <w:rFonts w:ascii="SimSun" w:hAnsi="SimSun" w:hint="eastAsia"/>
          <w:sz w:val="21"/>
          <w:szCs w:val="21"/>
        </w:rPr>
        <w:t>ST.27中插入</w:t>
      </w:r>
      <w:r w:rsidR="00167D73" w:rsidRPr="009C103A">
        <w:rPr>
          <w:rFonts w:ascii="SimSun" w:hAnsi="SimSun" w:hint="eastAsia"/>
          <w:sz w:val="21"/>
          <w:szCs w:val="21"/>
        </w:rPr>
        <w:t>以下</w:t>
      </w:r>
      <w:r w:rsidR="003906EB" w:rsidRPr="009C103A">
        <w:rPr>
          <w:rFonts w:ascii="SimSun" w:hAnsi="SimSun" w:hint="eastAsia"/>
          <w:sz w:val="21"/>
          <w:szCs w:val="21"/>
        </w:rPr>
        <w:t>新段落</w:t>
      </w:r>
      <w:r w:rsidR="00167D73" w:rsidRPr="009C103A">
        <w:rPr>
          <w:rFonts w:ascii="SimSun" w:hAnsi="SimSun" w:hint="eastAsia"/>
          <w:sz w:val="21"/>
          <w:szCs w:val="21"/>
        </w:rPr>
        <w:t>：</w:t>
      </w:r>
    </w:p>
    <w:p w14:paraId="2D33D636" w14:textId="1B9BCD6C" w:rsidR="003478E8" w:rsidRPr="009C103A" w:rsidRDefault="003906EB" w:rsidP="000A6FDB">
      <w:pPr>
        <w:pStyle w:val="ONUMFS"/>
        <w:keepNext/>
        <w:numPr>
          <w:ilvl w:val="0"/>
          <w:numId w:val="0"/>
        </w:numPr>
        <w:overflowPunct w:val="0"/>
        <w:spacing w:afterLines="50" w:after="120" w:line="340" w:lineRule="atLeast"/>
        <w:jc w:val="both"/>
        <w:rPr>
          <w:rFonts w:ascii="SimSun" w:hAnsi="SimSun"/>
          <w:sz w:val="21"/>
          <w:szCs w:val="21"/>
        </w:rPr>
      </w:pPr>
      <w:r w:rsidRPr="009C103A">
        <w:rPr>
          <w:rFonts w:ascii="SimSun" w:hAnsi="SimSun" w:hint="eastAsia"/>
          <w:sz w:val="21"/>
          <w:szCs w:val="21"/>
        </w:rPr>
        <w:t>在详细事件之后，作为新的第25段</w:t>
      </w:r>
      <w:r w:rsidR="00167D73" w:rsidRPr="009C103A">
        <w:rPr>
          <w:rFonts w:ascii="SimSun" w:hAnsi="SimSun" w:hint="eastAsia"/>
          <w:sz w:val="21"/>
          <w:szCs w:val="21"/>
        </w:rPr>
        <w:t>：</w:t>
      </w:r>
    </w:p>
    <w:p w14:paraId="38AD9AC7" w14:textId="0D0C411A" w:rsidR="000D2865" w:rsidRPr="009C103A" w:rsidRDefault="00167D73" w:rsidP="000A6FDB">
      <w:pPr>
        <w:pStyle w:val="ONUMFS"/>
        <w:keepNext/>
        <w:numPr>
          <w:ilvl w:val="0"/>
          <w:numId w:val="0"/>
        </w:numPr>
        <w:overflowPunct w:val="0"/>
        <w:spacing w:afterLines="50" w:after="120" w:line="340" w:lineRule="atLeast"/>
        <w:ind w:left="567"/>
        <w:jc w:val="both"/>
        <w:rPr>
          <w:rFonts w:ascii="SimSun" w:hAnsi="SimSun"/>
          <w:sz w:val="21"/>
          <w:szCs w:val="21"/>
          <w:u w:val="single"/>
        </w:rPr>
      </w:pPr>
      <w:r w:rsidRPr="009C103A">
        <w:rPr>
          <w:rFonts w:ascii="SimSun" w:hAnsi="SimSun" w:hint="eastAsia"/>
          <w:sz w:val="21"/>
          <w:szCs w:val="21"/>
        </w:rPr>
        <w:t>“</w:t>
      </w:r>
      <w:r w:rsidR="00BE7E32" w:rsidRPr="009C103A">
        <w:rPr>
          <w:rFonts w:ascii="SimSun" w:hAnsi="SimSun" w:hint="eastAsia"/>
          <w:sz w:val="21"/>
          <w:szCs w:val="21"/>
          <w:u w:val="single"/>
        </w:rPr>
        <w:t>事件</w:t>
      </w:r>
      <w:r w:rsidR="00954630">
        <w:rPr>
          <w:rFonts w:ascii="SimSun" w:hAnsi="SimSun" w:hint="eastAsia"/>
          <w:sz w:val="21"/>
          <w:szCs w:val="21"/>
          <w:u w:val="single"/>
        </w:rPr>
        <w:t>指示码</w:t>
      </w:r>
    </w:p>
    <w:p w14:paraId="4C9F6A94" w14:textId="6F6600EA" w:rsidR="0046730C" w:rsidRPr="009C103A" w:rsidRDefault="000D2865" w:rsidP="000A6FDB">
      <w:pPr>
        <w:pStyle w:val="ONUMFS"/>
        <w:numPr>
          <w:ilvl w:val="0"/>
          <w:numId w:val="0"/>
        </w:numPr>
        <w:overflowPunct w:val="0"/>
        <w:spacing w:afterLines="50" w:after="120" w:line="340" w:lineRule="atLeast"/>
        <w:ind w:left="567"/>
        <w:jc w:val="both"/>
        <w:rPr>
          <w:rFonts w:ascii="SimSun" w:hAnsi="SimSun"/>
          <w:sz w:val="21"/>
          <w:szCs w:val="21"/>
          <w:u w:val="single"/>
        </w:rPr>
      </w:pPr>
      <w:r w:rsidRPr="009C103A">
        <w:rPr>
          <w:rFonts w:ascii="SimSun" w:hAnsi="SimSun"/>
          <w:sz w:val="21"/>
          <w:szCs w:val="21"/>
          <w:u w:val="single"/>
        </w:rPr>
        <w:t>25.</w:t>
      </w:r>
      <w:r w:rsidR="00BE7E32" w:rsidRPr="009C103A">
        <w:rPr>
          <w:rFonts w:ascii="SimSun" w:hAnsi="SimSun" w:hint="eastAsia"/>
          <w:sz w:val="21"/>
          <w:szCs w:val="21"/>
          <w:u w:val="single"/>
        </w:rPr>
        <w:t>事件</w:t>
      </w:r>
      <w:r w:rsidR="00954630">
        <w:rPr>
          <w:rFonts w:ascii="SimSun" w:hAnsi="SimSun" w:hint="eastAsia"/>
          <w:sz w:val="21"/>
          <w:szCs w:val="21"/>
          <w:u w:val="single"/>
        </w:rPr>
        <w:t>指示码</w:t>
      </w:r>
      <w:r w:rsidR="00BE7E32" w:rsidRPr="009C103A">
        <w:rPr>
          <w:rFonts w:ascii="SimSun" w:hAnsi="SimSun" w:hint="eastAsia"/>
          <w:sz w:val="21"/>
          <w:szCs w:val="21"/>
          <w:u w:val="single"/>
        </w:rPr>
        <w:t>在关键</w:t>
      </w:r>
      <w:r w:rsidR="006413DA" w:rsidRPr="009C103A">
        <w:rPr>
          <w:rFonts w:ascii="SimSun" w:hAnsi="SimSun" w:hint="eastAsia"/>
          <w:sz w:val="21"/>
          <w:szCs w:val="21"/>
          <w:u w:val="single"/>
        </w:rPr>
        <w:t>事件</w:t>
      </w:r>
      <w:r w:rsidR="00BE7E32" w:rsidRPr="009C103A">
        <w:rPr>
          <w:rFonts w:ascii="SimSun" w:hAnsi="SimSun" w:hint="eastAsia"/>
          <w:sz w:val="21"/>
          <w:szCs w:val="21"/>
          <w:u w:val="single"/>
        </w:rPr>
        <w:t>和/或详细事件代码所提供的信息之外，还提供关于事件的额外信息。事件</w:t>
      </w:r>
      <w:r w:rsidR="00954630">
        <w:rPr>
          <w:rFonts w:ascii="SimSun" w:hAnsi="SimSun" w:hint="eastAsia"/>
          <w:sz w:val="21"/>
          <w:szCs w:val="21"/>
          <w:u w:val="single"/>
        </w:rPr>
        <w:t>指示码</w:t>
      </w:r>
      <w:r w:rsidR="00BE7E32" w:rsidRPr="009C103A">
        <w:rPr>
          <w:rFonts w:ascii="SimSun" w:hAnsi="SimSun" w:hint="eastAsia"/>
          <w:sz w:val="21"/>
          <w:szCs w:val="21"/>
          <w:u w:val="single"/>
        </w:rPr>
        <w:t>清单见</w:t>
      </w:r>
      <w:r w:rsidR="006413DA" w:rsidRPr="009C103A">
        <w:rPr>
          <w:rFonts w:ascii="SimSun" w:hAnsi="SimSun" w:hint="eastAsia"/>
          <w:sz w:val="21"/>
          <w:szCs w:val="21"/>
          <w:u w:val="single"/>
        </w:rPr>
        <w:t>该</w:t>
      </w:r>
      <w:r w:rsidR="00BE7E32" w:rsidRPr="009C103A">
        <w:rPr>
          <w:rFonts w:ascii="SimSun" w:hAnsi="SimSun" w:hint="eastAsia"/>
          <w:sz w:val="21"/>
          <w:szCs w:val="21"/>
          <w:u w:val="single"/>
        </w:rPr>
        <w:t>标准附件一的附录</w:t>
      </w:r>
      <w:r w:rsidR="000A6FDB">
        <w:rPr>
          <w:rFonts w:ascii="SimSun" w:hAnsi="SimSun" w:hint="eastAsia"/>
          <w:sz w:val="21"/>
          <w:szCs w:val="21"/>
          <w:u w:val="single"/>
        </w:rPr>
        <w:t>”</w:t>
      </w:r>
    </w:p>
    <w:p w14:paraId="516D9AF7" w14:textId="03F78709" w:rsidR="002F5D5D" w:rsidRPr="009C103A" w:rsidRDefault="00BE7E32" w:rsidP="000A6FDB">
      <w:pPr>
        <w:pStyle w:val="ONUMFS"/>
        <w:keepNext/>
        <w:numPr>
          <w:ilvl w:val="0"/>
          <w:numId w:val="0"/>
        </w:numPr>
        <w:overflowPunct w:val="0"/>
        <w:spacing w:afterLines="50" w:after="120" w:line="340" w:lineRule="atLeast"/>
        <w:jc w:val="both"/>
        <w:rPr>
          <w:rFonts w:ascii="SimSun" w:hAnsi="SimSun"/>
          <w:sz w:val="21"/>
          <w:szCs w:val="21"/>
          <w:u w:val="single"/>
        </w:rPr>
      </w:pPr>
      <w:r w:rsidRPr="009C103A">
        <w:rPr>
          <w:rFonts w:ascii="SimSun" w:hAnsi="SimSun" w:hint="eastAsia"/>
          <w:sz w:val="21"/>
          <w:szCs w:val="21"/>
        </w:rPr>
        <w:t>在</w:t>
      </w:r>
      <w:r w:rsidR="006413DA" w:rsidRPr="009C103A">
        <w:rPr>
          <w:rFonts w:ascii="SimSun" w:hAnsi="SimSun" w:hint="eastAsia"/>
          <w:sz w:val="21"/>
          <w:szCs w:val="21"/>
        </w:rPr>
        <w:t>第3</w:t>
      </w:r>
      <w:r w:rsidR="006413DA" w:rsidRPr="009C103A">
        <w:rPr>
          <w:rFonts w:ascii="SimSun" w:hAnsi="SimSun"/>
          <w:sz w:val="21"/>
          <w:szCs w:val="21"/>
        </w:rPr>
        <w:t>5</w:t>
      </w:r>
      <w:r w:rsidR="006413DA" w:rsidRPr="009C103A">
        <w:rPr>
          <w:rFonts w:ascii="SimSun" w:hAnsi="SimSun" w:hint="eastAsia"/>
          <w:sz w:val="21"/>
          <w:szCs w:val="21"/>
        </w:rPr>
        <w:t>段后、“</w:t>
      </w:r>
      <w:r w:rsidRPr="009C103A">
        <w:rPr>
          <w:rFonts w:ascii="SimSun" w:hAnsi="SimSun" w:hint="eastAsia"/>
          <w:sz w:val="21"/>
          <w:szCs w:val="21"/>
        </w:rPr>
        <w:t>国家/地区事件代码</w:t>
      </w:r>
      <w:r w:rsidR="006413DA" w:rsidRPr="009C103A">
        <w:rPr>
          <w:rFonts w:ascii="SimSun" w:hAnsi="SimSun" w:hint="eastAsia"/>
          <w:sz w:val="21"/>
          <w:szCs w:val="21"/>
        </w:rPr>
        <w:t>”一节</w:t>
      </w:r>
      <w:r w:rsidRPr="009C103A">
        <w:rPr>
          <w:rFonts w:ascii="SimSun" w:hAnsi="SimSun" w:hint="eastAsia"/>
          <w:sz w:val="21"/>
          <w:szCs w:val="21"/>
        </w:rPr>
        <w:t>前</w:t>
      </w:r>
      <w:r w:rsidR="006413DA" w:rsidRPr="009C103A">
        <w:rPr>
          <w:rFonts w:ascii="SimSun" w:hAnsi="SimSun" w:hint="eastAsia"/>
          <w:sz w:val="21"/>
          <w:szCs w:val="21"/>
        </w:rPr>
        <w:t>，</w:t>
      </w:r>
      <w:r w:rsidRPr="009C103A">
        <w:rPr>
          <w:rFonts w:ascii="SimSun" w:hAnsi="SimSun" w:hint="eastAsia"/>
          <w:sz w:val="21"/>
          <w:szCs w:val="21"/>
        </w:rPr>
        <w:t>新增一节</w:t>
      </w:r>
    </w:p>
    <w:p w14:paraId="4E49FBCD" w14:textId="50D7E298" w:rsidR="0046730C" w:rsidRPr="009C103A" w:rsidRDefault="00167D73" w:rsidP="000A6FDB">
      <w:pPr>
        <w:pStyle w:val="ONUMFS"/>
        <w:numPr>
          <w:ilvl w:val="0"/>
          <w:numId w:val="0"/>
        </w:numPr>
        <w:overflowPunct w:val="0"/>
        <w:spacing w:afterLines="50" w:after="120" w:line="340" w:lineRule="atLeast"/>
        <w:ind w:left="567"/>
        <w:jc w:val="both"/>
        <w:rPr>
          <w:rFonts w:ascii="SimSun" w:hAnsi="SimSun"/>
          <w:sz w:val="21"/>
          <w:szCs w:val="21"/>
          <w:u w:val="single"/>
        </w:rPr>
      </w:pPr>
      <w:r w:rsidRPr="009C103A">
        <w:rPr>
          <w:rFonts w:ascii="SimSun" w:hAnsi="SimSun" w:hint="eastAsia"/>
          <w:sz w:val="21"/>
          <w:szCs w:val="21"/>
        </w:rPr>
        <w:t>“</w:t>
      </w:r>
      <w:r w:rsidR="00BE7E32" w:rsidRPr="009C103A">
        <w:rPr>
          <w:rFonts w:ascii="SimSun" w:hAnsi="SimSun" w:hint="eastAsia"/>
          <w:sz w:val="21"/>
          <w:szCs w:val="21"/>
          <w:u w:val="single"/>
        </w:rPr>
        <w:t>事件</w:t>
      </w:r>
      <w:r w:rsidR="00954630">
        <w:rPr>
          <w:rFonts w:ascii="SimSun" w:hAnsi="SimSun" w:hint="eastAsia"/>
          <w:sz w:val="21"/>
          <w:szCs w:val="21"/>
          <w:u w:val="single"/>
        </w:rPr>
        <w:t>指示</w:t>
      </w:r>
      <w:r w:rsidR="00BE7E32" w:rsidRPr="009C103A">
        <w:rPr>
          <w:rFonts w:ascii="SimSun" w:hAnsi="SimSun" w:hint="eastAsia"/>
          <w:sz w:val="21"/>
          <w:szCs w:val="21"/>
          <w:u w:val="single"/>
        </w:rPr>
        <w:t>代码</w:t>
      </w:r>
    </w:p>
    <w:p w14:paraId="07E643F1" w14:textId="2636BF03" w:rsidR="0046730C" w:rsidRPr="009C103A" w:rsidRDefault="006413DA" w:rsidP="000A6FDB">
      <w:pPr>
        <w:pStyle w:val="ONUMFS"/>
        <w:numPr>
          <w:ilvl w:val="0"/>
          <w:numId w:val="0"/>
        </w:numPr>
        <w:overflowPunct w:val="0"/>
        <w:spacing w:afterLines="50" w:after="120" w:line="340" w:lineRule="atLeast"/>
        <w:ind w:left="567"/>
        <w:jc w:val="both"/>
        <w:rPr>
          <w:rFonts w:ascii="SimSun" w:hAnsi="SimSun"/>
          <w:sz w:val="21"/>
          <w:szCs w:val="21"/>
          <w:u w:val="single"/>
        </w:rPr>
      </w:pPr>
      <w:r w:rsidRPr="009C103A">
        <w:rPr>
          <w:rFonts w:ascii="SimSun" w:hAnsi="SimSun"/>
          <w:sz w:val="21"/>
          <w:szCs w:val="21"/>
          <w:u w:val="single"/>
        </w:rPr>
        <w:t>xx.</w:t>
      </w:r>
      <w:r w:rsidR="00BE7E32" w:rsidRPr="009C103A">
        <w:rPr>
          <w:rFonts w:ascii="SimSun" w:hAnsi="SimSun" w:hint="eastAsia"/>
          <w:sz w:val="21"/>
          <w:szCs w:val="21"/>
          <w:u w:val="single"/>
        </w:rPr>
        <w:t>事件</w:t>
      </w:r>
      <w:r w:rsidR="00954630">
        <w:rPr>
          <w:rFonts w:ascii="SimSun" w:hAnsi="SimSun" w:hint="eastAsia"/>
          <w:sz w:val="21"/>
          <w:szCs w:val="21"/>
          <w:u w:val="single"/>
        </w:rPr>
        <w:t>指示</w:t>
      </w:r>
      <w:r w:rsidR="00BE7E32" w:rsidRPr="009C103A">
        <w:rPr>
          <w:rFonts w:ascii="SimSun" w:hAnsi="SimSun" w:hint="eastAsia"/>
          <w:sz w:val="21"/>
          <w:szCs w:val="21"/>
          <w:u w:val="single"/>
        </w:rPr>
        <w:t>代码由三个字符组成。</w:t>
      </w:r>
      <w:r w:rsidRPr="009C103A">
        <w:rPr>
          <w:rFonts w:ascii="SimSun" w:hAnsi="SimSun" w:hint="eastAsia"/>
          <w:sz w:val="21"/>
          <w:szCs w:val="21"/>
          <w:u w:val="single"/>
        </w:rPr>
        <w:t>所建议的</w:t>
      </w:r>
      <w:r w:rsidR="00BE7E32" w:rsidRPr="009C103A">
        <w:rPr>
          <w:rFonts w:ascii="SimSun" w:hAnsi="SimSun" w:hint="eastAsia"/>
          <w:sz w:val="21"/>
          <w:szCs w:val="21"/>
          <w:u w:val="single"/>
        </w:rPr>
        <w:t>代码见本标准附件一的附录。如果</w:t>
      </w:r>
      <w:r w:rsidRPr="009C103A">
        <w:rPr>
          <w:rFonts w:ascii="SimSun" w:hAnsi="SimSun" w:hint="eastAsia"/>
          <w:sz w:val="21"/>
          <w:szCs w:val="21"/>
          <w:u w:val="single"/>
        </w:rPr>
        <w:t>知识产权局</w:t>
      </w:r>
      <w:r w:rsidR="00BE7E32" w:rsidRPr="009C103A">
        <w:rPr>
          <w:rFonts w:ascii="SimSun" w:hAnsi="SimSun" w:hint="eastAsia"/>
          <w:sz w:val="21"/>
          <w:szCs w:val="21"/>
          <w:u w:val="single"/>
        </w:rPr>
        <w:t>选择不提供任何事件</w:t>
      </w:r>
      <w:r w:rsidR="00954630">
        <w:rPr>
          <w:rFonts w:ascii="SimSun" w:hAnsi="SimSun" w:hint="eastAsia"/>
          <w:sz w:val="21"/>
          <w:szCs w:val="21"/>
          <w:u w:val="single"/>
        </w:rPr>
        <w:t>指示码</w:t>
      </w:r>
      <w:r w:rsidR="00BE7E32" w:rsidRPr="009C103A">
        <w:rPr>
          <w:rFonts w:ascii="SimSun" w:hAnsi="SimSun" w:hint="eastAsia"/>
          <w:sz w:val="21"/>
          <w:szCs w:val="21"/>
          <w:u w:val="single"/>
        </w:rPr>
        <w:t>，那么事件</w:t>
      </w:r>
      <w:r w:rsidR="00954630">
        <w:rPr>
          <w:rFonts w:ascii="SimSun" w:hAnsi="SimSun" w:hint="eastAsia"/>
          <w:sz w:val="21"/>
          <w:szCs w:val="21"/>
          <w:u w:val="single"/>
        </w:rPr>
        <w:t>指示码</w:t>
      </w:r>
      <w:r w:rsidR="00BE7E32" w:rsidRPr="009C103A">
        <w:rPr>
          <w:rFonts w:ascii="SimSun" w:hAnsi="SimSun" w:hint="eastAsia"/>
          <w:sz w:val="21"/>
          <w:szCs w:val="21"/>
          <w:u w:val="single"/>
        </w:rPr>
        <w:t>字段应表示为</w:t>
      </w:r>
      <w:r w:rsidR="000A6FDB">
        <w:rPr>
          <w:rFonts w:ascii="SimSun" w:hAnsi="SimSun" w:hint="eastAsia"/>
          <w:sz w:val="21"/>
          <w:szCs w:val="21"/>
          <w:u w:val="single"/>
        </w:rPr>
        <w:t>‘</w:t>
      </w:r>
      <w:r w:rsidR="00BE7E32" w:rsidRPr="009C103A">
        <w:rPr>
          <w:rFonts w:ascii="SimSun" w:hAnsi="SimSun" w:hint="eastAsia"/>
          <w:sz w:val="21"/>
          <w:szCs w:val="21"/>
          <w:u w:val="single"/>
        </w:rPr>
        <w:t>xxx</w:t>
      </w:r>
      <w:r w:rsidR="000A6FDB">
        <w:rPr>
          <w:rFonts w:ascii="SimSun" w:hAnsi="SimSun" w:hint="eastAsia"/>
          <w:sz w:val="21"/>
          <w:szCs w:val="21"/>
          <w:u w:val="single"/>
        </w:rPr>
        <w:t>’</w:t>
      </w:r>
      <w:r w:rsidRPr="009C103A">
        <w:rPr>
          <w:rFonts w:ascii="SimSun" w:hAnsi="SimSun" w:hint="eastAsia"/>
          <w:sz w:val="21"/>
          <w:szCs w:val="21"/>
          <w:u w:val="single"/>
        </w:rPr>
        <w:t>。”</w:t>
      </w:r>
    </w:p>
    <w:p w14:paraId="784E8A69" w14:textId="36E9212D" w:rsidR="006A4D63"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6413DA" w:rsidRPr="009C103A">
        <w:rPr>
          <w:rFonts w:ascii="SimSun" w:hAnsi="SimSun" w:hint="eastAsia"/>
          <w:sz w:val="21"/>
          <w:szCs w:val="21"/>
        </w:rPr>
        <w:t>经过这些修改</w:t>
      </w:r>
      <w:r w:rsidR="00BE7E32" w:rsidRPr="009C103A">
        <w:rPr>
          <w:rFonts w:ascii="SimSun" w:hAnsi="SimSun" w:hint="eastAsia"/>
          <w:sz w:val="21"/>
          <w:szCs w:val="21"/>
        </w:rPr>
        <w:t>，ST.27中</w:t>
      </w:r>
      <w:r w:rsidR="006413DA" w:rsidRPr="009C103A">
        <w:rPr>
          <w:rFonts w:ascii="SimSun" w:hAnsi="SimSun" w:hint="eastAsia"/>
          <w:sz w:val="21"/>
          <w:szCs w:val="21"/>
        </w:rPr>
        <w:t>便</w:t>
      </w:r>
      <w:r w:rsidR="00BE7E32" w:rsidRPr="009C103A">
        <w:rPr>
          <w:rFonts w:ascii="SimSun" w:hAnsi="SimSun" w:hint="eastAsia"/>
          <w:sz w:val="21"/>
          <w:szCs w:val="21"/>
        </w:rPr>
        <w:t>不再需要</w:t>
      </w:r>
      <w:r w:rsidR="006413DA" w:rsidRPr="009C103A">
        <w:rPr>
          <w:rFonts w:ascii="SimSun" w:hAnsi="SimSun" w:hint="eastAsia"/>
          <w:sz w:val="21"/>
          <w:szCs w:val="21"/>
        </w:rPr>
        <w:t>“</w:t>
      </w:r>
      <w:r w:rsidR="00BE7E32" w:rsidRPr="009C103A">
        <w:rPr>
          <w:rFonts w:ascii="SimSun" w:hAnsi="SimSun" w:hint="eastAsia"/>
          <w:sz w:val="21"/>
          <w:szCs w:val="21"/>
        </w:rPr>
        <w:t>保留字符</w:t>
      </w:r>
      <w:r w:rsidR="006413DA" w:rsidRPr="009C103A">
        <w:rPr>
          <w:rFonts w:ascii="SimSun" w:hAnsi="SimSun" w:hint="eastAsia"/>
          <w:sz w:val="21"/>
          <w:szCs w:val="21"/>
        </w:rPr>
        <w:t>”</w:t>
      </w:r>
      <w:r w:rsidR="00BE7E32" w:rsidRPr="009C103A">
        <w:rPr>
          <w:rFonts w:ascii="SimSun" w:hAnsi="SimSun" w:hint="eastAsia"/>
          <w:sz w:val="21"/>
          <w:szCs w:val="21"/>
        </w:rPr>
        <w:t>这一</w:t>
      </w:r>
      <w:r w:rsidR="006413DA" w:rsidRPr="009C103A">
        <w:rPr>
          <w:rFonts w:ascii="SimSun" w:hAnsi="SimSun" w:hint="eastAsia"/>
          <w:sz w:val="21"/>
          <w:szCs w:val="21"/>
        </w:rPr>
        <w:t>表述</w:t>
      </w:r>
      <w:r w:rsidR="00BE7E32" w:rsidRPr="009C103A">
        <w:rPr>
          <w:rFonts w:ascii="SimSun" w:hAnsi="SimSun" w:hint="eastAsia"/>
          <w:sz w:val="21"/>
          <w:szCs w:val="21"/>
        </w:rPr>
        <w:t>。因此，建议进行以下修改</w:t>
      </w:r>
      <w:r w:rsidR="006413DA" w:rsidRPr="009C103A">
        <w:rPr>
          <w:rFonts w:ascii="SimSun" w:hAnsi="SimSun" w:hint="eastAsia"/>
          <w:sz w:val="21"/>
          <w:szCs w:val="21"/>
        </w:rPr>
        <w:t>：</w:t>
      </w:r>
    </w:p>
    <w:p w14:paraId="236AFD4D" w14:textId="706445D8" w:rsidR="006A4D63" w:rsidRPr="00423C5E" w:rsidRDefault="00BE7E32" w:rsidP="000A6FDB">
      <w:pPr>
        <w:pStyle w:val="ONUMFS"/>
        <w:numPr>
          <w:ilvl w:val="0"/>
          <w:numId w:val="0"/>
        </w:numPr>
        <w:overflowPunct w:val="0"/>
        <w:spacing w:afterLines="50" w:after="120" w:line="340" w:lineRule="atLeast"/>
        <w:ind w:left="567"/>
        <w:jc w:val="both"/>
        <w:rPr>
          <w:rFonts w:ascii="KaiTi" w:eastAsia="KaiTi" w:hAnsi="KaiTi"/>
          <w:sz w:val="21"/>
          <w:szCs w:val="21"/>
        </w:rPr>
      </w:pPr>
      <w:r w:rsidRPr="00423C5E">
        <w:rPr>
          <w:rFonts w:ascii="KaiTi" w:eastAsia="KaiTi" w:hAnsi="KaiTi" w:hint="eastAsia"/>
          <w:sz w:val="21"/>
          <w:szCs w:val="21"/>
        </w:rPr>
        <w:t>ST.27主体部分</w:t>
      </w:r>
    </w:p>
    <w:p w14:paraId="42DA3B4E" w14:textId="10ADF1E7" w:rsidR="006A4D63" w:rsidRPr="009C103A" w:rsidRDefault="006413DA" w:rsidP="000A6FDB">
      <w:pPr>
        <w:pStyle w:val="ONUMFS"/>
        <w:numPr>
          <w:ilvl w:val="0"/>
          <w:numId w:val="0"/>
        </w:numPr>
        <w:overflowPunct w:val="0"/>
        <w:spacing w:afterLines="50" w:after="120" w:line="340" w:lineRule="atLeast"/>
        <w:ind w:left="567"/>
        <w:jc w:val="both"/>
        <w:rPr>
          <w:rFonts w:ascii="SimSun" w:hAnsi="SimSun"/>
          <w:sz w:val="21"/>
          <w:szCs w:val="21"/>
        </w:rPr>
      </w:pPr>
      <w:r w:rsidRPr="009C103A">
        <w:rPr>
          <w:rFonts w:ascii="SimSun" w:hAnsi="SimSun" w:hint="eastAsia"/>
          <w:sz w:val="21"/>
          <w:szCs w:val="21"/>
        </w:rPr>
        <w:t>“</w:t>
      </w:r>
      <w:r w:rsidR="005F75AC" w:rsidRPr="009C103A">
        <w:rPr>
          <w:rFonts w:ascii="SimSun" w:hAnsi="SimSun" w:hint="eastAsia"/>
          <w:sz w:val="21"/>
          <w:szCs w:val="21"/>
        </w:rPr>
        <w:t>3</w:t>
      </w:r>
      <w:r w:rsidR="005F75AC" w:rsidRPr="009C103A">
        <w:rPr>
          <w:rFonts w:ascii="SimSun" w:hAnsi="SimSun"/>
          <w:sz w:val="21"/>
          <w:szCs w:val="21"/>
        </w:rPr>
        <w:t>1.</w:t>
      </w:r>
      <w:r w:rsidR="00BE7E32" w:rsidRPr="009C103A">
        <w:rPr>
          <w:rFonts w:ascii="SimSun" w:hAnsi="SimSun" w:hint="eastAsia"/>
          <w:sz w:val="21"/>
          <w:szCs w:val="21"/>
        </w:rPr>
        <w:t>关键事件由单个字母和</w:t>
      </w:r>
      <w:r w:rsidRPr="009C103A">
        <w:rPr>
          <w:rFonts w:ascii="SimSun" w:hAnsi="SimSun" w:hint="eastAsia"/>
          <w:sz w:val="21"/>
          <w:szCs w:val="21"/>
        </w:rPr>
        <w:t>数字</w:t>
      </w:r>
      <w:r w:rsidR="000A6FDB">
        <w:rPr>
          <w:rFonts w:ascii="SimSun" w:hAnsi="SimSun" w:hint="eastAsia"/>
          <w:sz w:val="21"/>
          <w:szCs w:val="21"/>
        </w:rPr>
        <w:t>‘</w:t>
      </w:r>
      <w:r w:rsidR="00BE7E32" w:rsidRPr="009C103A">
        <w:rPr>
          <w:rFonts w:ascii="SimSun" w:hAnsi="SimSun" w:hint="eastAsia"/>
          <w:sz w:val="21"/>
          <w:szCs w:val="21"/>
        </w:rPr>
        <w:t>10</w:t>
      </w:r>
      <w:r w:rsidR="000A6FDB">
        <w:rPr>
          <w:rFonts w:ascii="SimSun" w:hAnsi="SimSun" w:hint="eastAsia"/>
          <w:sz w:val="21"/>
          <w:szCs w:val="21"/>
        </w:rPr>
        <w:t>’</w:t>
      </w:r>
      <w:r w:rsidR="00BE7E32" w:rsidRPr="009C103A">
        <w:rPr>
          <w:rFonts w:ascii="SimSun" w:hAnsi="SimSun" w:hint="eastAsia"/>
          <w:strike/>
          <w:sz w:val="21"/>
          <w:szCs w:val="21"/>
        </w:rPr>
        <w:t>，</w:t>
      </w:r>
      <w:r w:rsidR="00A31DB7" w:rsidRPr="009C103A">
        <w:rPr>
          <w:rFonts w:ascii="SimSun" w:hAnsi="SimSun" w:hint="eastAsia"/>
          <w:strike/>
          <w:sz w:val="21"/>
          <w:szCs w:val="21"/>
        </w:rPr>
        <w:t>后接句点</w:t>
      </w:r>
      <w:r w:rsidR="00BE7E32" w:rsidRPr="009C103A">
        <w:rPr>
          <w:rFonts w:ascii="SimSun" w:hAnsi="SimSun" w:hint="eastAsia"/>
          <w:strike/>
          <w:sz w:val="21"/>
          <w:szCs w:val="21"/>
        </w:rPr>
        <w:t>和</w:t>
      </w:r>
      <w:r w:rsidR="000A6FDB">
        <w:rPr>
          <w:rFonts w:ascii="SimSun" w:hAnsi="SimSun" w:hint="eastAsia"/>
          <w:strike/>
          <w:sz w:val="21"/>
          <w:szCs w:val="21"/>
        </w:rPr>
        <w:t>‘</w:t>
      </w:r>
      <w:r w:rsidR="00BE7E32" w:rsidRPr="009C103A">
        <w:rPr>
          <w:rFonts w:ascii="SimSun" w:hAnsi="SimSun" w:hint="eastAsia"/>
          <w:strike/>
          <w:sz w:val="21"/>
          <w:szCs w:val="21"/>
        </w:rPr>
        <w:t>xxx</w:t>
      </w:r>
      <w:r w:rsidR="000A6FDB">
        <w:rPr>
          <w:rFonts w:ascii="SimSun" w:hAnsi="SimSun" w:hint="eastAsia"/>
          <w:strike/>
          <w:sz w:val="21"/>
          <w:szCs w:val="21"/>
        </w:rPr>
        <w:t>’</w:t>
      </w:r>
      <w:r w:rsidR="00BE7E32" w:rsidRPr="009C103A">
        <w:rPr>
          <w:rFonts w:ascii="SimSun" w:hAnsi="SimSun" w:hint="eastAsia"/>
          <w:sz w:val="21"/>
          <w:szCs w:val="21"/>
        </w:rPr>
        <w:t>组合而成。单个字母根据类别分配。</w:t>
      </w:r>
      <w:r w:rsidR="00BE7E32" w:rsidRPr="009C103A">
        <w:rPr>
          <w:rFonts w:ascii="SimSun" w:hAnsi="SimSun" w:hint="eastAsia"/>
          <w:strike/>
          <w:sz w:val="21"/>
          <w:szCs w:val="21"/>
        </w:rPr>
        <w:t>句</w:t>
      </w:r>
      <w:r w:rsidR="00A31DB7" w:rsidRPr="009C103A">
        <w:rPr>
          <w:rFonts w:ascii="SimSun" w:hAnsi="SimSun" w:hint="eastAsia"/>
          <w:strike/>
          <w:sz w:val="21"/>
          <w:szCs w:val="21"/>
        </w:rPr>
        <w:t>点</w:t>
      </w:r>
      <w:r w:rsidR="00BE7E32" w:rsidRPr="009C103A">
        <w:rPr>
          <w:rFonts w:ascii="SimSun" w:hAnsi="SimSun" w:hint="eastAsia"/>
          <w:strike/>
          <w:sz w:val="21"/>
          <w:szCs w:val="21"/>
        </w:rPr>
        <w:t>之后的三个附加字符为将来</w:t>
      </w:r>
      <w:r w:rsidR="003E278A" w:rsidRPr="009C103A">
        <w:rPr>
          <w:rFonts w:ascii="SimSun" w:hAnsi="SimSun" w:hint="eastAsia"/>
          <w:strike/>
          <w:sz w:val="21"/>
          <w:szCs w:val="21"/>
        </w:rPr>
        <w:t>可能的</w:t>
      </w:r>
      <w:r w:rsidR="00BE7E32" w:rsidRPr="009C103A">
        <w:rPr>
          <w:rFonts w:ascii="SimSun" w:hAnsi="SimSun" w:hint="eastAsia"/>
          <w:strike/>
          <w:sz w:val="21"/>
          <w:szCs w:val="21"/>
        </w:rPr>
        <w:t>使用而保留</w:t>
      </w:r>
      <w:r w:rsidR="00BE7E32" w:rsidRPr="009C103A">
        <w:rPr>
          <w:rFonts w:ascii="SimSun" w:hAnsi="SimSun" w:hint="eastAsia"/>
          <w:sz w:val="21"/>
          <w:szCs w:val="21"/>
        </w:rPr>
        <w:t>。</w:t>
      </w:r>
      <w:r w:rsidR="000A6FDB">
        <w:rPr>
          <w:rFonts w:ascii="SimSun" w:hAnsi="SimSun" w:hint="eastAsia"/>
          <w:sz w:val="21"/>
          <w:szCs w:val="21"/>
        </w:rPr>
        <w:t>”</w:t>
      </w:r>
    </w:p>
    <w:p w14:paraId="29E762F6" w14:textId="71571B14" w:rsidR="006A4D63" w:rsidRPr="009C103A" w:rsidRDefault="003E278A" w:rsidP="000A6FDB">
      <w:pPr>
        <w:pStyle w:val="ONUMFS"/>
        <w:numPr>
          <w:ilvl w:val="0"/>
          <w:numId w:val="0"/>
        </w:numPr>
        <w:overflowPunct w:val="0"/>
        <w:spacing w:afterLines="50" w:after="120" w:line="340" w:lineRule="atLeast"/>
        <w:ind w:left="567"/>
        <w:jc w:val="both"/>
        <w:rPr>
          <w:rFonts w:ascii="SimSun" w:hAnsi="SimSun"/>
          <w:sz w:val="21"/>
          <w:szCs w:val="21"/>
          <w:u w:val="single"/>
        </w:rPr>
      </w:pPr>
      <w:r w:rsidRPr="009C103A">
        <w:rPr>
          <w:rFonts w:ascii="SimSun" w:hAnsi="SimSun" w:hint="eastAsia"/>
          <w:sz w:val="21"/>
          <w:szCs w:val="21"/>
        </w:rPr>
        <w:t>“3</w:t>
      </w:r>
      <w:r w:rsidRPr="009C103A">
        <w:rPr>
          <w:rFonts w:ascii="SimSun" w:hAnsi="SimSun"/>
          <w:sz w:val="21"/>
          <w:szCs w:val="21"/>
        </w:rPr>
        <w:t>4.</w:t>
      </w:r>
      <w:r w:rsidR="00BE7E32" w:rsidRPr="009C103A">
        <w:rPr>
          <w:rFonts w:ascii="SimSun" w:hAnsi="SimSun" w:hint="eastAsia"/>
          <w:sz w:val="21"/>
          <w:szCs w:val="21"/>
        </w:rPr>
        <w:t>详细事件由单</w:t>
      </w:r>
      <w:r w:rsidRPr="009C103A">
        <w:rPr>
          <w:rFonts w:ascii="SimSun" w:hAnsi="SimSun" w:hint="eastAsia"/>
          <w:sz w:val="21"/>
          <w:szCs w:val="21"/>
        </w:rPr>
        <w:t>个</w:t>
      </w:r>
      <w:r w:rsidR="00BE7E32" w:rsidRPr="009C103A">
        <w:rPr>
          <w:rFonts w:ascii="SimSun" w:hAnsi="SimSun" w:hint="eastAsia"/>
          <w:sz w:val="21"/>
          <w:szCs w:val="21"/>
        </w:rPr>
        <w:t>字母和一个两位数</w:t>
      </w:r>
      <w:r w:rsidRPr="009C103A">
        <w:rPr>
          <w:rFonts w:ascii="SimSun" w:hAnsi="SimSun" w:hint="eastAsia"/>
          <w:sz w:val="21"/>
          <w:szCs w:val="21"/>
        </w:rPr>
        <w:t>（从1</w:t>
      </w:r>
      <w:r w:rsidRPr="009C103A">
        <w:rPr>
          <w:rFonts w:ascii="SimSun" w:hAnsi="SimSun"/>
          <w:sz w:val="21"/>
          <w:szCs w:val="21"/>
        </w:rPr>
        <w:t>1</w:t>
      </w:r>
      <w:r w:rsidRPr="009C103A">
        <w:rPr>
          <w:rFonts w:ascii="SimSun" w:hAnsi="SimSun" w:hint="eastAsia"/>
          <w:sz w:val="21"/>
          <w:szCs w:val="21"/>
        </w:rPr>
        <w:t>至</w:t>
      </w:r>
      <w:r w:rsidRPr="009C103A">
        <w:rPr>
          <w:rFonts w:ascii="SimSun" w:hAnsi="SimSun"/>
          <w:sz w:val="21"/>
          <w:szCs w:val="21"/>
        </w:rPr>
        <w:t>99</w:t>
      </w:r>
      <w:r w:rsidRPr="009C103A">
        <w:rPr>
          <w:rFonts w:ascii="SimSun" w:hAnsi="SimSun" w:hint="eastAsia"/>
          <w:sz w:val="21"/>
          <w:szCs w:val="21"/>
        </w:rPr>
        <w:t>）</w:t>
      </w:r>
      <w:r w:rsidRPr="009C103A">
        <w:rPr>
          <w:rFonts w:ascii="SimSun" w:hAnsi="SimSun" w:hint="eastAsia"/>
          <w:strike/>
          <w:sz w:val="21"/>
          <w:szCs w:val="21"/>
        </w:rPr>
        <w:t>，后接句点和</w:t>
      </w:r>
      <w:r w:rsidR="000A6FDB">
        <w:rPr>
          <w:rFonts w:ascii="SimSun" w:hAnsi="SimSun" w:hint="eastAsia"/>
          <w:strike/>
          <w:sz w:val="21"/>
          <w:szCs w:val="21"/>
        </w:rPr>
        <w:t>‘</w:t>
      </w:r>
      <w:r w:rsidRPr="009C103A">
        <w:rPr>
          <w:rFonts w:ascii="SimSun" w:hAnsi="SimSun" w:hint="eastAsia"/>
          <w:strike/>
          <w:sz w:val="21"/>
          <w:szCs w:val="21"/>
        </w:rPr>
        <w:t>xxx</w:t>
      </w:r>
      <w:r w:rsidR="000A6FDB">
        <w:rPr>
          <w:rFonts w:ascii="SimSun" w:hAnsi="SimSun" w:hint="eastAsia"/>
          <w:strike/>
          <w:sz w:val="21"/>
          <w:szCs w:val="21"/>
        </w:rPr>
        <w:t>’</w:t>
      </w:r>
      <w:r w:rsidR="00BE7E32" w:rsidRPr="009C103A">
        <w:rPr>
          <w:rFonts w:ascii="SimSun" w:hAnsi="SimSun" w:hint="eastAsia"/>
          <w:sz w:val="21"/>
          <w:szCs w:val="21"/>
        </w:rPr>
        <w:t>组合而成。</w:t>
      </w:r>
      <w:r w:rsidRPr="009C103A">
        <w:rPr>
          <w:rFonts w:ascii="SimSun" w:hAnsi="SimSun" w:hint="eastAsia"/>
          <w:sz w:val="21"/>
          <w:szCs w:val="21"/>
        </w:rPr>
        <w:t>单个字母根据类别分配。</w:t>
      </w:r>
      <w:r w:rsidR="00BE7E32" w:rsidRPr="009C103A">
        <w:rPr>
          <w:rFonts w:ascii="SimSun" w:hAnsi="SimSun" w:hint="eastAsia"/>
          <w:sz w:val="21"/>
          <w:szCs w:val="21"/>
        </w:rPr>
        <w:t>详细事件代码载于附件一。</w:t>
      </w:r>
      <w:r w:rsidRPr="009C103A">
        <w:rPr>
          <w:rFonts w:ascii="SimSun" w:hAnsi="SimSun" w:hint="eastAsia"/>
          <w:strike/>
          <w:sz w:val="21"/>
          <w:szCs w:val="21"/>
        </w:rPr>
        <w:t>句点之后的三个附加字符为将来可能的使用而保留</w:t>
      </w:r>
      <w:r w:rsidRPr="009C103A">
        <w:rPr>
          <w:rFonts w:ascii="SimSun" w:hAnsi="SimSun" w:hint="eastAsia"/>
          <w:sz w:val="21"/>
          <w:szCs w:val="21"/>
        </w:rPr>
        <w:t>。</w:t>
      </w:r>
      <w:r w:rsidR="000A6FDB">
        <w:rPr>
          <w:rFonts w:ascii="SimSun" w:hAnsi="SimSun" w:hint="eastAsia"/>
          <w:sz w:val="21"/>
          <w:szCs w:val="21"/>
        </w:rPr>
        <w:t>”</w:t>
      </w:r>
    </w:p>
    <w:p w14:paraId="5E1D86EA" w14:textId="34B1F06E" w:rsidR="00C853D0" w:rsidRPr="00423C5E" w:rsidRDefault="00BE7E32" w:rsidP="000A6FDB">
      <w:pPr>
        <w:pStyle w:val="ONUMFS"/>
        <w:numPr>
          <w:ilvl w:val="0"/>
          <w:numId w:val="0"/>
        </w:numPr>
        <w:overflowPunct w:val="0"/>
        <w:spacing w:afterLines="50" w:after="120" w:line="340" w:lineRule="atLeast"/>
        <w:ind w:left="567"/>
        <w:jc w:val="both"/>
        <w:rPr>
          <w:rFonts w:ascii="KaiTi" w:eastAsia="KaiTi" w:hAnsi="KaiTi"/>
          <w:sz w:val="21"/>
          <w:szCs w:val="21"/>
        </w:rPr>
      </w:pPr>
      <w:r w:rsidRPr="00423C5E">
        <w:rPr>
          <w:rFonts w:ascii="KaiTi" w:eastAsia="KaiTi" w:hAnsi="KaiTi" w:hint="eastAsia"/>
          <w:sz w:val="21"/>
          <w:szCs w:val="21"/>
        </w:rPr>
        <w:t>ST.27附件一，删除第3段</w:t>
      </w:r>
    </w:p>
    <w:p w14:paraId="43734E3F" w14:textId="42015A64" w:rsidR="00BA50E2" w:rsidRPr="009C103A" w:rsidRDefault="003E278A" w:rsidP="000A6FDB">
      <w:pPr>
        <w:pStyle w:val="ONUMFS"/>
        <w:numPr>
          <w:ilvl w:val="0"/>
          <w:numId w:val="0"/>
        </w:numPr>
        <w:overflowPunct w:val="0"/>
        <w:spacing w:afterLines="50" w:after="120" w:line="340" w:lineRule="atLeast"/>
        <w:ind w:left="567"/>
        <w:jc w:val="both"/>
        <w:rPr>
          <w:rFonts w:ascii="SimSun" w:hAnsi="SimSun"/>
          <w:strike/>
          <w:sz w:val="21"/>
          <w:szCs w:val="21"/>
        </w:rPr>
      </w:pPr>
      <w:r w:rsidRPr="009C103A">
        <w:rPr>
          <w:rFonts w:ascii="SimSun" w:hAnsi="SimSun" w:hint="eastAsia"/>
          <w:sz w:val="21"/>
          <w:szCs w:val="21"/>
        </w:rPr>
        <w:t>“</w:t>
      </w:r>
      <w:r w:rsidR="00BE7E32" w:rsidRPr="009C103A">
        <w:rPr>
          <w:rFonts w:ascii="SimSun" w:hAnsi="SimSun" w:hint="eastAsia"/>
          <w:strike/>
          <w:sz w:val="21"/>
          <w:szCs w:val="21"/>
        </w:rPr>
        <w:t>3.号码</w:t>
      </w:r>
      <w:r w:rsidRPr="009C103A">
        <w:rPr>
          <w:rFonts w:ascii="SimSun" w:hAnsi="SimSun" w:hint="eastAsia"/>
          <w:strike/>
          <w:sz w:val="21"/>
          <w:szCs w:val="21"/>
        </w:rPr>
        <w:t>之</w:t>
      </w:r>
      <w:r w:rsidR="00BE7E32" w:rsidRPr="009C103A">
        <w:rPr>
          <w:rFonts w:ascii="SimSun" w:hAnsi="SimSun" w:hint="eastAsia"/>
          <w:strike/>
          <w:sz w:val="21"/>
          <w:szCs w:val="21"/>
        </w:rPr>
        <w:t>后的三个附加字符为将来可能</w:t>
      </w:r>
      <w:r w:rsidRPr="009C103A">
        <w:rPr>
          <w:rFonts w:ascii="SimSun" w:hAnsi="SimSun" w:hint="eastAsia"/>
          <w:strike/>
          <w:sz w:val="21"/>
          <w:szCs w:val="21"/>
        </w:rPr>
        <w:t>的</w:t>
      </w:r>
      <w:r w:rsidR="00BE7E32" w:rsidRPr="009C103A">
        <w:rPr>
          <w:rFonts w:ascii="SimSun" w:hAnsi="SimSun" w:hint="eastAsia"/>
          <w:strike/>
          <w:sz w:val="21"/>
          <w:szCs w:val="21"/>
        </w:rPr>
        <w:t>使用而保留。目前这些字符应被存为</w:t>
      </w:r>
      <w:r w:rsidRPr="009C103A">
        <w:rPr>
          <w:rFonts w:ascii="SimSun" w:hAnsi="SimSun" w:hint="eastAsia"/>
          <w:strike/>
          <w:sz w:val="21"/>
          <w:szCs w:val="21"/>
        </w:rPr>
        <w:t>‘</w:t>
      </w:r>
      <w:r w:rsidR="00BE7E32" w:rsidRPr="009C103A">
        <w:rPr>
          <w:rFonts w:ascii="SimSun" w:hAnsi="SimSun" w:hint="eastAsia"/>
          <w:strike/>
          <w:sz w:val="21"/>
          <w:szCs w:val="21"/>
        </w:rPr>
        <w:t>xxx</w:t>
      </w:r>
      <w:r w:rsidRPr="009C103A">
        <w:rPr>
          <w:rFonts w:ascii="SimSun" w:hAnsi="SimSun" w:hint="eastAsia"/>
          <w:strike/>
          <w:sz w:val="21"/>
          <w:szCs w:val="21"/>
        </w:rPr>
        <w:t>’</w:t>
      </w:r>
      <w:r w:rsidR="00BE7E32" w:rsidRPr="009C103A">
        <w:rPr>
          <w:rFonts w:ascii="SimSun" w:hAnsi="SimSun" w:hint="eastAsia"/>
          <w:strike/>
          <w:sz w:val="21"/>
          <w:szCs w:val="21"/>
        </w:rPr>
        <w:t>。保留字符</w:t>
      </w:r>
      <w:r w:rsidRPr="009C103A">
        <w:rPr>
          <w:rFonts w:ascii="SimSun" w:hAnsi="SimSun" w:hint="eastAsia"/>
          <w:strike/>
          <w:sz w:val="21"/>
          <w:szCs w:val="21"/>
        </w:rPr>
        <w:t>并未列于</w:t>
      </w:r>
      <w:r w:rsidR="00BE7E32" w:rsidRPr="009C103A">
        <w:rPr>
          <w:rFonts w:ascii="SimSun" w:hAnsi="SimSun" w:hint="eastAsia"/>
          <w:strike/>
          <w:sz w:val="21"/>
          <w:szCs w:val="21"/>
        </w:rPr>
        <w:t>下</w:t>
      </w:r>
      <w:r w:rsidRPr="009C103A">
        <w:rPr>
          <w:rFonts w:ascii="SimSun" w:hAnsi="SimSun" w:hint="eastAsia"/>
          <w:strike/>
          <w:sz w:val="21"/>
          <w:szCs w:val="21"/>
        </w:rPr>
        <w:t>文清单</w:t>
      </w:r>
      <w:r w:rsidR="00BE7E32" w:rsidRPr="009C103A">
        <w:rPr>
          <w:rFonts w:ascii="SimSun" w:hAnsi="SimSun" w:hint="eastAsia"/>
          <w:strike/>
          <w:sz w:val="21"/>
          <w:szCs w:val="21"/>
        </w:rPr>
        <w:t>。</w:t>
      </w:r>
      <w:r w:rsidRPr="009C103A">
        <w:rPr>
          <w:rFonts w:ascii="SimSun" w:hAnsi="SimSun" w:hint="eastAsia"/>
          <w:sz w:val="21"/>
          <w:szCs w:val="21"/>
        </w:rPr>
        <w:t>”</w:t>
      </w:r>
    </w:p>
    <w:p w14:paraId="398D9809" w14:textId="27311456" w:rsidR="004F4DD2" w:rsidRPr="009C103A" w:rsidRDefault="00BE7E32" w:rsidP="00AA0A82">
      <w:pPr>
        <w:pStyle w:val="Heading2"/>
        <w:overflowPunct w:val="0"/>
        <w:spacing w:beforeLines="100" w:afterLines="50" w:after="120" w:line="340" w:lineRule="atLeast"/>
        <w:rPr>
          <w:rFonts w:ascii="SimHei" w:eastAsia="SimHei" w:hAnsi="SimHei"/>
          <w:sz w:val="21"/>
          <w:szCs w:val="21"/>
        </w:rPr>
      </w:pPr>
      <w:r w:rsidRPr="009C103A">
        <w:rPr>
          <w:rFonts w:ascii="SimHei" w:eastAsia="SimHei" w:hAnsi="SimHei" w:hint="eastAsia"/>
          <w:sz w:val="21"/>
          <w:szCs w:val="21"/>
        </w:rPr>
        <w:t>程序</w:t>
      </w:r>
      <w:r w:rsidR="00954630">
        <w:rPr>
          <w:rFonts w:ascii="SimHei" w:eastAsia="SimHei" w:hAnsi="SimHei" w:hint="eastAsia"/>
          <w:sz w:val="21"/>
          <w:szCs w:val="21"/>
        </w:rPr>
        <w:t>指示码</w:t>
      </w:r>
      <w:r w:rsidR="00A72549" w:rsidRPr="009C103A">
        <w:rPr>
          <w:rFonts w:ascii="SimHei" w:eastAsia="SimHei" w:hAnsi="SimHei" w:hint="eastAsia"/>
          <w:sz w:val="21"/>
          <w:szCs w:val="21"/>
        </w:rPr>
        <w:t>提案</w:t>
      </w:r>
    </w:p>
    <w:p w14:paraId="080E603F" w14:textId="60D69437" w:rsidR="00306263" w:rsidRPr="009C103A" w:rsidRDefault="004F4DD2"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在上述</w:t>
      </w:r>
      <w:r w:rsidR="000A6FDB">
        <w:rPr>
          <w:rFonts w:ascii="SimSun" w:hAnsi="SimSun" w:hint="eastAsia"/>
          <w:sz w:val="21"/>
          <w:szCs w:val="21"/>
        </w:rPr>
        <w:t>“</w:t>
      </w:r>
      <w:r w:rsidR="00BE7E32" w:rsidRPr="009C103A">
        <w:rPr>
          <w:rFonts w:ascii="SimSun" w:hAnsi="SimSun" w:hint="eastAsia"/>
          <w:sz w:val="21"/>
          <w:szCs w:val="21"/>
        </w:rPr>
        <w:t>事件</w:t>
      </w:r>
      <w:r w:rsidR="00954630">
        <w:rPr>
          <w:rFonts w:ascii="SimSun" w:hAnsi="SimSun" w:hint="eastAsia"/>
          <w:sz w:val="21"/>
          <w:szCs w:val="21"/>
        </w:rPr>
        <w:t>指示码</w:t>
      </w:r>
      <w:r w:rsidR="000A6FDB">
        <w:rPr>
          <w:rFonts w:ascii="SimSun" w:hAnsi="SimSun" w:hint="eastAsia"/>
          <w:sz w:val="21"/>
          <w:szCs w:val="21"/>
        </w:rPr>
        <w:t>”</w:t>
      </w:r>
      <w:r w:rsidR="00BE7E32" w:rsidRPr="009C103A">
        <w:rPr>
          <w:rFonts w:ascii="SimSun" w:hAnsi="SimSun" w:hint="eastAsia"/>
          <w:sz w:val="21"/>
          <w:szCs w:val="21"/>
        </w:rPr>
        <w:t>的总体框架内，</w:t>
      </w:r>
      <w:r w:rsidR="000A6FDB">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0A6FDB">
        <w:rPr>
          <w:rFonts w:ascii="SimSun" w:hAnsi="SimSun" w:hint="eastAsia"/>
          <w:sz w:val="21"/>
          <w:szCs w:val="21"/>
        </w:rPr>
        <w:t>”</w:t>
      </w:r>
      <w:r w:rsidR="00BE7E32" w:rsidRPr="009C103A">
        <w:rPr>
          <w:rFonts w:ascii="SimSun" w:hAnsi="SimSun" w:hint="eastAsia"/>
          <w:sz w:val="21"/>
          <w:szCs w:val="21"/>
        </w:rPr>
        <w:t>是</w:t>
      </w:r>
      <w:r w:rsidR="000A6FDB">
        <w:rPr>
          <w:rFonts w:ascii="SimSun" w:hAnsi="SimSun" w:hint="eastAsia"/>
          <w:sz w:val="21"/>
          <w:szCs w:val="21"/>
        </w:rPr>
        <w:t>“</w:t>
      </w:r>
      <w:r w:rsidR="00BE7E32" w:rsidRPr="009C103A">
        <w:rPr>
          <w:rFonts w:ascii="SimSun" w:hAnsi="SimSun" w:hint="eastAsia"/>
          <w:sz w:val="21"/>
          <w:szCs w:val="21"/>
        </w:rPr>
        <w:t>事件</w:t>
      </w:r>
      <w:r w:rsidR="00954630">
        <w:rPr>
          <w:rFonts w:ascii="SimSun" w:hAnsi="SimSun" w:hint="eastAsia"/>
          <w:sz w:val="21"/>
          <w:szCs w:val="21"/>
        </w:rPr>
        <w:t>指示码</w:t>
      </w:r>
      <w:r w:rsidR="000A6FDB">
        <w:rPr>
          <w:rFonts w:ascii="SimSun" w:hAnsi="SimSun" w:hint="eastAsia"/>
          <w:sz w:val="21"/>
          <w:szCs w:val="21"/>
        </w:rPr>
        <w:t>”</w:t>
      </w:r>
      <w:r w:rsidR="00BE7E32" w:rsidRPr="009C103A">
        <w:rPr>
          <w:rFonts w:ascii="SimSun" w:hAnsi="SimSun" w:hint="eastAsia"/>
          <w:sz w:val="21"/>
          <w:szCs w:val="21"/>
        </w:rPr>
        <w:t>的一个具体类型。工作</w:t>
      </w:r>
      <w:r w:rsidR="003E278A" w:rsidRPr="009C103A">
        <w:rPr>
          <w:rFonts w:ascii="SimSun" w:hAnsi="SimSun" w:hint="eastAsia"/>
          <w:sz w:val="21"/>
          <w:szCs w:val="21"/>
        </w:rPr>
        <w:t>队</w:t>
      </w:r>
      <w:r w:rsidR="00BE7E32" w:rsidRPr="009C103A">
        <w:rPr>
          <w:rFonts w:ascii="SimSun" w:hAnsi="SimSun" w:hint="eastAsia"/>
          <w:sz w:val="21"/>
          <w:szCs w:val="21"/>
        </w:rPr>
        <w:t>建议将</w:t>
      </w:r>
      <w:r w:rsidR="000A6FDB">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0A6FDB">
        <w:rPr>
          <w:rFonts w:ascii="SimSun" w:hAnsi="SimSun" w:hint="eastAsia"/>
          <w:sz w:val="21"/>
          <w:szCs w:val="21"/>
        </w:rPr>
        <w:t>”</w:t>
      </w:r>
      <w:r w:rsidR="00BE7E32" w:rsidRPr="009C103A">
        <w:rPr>
          <w:rFonts w:ascii="SimSun" w:hAnsi="SimSun" w:hint="eastAsia"/>
          <w:sz w:val="21"/>
          <w:szCs w:val="21"/>
        </w:rPr>
        <w:t>作为附件</w:t>
      </w:r>
      <w:r w:rsidR="003E278A" w:rsidRPr="009C103A">
        <w:rPr>
          <w:rFonts w:ascii="SimSun" w:hAnsi="SimSun" w:hint="eastAsia"/>
          <w:sz w:val="21"/>
          <w:szCs w:val="21"/>
        </w:rPr>
        <w:t>一</w:t>
      </w:r>
      <w:r w:rsidR="00BE7E32" w:rsidRPr="009C103A">
        <w:rPr>
          <w:rFonts w:ascii="SimSun" w:hAnsi="SimSun" w:hint="eastAsia"/>
          <w:sz w:val="21"/>
          <w:szCs w:val="21"/>
        </w:rPr>
        <w:t>的附录</w:t>
      </w:r>
      <w:r w:rsidR="003E278A" w:rsidRPr="009C103A">
        <w:rPr>
          <w:rFonts w:ascii="SimSun" w:hAnsi="SimSun" w:hint="eastAsia"/>
          <w:sz w:val="21"/>
          <w:szCs w:val="21"/>
        </w:rPr>
        <w:t>纳入S</w:t>
      </w:r>
      <w:r w:rsidR="003E278A" w:rsidRPr="009C103A">
        <w:rPr>
          <w:rFonts w:ascii="SimSun" w:hAnsi="SimSun"/>
          <w:sz w:val="21"/>
          <w:szCs w:val="21"/>
        </w:rPr>
        <w:t>T.27</w:t>
      </w:r>
      <w:r w:rsidR="00BE7E32" w:rsidRPr="009C103A">
        <w:rPr>
          <w:rFonts w:ascii="SimSun" w:hAnsi="SimSun" w:hint="eastAsia"/>
          <w:sz w:val="21"/>
          <w:szCs w:val="21"/>
        </w:rPr>
        <w:t>。</w:t>
      </w:r>
      <w:r w:rsidR="0052606B" w:rsidRPr="009C103A">
        <w:rPr>
          <w:rFonts w:ascii="SimSun" w:hAnsi="SimSun" w:hint="eastAsia"/>
          <w:sz w:val="21"/>
          <w:szCs w:val="21"/>
        </w:rPr>
        <w:t>拟议的新附录载于本文件附件。</w:t>
      </w:r>
      <w:r w:rsidR="00BE7E32" w:rsidRPr="009C103A">
        <w:rPr>
          <w:rFonts w:ascii="SimSun" w:hAnsi="SimSun" w:hint="eastAsia"/>
          <w:sz w:val="21"/>
          <w:szCs w:val="21"/>
        </w:rPr>
        <w:t>如果对ST.27的拟议</w:t>
      </w:r>
      <w:r w:rsidR="001E4689" w:rsidRPr="009C103A">
        <w:rPr>
          <w:rFonts w:ascii="SimSun" w:hAnsi="SimSun" w:hint="eastAsia"/>
          <w:sz w:val="21"/>
          <w:szCs w:val="21"/>
        </w:rPr>
        <w:t>修改</w:t>
      </w:r>
      <w:r w:rsidR="0052606B" w:rsidRPr="009C103A">
        <w:rPr>
          <w:rFonts w:ascii="SimSun" w:hAnsi="SimSun" w:hint="eastAsia"/>
          <w:sz w:val="21"/>
          <w:szCs w:val="21"/>
        </w:rPr>
        <w:t>获得</w:t>
      </w:r>
      <w:r w:rsidR="00BE7E32" w:rsidRPr="009C103A">
        <w:rPr>
          <w:rFonts w:ascii="SimSun" w:hAnsi="SimSun" w:hint="eastAsia"/>
          <w:sz w:val="21"/>
          <w:szCs w:val="21"/>
        </w:rPr>
        <w:t>批准，</w:t>
      </w:r>
      <w:r w:rsidR="0052606B" w:rsidRPr="009C103A">
        <w:rPr>
          <w:rFonts w:ascii="SimSun" w:hAnsi="SimSun" w:hint="eastAsia"/>
          <w:sz w:val="21"/>
          <w:szCs w:val="21"/>
        </w:rPr>
        <w:t>产权组织</w:t>
      </w:r>
      <w:r w:rsidR="00BE7E32" w:rsidRPr="009C103A">
        <w:rPr>
          <w:rFonts w:ascii="SimSun" w:hAnsi="SimSun" w:hint="eastAsia"/>
          <w:sz w:val="21"/>
          <w:szCs w:val="21"/>
        </w:rPr>
        <w:t>标准ST.96中的相关专利法律状态XML</w:t>
      </w:r>
      <w:r w:rsidR="0052606B" w:rsidRPr="009C103A">
        <w:rPr>
          <w:rFonts w:ascii="SimSun" w:hAnsi="SimSun" w:hint="eastAsia"/>
          <w:sz w:val="21"/>
          <w:szCs w:val="21"/>
        </w:rPr>
        <w:t>组件</w:t>
      </w:r>
      <w:r w:rsidR="00BE7E32" w:rsidRPr="009C103A">
        <w:rPr>
          <w:rFonts w:ascii="SimSun" w:hAnsi="SimSun" w:hint="eastAsia"/>
          <w:sz w:val="21"/>
          <w:szCs w:val="21"/>
        </w:rPr>
        <w:t>应随之</w:t>
      </w:r>
      <w:r w:rsidR="0052606B" w:rsidRPr="009C103A">
        <w:rPr>
          <w:rFonts w:ascii="SimSun" w:hAnsi="SimSun" w:hint="eastAsia"/>
          <w:sz w:val="21"/>
          <w:szCs w:val="21"/>
        </w:rPr>
        <w:t>进行修改</w:t>
      </w:r>
      <w:r w:rsidR="00BE7E32" w:rsidRPr="009C103A">
        <w:rPr>
          <w:rFonts w:ascii="SimSun" w:hAnsi="SimSun" w:hint="eastAsia"/>
          <w:sz w:val="21"/>
          <w:szCs w:val="21"/>
        </w:rPr>
        <w:t>。</w:t>
      </w:r>
    </w:p>
    <w:p w14:paraId="2A8F1599" w14:textId="7F8E65D4" w:rsidR="00306263" w:rsidRPr="009C103A" w:rsidRDefault="00306263"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目前ST.27状态事件代码的一个局限</w:t>
      </w:r>
      <w:r w:rsidR="003B0002" w:rsidRPr="009C103A">
        <w:rPr>
          <w:rFonts w:ascii="SimSun" w:hAnsi="SimSun" w:hint="eastAsia"/>
          <w:sz w:val="21"/>
          <w:szCs w:val="21"/>
        </w:rPr>
        <w:t>在于</w:t>
      </w:r>
      <w:r w:rsidR="00BE7E32" w:rsidRPr="009C103A">
        <w:rPr>
          <w:rFonts w:ascii="SimSun" w:hAnsi="SimSun" w:hint="eastAsia"/>
          <w:sz w:val="21"/>
          <w:szCs w:val="21"/>
        </w:rPr>
        <w:t>，它们难以表明哪些事件是相关的。例如，考虑一下</w:t>
      </w:r>
      <w:r w:rsidR="003B0002" w:rsidRPr="009C103A">
        <w:rPr>
          <w:rFonts w:ascii="SimSun" w:hAnsi="SimSun" w:hint="eastAsia"/>
          <w:sz w:val="21"/>
          <w:szCs w:val="21"/>
        </w:rPr>
        <w:t>以下</w:t>
      </w:r>
      <w:r w:rsidR="00BE7E32" w:rsidRPr="009C103A">
        <w:rPr>
          <w:rFonts w:ascii="SimSun" w:hAnsi="SimSun" w:hint="eastAsia"/>
          <w:sz w:val="21"/>
          <w:szCs w:val="21"/>
        </w:rPr>
        <w:t>事件的顺序</w:t>
      </w:r>
      <w:r w:rsidR="003B0002" w:rsidRPr="009C103A">
        <w:rPr>
          <w:rFonts w:ascii="SimSun" w:hAnsi="SimSun" w:hint="eastAsia"/>
          <w:sz w:val="21"/>
          <w:szCs w:val="21"/>
        </w:rPr>
        <w:t>：</w:t>
      </w:r>
    </w:p>
    <w:p w14:paraId="4E3C57B6" w14:textId="3B520CC1" w:rsidR="00306263" w:rsidRPr="009C103A" w:rsidRDefault="0030626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sz w:val="21"/>
          <w:szCs w:val="21"/>
        </w:rPr>
        <w:t>D10</w:t>
      </w:r>
      <w:r w:rsidR="003B0002" w:rsidRPr="009C103A">
        <w:rPr>
          <w:rFonts w:ascii="SimSun" w:hAnsi="SimSun" w:hint="eastAsia"/>
          <w:sz w:val="21"/>
          <w:szCs w:val="21"/>
        </w:rPr>
        <w:t>请求</w:t>
      </w:r>
      <w:r w:rsidR="00BE7E32" w:rsidRPr="009C103A">
        <w:rPr>
          <w:rFonts w:ascii="SimSun" w:hAnsi="SimSun" w:hint="eastAsia"/>
          <w:sz w:val="21"/>
          <w:szCs w:val="21"/>
        </w:rPr>
        <w:t>或开始检索和/或审查</w:t>
      </w:r>
    </w:p>
    <w:p w14:paraId="7BFDC5BE" w14:textId="7DC0D464" w:rsidR="00306263" w:rsidRPr="009C103A" w:rsidRDefault="0030626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sz w:val="21"/>
          <w:szCs w:val="21"/>
        </w:rPr>
        <w:t>E11</w:t>
      </w:r>
      <w:r w:rsidR="00BE7E32" w:rsidRPr="009C103A">
        <w:rPr>
          <w:rFonts w:ascii="SimSun" w:hAnsi="SimSun" w:hint="eastAsia"/>
          <w:sz w:val="21"/>
          <w:szCs w:val="21"/>
        </w:rPr>
        <w:t>提出</w:t>
      </w:r>
      <w:r w:rsidR="003B0002" w:rsidRPr="009C103A">
        <w:rPr>
          <w:rFonts w:ascii="SimSun" w:hAnsi="SimSun" w:hint="eastAsia"/>
          <w:sz w:val="21"/>
          <w:szCs w:val="21"/>
        </w:rPr>
        <w:t>授权前</w:t>
      </w:r>
      <w:r w:rsidR="00BE7E32" w:rsidRPr="009C103A">
        <w:rPr>
          <w:rFonts w:ascii="SimSun" w:hAnsi="SimSun" w:hint="eastAsia"/>
          <w:sz w:val="21"/>
          <w:szCs w:val="21"/>
        </w:rPr>
        <w:t>异议</w:t>
      </w:r>
    </w:p>
    <w:p w14:paraId="5198080D" w14:textId="6712925B" w:rsidR="00306263" w:rsidRPr="009C103A" w:rsidRDefault="0030626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sz w:val="21"/>
          <w:szCs w:val="21"/>
        </w:rPr>
        <w:t>P13</w:t>
      </w:r>
      <w:r w:rsidR="003B0002" w:rsidRPr="009C103A">
        <w:rPr>
          <w:rFonts w:ascii="SimSun" w:hAnsi="SimSun" w:hint="eastAsia"/>
          <w:sz w:val="21"/>
          <w:szCs w:val="21"/>
        </w:rPr>
        <w:t>申请经过</w:t>
      </w:r>
      <w:r w:rsidR="00BE7E32" w:rsidRPr="009C103A">
        <w:rPr>
          <w:rFonts w:ascii="SimSun" w:hAnsi="SimSun" w:hint="eastAsia"/>
          <w:sz w:val="21"/>
          <w:szCs w:val="21"/>
        </w:rPr>
        <w:t>修改</w:t>
      </w:r>
    </w:p>
    <w:p w14:paraId="5079C8A4" w14:textId="3298F4F5" w:rsidR="00306263" w:rsidRPr="009C103A" w:rsidRDefault="00306263"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sz w:val="21"/>
          <w:szCs w:val="21"/>
        </w:rPr>
        <w:t>Q17</w:t>
      </w:r>
      <w:r w:rsidR="00BE7E32" w:rsidRPr="009C103A">
        <w:rPr>
          <w:rFonts w:ascii="SimSun" w:hAnsi="SimSun" w:hint="eastAsia"/>
          <w:sz w:val="21"/>
          <w:szCs w:val="21"/>
        </w:rPr>
        <w:t>公布</w:t>
      </w:r>
      <w:r w:rsidR="003B0002" w:rsidRPr="009C103A">
        <w:rPr>
          <w:rFonts w:ascii="SimSun" w:hAnsi="SimSun" w:hint="eastAsia"/>
          <w:sz w:val="21"/>
          <w:szCs w:val="21"/>
        </w:rPr>
        <w:t>经</w:t>
      </w:r>
      <w:r w:rsidR="00BE7E32" w:rsidRPr="009C103A">
        <w:rPr>
          <w:rFonts w:ascii="SimSun" w:hAnsi="SimSun" w:hint="eastAsia"/>
          <w:sz w:val="21"/>
          <w:szCs w:val="21"/>
        </w:rPr>
        <w:t>修改</w:t>
      </w:r>
      <w:r w:rsidR="003B0002" w:rsidRPr="009C103A">
        <w:rPr>
          <w:rFonts w:ascii="SimSun" w:hAnsi="SimSun" w:hint="eastAsia"/>
          <w:sz w:val="21"/>
          <w:szCs w:val="21"/>
        </w:rPr>
        <w:t>的</w:t>
      </w:r>
      <w:r w:rsidR="00BE7E32" w:rsidRPr="009C103A">
        <w:rPr>
          <w:rFonts w:ascii="SimSun" w:hAnsi="SimSun" w:hint="eastAsia"/>
          <w:sz w:val="21"/>
          <w:szCs w:val="21"/>
        </w:rPr>
        <w:t>文件</w:t>
      </w:r>
    </w:p>
    <w:p w14:paraId="6B132753" w14:textId="0368C019" w:rsidR="00306263" w:rsidRPr="009C103A" w:rsidRDefault="00306263"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0A6FDB" w:rsidRPr="009C103A">
        <w:rPr>
          <w:rFonts w:ascii="SimSun" w:hAnsi="SimSun" w:hint="eastAsia"/>
          <w:sz w:val="21"/>
          <w:szCs w:val="21"/>
        </w:rPr>
        <w:t>最后两个事件与什么有关</w:t>
      </w:r>
      <w:r w:rsidR="000A6FDB">
        <w:rPr>
          <w:rFonts w:ascii="SimSun" w:hAnsi="SimSun" w:hint="eastAsia"/>
          <w:sz w:val="21"/>
          <w:szCs w:val="21"/>
        </w:rPr>
        <w:t>，</w:t>
      </w:r>
      <w:r w:rsidR="00BE7E32" w:rsidRPr="009C103A">
        <w:rPr>
          <w:rFonts w:ascii="SimSun" w:hAnsi="SimSun" w:hint="eastAsia"/>
          <w:sz w:val="21"/>
          <w:szCs w:val="21"/>
        </w:rPr>
        <w:t>没有明确说明。P13可能是指因审查或异议程序而</w:t>
      </w:r>
      <w:r w:rsidR="004D6C5A" w:rsidRPr="009C103A">
        <w:rPr>
          <w:rFonts w:ascii="SimSun" w:hAnsi="SimSun" w:hint="eastAsia"/>
          <w:sz w:val="21"/>
          <w:szCs w:val="21"/>
        </w:rPr>
        <w:t>对</w:t>
      </w:r>
      <w:r w:rsidR="00BE7E32" w:rsidRPr="009C103A">
        <w:rPr>
          <w:rFonts w:ascii="SimSun" w:hAnsi="SimSun" w:hint="eastAsia"/>
          <w:sz w:val="21"/>
          <w:szCs w:val="21"/>
        </w:rPr>
        <w:t>申请</w:t>
      </w:r>
      <w:r w:rsidR="004D6C5A" w:rsidRPr="009C103A">
        <w:rPr>
          <w:rFonts w:ascii="SimSun" w:hAnsi="SimSun" w:hint="eastAsia"/>
          <w:sz w:val="21"/>
          <w:szCs w:val="21"/>
        </w:rPr>
        <w:t>作出修改</w:t>
      </w:r>
      <w:r w:rsidR="00BE7E32" w:rsidRPr="009C103A">
        <w:rPr>
          <w:rFonts w:ascii="SimSun" w:hAnsi="SimSun" w:hint="eastAsia"/>
          <w:sz w:val="21"/>
          <w:szCs w:val="21"/>
        </w:rPr>
        <w:t>；而Q17可能表示与审查、异议或其他有关的</w:t>
      </w:r>
      <w:r w:rsidR="004D6C5A" w:rsidRPr="009C103A">
        <w:rPr>
          <w:rFonts w:ascii="SimSun" w:hAnsi="SimSun" w:hint="eastAsia"/>
          <w:sz w:val="21"/>
          <w:szCs w:val="21"/>
        </w:rPr>
        <w:t>文献</w:t>
      </w:r>
      <w:r w:rsidR="00BE7E32" w:rsidRPr="009C103A">
        <w:rPr>
          <w:rFonts w:ascii="SimSun" w:hAnsi="SimSun" w:hint="eastAsia"/>
          <w:sz w:val="21"/>
          <w:szCs w:val="21"/>
        </w:rPr>
        <w:t>公布。找到事件之间的这种关系可能需要</w:t>
      </w:r>
      <w:r w:rsidR="004D6C5A" w:rsidRPr="009C103A">
        <w:rPr>
          <w:rFonts w:ascii="SimSun" w:hAnsi="SimSun" w:hint="eastAsia"/>
          <w:sz w:val="21"/>
          <w:szCs w:val="21"/>
        </w:rPr>
        <w:t>在</w:t>
      </w:r>
      <w:r w:rsidR="00BE7E32" w:rsidRPr="009C103A">
        <w:rPr>
          <w:rFonts w:ascii="SimSun" w:hAnsi="SimSun" w:hint="eastAsia"/>
          <w:sz w:val="21"/>
          <w:szCs w:val="21"/>
        </w:rPr>
        <w:t>ST.27之外</w:t>
      </w:r>
      <w:r w:rsidR="004D6C5A" w:rsidRPr="009C103A">
        <w:rPr>
          <w:rFonts w:ascii="SimSun" w:hAnsi="SimSun" w:hint="eastAsia"/>
          <w:sz w:val="21"/>
          <w:szCs w:val="21"/>
        </w:rPr>
        <w:t>查阅国家</w:t>
      </w:r>
      <w:r w:rsidR="00BE7E32" w:rsidRPr="009C103A">
        <w:rPr>
          <w:rFonts w:ascii="SimSun" w:hAnsi="SimSun" w:hint="eastAsia"/>
          <w:sz w:val="21"/>
          <w:szCs w:val="21"/>
        </w:rPr>
        <w:t>事件历史。这对少量申请来说</w:t>
      </w:r>
      <w:r w:rsidR="001E4689" w:rsidRPr="009C103A">
        <w:rPr>
          <w:rFonts w:ascii="SimSun" w:hAnsi="SimSun" w:hint="eastAsia"/>
          <w:sz w:val="21"/>
          <w:szCs w:val="21"/>
        </w:rPr>
        <w:t>也许尚</w:t>
      </w:r>
      <w:r w:rsidR="004D6C5A" w:rsidRPr="009C103A">
        <w:rPr>
          <w:rFonts w:ascii="SimSun" w:hAnsi="SimSun" w:hint="eastAsia"/>
          <w:sz w:val="21"/>
          <w:szCs w:val="21"/>
        </w:rPr>
        <w:t>可接受</w:t>
      </w:r>
      <w:r w:rsidR="00BE7E32" w:rsidRPr="009C103A">
        <w:rPr>
          <w:rFonts w:ascii="SimSun" w:hAnsi="SimSun" w:hint="eastAsia"/>
          <w:sz w:val="21"/>
          <w:szCs w:val="21"/>
        </w:rPr>
        <w:t>，但在处理大量</w:t>
      </w:r>
      <w:r w:rsidR="00451E96" w:rsidRPr="009C103A">
        <w:rPr>
          <w:rFonts w:ascii="SimSun" w:hAnsi="SimSun" w:hint="eastAsia"/>
          <w:sz w:val="21"/>
          <w:szCs w:val="21"/>
        </w:rPr>
        <w:t>申请</w:t>
      </w:r>
      <w:r w:rsidR="00BE7E32" w:rsidRPr="009C103A">
        <w:rPr>
          <w:rFonts w:ascii="SimSun" w:hAnsi="SimSun" w:hint="eastAsia"/>
          <w:sz w:val="21"/>
          <w:szCs w:val="21"/>
        </w:rPr>
        <w:t>组合或</w:t>
      </w:r>
      <w:r w:rsidR="00451E96" w:rsidRPr="009C103A">
        <w:rPr>
          <w:rFonts w:ascii="SimSun" w:hAnsi="SimSun" w:hint="eastAsia"/>
          <w:sz w:val="21"/>
          <w:szCs w:val="21"/>
        </w:rPr>
        <w:t>来自</w:t>
      </w:r>
      <w:r w:rsidR="00BE7E32" w:rsidRPr="009C103A">
        <w:rPr>
          <w:rFonts w:ascii="SimSun" w:hAnsi="SimSun" w:hint="eastAsia"/>
          <w:sz w:val="21"/>
          <w:szCs w:val="21"/>
        </w:rPr>
        <w:t>许多</w:t>
      </w:r>
      <w:r w:rsidR="00451E96" w:rsidRPr="009C103A">
        <w:rPr>
          <w:rFonts w:ascii="SimSun" w:hAnsi="SimSun" w:hint="eastAsia"/>
          <w:sz w:val="21"/>
          <w:szCs w:val="21"/>
        </w:rPr>
        <w:t>知识产权局</w:t>
      </w:r>
      <w:r w:rsidR="00BE7E32" w:rsidRPr="009C103A">
        <w:rPr>
          <w:rFonts w:ascii="SimSun" w:hAnsi="SimSun" w:hint="eastAsia"/>
          <w:sz w:val="21"/>
          <w:szCs w:val="21"/>
        </w:rPr>
        <w:t>的数据时，这样的调查就变得难以</w:t>
      </w:r>
      <w:r w:rsidR="00451E96" w:rsidRPr="009C103A">
        <w:rPr>
          <w:rFonts w:ascii="SimSun" w:hAnsi="SimSun" w:hint="eastAsia"/>
          <w:sz w:val="21"/>
          <w:szCs w:val="21"/>
        </w:rPr>
        <w:t>处理</w:t>
      </w:r>
      <w:r w:rsidR="00BE7E32" w:rsidRPr="009C103A">
        <w:rPr>
          <w:rFonts w:ascii="SimSun" w:hAnsi="SimSun" w:hint="eastAsia"/>
          <w:sz w:val="21"/>
          <w:szCs w:val="21"/>
        </w:rPr>
        <w:t>。</w:t>
      </w:r>
    </w:p>
    <w:p w14:paraId="58D87CA2" w14:textId="17EBA3C7" w:rsidR="00C853D0" w:rsidRPr="009C103A" w:rsidRDefault="00306263"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lastRenderedPageBreak/>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一些主管局，如德国专利商标局和欧洲专利局，在</w:t>
      </w:r>
      <w:r w:rsidR="00451E96" w:rsidRPr="009C103A">
        <w:rPr>
          <w:rFonts w:ascii="SimSun" w:hAnsi="SimSun" w:hint="eastAsia"/>
          <w:sz w:val="21"/>
          <w:szCs w:val="21"/>
        </w:rPr>
        <w:t>其</w:t>
      </w:r>
      <w:r w:rsidR="00A64C59" w:rsidRPr="009C103A">
        <w:rPr>
          <w:rFonts w:ascii="SimSun" w:hAnsi="SimSun" w:hint="eastAsia"/>
          <w:sz w:val="21"/>
          <w:szCs w:val="21"/>
        </w:rPr>
        <w:t>自己</w:t>
      </w:r>
      <w:r w:rsidR="00BE7E32" w:rsidRPr="009C103A">
        <w:rPr>
          <w:rFonts w:ascii="SimSun" w:hAnsi="SimSun" w:hint="eastAsia"/>
          <w:sz w:val="21"/>
          <w:szCs w:val="21"/>
        </w:rPr>
        <w:t>的事件系统中使用代码将相关事件归入一</w:t>
      </w:r>
      <w:r w:rsidR="00A64C59" w:rsidRPr="009C103A">
        <w:rPr>
          <w:rFonts w:ascii="SimSun" w:hAnsi="SimSun" w:hint="eastAsia"/>
          <w:sz w:val="21"/>
          <w:szCs w:val="21"/>
        </w:rPr>
        <w:t>项</w:t>
      </w:r>
      <w:r w:rsidR="00BE7E32" w:rsidRPr="009C103A">
        <w:rPr>
          <w:rFonts w:ascii="SimSun" w:hAnsi="SimSun" w:hint="eastAsia"/>
          <w:sz w:val="21"/>
          <w:szCs w:val="21"/>
        </w:rPr>
        <w:t>程序（如审查或异议）。</w:t>
      </w:r>
      <w:r w:rsidR="005702B6">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r w:rsidR="00451E96" w:rsidRPr="009C103A">
        <w:rPr>
          <w:rFonts w:ascii="SimSun" w:hAnsi="SimSun" w:hint="eastAsia"/>
          <w:sz w:val="21"/>
          <w:szCs w:val="21"/>
        </w:rPr>
        <w:t>提案</w:t>
      </w:r>
      <w:r w:rsidR="005702B6" w:rsidRPr="009C103A">
        <w:rPr>
          <w:rFonts w:ascii="SimSun" w:hAnsi="SimSun" w:hint="eastAsia"/>
          <w:sz w:val="21"/>
          <w:szCs w:val="21"/>
        </w:rPr>
        <w:t>采用类似方法，</w:t>
      </w:r>
      <w:r w:rsidR="00451E96" w:rsidRPr="009C103A">
        <w:rPr>
          <w:rFonts w:ascii="SimSun" w:hAnsi="SimSun" w:hint="eastAsia"/>
          <w:sz w:val="21"/>
          <w:szCs w:val="21"/>
        </w:rPr>
        <w:t>以现有做法为基础，</w:t>
      </w:r>
      <w:r w:rsidR="005702B6" w:rsidRPr="005702B6">
        <w:rPr>
          <w:rFonts w:ascii="SimSun" w:hAnsi="SimSun" w:hint="eastAsia"/>
          <w:sz w:val="21"/>
          <w:szCs w:val="21"/>
        </w:rPr>
        <w:t>概括为ST.27的语言。</w:t>
      </w:r>
    </w:p>
    <w:p w14:paraId="740BCF88" w14:textId="46C22274" w:rsidR="00A17DF6"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5702B6">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r w:rsidR="00451E96" w:rsidRPr="009C103A">
        <w:rPr>
          <w:rFonts w:ascii="SimSun" w:hAnsi="SimSun" w:hint="eastAsia"/>
          <w:sz w:val="21"/>
          <w:szCs w:val="21"/>
        </w:rPr>
        <w:t>提案</w:t>
      </w:r>
      <w:r w:rsidR="00BE7E32" w:rsidRPr="009C103A">
        <w:rPr>
          <w:rFonts w:ascii="SimSun" w:hAnsi="SimSun" w:hint="eastAsia"/>
          <w:sz w:val="21"/>
          <w:szCs w:val="21"/>
        </w:rPr>
        <w:t>列出了</w:t>
      </w:r>
      <w:r w:rsidR="00B4789F" w:rsidRPr="009C103A">
        <w:rPr>
          <w:rFonts w:ascii="SimSun" w:hAnsi="SimSun" w:hint="eastAsia"/>
          <w:sz w:val="21"/>
          <w:szCs w:val="21"/>
        </w:rPr>
        <w:t>在许多知识产权局通用的</w:t>
      </w:r>
      <w:r w:rsidR="00BE7E32" w:rsidRPr="009C103A">
        <w:rPr>
          <w:rFonts w:ascii="SimSun" w:hAnsi="SimSun" w:hint="eastAsia"/>
          <w:sz w:val="21"/>
          <w:szCs w:val="21"/>
        </w:rPr>
        <w:t>25个不同高级</w:t>
      </w:r>
      <w:r w:rsidR="00A64C59" w:rsidRPr="009C103A">
        <w:rPr>
          <w:rFonts w:ascii="SimSun" w:hAnsi="SimSun" w:hint="eastAsia"/>
          <w:sz w:val="21"/>
          <w:szCs w:val="21"/>
        </w:rPr>
        <w:t>别</w:t>
      </w:r>
      <w:r w:rsidR="00BE7E32" w:rsidRPr="009C103A">
        <w:rPr>
          <w:rFonts w:ascii="SimSun" w:hAnsi="SimSun" w:hint="eastAsia"/>
          <w:sz w:val="21"/>
          <w:szCs w:val="21"/>
        </w:rPr>
        <w:t>程序。</w:t>
      </w:r>
      <w:r w:rsidR="00B4789F" w:rsidRPr="009C103A">
        <w:rPr>
          <w:rFonts w:ascii="SimSun" w:hAnsi="SimSun" w:hint="eastAsia"/>
          <w:sz w:val="21"/>
          <w:szCs w:val="21"/>
        </w:rPr>
        <w:t>有些</w:t>
      </w:r>
      <w:r w:rsidR="00954630">
        <w:rPr>
          <w:rFonts w:ascii="SimSun" w:hAnsi="SimSun" w:hint="eastAsia"/>
          <w:sz w:val="21"/>
          <w:szCs w:val="21"/>
        </w:rPr>
        <w:t>指示码</w:t>
      </w:r>
      <w:r w:rsidR="00BE7E32" w:rsidRPr="009C103A">
        <w:rPr>
          <w:rFonts w:ascii="SimSun" w:hAnsi="SimSun" w:hint="eastAsia"/>
          <w:sz w:val="21"/>
          <w:szCs w:val="21"/>
        </w:rPr>
        <w:t>与</w:t>
      </w:r>
      <w:r w:rsidR="00BE7E32" w:rsidRPr="005702B6">
        <w:rPr>
          <w:rFonts w:ascii="SimSun" w:hAnsi="SimSun" w:hint="eastAsia"/>
          <w:sz w:val="21"/>
          <w:szCs w:val="21"/>
        </w:rPr>
        <w:t>主要处理行</w:t>
      </w:r>
      <w:r w:rsidR="00B4789F" w:rsidRPr="005702B6">
        <w:rPr>
          <w:rFonts w:ascii="SimSun" w:hAnsi="SimSun" w:hint="eastAsia"/>
          <w:sz w:val="21"/>
          <w:szCs w:val="21"/>
        </w:rPr>
        <w:t>为</w:t>
      </w:r>
      <w:r w:rsidR="00BE7E32" w:rsidRPr="009C103A">
        <w:rPr>
          <w:rFonts w:ascii="SimSun" w:hAnsi="SimSun" w:hint="eastAsia"/>
          <w:sz w:val="21"/>
          <w:szCs w:val="21"/>
        </w:rPr>
        <w:t>有关，如</w:t>
      </w:r>
      <w:r w:rsidR="00B4789F" w:rsidRPr="009C103A">
        <w:rPr>
          <w:rFonts w:ascii="SimSun" w:hAnsi="SimSun" w:hint="eastAsia"/>
          <w:sz w:val="21"/>
          <w:szCs w:val="21"/>
        </w:rPr>
        <w:t>检索</w:t>
      </w:r>
      <w:r w:rsidR="00BE7E32" w:rsidRPr="009C103A">
        <w:rPr>
          <w:rFonts w:ascii="SimSun" w:hAnsi="SimSun" w:hint="eastAsia"/>
          <w:sz w:val="21"/>
          <w:szCs w:val="21"/>
        </w:rPr>
        <w:t>、审查或</w:t>
      </w:r>
      <w:r w:rsidR="00B4789F" w:rsidRPr="009C103A">
        <w:rPr>
          <w:rFonts w:ascii="SimSun" w:hAnsi="SimSun" w:hint="eastAsia"/>
          <w:sz w:val="21"/>
          <w:szCs w:val="21"/>
        </w:rPr>
        <w:t>异议</w:t>
      </w:r>
      <w:r w:rsidR="00BE7E32" w:rsidRPr="009C103A">
        <w:rPr>
          <w:rFonts w:ascii="SimSun" w:hAnsi="SimSun" w:hint="eastAsia"/>
          <w:sz w:val="21"/>
          <w:szCs w:val="21"/>
        </w:rPr>
        <w:t>程序。有些</w:t>
      </w:r>
      <w:r w:rsidR="00954630">
        <w:rPr>
          <w:rFonts w:ascii="SimSun" w:hAnsi="SimSun" w:hint="eastAsia"/>
          <w:sz w:val="21"/>
          <w:szCs w:val="21"/>
        </w:rPr>
        <w:t>指示</w:t>
      </w:r>
      <w:proofErr w:type="gramStart"/>
      <w:r w:rsidR="00954630">
        <w:rPr>
          <w:rFonts w:ascii="SimSun" w:hAnsi="SimSun" w:hint="eastAsia"/>
          <w:sz w:val="21"/>
          <w:szCs w:val="21"/>
        </w:rPr>
        <w:t>码</w:t>
      </w:r>
      <w:r w:rsidR="00BE7E32" w:rsidRPr="009C103A">
        <w:rPr>
          <w:rFonts w:ascii="SimSun" w:hAnsi="SimSun" w:hint="eastAsia"/>
          <w:sz w:val="21"/>
          <w:szCs w:val="21"/>
        </w:rPr>
        <w:t>涉及</w:t>
      </w:r>
      <w:proofErr w:type="gramEnd"/>
      <w:r w:rsidR="00BE7E32" w:rsidRPr="009C103A">
        <w:rPr>
          <w:rFonts w:ascii="SimSun" w:hAnsi="SimSun" w:hint="eastAsia"/>
          <w:sz w:val="21"/>
          <w:szCs w:val="21"/>
        </w:rPr>
        <w:t>处理不同类型申请的方式，如国家申请、地区申请或临时申请。其他</w:t>
      </w:r>
      <w:proofErr w:type="gramStart"/>
      <w:r w:rsidR="00954630">
        <w:rPr>
          <w:rFonts w:ascii="SimSun" w:hAnsi="SimSun" w:hint="eastAsia"/>
          <w:sz w:val="21"/>
          <w:szCs w:val="21"/>
        </w:rPr>
        <w:t>指示码</w:t>
      </w:r>
      <w:r w:rsidR="00BE7E32" w:rsidRPr="009C103A">
        <w:rPr>
          <w:rFonts w:ascii="SimSun" w:hAnsi="SimSun" w:hint="eastAsia"/>
          <w:sz w:val="21"/>
          <w:szCs w:val="21"/>
        </w:rPr>
        <w:t>则与</w:t>
      </w:r>
      <w:proofErr w:type="gramEnd"/>
      <w:r w:rsidR="004F6979" w:rsidRPr="009C103A">
        <w:rPr>
          <w:rFonts w:ascii="SimSun" w:hAnsi="SimSun" w:hint="eastAsia"/>
          <w:sz w:val="21"/>
          <w:szCs w:val="21"/>
        </w:rPr>
        <w:t>知识产权局</w:t>
      </w:r>
      <w:r w:rsidR="005702B6">
        <w:rPr>
          <w:rFonts w:ascii="SimSun" w:hAnsi="SimSun" w:hint="eastAsia"/>
          <w:sz w:val="21"/>
          <w:szCs w:val="21"/>
        </w:rPr>
        <w:t>登记</w:t>
      </w:r>
      <w:r w:rsidR="00BE7E32" w:rsidRPr="009C103A">
        <w:rPr>
          <w:rFonts w:ascii="SimSun" w:hAnsi="SimSun" w:hint="eastAsia"/>
          <w:sz w:val="21"/>
          <w:szCs w:val="21"/>
        </w:rPr>
        <w:t>的外部程序有关，如许可或转让。</w:t>
      </w:r>
    </w:p>
    <w:p w14:paraId="15BAFF06" w14:textId="78FD6549" w:rsidR="00C853D0"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程序清单</w:t>
      </w:r>
      <w:r w:rsidR="00C3166F" w:rsidRPr="009C103A">
        <w:rPr>
          <w:rFonts w:ascii="SimSun" w:hAnsi="SimSun" w:hint="eastAsia"/>
          <w:sz w:val="21"/>
          <w:szCs w:val="21"/>
        </w:rPr>
        <w:t>初看</w:t>
      </w:r>
      <w:r w:rsidR="00BE7E32" w:rsidRPr="009C103A">
        <w:rPr>
          <w:rFonts w:ascii="SimSun" w:hAnsi="SimSun" w:hint="eastAsia"/>
          <w:sz w:val="21"/>
          <w:szCs w:val="21"/>
        </w:rPr>
        <w:t>与ST.27附件一中的类别清单有相似之处。然而，程序并</w:t>
      </w:r>
      <w:r w:rsidR="00C3166F" w:rsidRPr="009C103A">
        <w:rPr>
          <w:rFonts w:ascii="SimSun" w:hAnsi="SimSun" w:hint="eastAsia"/>
          <w:sz w:val="21"/>
          <w:szCs w:val="21"/>
        </w:rPr>
        <w:t>非</w:t>
      </w:r>
      <w:r w:rsidR="00BE7E32" w:rsidRPr="009C103A">
        <w:rPr>
          <w:rFonts w:ascii="SimSun" w:hAnsi="SimSun" w:hint="eastAsia"/>
          <w:sz w:val="21"/>
          <w:szCs w:val="21"/>
        </w:rPr>
        <w:t>重复相同信息，因为</w:t>
      </w:r>
      <w:r w:rsidR="00C3166F" w:rsidRPr="009C103A">
        <w:rPr>
          <w:rFonts w:ascii="SimSun" w:hAnsi="SimSun" w:hint="eastAsia"/>
          <w:sz w:val="21"/>
          <w:szCs w:val="21"/>
        </w:rPr>
        <w:t>：</w:t>
      </w:r>
    </w:p>
    <w:p w14:paraId="41D65322" w14:textId="7896381D" w:rsidR="00BA55E8" w:rsidRPr="009C103A" w:rsidRDefault="00BE7E32"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hint="eastAsia"/>
          <w:sz w:val="21"/>
          <w:szCs w:val="21"/>
        </w:rPr>
        <w:t>程序比类别</w:t>
      </w:r>
      <w:r w:rsidR="00255E43">
        <w:rPr>
          <w:rFonts w:ascii="SimSun" w:hAnsi="SimSun" w:hint="eastAsia"/>
          <w:sz w:val="21"/>
          <w:szCs w:val="21"/>
        </w:rPr>
        <w:t>的粒度</w:t>
      </w:r>
      <w:r w:rsidRPr="009C103A">
        <w:rPr>
          <w:rFonts w:ascii="SimSun" w:hAnsi="SimSun" w:hint="eastAsia"/>
          <w:sz w:val="21"/>
          <w:szCs w:val="21"/>
        </w:rPr>
        <w:t>更细</w:t>
      </w:r>
      <w:bookmarkStart w:id="5" w:name="_GoBack"/>
      <w:bookmarkEnd w:id="5"/>
      <w:r w:rsidRPr="009C103A">
        <w:rPr>
          <w:rFonts w:ascii="SimSun" w:hAnsi="SimSun" w:hint="eastAsia"/>
          <w:sz w:val="21"/>
          <w:szCs w:val="21"/>
        </w:rPr>
        <w:t>。例如，D类</w:t>
      </w:r>
      <w:r w:rsidR="00D94143" w:rsidRPr="009C103A">
        <w:rPr>
          <w:rFonts w:ascii="SimSun" w:hAnsi="SimSun" w:hint="eastAsia"/>
          <w:sz w:val="21"/>
          <w:szCs w:val="21"/>
        </w:rPr>
        <w:t>“检索</w:t>
      </w:r>
      <w:r w:rsidRPr="009C103A">
        <w:rPr>
          <w:rFonts w:ascii="SimSun" w:hAnsi="SimSun" w:hint="eastAsia"/>
          <w:sz w:val="21"/>
          <w:szCs w:val="21"/>
        </w:rPr>
        <w:t>和审查</w:t>
      </w:r>
      <w:r w:rsidR="00D94143" w:rsidRPr="009C103A">
        <w:rPr>
          <w:rFonts w:ascii="SimSun" w:hAnsi="SimSun" w:hint="eastAsia"/>
          <w:sz w:val="21"/>
          <w:szCs w:val="21"/>
        </w:rPr>
        <w:t>”</w:t>
      </w:r>
      <w:r w:rsidRPr="009C103A">
        <w:rPr>
          <w:rFonts w:ascii="SimSun" w:hAnsi="SimSun" w:hint="eastAsia"/>
          <w:sz w:val="21"/>
          <w:szCs w:val="21"/>
        </w:rPr>
        <w:t>对应两个不同程序，一个是</w:t>
      </w:r>
      <w:r w:rsidR="00D94143" w:rsidRPr="009C103A">
        <w:rPr>
          <w:rFonts w:ascii="SimSun" w:hAnsi="SimSun" w:hint="eastAsia"/>
          <w:sz w:val="21"/>
          <w:szCs w:val="21"/>
        </w:rPr>
        <w:t>检索</w:t>
      </w:r>
      <w:r w:rsidRPr="009C103A">
        <w:rPr>
          <w:rFonts w:ascii="SimSun" w:hAnsi="SimSun" w:hint="eastAsia"/>
          <w:sz w:val="21"/>
          <w:szCs w:val="21"/>
        </w:rPr>
        <w:t>，一个是审查。</w:t>
      </w:r>
    </w:p>
    <w:p w14:paraId="564023E7" w14:textId="0DA04D70" w:rsidR="00BA55E8" w:rsidRPr="009C103A" w:rsidRDefault="00BE7E32" w:rsidP="005702B6">
      <w:pPr>
        <w:pStyle w:val="ONUME"/>
        <w:numPr>
          <w:ilvl w:val="0"/>
          <w:numId w:val="7"/>
        </w:numPr>
        <w:tabs>
          <w:tab w:val="clear" w:pos="1080"/>
        </w:tabs>
        <w:overflowPunct w:val="0"/>
        <w:spacing w:afterLines="50" w:after="120" w:line="340" w:lineRule="atLeast"/>
        <w:ind w:left="924" w:hanging="357"/>
        <w:jc w:val="both"/>
        <w:rPr>
          <w:rFonts w:ascii="SimSun" w:hAnsi="SimSun"/>
          <w:sz w:val="21"/>
          <w:szCs w:val="21"/>
        </w:rPr>
      </w:pPr>
      <w:r w:rsidRPr="009C103A">
        <w:rPr>
          <w:rFonts w:ascii="SimSun" w:hAnsi="SimSun" w:hint="eastAsia"/>
          <w:sz w:val="21"/>
          <w:szCs w:val="21"/>
        </w:rPr>
        <w:t>程序适用于</w:t>
      </w:r>
      <w:r w:rsidR="00D94143" w:rsidRPr="009C103A">
        <w:rPr>
          <w:rFonts w:ascii="SimSun" w:hAnsi="SimSun" w:hint="eastAsia"/>
          <w:sz w:val="21"/>
          <w:szCs w:val="21"/>
        </w:rPr>
        <w:t>无法</w:t>
      </w:r>
      <w:r w:rsidRPr="009C103A">
        <w:rPr>
          <w:rFonts w:ascii="SimSun" w:hAnsi="SimSun" w:hint="eastAsia"/>
          <w:sz w:val="21"/>
          <w:szCs w:val="21"/>
        </w:rPr>
        <w:t>使用类别的情况。例如，考虑</w:t>
      </w:r>
      <w:r w:rsidR="00D94143" w:rsidRPr="009C103A">
        <w:rPr>
          <w:rFonts w:ascii="SimSun" w:hAnsi="SimSun" w:hint="eastAsia"/>
          <w:sz w:val="21"/>
          <w:szCs w:val="21"/>
        </w:rPr>
        <w:t>一下</w:t>
      </w:r>
      <w:r w:rsidRPr="009C103A">
        <w:rPr>
          <w:rFonts w:ascii="SimSun" w:hAnsi="SimSun" w:hint="eastAsia"/>
          <w:sz w:val="21"/>
          <w:szCs w:val="21"/>
        </w:rPr>
        <w:t>事件Q10</w:t>
      </w:r>
      <w:r w:rsidR="00D94143" w:rsidRPr="009C103A">
        <w:rPr>
          <w:rFonts w:ascii="SimSun" w:hAnsi="SimSun" w:hint="eastAsia"/>
          <w:sz w:val="21"/>
          <w:szCs w:val="21"/>
        </w:rPr>
        <w:t>文献</w:t>
      </w:r>
      <w:r w:rsidR="005702B6">
        <w:rPr>
          <w:rFonts w:ascii="SimSun" w:hAnsi="SimSun" w:hint="eastAsia"/>
          <w:sz w:val="21"/>
          <w:szCs w:val="21"/>
        </w:rPr>
        <w:t>公布</w:t>
      </w:r>
      <w:r w:rsidRPr="009C103A">
        <w:rPr>
          <w:rFonts w:ascii="SimSun" w:hAnsi="SimSun" w:hint="eastAsia"/>
          <w:sz w:val="21"/>
          <w:szCs w:val="21"/>
        </w:rPr>
        <w:t>。假设该</w:t>
      </w:r>
      <w:r w:rsidR="00D94143" w:rsidRPr="009C103A">
        <w:rPr>
          <w:rFonts w:ascii="SimSun" w:hAnsi="SimSun" w:hint="eastAsia"/>
          <w:sz w:val="21"/>
          <w:szCs w:val="21"/>
        </w:rPr>
        <w:t>文献</w:t>
      </w:r>
      <w:r w:rsidRPr="009C103A">
        <w:rPr>
          <w:rFonts w:ascii="SimSun" w:hAnsi="SimSun" w:hint="eastAsia"/>
          <w:sz w:val="21"/>
          <w:szCs w:val="21"/>
        </w:rPr>
        <w:t>与审查有关。</w:t>
      </w:r>
      <w:r w:rsidR="00A64C59" w:rsidRPr="009C103A">
        <w:rPr>
          <w:rFonts w:ascii="SimSun" w:hAnsi="SimSun" w:hint="eastAsia"/>
          <w:sz w:val="21"/>
          <w:szCs w:val="21"/>
        </w:rPr>
        <w:t>而</w:t>
      </w:r>
      <w:r w:rsidR="00D94143" w:rsidRPr="009C103A">
        <w:rPr>
          <w:rFonts w:ascii="SimSun" w:hAnsi="SimSun" w:hint="eastAsia"/>
          <w:sz w:val="21"/>
          <w:szCs w:val="21"/>
        </w:rPr>
        <w:t>“文献</w:t>
      </w:r>
      <w:r w:rsidR="005702B6">
        <w:rPr>
          <w:rFonts w:ascii="SimSun" w:hAnsi="SimSun" w:hint="eastAsia"/>
          <w:sz w:val="21"/>
          <w:szCs w:val="21"/>
        </w:rPr>
        <w:t>公布</w:t>
      </w:r>
      <w:r w:rsidR="00D94143" w:rsidRPr="009C103A">
        <w:rPr>
          <w:rFonts w:ascii="SimSun" w:hAnsi="SimSun" w:hint="eastAsia"/>
          <w:sz w:val="21"/>
          <w:szCs w:val="21"/>
        </w:rPr>
        <w:t>”</w:t>
      </w:r>
      <w:r w:rsidRPr="009C103A">
        <w:rPr>
          <w:rFonts w:ascii="SimSun" w:hAnsi="SimSun" w:hint="eastAsia"/>
          <w:sz w:val="21"/>
          <w:szCs w:val="21"/>
        </w:rPr>
        <w:t>事件属于Q类，所以</w:t>
      </w:r>
      <w:r w:rsidR="00D94143" w:rsidRPr="009C103A">
        <w:rPr>
          <w:rFonts w:ascii="SimSun" w:hAnsi="SimSun" w:hint="eastAsia"/>
          <w:sz w:val="21"/>
          <w:szCs w:val="21"/>
        </w:rPr>
        <w:t>无法表示该事件同时属于</w:t>
      </w:r>
      <w:r w:rsidRPr="009C103A">
        <w:rPr>
          <w:rFonts w:ascii="SimSun" w:hAnsi="SimSun" w:hint="eastAsia"/>
          <w:sz w:val="21"/>
          <w:szCs w:val="21"/>
        </w:rPr>
        <w:t>D</w:t>
      </w:r>
      <w:r w:rsidR="00D94143" w:rsidRPr="009C103A">
        <w:rPr>
          <w:rFonts w:ascii="SimSun" w:hAnsi="SimSun" w:hint="eastAsia"/>
          <w:sz w:val="21"/>
          <w:szCs w:val="21"/>
        </w:rPr>
        <w:t>类</w:t>
      </w:r>
      <w:r w:rsidRPr="009C103A">
        <w:rPr>
          <w:rFonts w:ascii="SimSun" w:hAnsi="SimSun" w:hint="eastAsia"/>
          <w:sz w:val="21"/>
          <w:szCs w:val="21"/>
        </w:rPr>
        <w:t>。然而，</w:t>
      </w:r>
      <w:r w:rsidR="00A64C59" w:rsidRPr="009C103A">
        <w:rPr>
          <w:rFonts w:ascii="SimSun" w:hAnsi="SimSun" w:hint="eastAsia"/>
          <w:sz w:val="21"/>
          <w:szCs w:val="21"/>
        </w:rPr>
        <w:t>添加</w:t>
      </w:r>
      <w:r w:rsidR="00D94143" w:rsidRPr="009C103A">
        <w:rPr>
          <w:rFonts w:ascii="SimSun" w:hAnsi="SimSun" w:hint="eastAsia"/>
          <w:sz w:val="21"/>
          <w:szCs w:val="21"/>
        </w:rPr>
        <w:t>“审查程序”</w:t>
      </w:r>
      <w:r w:rsidR="00A64C59" w:rsidRPr="009C103A">
        <w:rPr>
          <w:rFonts w:ascii="SimSun" w:hAnsi="SimSun" w:hint="eastAsia"/>
          <w:sz w:val="21"/>
          <w:szCs w:val="21"/>
        </w:rPr>
        <w:t>的</w:t>
      </w:r>
      <w:r w:rsidR="005702B6">
        <w:rPr>
          <w:rFonts w:ascii="SimSun" w:hAnsi="SimSun" w:hint="eastAsia"/>
          <w:sz w:val="21"/>
          <w:szCs w:val="21"/>
        </w:rPr>
        <w:t>“</w:t>
      </w:r>
      <w:r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r w:rsidR="00A64C59" w:rsidRPr="009C103A">
        <w:rPr>
          <w:rFonts w:ascii="SimSun" w:hAnsi="SimSun" w:hint="eastAsia"/>
          <w:sz w:val="21"/>
          <w:szCs w:val="21"/>
        </w:rPr>
        <w:t>，</w:t>
      </w:r>
      <w:r w:rsidR="005702B6">
        <w:rPr>
          <w:rFonts w:ascii="SimSun" w:hAnsi="SimSun" w:hint="eastAsia"/>
          <w:sz w:val="21"/>
          <w:szCs w:val="21"/>
        </w:rPr>
        <w:t>就</w:t>
      </w:r>
      <w:r w:rsidRPr="009C103A">
        <w:rPr>
          <w:rFonts w:ascii="SimSun" w:hAnsi="SimSun" w:hint="eastAsia"/>
          <w:sz w:val="21"/>
          <w:szCs w:val="21"/>
        </w:rPr>
        <w:t>表明</w:t>
      </w:r>
      <w:r w:rsidR="00D94143" w:rsidRPr="009C103A">
        <w:rPr>
          <w:rFonts w:ascii="SimSun" w:hAnsi="SimSun" w:hint="eastAsia"/>
          <w:sz w:val="21"/>
          <w:szCs w:val="21"/>
        </w:rPr>
        <w:t>该</w:t>
      </w:r>
      <w:r w:rsidRPr="009C103A">
        <w:rPr>
          <w:rFonts w:ascii="SimSun" w:hAnsi="SimSun" w:hint="eastAsia"/>
          <w:sz w:val="21"/>
          <w:szCs w:val="21"/>
        </w:rPr>
        <w:t>Q10事件与</w:t>
      </w:r>
      <w:r w:rsidR="00D94143" w:rsidRPr="009C103A">
        <w:rPr>
          <w:rFonts w:ascii="SimSun" w:hAnsi="SimSun" w:hint="eastAsia"/>
          <w:sz w:val="21"/>
          <w:szCs w:val="21"/>
        </w:rPr>
        <w:t>审查</w:t>
      </w:r>
      <w:r w:rsidRPr="009C103A">
        <w:rPr>
          <w:rFonts w:ascii="SimSun" w:hAnsi="SimSun" w:hint="eastAsia"/>
          <w:sz w:val="21"/>
          <w:szCs w:val="21"/>
        </w:rPr>
        <w:t>有关。</w:t>
      </w:r>
    </w:p>
    <w:p w14:paraId="3AA5A7B6" w14:textId="10AFF00B" w:rsidR="00BA50E2" w:rsidRPr="009C103A" w:rsidRDefault="00C853D0"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工作</w:t>
      </w:r>
      <w:r w:rsidR="00D94143" w:rsidRPr="009C103A">
        <w:rPr>
          <w:rFonts w:ascii="SimSun" w:hAnsi="SimSun" w:hint="eastAsia"/>
          <w:sz w:val="21"/>
          <w:szCs w:val="21"/>
        </w:rPr>
        <w:t>队</w:t>
      </w:r>
      <w:r w:rsidR="00BE7E32" w:rsidRPr="009C103A">
        <w:rPr>
          <w:rFonts w:ascii="SimSun" w:hAnsi="SimSun" w:hint="eastAsia"/>
          <w:sz w:val="21"/>
          <w:szCs w:val="21"/>
        </w:rPr>
        <w:t>讨论了</w:t>
      </w:r>
      <w:r w:rsidR="005702B6">
        <w:rPr>
          <w:rFonts w:ascii="SimSun" w:hAnsi="SimSun" w:hint="eastAsia"/>
          <w:sz w:val="21"/>
          <w:szCs w:val="21"/>
        </w:rPr>
        <w:t>“</w:t>
      </w:r>
      <w:r w:rsidR="00D94143"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r w:rsidR="00BE7E32" w:rsidRPr="009C103A">
        <w:rPr>
          <w:rFonts w:ascii="SimSun" w:hAnsi="SimSun" w:hint="eastAsia"/>
          <w:sz w:val="21"/>
          <w:szCs w:val="21"/>
        </w:rPr>
        <w:t>几种可能的编码方式，使用一个、两个或三个字符。经过讨论，工作</w:t>
      </w:r>
      <w:r w:rsidR="000A78E4" w:rsidRPr="009C103A">
        <w:rPr>
          <w:rFonts w:ascii="SimSun" w:hAnsi="SimSun" w:hint="eastAsia"/>
          <w:sz w:val="21"/>
          <w:szCs w:val="21"/>
        </w:rPr>
        <w:t>队</w:t>
      </w:r>
      <w:r w:rsidR="00BE7E32" w:rsidRPr="009C103A">
        <w:rPr>
          <w:rFonts w:ascii="SimSun" w:hAnsi="SimSun" w:hint="eastAsia"/>
          <w:sz w:val="21"/>
          <w:szCs w:val="21"/>
        </w:rPr>
        <w:t>倾向于使用</w:t>
      </w:r>
      <w:r w:rsidR="000A78E4" w:rsidRPr="009C103A">
        <w:rPr>
          <w:rFonts w:ascii="SimSun" w:hAnsi="SimSun" w:hint="eastAsia"/>
          <w:sz w:val="21"/>
          <w:szCs w:val="21"/>
        </w:rPr>
        <w:t>一种</w:t>
      </w:r>
      <w:r w:rsidR="00BE7E32" w:rsidRPr="009C103A">
        <w:rPr>
          <w:rFonts w:ascii="SimSun" w:hAnsi="SimSun" w:hint="eastAsia"/>
          <w:sz w:val="21"/>
          <w:szCs w:val="21"/>
        </w:rPr>
        <w:t>终端用户</w:t>
      </w:r>
      <w:r w:rsidR="000A78E4" w:rsidRPr="009C103A">
        <w:rPr>
          <w:rFonts w:ascii="SimSun" w:hAnsi="SimSun" w:hint="eastAsia"/>
          <w:sz w:val="21"/>
          <w:szCs w:val="21"/>
        </w:rPr>
        <w:t>更容易理解</w:t>
      </w:r>
      <w:r w:rsidR="00BE7E32" w:rsidRPr="009C103A">
        <w:rPr>
          <w:rFonts w:ascii="SimSun" w:hAnsi="SimSun" w:hint="eastAsia"/>
          <w:sz w:val="21"/>
          <w:szCs w:val="21"/>
        </w:rPr>
        <w:t>的编码。因此，</w:t>
      </w:r>
      <w:r w:rsidR="00115867" w:rsidRPr="009C103A">
        <w:rPr>
          <w:rFonts w:ascii="SimSun" w:hAnsi="SimSun" w:hint="eastAsia"/>
          <w:sz w:val="21"/>
          <w:szCs w:val="21"/>
        </w:rPr>
        <w:t>选择了所建议的</w:t>
      </w:r>
      <w:r w:rsidR="000A78E4" w:rsidRPr="009C103A">
        <w:rPr>
          <w:rFonts w:ascii="SimSun" w:hAnsi="SimSun" w:hint="eastAsia"/>
          <w:sz w:val="21"/>
          <w:szCs w:val="21"/>
        </w:rPr>
        <w:t>三</w:t>
      </w:r>
      <w:r w:rsidR="00BE7E32" w:rsidRPr="009C103A">
        <w:rPr>
          <w:rFonts w:ascii="SimSun" w:hAnsi="SimSun" w:hint="eastAsia"/>
          <w:sz w:val="21"/>
          <w:szCs w:val="21"/>
        </w:rPr>
        <w:t>字母编码</w:t>
      </w:r>
      <w:r w:rsidR="00115867" w:rsidRPr="009C103A">
        <w:rPr>
          <w:rFonts w:ascii="SimSun" w:hAnsi="SimSun" w:hint="eastAsia"/>
          <w:sz w:val="21"/>
          <w:szCs w:val="21"/>
        </w:rPr>
        <w:t>，</w:t>
      </w:r>
      <w:r w:rsidR="00A64C59" w:rsidRPr="009C103A">
        <w:rPr>
          <w:rFonts w:ascii="SimSun" w:hAnsi="SimSun" w:hint="eastAsia"/>
          <w:sz w:val="21"/>
          <w:szCs w:val="21"/>
        </w:rPr>
        <w:t>以</w:t>
      </w:r>
      <w:r w:rsidR="00115867" w:rsidRPr="009C103A">
        <w:rPr>
          <w:rFonts w:ascii="SimSun" w:hAnsi="SimSun" w:hint="eastAsia"/>
          <w:sz w:val="21"/>
          <w:szCs w:val="21"/>
        </w:rPr>
        <w:t>与程序表述</w:t>
      </w:r>
      <w:r w:rsidR="00A64C59" w:rsidRPr="009C103A">
        <w:rPr>
          <w:rFonts w:ascii="SimSun" w:hAnsi="SimSun" w:hint="eastAsia"/>
          <w:sz w:val="21"/>
          <w:szCs w:val="21"/>
        </w:rPr>
        <w:t>具备一些</w:t>
      </w:r>
      <w:r w:rsidR="00115867" w:rsidRPr="009C103A">
        <w:rPr>
          <w:rFonts w:ascii="SimSun" w:hAnsi="SimSun" w:hint="eastAsia"/>
          <w:sz w:val="21"/>
          <w:szCs w:val="21"/>
        </w:rPr>
        <w:t>相似之处</w:t>
      </w:r>
      <w:r w:rsidR="00BE7E32" w:rsidRPr="009C103A">
        <w:rPr>
          <w:rFonts w:ascii="SimSun" w:hAnsi="SimSun" w:hint="eastAsia"/>
          <w:sz w:val="21"/>
          <w:szCs w:val="21"/>
        </w:rPr>
        <w:t>。</w:t>
      </w:r>
    </w:p>
    <w:p w14:paraId="001FCE8F" w14:textId="74B03384" w:rsidR="002847FC" w:rsidRPr="009C103A" w:rsidRDefault="00BE7E32" w:rsidP="00AA0A82">
      <w:pPr>
        <w:pStyle w:val="Heading2"/>
        <w:overflowPunct w:val="0"/>
        <w:spacing w:beforeLines="100" w:afterLines="50" w:after="120" w:line="340" w:lineRule="atLeast"/>
        <w:rPr>
          <w:rFonts w:ascii="SimHei" w:eastAsia="SimHei" w:hAnsi="SimHei"/>
          <w:sz w:val="21"/>
          <w:szCs w:val="21"/>
        </w:rPr>
      </w:pPr>
      <w:r w:rsidRPr="009C103A">
        <w:rPr>
          <w:rFonts w:ascii="SimHei" w:eastAsia="SimHei" w:hAnsi="SimHei" w:hint="eastAsia"/>
          <w:sz w:val="21"/>
          <w:szCs w:val="21"/>
        </w:rPr>
        <w:t>工作</w:t>
      </w:r>
      <w:r w:rsidRPr="00AA0A82">
        <w:rPr>
          <w:rFonts w:ascii="SimHei" w:eastAsia="SimHei" w:hAnsi="SimHei" w:hint="eastAsia"/>
          <w:caps w:val="0"/>
          <w:sz w:val="21"/>
          <w:szCs w:val="21"/>
        </w:rPr>
        <w:t>计划</w:t>
      </w:r>
    </w:p>
    <w:p w14:paraId="5F43E477" w14:textId="7409A19F" w:rsidR="002847FC" w:rsidRPr="009C103A" w:rsidRDefault="002847FC" w:rsidP="00AA0A82">
      <w:pPr>
        <w:pStyle w:val="ONUMFS"/>
        <w:numPr>
          <w:ilvl w:val="0"/>
          <w:numId w:val="0"/>
        </w:numPr>
        <w:overflowPunct w:val="0"/>
        <w:spacing w:afterLines="50" w:after="120" w:line="340" w:lineRule="atLeast"/>
        <w:jc w:val="both"/>
        <w:rPr>
          <w:rFonts w:ascii="SimSun" w:hAnsi="SimSun"/>
          <w:sz w:val="21"/>
          <w:szCs w:val="21"/>
        </w:rPr>
      </w:pPr>
      <w:r w:rsidRPr="009C103A">
        <w:rPr>
          <w:rFonts w:ascii="SimSun" w:hAnsi="SimSun"/>
          <w:sz w:val="21"/>
          <w:szCs w:val="21"/>
        </w:rPr>
        <w:fldChar w:fldCharType="begin"/>
      </w:r>
      <w:r w:rsidRPr="009C103A">
        <w:rPr>
          <w:rFonts w:ascii="SimSun" w:hAnsi="SimSun"/>
          <w:sz w:val="21"/>
          <w:szCs w:val="21"/>
        </w:rPr>
        <w:instrText xml:space="preserve"> AUTONUM  </w:instrText>
      </w:r>
      <w:r w:rsidRPr="009C103A">
        <w:rPr>
          <w:rFonts w:ascii="SimSun" w:hAnsi="SimSun"/>
          <w:sz w:val="21"/>
          <w:szCs w:val="21"/>
        </w:rPr>
        <w:fldChar w:fldCharType="end"/>
      </w:r>
      <w:r w:rsidR="00AA0A82">
        <w:rPr>
          <w:rFonts w:ascii="SimSun" w:hAnsi="SimSun"/>
          <w:sz w:val="21"/>
          <w:szCs w:val="21"/>
        </w:rPr>
        <w:t>.</w:t>
      </w:r>
      <w:r w:rsidR="00AA0A82">
        <w:rPr>
          <w:rFonts w:ascii="SimSun" w:hAnsi="SimSun"/>
          <w:sz w:val="21"/>
          <w:szCs w:val="21"/>
        </w:rPr>
        <w:tab/>
      </w:r>
      <w:r w:rsidR="00BE7E32" w:rsidRPr="009C103A">
        <w:rPr>
          <w:rFonts w:ascii="SimSun" w:hAnsi="SimSun" w:hint="eastAsia"/>
          <w:sz w:val="21"/>
          <w:szCs w:val="21"/>
        </w:rPr>
        <w:t>如果</w:t>
      </w:r>
      <w:r w:rsidR="000A78E4" w:rsidRPr="009C103A">
        <w:rPr>
          <w:rFonts w:ascii="SimSun" w:hAnsi="SimSun" w:hint="eastAsia"/>
          <w:sz w:val="21"/>
          <w:szCs w:val="21"/>
        </w:rPr>
        <w:t>标准委员会</w:t>
      </w:r>
      <w:r w:rsidR="00BE7E32" w:rsidRPr="009C103A">
        <w:rPr>
          <w:rFonts w:ascii="SimSun" w:hAnsi="SimSun" w:hint="eastAsia"/>
          <w:sz w:val="21"/>
          <w:szCs w:val="21"/>
        </w:rPr>
        <w:t>批准了ST.27的</w:t>
      </w:r>
      <w:r w:rsidR="005702B6">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r w:rsidR="000A78E4" w:rsidRPr="009C103A">
        <w:rPr>
          <w:rFonts w:ascii="SimSun" w:hAnsi="SimSun" w:hint="eastAsia"/>
          <w:sz w:val="21"/>
          <w:szCs w:val="21"/>
        </w:rPr>
        <w:t>提案</w:t>
      </w:r>
      <w:r w:rsidR="00BE7E32" w:rsidRPr="009C103A">
        <w:rPr>
          <w:rFonts w:ascii="SimSun" w:hAnsi="SimSun" w:hint="eastAsia"/>
          <w:sz w:val="21"/>
          <w:szCs w:val="21"/>
        </w:rPr>
        <w:t>，</w:t>
      </w:r>
      <w:r w:rsidR="000A78E4" w:rsidRPr="009C103A">
        <w:rPr>
          <w:rFonts w:ascii="SimSun" w:hAnsi="SimSun" w:hint="eastAsia"/>
          <w:sz w:val="21"/>
          <w:szCs w:val="21"/>
        </w:rPr>
        <w:t>工作队</w:t>
      </w:r>
      <w:r w:rsidR="00BE7E32" w:rsidRPr="009C103A">
        <w:rPr>
          <w:rFonts w:ascii="SimSun" w:hAnsi="SimSun" w:hint="eastAsia"/>
          <w:sz w:val="21"/>
          <w:szCs w:val="21"/>
        </w:rPr>
        <w:t>建议研究如何</w:t>
      </w:r>
      <w:r w:rsidR="000A78E4" w:rsidRPr="009C103A">
        <w:rPr>
          <w:rFonts w:ascii="SimSun" w:hAnsi="SimSun" w:hint="eastAsia"/>
          <w:sz w:val="21"/>
          <w:szCs w:val="21"/>
        </w:rPr>
        <w:t>对</w:t>
      </w:r>
      <w:r w:rsidR="005702B6">
        <w:rPr>
          <w:rFonts w:ascii="SimSun" w:hAnsi="SimSun" w:hint="eastAsia"/>
          <w:sz w:val="21"/>
          <w:szCs w:val="21"/>
        </w:rPr>
        <w:t>“</w:t>
      </w:r>
      <w:r w:rsidR="00BE7E32" w:rsidRPr="009C103A">
        <w:rPr>
          <w:rFonts w:ascii="SimSun" w:hAnsi="SimSun" w:hint="eastAsia"/>
          <w:sz w:val="21"/>
          <w:szCs w:val="21"/>
        </w:rPr>
        <w:t>程序</w:t>
      </w:r>
      <w:r w:rsidR="00954630">
        <w:rPr>
          <w:rFonts w:ascii="SimSun" w:hAnsi="SimSun" w:hint="eastAsia"/>
          <w:sz w:val="21"/>
          <w:szCs w:val="21"/>
        </w:rPr>
        <w:t>指示码</w:t>
      </w:r>
      <w:r w:rsidR="005702B6">
        <w:rPr>
          <w:rFonts w:ascii="SimSun" w:hAnsi="SimSun" w:hint="eastAsia"/>
          <w:sz w:val="21"/>
          <w:szCs w:val="21"/>
        </w:rPr>
        <w:t>”</w:t>
      </w:r>
      <w:proofErr w:type="gramStart"/>
      <w:r w:rsidR="000A78E4" w:rsidRPr="009C103A">
        <w:rPr>
          <w:rFonts w:ascii="SimSun" w:hAnsi="SimSun" w:hint="eastAsia"/>
          <w:sz w:val="21"/>
          <w:szCs w:val="21"/>
        </w:rPr>
        <w:t>作出</w:t>
      </w:r>
      <w:proofErr w:type="gramEnd"/>
      <w:r w:rsidR="000A78E4" w:rsidRPr="009C103A">
        <w:rPr>
          <w:rFonts w:ascii="SimSun" w:hAnsi="SimSun" w:hint="eastAsia"/>
          <w:sz w:val="21"/>
          <w:szCs w:val="21"/>
        </w:rPr>
        <w:t>调整使其</w:t>
      </w:r>
      <w:r w:rsidR="00BE7E32" w:rsidRPr="009C103A">
        <w:rPr>
          <w:rFonts w:ascii="SimSun" w:hAnsi="SimSun" w:hint="eastAsia"/>
          <w:sz w:val="21"/>
          <w:szCs w:val="21"/>
        </w:rPr>
        <w:t>适用于ST.61和ST.87，并</w:t>
      </w:r>
      <w:r w:rsidR="000A78E4" w:rsidRPr="009C103A">
        <w:rPr>
          <w:rFonts w:ascii="SimSun" w:hAnsi="SimSun" w:hint="eastAsia"/>
          <w:sz w:val="21"/>
          <w:szCs w:val="21"/>
        </w:rPr>
        <w:t>提交一份提案，</w:t>
      </w:r>
      <w:proofErr w:type="gramStart"/>
      <w:r w:rsidR="00BE7E32" w:rsidRPr="009C103A">
        <w:rPr>
          <w:rFonts w:ascii="SimSun" w:hAnsi="SimSun" w:hint="eastAsia"/>
          <w:sz w:val="21"/>
          <w:szCs w:val="21"/>
        </w:rPr>
        <w:t>供</w:t>
      </w:r>
      <w:r w:rsidR="000A78E4" w:rsidRPr="009C103A">
        <w:rPr>
          <w:rFonts w:ascii="SimSun" w:hAnsi="SimSun" w:hint="eastAsia"/>
          <w:sz w:val="21"/>
          <w:szCs w:val="21"/>
        </w:rPr>
        <w:t>标准</w:t>
      </w:r>
      <w:proofErr w:type="gramEnd"/>
      <w:r w:rsidR="000A78E4" w:rsidRPr="009C103A">
        <w:rPr>
          <w:rFonts w:ascii="SimSun" w:hAnsi="SimSun" w:hint="eastAsia"/>
          <w:sz w:val="21"/>
          <w:szCs w:val="21"/>
        </w:rPr>
        <w:t>委员会</w:t>
      </w:r>
      <w:r w:rsidR="00BE7E32" w:rsidRPr="009C103A">
        <w:rPr>
          <w:rFonts w:ascii="SimSun" w:hAnsi="SimSun" w:hint="eastAsia"/>
          <w:sz w:val="21"/>
          <w:szCs w:val="21"/>
        </w:rPr>
        <w:t>第十届会议审议。</w:t>
      </w:r>
    </w:p>
    <w:p w14:paraId="1661DC9A" w14:textId="05EF46A8" w:rsidR="002847FC" w:rsidRPr="00AA0A82" w:rsidRDefault="002847FC" w:rsidP="005702B6">
      <w:pPr>
        <w:pStyle w:val="ListParagraph"/>
        <w:overflowPunct w:val="0"/>
        <w:spacing w:afterLines="50" w:after="120" w:line="340" w:lineRule="atLeast"/>
        <w:ind w:left="5534"/>
        <w:jc w:val="both"/>
        <w:rPr>
          <w:rFonts w:ascii="KaiTi" w:eastAsia="KaiTi" w:hAnsi="KaiTi"/>
          <w:iCs/>
          <w:sz w:val="21"/>
          <w:szCs w:val="21"/>
        </w:rPr>
      </w:pPr>
      <w:r w:rsidRPr="00AA0A82">
        <w:rPr>
          <w:rFonts w:ascii="KaiTi" w:eastAsia="KaiTi" w:hAnsi="KaiTi"/>
          <w:iCs/>
          <w:sz w:val="21"/>
          <w:szCs w:val="21"/>
          <w:lang w:eastAsia="en-US"/>
        </w:rPr>
        <w:fldChar w:fldCharType="begin"/>
      </w:r>
      <w:r w:rsidRPr="00AA0A82">
        <w:rPr>
          <w:rFonts w:ascii="KaiTi" w:eastAsia="KaiTi" w:hAnsi="KaiTi"/>
          <w:iCs/>
          <w:sz w:val="21"/>
          <w:szCs w:val="21"/>
        </w:rPr>
        <w:instrText xml:space="preserve"> AUTONUM  </w:instrText>
      </w:r>
      <w:r w:rsidRPr="00AA0A82">
        <w:rPr>
          <w:rFonts w:ascii="KaiTi" w:eastAsia="KaiTi" w:hAnsi="KaiTi"/>
          <w:iCs/>
          <w:sz w:val="21"/>
          <w:szCs w:val="21"/>
          <w:lang w:eastAsia="en-US"/>
        </w:rPr>
        <w:fldChar w:fldCharType="end"/>
      </w:r>
      <w:r w:rsidR="00AA0A82">
        <w:rPr>
          <w:rFonts w:ascii="KaiTi" w:eastAsia="KaiTi" w:hAnsi="KaiTi"/>
          <w:iCs/>
          <w:sz w:val="21"/>
          <w:szCs w:val="21"/>
        </w:rPr>
        <w:t>.</w:t>
      </w:r>
      <w:r w:rsidR="00AA0A82">
        <w:rPr>
          <w:rFonts w:ascii="KaiTi" w:eastAsia="KaiTi" w:hAnsi="KaiTi"/>
          <w:iCs/>
          <w:sz w:val="21"/>
          <w:szCs w:val="21"/>
        </w:rPr>
        <w:tab/>
      </w:r>
      <w:proofErr w:type="gramStart"/>
      <w:r w:rsidR="000C6376" w:rsidRPr="00AA0A82">
        <w:rPr>
          <w:rFonts w:ascii="KaiTi" w:eastAsia="KaiTi" w:hAnsi="KaiTi" w:cs="Microsoft YaHei" w:hint="eastAsia"/>
          <w:iCs/>
          <w:sz w:val="21"/>
          <w:szCs w:val="21"/>
        </w:rPr>
        <w:t>请标准</w:t>
      </w:r>
      <w:proofErr w:type="gramEnd"/>
      <w:r w:rsidR="000C6376" w:rsidRPr="00AA0A82">
        <w:rPr>
          <w:rFonts w:ascii="KaiTi" w:eastAsia="KaiTi" w:hAnsi="KaiTi" w:cs="Microsoft YaHei" w:hint="eastAsia"/>
          <w:iCs/>
          <w:sz w:val="21"/>
          <w:szCs w:val="21"/>
        </w:rPr>
        <w:t>委员会：</w:t>
      </w:r>
    </w:p>
    <w:p w14:paraId="4358BC56" w14:textId="6238EF5D" w:rsidR="002847FC" w:rsidRPr="00AA0A82" w:rsidRDefault="002847FC" w:rsidP="005702B6">
      <w:pPr>
        <w:pStyle w:val="ListParagraph"/>
        <w:overflowPunct w:val="0"/>
        <w:spacing w:afterLines="50" w:after="120" w:line="340" w:lineRule="atLeast"/>
        <w:ind w:left="5534" w:firstLine="703"/>
        <w:jc w:val="both"/>
        <w:rPr>
          <w:rFonts w:ascii="KaiTi" w:eastAsia="KaiTi" w:hAnsi="KaiTi"/>
          <w:iCs/>
          <w:sz w:val="21"/>
          <w:szCs w:val="21"/>
        </w:rPr>
      </w:pPr>
      <w:r w:rsidRPr="00AA0A82">
        <w:rPr>
          <w:rFonts w:ascii="KaiTi" w:eastAsia="KaiTi" w:hAnsi="KaiTi"/>
          <w:iCs/>
          <w:sz w:val="21"/>
          <w:szCs w:val="21"/>
        </w:rPr>
        <w:t>(a)</w:t>
      </w:r>
      <w:r w:rsidRPr="00AA0A82">
        <w:rPr>
          <w:rFonts w:ascii="KaiTi" w:eastAsia="KaiTi" w:hAnsi="KaiTi"/>
          <w:iCs/>
          <w:sz w:val="21"/>
          <w:szCs w:val="21"/>
        </w:rPr>
        <w:tab/>
      </w:r>
      <w:r w:rsidR="000C6376" w:rsidRPr="00AA0A82">
        <w:rPr>
          <w:rFonts w:ascii="KaiTi" w:eastAsia="KaiTi" w:hAnsi="KaiTi" w:cs="Microsoft YaHei" w:hint="eastAsia"/>
          <w:iCs/>
          <w:sz w:val="21"/>
          <w:szCs w:val="21"/>
        </w:rPr>
        <w:t>注意本文件</w:t>
      </w:r>
      <w:r w:rsidR="008E5708" w:rsidRPr="00AA0A82">
        <w:rPr>
          <w:rFonts w:ascii="KaiTi" w:eastAsia="KaiTi" w:hAnsi="KaiTi" w:cs="Microsoft YaHei" w:hint="eastAsia"/>
          <w:iCs/>
          <w:sz w:val="21"/>
          <w:szCs w:val="21"/>
        </w:rPr>
        <w:t>及其</w:t>
      </w:r>
      <w:r w:rsidR="000C6376" w:rsidRPr="00AA0A82">
        <w:rPr>
          <w:rFonts w:ascii="KaiTi" w:eastAsia="KaiTi" w:hAnsi="KaiTi" w:cs="Microsoft YaHei" w:hint="eastAsia"/>
          <w:iCs/>
          <w:sz w:val="21"/>
          <w:szCs w:val="21"/>
        </w:rPr>
        <w:t>附件</w:t>
      </w:r>
      <w:r w:rsidR="008E5708" w:rsidRPr="00AA0A82">
        <w:rPr>
          <w:rFonts w:ascii="KaiTi" w:eastAsia="KaiTi" w:hAnsi="KaiTi" w:cs="Microsoft YaHei" w:hint="eastAsia"/>
          <w:iCs/>
          <w:sz w:val="21"/>
          <w:szCs w:val="21"/>
        </w:rPr>
        <w:t>的</w:t>
      </w:r>
      <w:r w:rsidR="000C6376" w:rsidRPr="00AA0A82">
        <w:rPr>
          <w:rFonts w:ascii="KaiTi" w:eastAsia="KaiTi" w:hAnsi="KaiTi" w:cs="Microsoft YaHei" w:hint="eastAsia"/>
          <w:iCs/>
          <w:sz w:val="21"/>
          <w:szCs w:val="21"/>
        </w:rPr>
        <w:t>内</w:t>
      </w:r>
      <w:r w:rsidR="005702B6">
        <w:rPr>
          <w:rFonts w:ascii="KaiTi" w:eastAsia="KaiTi" w:hAnsi="KaiTi" w:cs="Microsoft YaHei"/>
          <w:iCs/>
          <w:sz w:val="21"/>
          <w:szCs w:val="21"/>
        </w:rPr>
        <w:t>‍</w:t>
      </w:r>
      <w:r w:rsidR="000C6376" w:rsidRPr="00AA0A82">
        <w:rPr>
          <w:rFonts w:ascii="KaiTi" w:eastAsia="KaiTi" w:hAnsi="KaiTi" w:cs="Microsoft YaHei" w:hint="eastAsia"/>
          <w:iCs/>
          <w:sz w:val="21"/>
          <w:szCs w:val="21"/>
        </w:rPr>
        <w:t>容；</w:t>
      </w:r>
    </w:p>
    <w:p w14:paraId="3E3E1884" w14:textId="5AE79328" w:rsidR="002847FC" w:rsidRPr="00AA0A82" w:rsidRDefault="002847FC" w:rsidP="005702B6">
      <w:pPr>
        <w:pStyle w:val="ListParagraph"/>
        <w:overflowPunct w:val="0"/>
        <w:spacing w:afterLines="50" w:after="120" w:line="340" w:lineRule="atLeast"/>
        <w:ind w:left="5534" w:firstLine="703"/>
        <w:jc w:val="both"/>
        <w:rPr>
          <w:rFonts w:ascii="KaiTi" w:eastAsia="KaiTi" w:hAnsi="KaiTi"/>
          <w:iCs/>
          <w:sz w:val="21"/>
          <w:szCs w:val="21"/>
        </w:rPr>
      </w:pPr>
      <w:r w:rsidRPr="00AA0A82">
        <w:rPr>
          <w:rFonts w:ascii="KaiTi" w:eastAsia="KaiTi" w:hAnsi="KaiTi"/>
          <w:iCs/>
          <w:sz w:val="21"/>
          <w:szCs w:val="21"/>
        </w:rPr>
        <w:t>(b)</w:t>
      </w:r>
      <w:r w:rsidRPr="00AA0A82">
        <w:rPr>
          <w:rFonts w:ascii="KaiTi" w:eastAsia="KaiTi" w:hAnsi="KaiTi"/>
          <w:iCs/>
          <w:sz w:val="21"/>
          <w:szCs w:val="21"/>
        </w:rPr>
        <w:tab/>
      </w:r>
      <w:r w:rsidR="00F60BA0" w:rsidRPr="00AA0A82">
        <w:rPr>
          <w:rFonts w:ascii="KaiTi" w:eastAsia="KaiTi" w:hAnsi="KaiTi" w:cs="Microsoft YaHei" w:hint="eastAsia"/>
          <w:iCs/>
          <w:sz w:val="21"/>
          <w:szCs w:val="21"/>
        </w:rPr>
        <w:t>审议并批准</w:t>
      </w:r>
      <w:r w:rsidR="001757DA" w:rsidRPr="00AA0A82">
        <w:rPr>
          <w:rFonts w:ascii="KaiTi" w:eastAsia="KaiTi" w:hAnsi="KaiTi" w:cs="Microsoft YaHei" w:hint="eastAsia"/>
          <w:iCs/>
          <w:sz w:val="21"/>
          <w:szCs w:val="21"/>
        </w:rPr>
        <w:t>本文件第1</w:t>
      </w:r>
      <w:r w:rsidR="001757DA" w:rsidRPr="00AA0A82">
        <w:rPr>
          <w:rFonts w:ascii="KaiTi" w:eastAsia="KaiTi" w:hAnsi="KaiTi" w:cs="Microsoft YaHei"/>
          <w:iCs/>
          <w:sz w:val="21"/>
          <w:szCs w:val="21"/>
        </w:rPr>
        <w:t>0</w:t>
      </w:r>
      <w:r w:rsidR="001757DA" w:rsidRPr="00AA0A82">
        <w:rPr>
          <w:rFonts w:ascii="KaiTi" w:eastAsia="KaiTi" w:hAnsi="KaiTi" w:cs="Microsoft YaHei" w:hint="eastAsia"/>
          <w:iCs/>
          <w:sz w:val="21"/>
          <w:szCs w:val="21"/>
        </w:rPr>
        <w:t>段至第1</w:t>
      </w:r>
      <w:r w:rsidR="001757DA" w:rsidRPr="00AA0A82">
        <w:rPr>
          <w:rFonts w:ascii="KaiTi" w:eastAsia="KaiTi" w:hAnsi="KaiTi" w:cs="Microsoft YaHei"/>
          <w:iCs/>
          <w:sz w:val="21"/>
          <w:szCs w:val="21"/>
        </w:rPr>
        <w:t>3</w:t>
      </w:r>
      <w:r w:rsidR="001757DA" w:rsidRPr="00AA0A82">
        <w:rPr>
          <w:rFonts w:ascii="KaiTi" w:eastAsia="KaiTi" w:hAnsi="KaiTi" w:cs="Microsoft YaHei" w:hint="eastAsia"/>
          <w:iCs/>
          <w:sz w:val="21"/>
          <w:szCs w:val="21"/>
        </w:rPr>
        <w:t>段所述</w:t>
      </w:r>
      <w:r w:rsidR="00A72549" w:rsidRPr="00AA0A82">
        <w:rPr>
          <w:rFonts w:ascii="KaiTi" w:eastAsia="KaiTi" w:hAnsi="KaiTi" w:cs="Microsoft YaHei"/>
          <w:iCs/>
          <w:sz w:val="21"/>
          <w:szCs w:val="21"/>
        </w:rPr>
        <w:t>“</w:t>
      </w:r>
      <w:r w:rsidR="001757DA" w:rsidRPr="00AA0A82">
        <w:rPr>
          <w:rFonts w:ascii="KaiTi" w:eastAsia="KaiTi" w:hAnsi="KaiTi" w:cs="Microsoft YaHei" w:hint="eastAsia"/>
          <w:iCs/>
          <w:sz w:val="21"/>
          <w:szCs w:val="21"/>
        </w:rPr>
        <w:t>标准S</w:t>
      </w:r>
      <w:r w:rsidR="001757DA" w:rsidRPr="00AA0A82">
        <w:rPr>
          <w:rFonts w:ascii="KaiTi" w:eastAsia="KaiTi" w:hAnsi="KaiTi" w:cs="Microsoft YaHei"/>
          <w:iCs/>
          <w:sz w:val="21"/>
          <w:szCs w:val="21"/>
        </w:rPr>
        <w:t>T.27</w:t>
      </w:r>
      <w:r w:rsidR="00A72549" w:rsidRPr="00AA0A82">
        <w:rPr>
          <w:rFonts w:ascii="KaiTi" w:eastAsia="KaiTi" w:hAnsi="KaiTi" w:cs="Microsoft YaHei" w:hint="eastAsia"/>
          <w:iCs/>
          <w:sz w:val="21"/>
          <w:szCs w:val="21"/>
        </w:rPr>
        <w:t>：</w:t>
      </w:r>
      <w:r w:rsidR="001757DA" w:rsidRPr="00AA0A82">
        <w:rPr>
          <w:rFonts w:ascii="KaiTi" w:eastAsia="KaiTi" w:hAnsi="KaiTi" w:cs="Microsoft YaHei" w:hint="eastAsia"/>
          <w:iCs/>
          <w:sz w:val="21"/>
          <w:szCs w:val="21"/>
        </w:rPr>
        <w:t>专利法律状态数据交换</w:t>
      </w:r>
      <w:r w:rsidR="001757DA" w:rsidRPr="00AA0A82">
        <w:rPr>
          <w:rFonts w:ascii="KaiTi" w:eastAsia="KaiTi" w:hAnsi="KaiTi" w:cs="Microsoft YaHei"/>
          <w:iCs/>
          <w:sz w:val="21"/>
          <w:szCs w:val="21"/>
        </w:rPr>
        <w:t>”</w:t>
      </w:r>
      <w:r w:rsidR="001757DA" w:rsidRPr="00AA0A82">
        <w:rPr>
          <w:rFonts w:ascii="KaiTi" w:eastAsia="KaiTi" w:hAnsi="KaiTi" w:cs="Microsoft YaHei" w:hint="eastAsia"/>
          <w:iCs/>
          <w:sz w:val="21"/>
          <w:szCs w:val="21"/>
        </w:rPr>
        <w:t>的</w:t>
      </w:r>
      <w:r w:rsidR="00F60BA0" w:rsidRPr="00AA0A82">
        <w:rPr>
          <w:rFonts w:ascii="KaiTi" w:eastAsia="KaiTi" w:hAnsi="KaiTi" w:cs="Microsoft YaHei" w:hint="eastAsia"/>
          <w:iCs/>
          <w:sz w:val="21"/>
          <w:szCs w:val="21"/>
        </w:rPr>
        <w:t>拟议修订</w:t>
      </w:r>
      <w:r w:rsidR="00DF5015" w:rsidRPr="00AA0A82">
        <w:rPr>
          <w:rFonts w:ascii="KaiTi" w:eastAsia="KaiTi" w:hAnsi="KaiTi" w:cs="Microsoft YaHei" w:hint="eastAsia"/>
          <w:iCs/>
          <w:sz w:val="21"/>
          <w:szCs w:val="21"/>
        </w:rPr>
        <w:t>“事件</w:t>
      </w:r>
      <w:r w:rsidR="00954630">
        <w:rPr>
          <w:rFonts w:ascii="KaiTi" w:eastAsia="KaiTi" w:hAnsi="KaiTi" w:cs="Microsoft YaHei" w:hint="eastAsia"/>
          <w:iCs/>
          <w:sz w:val="21"/>
          <w:szCs w:val="21"/>
        </w:rPr>
        <w:t>指示码</w:t>
      </w:r>
      <w:r w:rsidR="00DF5015" w:rsidRPr="00AA0A82">
        <w:rPr>
          <w:rFonts w:ascii="KaiTi" w:eastAsia="KaiTi" w:hAnsi="KaiTi" w:cs="Microsoft YaHei" w:hint="eastAsia"/>
          <w:iCs/>
          <w:sz w:val="21"/>
          <w:szCs w:val="21"/>
        </w:rPr>
        <w:t>”</w:t>
      </w:r>
      <w:r w:rsidR="001757DA" w:rsidRPr="00AA0A82">
        <w:rPr>
          <w:rFonts w:ascii="KaiTi" w:eastAsia="KaiTi" w:hAnsi="KaiTi" w:cs="Microsoft YaHei" w:hint="eastAsia"/>
          <w:iCs/>
          <w:sz w:val="21"/>
          <w:szCs w:val="21"/>
        </w:rPr>
        <w:t>；</w:t>
      </w:r>
    </w:p>
    <w:p w14:paraId="6F3F61A8" w14:textId="56F93F7D" w:rsidR="002C25C9" w:rsidRPr="00AA0A82" w:rsidRDefault="002C25C9" w:rsidP="005702B6">
      <w:pPr>
        <w:pStyle w:val="ListParagraph"/>
        <w:overflowPunct w:val="0"/>
        <w:spacing w:afterLines="50" w:after="120" w:line="340" w:lineRule="atLeast"/>
        <w:ind w:left="5534" w:firstLine="703"/>
        <w:jc w:val="both"/>
        <w:rPr>
          <w:rFonts w:ascii="KaiTi" w:eastAsia="KaiTi" w:hAnsi="KaiTi"/>
          <w:iCs/>
          <w:sz w:val="21"/>
          <w:szCs w:val="21"/>
        </w:rPr>
      </w:pPr>
      <w:r w:rsidRPr="00AA0A82">
        <w:rPr>
          <w:rFonts w:ascii="KaiTi" w:eastAsia="KaiTi" w:hAnsi="KaiTi"/>
          <w:iCs/>
          <w:sz w:val="21"/>
          <w:szCs w:val="21"/>
        </w:rPr>
        <w:t>(c)</w:t>
      </w:r>
      <w:r w:rsidRPr="00AA0A82">
        <w:rPr>
          <w:rFonts w:ascii="KaiTi" w:eastAsia="KaiTi" w:hAnsi="KaiTi"/>
          <w:iCs/>
          <w:sz w:val="21"/>
          <w:szCs w:val="21"/>
        </w:rPr>
        <w:tab/>
      </w:r>
      <w:r w:rsidR="001757DA" w:rsidRPr="00AA0A82">
        <w:rPr>
          <w:rFonts w:ascii="KaiTi" w:eastAsia="KaiTi" w:hAnsi="KaiTi" w:cs="Microsoft YaHei" w:hint="eastAsia"/>
          <w:iCs/>
          <w:sz w:val="21"/>
          <w:szCs w:val="21"/>
        </w:rPr>
        <w:t>审议并批准本文件第1</w:t>
      </w:r>
      <w:r w:rsidR="001757DA" w:rsidRPr="00AA0A82">
        <w:rPr>
          <w:rFonts w:ascii="KaiTi" w:eastAsia="KaiTi" w:hAnsi="KaiTi" w:cs="Microsoft YaHei"/>
          <w:iCs/>
          <w:sz w:val="21"/>
          <w:szCs w:val="21"/>
        </w:rPr>
        <w:t>4</w:t>
      </w:r>
      <w:r w:rsidR="001757DA" w:rsidRPr="00AA0A82">
        <w:rPr>
          <w:rFonts w:ascii="KaiTi" w:eastAsia="KaiTi" w:hAnsi="KaiTi" w:cs="Microsoft YaHei" w:hint="eastAsia"/>
          <w:iCs/>
          <w:sz w:val="21"/>
          <w:szCs w:val="21"/>
        </w:rPr>
        <w:t>段至第2</w:t>
      </w:r>
      <w:r w:rsidR="001757DA" w:rsidRPr="00AA0A82">
        <w:rPr>
          <w:rFonts w:ascii="KaiTi" w:eastAsia="KaiTi" w:hAnsi="KaiTi" w:cs="Microsoft YaHei"/>
          <w:iCs/>
          <w:sz w:val="21"/>
          <w:szCs w:val="21"/>
        </w:rPr>
        <w:t>0</w:t>
      </w:r>
      <w:r w:rsidR="001757DA" w:rsidRPr="00AA0A82">
        <w:rPr>
          <w:rFonts w:ascii="KaiTi" w:eastAsia="KaiTi" w:hAnsi="KaiTi" w:cs="Microsoft YaHei" w:hint="eastAsia"/>
          <w:iCs/>
          <w:sz w:val="21"/>
          <w:szCs w:val="21"/>
        </w:rPr>
        <w:t>段及本文件附件所述产权组织标准S</w:t>
      </w:r>
      <w:r w:rsidR="001757DA" w:rsidRPr="00AA0A82">
        <w:rPr>
          <w:rFonts w:ascii="KaiTi" w:eastAsia="KaiTi" w:hAnsi="KaiTi" w:cs="Microsoft YaHei"/>
          <w:iCs/>
          <w:sz w:val="21"/>
          <w:szCs w:val="21"/>
        </w:rPr>
        <w:t>T.27</w:t>
      </w:r>
      <w:r w:rsidR="001757DA" w:rsidRPr="00AA0A82">
        <w:rPr>
          <w:rFonts w:ascii="KaiTi" w:eastAsia="KaiTi" w:hAnsi="KaiTi" w:cs="Microsoft YaHei" w:hint="eastAsia"/>
          <w:iCs/>
          <w:sz w:val="21"/>
          <w:szCs w:val="21"/>
        </w:rPr>
        <w:t>附件一的拟议新附录“</w:t>
      </w:r>
      <w:r w:rsidR="00DF5015" w:rsidRPr="00AA0A82">
        <w:rPr>
          <w:rFonts w:ascii="KaiTi" w:eastAsia="KaiTi" w:hAnsi="KaiTi" w:cs="Microsoft YaHei" w:hint="eastAsia"/>
          <w:iCs/>
          <w:sz w:val="21"/>
          <w:szCs w:val="21"/>
        </w:rPr>
        <w:t>事件</w:t>
      </w:r>
      <w:r w:rsidR="00954630">
        <w:rPr>
          <w:rFonts w:ascii="KaiTi" w:eastAsia="KaiTi" w:hAnsi="KaiTi" w:cs="Microsoft YaHei" w:hint="eastAsia"/>
          <w:iCs/>
          <w:sz w:val="21"/>
          <w:szCs w:val="21"/>
        </w:rPr>
        <w:t>指示码</w:t>
      </w:r>
      <w:r w:rsidR="00DF5015" w:rsidRPr="00AA0A82">
        <w:rPr>
          <w:rFonts w:ascii="KaiTi" w:eastAsia="KaiTi" w:hAnsi="KaiTi" w:cs="Microsoft YaHei" w:hint="eastAsia"/>
          <w:iCs/>
          <w:sz w:val="21"/>
          <w:szCs w:val="21"/>
        </w:rPr>
        <w:t>清单</w:t>
      </w:r>
      <w:r w:rsidR="001757DA" w:rsidRPr="00AA0A82">
        <w:rPr>
          <w:rFonts w:ascii="KaiTi" w:eastAsia="KaiTi" w:hAnsi="KaiTi" w:cs="Microsoft YaHei" w:hint="eastAsia"/>
          <w:iCs/>
          <w:sz w:val="21"/>
          <w:szCs w:val="21"/>
        </w:rPr>
        <w:t>”；</w:t>
      </w:r>
    </w:p>
    <w:p w14:paraId="6D9264D6" w14:textId="34834726" w:rsidR="002847FC" w:rsidRPr="00AA0A82" w:rsidRDefault="002C25C9" w:rsidP="005702B6">
      <w:pPr>
        <w:pStyle w:val="ListParagraph"/>
        <w:overflowPunct w:val="0"/>
        <w:spacing w:afterLines="50" w:after="120" w:line="340" w:lineRule="atLeast"/>
        <w:ind w:left="5534" w:firstLine="703"/>
        <w:jc w:val="both"/>
        <w:rPr>
          <w:rFonts w:ascii="KaiTi" w:eastAsia="KaiTi" w:hAnsi="KaiTi"/>
          <w:iCs/>
          <w:sz w:val="21"/>
          <w:szCs w:val="21"/>
        </w:rPr>
      </w:pPr>
      <w:r w:rsidRPr="00AA0A82">
        <w:rPr>
          <w:rFonts w:ascii="KaiTi" w:eastAsia="KaiTi" w:hAnsi="KaiTi"/>
          <w:iCs/>
          <w:sz w:val="21"/>
          <w:szCs w:val="21"/>
        </w:rPr>
        <w:t>(d</w:t>
      </w:r>
      <w:r w:rsidR="002847FC" w:rsidRPr="00AA0A82">
        <w:rPr>
          <w:rFonts w:ascii="KaiTi" w:eastAsia="KaiTi" w:hAnsi="KaiTi"/>
          <w:iCs/>
          <w:sz w:val="21"/>
          <w:szCs w:val="21"/>
        </w:rPr>
        <w:t>)</w:t>
      </w:r>
      <w:r w:rsidR="001757DA" w:rsidRPr="00AA0A82">
        <w:rPr>
          <w:rFonts w:ascii="KaiTi" w:eastAsia="KaiTi" w:hAnsi="KaiTi"/>
          <w:iCs/>
          <w:sz w:val="21"/>
          <w:szCs w:val="21"/>
        </w:rPr>
        <w:tab/>
      </w:r>
      <w:r w:rsidR="001757DA" w:rsidRPr="00AA0A82">
        <w:rPr>
          <w:rFonts w:ascii="KaiTi" w:eastAsia="KaiTi" w:hAnsi="KaiTi" w:cs="Microsoft YaHei" w:hint="eastAsia"/>
          <w:iCs/>
          <w:sz w:val="21"/>
          <w:szCs w:val="21"/>
        </w:rPr>
        <w:t>审议并批准法律状态工作队在上文第2</w:t>
      </w:r>
      <w:r w:rsidR="001757DA" w:rsidRPr="00AA0A82">
        <w:rPr>
          <w:rFonts w:ascii="KaiTi" w:eastAsia="KaiTi" w:hAnsi="KaiTi" w:cs="Microsoft YaHei"/>
          <w:iCs/>
          <w:sz w:val="21"/>
          <w:szCs w:val="21"/>
        </w:rPr>
        <w:t>1</w:t>
      </w:r>
      <w:r w:rsidR="001757DA" w:rsidRPr="00AA0A82">
        <w:rPr>
          <w:rFonts w:ascii="KaiTi" w:eastAsia="KaiTi" w:hAnsi="KaiTi" w:cs="Microsoft YaHei" w:hint="eastAsia"/>
          <w:iCs/>
          <w:sz w:val="21"/>
          <w:szCs w:val="21"/>
        </w:rPr>
        <w:t>段提出的工作计划。</w:t>
      </w:r>
    </w:p>
    <w:p w14:paraId="17715536" w14:textId="52AFD82D" w:rsidR="002326AB" w:rsidRPr="00AA0A82" w:rsidRDefault="002847FC" w:rsidP="000B3DC6">
      <w:pPr>
        <w:pStyle w:val="Endofdocument"/>
        <w:overflowPunct w:val="0"/>
        <w:spacing w:before="720" w:afterLines="50" w:after="120" w:line="320" w:lineRule="atLeast"/>
        <w:rPr>
          <w:rFonts w:ascii="KaiTi" w:eastAsia="KaiTi" w:hAnsi="KaiTi"/>
          <w:sz w:val="21"/>
          <w:szCs w:val="21"/>
        </w:rPr>
      </w:pPr>
      <w:r w:rsidRPr="00AA0A82">
        <w:rPr>
          <w:rFonts w:ascii="KaiTi" w:eastAsia="KaiTi" w:hAnsi="KaiTi" w:cs="Arial"/>
          <w:sz w:val="21"/>
          <w:szCs w:val="21"/>
        </w:rPr>
        <w:t>[</w:t>
      </w:r>
      <w:r w:rsidR="001757DA" w:rsidRPr="00AA0A82">
        <w:rPr>
          <w:rFonts w:ascii="KaiTi" w:eastAsia="KaiTi" w:hAnsi="KaiTi" w:cs="SimSun" w:hint="eastAsia"/>
          <w:sz w:val="21"/>
          <w:szCs w:val="21"/>
          <w:lang w:eastAsia="zh-CN"/>
        </w:rPr>
        <w:t>后接附件</w:t>
      </w:r>
      <w:r w:rsidRPr="00AA0A82">
        <w:rPr>
          <w:rFonts w:ascii="KaiTi" w:eastAsia="KaiTi" w:hAnsi="KaiTi" w:cs="Arial"/>
          <w:sz w:val="21"/>
          <w:szCs w:val="21"/>
        </w:rPr>
        <w:t>]</w:t>
      </w:r>
    </w:p>
    <w:sectPr w:rsidR="002326AB" w:rsidRPr="00AA0A82" w:rsidSect="002847F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B589" w14:textId="77777777" w:rsidR="0029085A" w:rsidRDefault="0029085A">
      <w:r>
        <w:separator/>
      </w:r>
    </w:p>
  </w:endnote>
  <w:endnote w:type="continuationSeparator" w:id="0">
    <w:p w14:paraId="1C1A4D02" w14:textId="77777777" w:rsidR="0029085A" w:rsidRDefault="0029085A" w:rsidP="003B38C1">
      <w:r>
        <w:separator/>
      </w:r>
    </w:p>
    <w:p w14:paraId="38091407" w14:textId="77777777" w:rsidR="0029085A" w:rsidRPr="003B38C1" w:rsidRDefault="0029085A" w:rsidP="003B38C1">
      <w:pPr>
        <w:spacing w:after="60"/>
        <w:rPr>
          <w:sz w:val="17"/>
        </w:rPr>
      </w:pPr>
      <w:r>
        <w:rPr>
          <w:sz w:val="17"/>
        </w:rPr>
        <w:t>[Endnote continued from previous page]</w:t>
      </w:r>
    </w:p>
  </w:endnote>
  <w:endnote w:type="continuationNotice" w:id="1">
    <w:p w14:paraId="1D1FAF90" w14:textId="77777777" w:rsidR="0029085A" w:rsidRPr="003B38C1" w:rsidRDefault="002908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824D6" w14:textId="77777777" w:rsidR="0029085A" w:rsidRDefault="0029085A">
      <w:r>
        <w:separator/>
      </w:r>
    </w:p>
  </w:footnote>
  <w:footnote w:type="continuationSeparator" w:id="0">
    <w:p w14:paraId="6CADAAAF" w14:textId="77777777" w:rsidR="0029085A" w:rsidRDefault="0029085A" w:rsidP="008B60B2">
      <w:r>
        <w:separator/>
      </w:r>
    </w:p>
    <w:p w14:paraId="5D79DA82" w14:textId="77777777" w:rsidR="0029085A" w:rsidRPr="00ED77FB" w:rsidRDefault="0029085A" w:rsidP="008B60B2">
      <w:pPr>
        <w:spacing w:after="60"/>
        <w:rPr>
          <w:sz w:val="17"/>
          <w:szCs w:val="17"/>
        </w:rPr>
      </w:pPr>
      <w:r w:rsidRPr="00ED77FB">
        <w:rPr>
          <w:sz w:val="17"/>
          <w:szCs w:val="17"/>
        </w:rPr>
        <w:t>[Footnote continued from previous page]</w:t>
      </w:r>
    </w:p>
  </w:footnote>
  <w:footnote w:type="continuationNotice" w:id="1">
    <w:p w14:paraId="43D95F89" w14:textId="77777777" w:rsidR="0029085A" w:rsidRPr="00ED77FB" w:rsidRDefault="002908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3D6A" w14:textId="77777777" w:rsidR="00D07C78" w:rsidRPr="00423C5E" w:rsidRDefault="002847FC" w:rsidP="00477D6B">
    <w:pPr>
      <w:jc w:val="right"/>
      <w:rPr>
        <w:rFonts w:ascii="SimSun" w:hAnsi="SimSun"/>
        <w:caps/>
      </w:rPr>
    </w:pPr>
    <w:bookmarkStart w:id="6" w:name="Code2"/>
    <w:r w:rsidRPr="00423C5E">
      <w:rPr>
        <w:rFonts w:ascii="SimSun" w:hAnsi="SimSun"/>
        <w:caps/>
      </w:rPr>
      <w:t>CWS/9/</w:t>
    </w:r>
    <w:r w:rsidR="00AF6830" w:rsidRPr="00423C5E">
      <w:rPr>
        <w:rFonts w:ascii="SimSun" w:hAnsi="SimSun"/>
        <w:caps/>
      </w:rPr>
      <w:t>9</w:t>
    </w:r>
  </w:p>
  <w:bookmarkEnd w:id="6"/>
  <w:p w14:paraId="160FDF52" w14:textId="3D6D50BA" w:rsidR="00D07C78" w:rsidRPr="00423C5E" w:rsidRDefault="00423C5E" w:rsidP="00AA0A82">
    <w:pPr>
      <w:spacing w:afterLines="100" w:after="240"/>
      <w:jc w:val="right"/>
      <w:rPr>
        <w:rFonts w:ascii="SimSun" w:hAnsi="SimSun"/>
      </w:rPr>
    </w:pPr>
    <w:r w:rsidRPr="00423C5E">
      <w:rPr>
        <w:rFonts w:ascii="SimSun" w:hAnsi="SimSun" w:hint="eastAsia"/>
      </w:rPr>
      <w:t>第</w:t>
    </w:r>
    <w:r w:rsidR="00D07C78" w:rsidRPr="00423C5E">
      <w:rPr>
        <w:rFonts w:ascii="SimSun" w:hAnsi="SimSun"/>
      </w:rPr>
      <w:fldChar w:fldCharType="begin"/>
    </w:r>
    <w:r w:rsidR="00D07C78" w:rsidRPr="00423C5E">
      <w:rPr>
        <w:rFonts w:ascii="SimSun" w:hAnsi="SimSun"/>
      </w:rPr>
      <w:instrText xml:space="preserve"> PAGE  \* MERGEFORMAT </w:instrText>
    </w:r>
    <w:r w:rsidR="00D07C78" w:rsidRPr="00423C5E">
      <w:rPr>
        <w:rFonts w:ascii="SimSun" w:hAnsi="SimSun"/>
      </w:rPr>
      <w:fldChar w:fldCharType="separate"/>
    </w:r>
    <w:r w:rsidR="00255E43">
      <w:rPr>
        <w:rFonts w:ascii="SimSun" w:hAnsi="SimSun"/>
        <w:noProof/>
      </w:rPr>
      <w:t>4</w:t>
    </w:r>
    <w:r w:rsidR="00D07C78" w:rsidRPr="00423C5E">
      <w:rPr>
        <w:rFonts w:ascii="SimSun" w:hAnsi="SimSun"/>
      </w:rPr>
      <w:fldChar w:fldCharType="end"/>
    </w:r>
    <w:r w:rsidRPr="00423C5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1E47B5"/>
    <w:multiLevelType w:val="multilevel"/>
    <w:tmpl w:val="711A7744"/>
    <w:lvl w:ilvl="0">
      <w:start w:val="14"/>
      <w:numFmt w:val="bullet"/>
      <w:lvlText w:val="-"/>
      <w:lvlJc w:val="left"/>
      <w:pPr>
        <w:tabs>
          <w:tab w:val="num" w:pos="1080"/>
        </w:tabs>
        <w:ind w:left="1080" w:hanging="360"/>
      </w:pPr>
      <w:rPr>
        <w:rFonts w:ascii="SimSun" w:eastAsia="SimSun" w:hAnsi="SimSun" w:cs="Arial" w:hint="eastAsi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673F47"/>
    <w:multiLevelType w:val="multilevel"/>
    <w:tmpl w:val="86A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D16D40"/>
    <w:multiLevelType w:val="hybridMultilevel"/>
    <w:tmpl w:val="E69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 w:numId="9">
    <w:abstractNumId w:val="8"/>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FC"/>
    <w:rsid w:val="00006E47"/>
    <w:rsid w:val="0001135E"/>
    <w:rsid w:val="00035204"/>
    <w:rsid w:val="00043CAA"/>
    <w:rsid w:val="00056816"/>
    <w:rsid w:val="00075432"/>
    <w:rsid w:val="0008012F"/>
    <w:rsid w:val="000801CF"/>
    <w:rsid w:val="000968ED"/>
    <w:rsid w:val="0009751A"/>
    <w:rsid w:val="000A3D97"/>
    <w:rsid w:val="000A6FDB"/>
    <w:rsid w:val="000A7083"/>
    <w:rsid w:val="000A78E4"/>
    <w:rsid w:val="000B3DC6"/>
    <w:rsid w:val="000B43DF"/>
    <w:rsid w:val="000C6376"/>
    <w:rsid w:val="000C6DF8"/>
    <w:rsid w:val="000D2865"/>
    <w:rsid w:val="000F45DB"/>
    <w:rsid w:val="000F5E56"/>
    <w:rsid w:val="00115867"/>
    <w:rsid w:val="001362EE"/>
    <w:rsid w:val="00157BC1"/>
    <w:rsid w:val="001647D5"/>
    <w:rsid w:val="00167D73"/>
    <w:rsid w:val="001757DA"/>
    <w:rsid w:val="001832A6"/>
    <w:rsid w:val="001856D4"/>
    <w:rsid w:val="00186324"/>
    <w:rsid w:val="001D1DFD"/>
    <w:rsid w:val="001D4107"/>
    <w:rsid w:val="001E2818"/>
    <w:rsid w:val="001E4689"/>
    <w:rsid w:val="00203D24"/>
    <w:rsid w:val="0021217E"/>
    <w:rsid w:val="002208FE"/>
    <w:rsid w:val="002326AB"/>
    <w:rsid w:val="002377A8"/>
    <w:rsid w:val="00243430"/>
    <w:rsid w:val="00255E43"/>
    <w:rsid w:val="002634C4"/>
    <w:rsid w:val="002847FC"/>
    <w:rsid w:val="0029085A"/>
    <w:rsid w:val="002928D3"/>
    <w:rsid w:val="002934DD"/>
    <w:rsid w:val="002B029A"/>
    <w:rsid w:val="002C25C9"/>
    <w:rsid w:val="002E5F63"/>
    <w:rsid w:val="002F1FE6"/>
    <w:rsid w:val="002F4E68"/>
    <w:rsid w:val="002F5D5D"/>
    <w:rsid w:val="003031A5"/>
    <w:rsid w:val="00306263"/>
    <w:rsid w:val="00312F7F"/>
    <w:rsid w:val="003478E8"/>
    <w:rsid w:val="00361450"/>
    <w:rsid w:val="003673CF"/>
    <w:rsid w:val="003845C1"/>
    <w:rsid w:val="003906EB"/>
    <w:rsid w:val="0039777B"/>
    <w:rsid w:val="003A6F89"/>
    <w:rsid w:val="003B0002"/>
    <w:rsid w:val="003B38C1"/>
    <w:rsid w:val="003B702F"/>
    <w:rsid w:val="003C34E9"/>
    <w:rsid w:val="003C5D2D"/>
    <w:rsid w:val="003E278A"/>
    <w:rsid w:val="003F5649"/>
    <w:rsid w:val="00423C5E"/>
    <w:rsid w:val="00423E3E"/>
    <w:rsid w:val="00427AF4"/>
    <w:rsid w:val="00451E96"/>
    <w:rsid w:val="004647DA"/>
    <w:rsid w:val="0046730C"/>
    <w:rsid w:val="00474062"/>
    <w:rsid w:val="00477D6B"/>
    <w:rsid w:val="004B0AFB"/>
    <w:rsid w:val="004D6C5A"/>
    <w:rsid w:val="004F4DD2"/>
    <w:rsid w:val="004F6979"/>
    <w:rsid w:val="005019FF"/>
    <w:rsid w:val="0052606B"/>
    <w:rsid w:val="005270CE"/>
    <w:rsid w:val="0053057A"/>
    <w:rsid w:val="00544B1B"/>
    <w:rsid w:val="00556076"/>
    <w:rsid w:val="00560A29"/>
    <w:rsid w:val="005702B6"/>
    <w:rsid w:val="00580626"/>
    <w:rsid w:val="00581FAB"/>
    <w:rsid w:val="00595382"/>
    <w:rsid w:val="005C6649"/>
    <w:rsid w:val="005D0559"/>
    <w:rsid w:val="005F75AC"/>
    <w:rsid w:val="00605827"/>
    <w:rsid w:val="006413DA"/>
    <w:rsid w:val="00646050"/>
    <w:rsid w:val="00660B2F"/>
    <w:rsid w:val="0066494E"/>
    <w:rsid w:val="006713CA"/>
    <w:rsid w:val="006738B9"/>
    <w:rsid w:val="00676C5C"/>
    <w:rsid w:val="00690E72"/>
    <w:rsid w:val="006917C9"/>
    <w:rsid w:val="006A4D63"/>
    <w:rsid w:val="006B44C1"/>
    <w:rsid w:val="006C05C5"/>
    <w:rsid w:val="006D6081"/>
    <w:rsid w:val="006F595C"/>
    <w:rsid w:val="00700C6F"/>
    <w:rsid w:val="00720EFD"/>
    <w:rsid w:val="007242AF"/>
    <w:rsid w:val="007365BB"/>
    <w:rsid w:val="00773EE4"/>
    <w:rsid w:val="007854AF"/>
    <w:rsid w:val="00793A7C"/>
    <w:rsid w:val="00795982"/>
    <w:rsid w:val="007A398A"/>
    <w:rsid w:val="007D1276"/>
    <w:rsid w:val="007D1613"/>
    <w:rsid w:val="007E4C0E"/>
    <w:rsid w:val="00846CF6"/>
    <w:rsid w:val="00866E79"/>
    <w:rsid w:val="008771CF"/>
    <w:rsid w:val="00886B33"/>
    <w:rsid w:val="008A134B"/>
    <w:rsid w:val="008B2CC1"/>
    <w:rsid w:val="008B60B2"/>
    <w:rsid w:val="008C3429"/>
    <w:rsid w:val="008E1DE5"/>
    <w:rsid w:val="008E5708"/>
    <w:rsid w:val="0090731E"/>
    <w:rsid w:val="009105F6"/>
    <w:rsid w:val="00916EE2"/>
    <w:rsid w:val="00954630"/>
    <w:rsid w:val="00966A22"/>
    <w:rsid w:val="0096722F"/>
    <w:rsid w:val="00980843"/>
    <w:rsid w:val="009868F6"/>
    <w:rsid w:val="009C103A"/>
    <w:rsid w:val="009C425B"/>
    <w:rsid w:val="009D43C2"/>
    <w:rsid w:val="009D576D"/>
    <w:rsid w:val="009D7342"/>
    <w:rsid w:val="009D7FDE"/>
    <w:rsid w:val="009E2791"/>
    <w:rsid w:val="009E3F6F"/>
    <w:rsid w:val="009F499F"/>
    <w:rsid w:val="00A17DF6"/>
    <w:rsid w:val="00A201D9"/>
    <w:rsid w:val="00A31DB7"/>
    <w:rsid w:val="00A37342"/>
    <w:rsid w:val="00A42DAF"/>
    <w:rsid w:val="00A45BD8"/>
    <w:rsid w:val="00A64C59"/>
    <w:rsid w:val="00A72549"/>
    <w:rsid w:val="00A80BD7"/>
    <w:rsid w:val="00A869B7"/>
    <w:rsid w:val="00A90F0A"/>
    <w:rsid w:val="00AA0A82"/>
    <w:rsid w:val="00AC205C"/>
    <w:rsid w:val="00AD3B18"/>
    <w:rsid w:val="00AF0A6B"/>
    <w:rsid w:val="00AF681F"/>
    <w:rsid w:val="00AF6830"/>
    <w:rsid w:val="00B05A69"/>
    <w:rsid w:val="00B23511"/>
    <w:rsid w:val="00B26C9C"/>
    <w:rsid w:val="00B355B6"/>
    <w:rsid w:val="00B4789F"/>
    <w:rsid w:val="00B62B30"/>
    <w:rsid w:val="00B666D6"/>
    <w:rsid w:val="00B75281"/>
    <w:rsid w:val="00B76441"/>
    <w:rsid w:val="00B92F1F"/>
    <w:rsid w:val="00B947FD"/>
    <w:rsid w:val="00B9734B"/>
    <w:rsid w:val="00BA30E2"/>
    <w:rsid w:val="00BA50E2"/>
    <w:rsid w:val="00BA55E8"/>
    <w:rsid w:val="00BE7E32"/>
    <w:rsid w:val="00BF06BE"/>
    <w:rsid w:val="00BF1A7E"/>
    <w:rsid w:val="00C10BE3"/>
    <w:rsid w:val="00C11BFE"/>
    <w:rsid w:val="00C1769A"/>
    <w:rsid w:val="00C3166F"/>
    <w:rsid w:val="00C5068F"/>
    <w:rsid w:val="00C55B28"/>
    <w:rsid w:val="00C75E4E"/>
    <w:rsid w:val="00C853D0"/>
    <w:rsid w:val="00C86D74"/>
    <w:rsid w:val="00CB1CC9"/>
    <w:rsid w:val="00CD04F1"/>
    <w:rsid w:val="00CE1AA4"/>
    <w:rsid w:val="00CF681A"/>
    <w:rsid w:val="00D07C78"/>
    <w:rsid w:val="00D31CE8"/>
    <w:rsid w:val="00D45252"/>
    <w:rsid w:val="00D71B4D"/>
    <w:rsid w:val="00D8365D"/>
    <w:rsid w:val="00D93D55"/>
    <w:rsid w:val="00D94143"/>
    <w:rsid w:val="00DD163C"/>
    <w:rsid w:val="00DD7B7F"/>
    <w:rsid w:val="00DF5015"/>
    <w:rsid w:val="00E01B72"/>
    <w:rsid w:val="00E116E5"/>
    <w:rsid w:val="00E15015"/>
    <w:rsid w:val="00E335FE"/>
    <w:rsid w:val="00E45755"/>
    <w:rsid w:val="00E55A68"/>
    <w:rsid w:val="00E63583"/>
    <w:rsid w:val="00EA7D6E"/>
    <w:rsid w:val="00EB2F76"/>
    <w:rsid w:val="00EC4E49"/>
    <w:rsid w:val="00ED77FB"/>
    <w:rsid w:val="00EE45FA"/>
    <w:rsid w:val="00EF311C"/>
    <w:rsid w:val="00F043DE"/>
    <w:rsid w:val="00F55197"/>
    <w:rsid w:val="00F60BA0"/>
    <w:rsid w:val="00F63F08"/>
    <w:rsid w:val="00F66152"/>
    <w:rsid w:val="00F67BAD"/>
    <w:rsid w:val="00F9165B"/>
    <w:rsid w:val="00FC482F"/>
    <w:rsid w:val="00FC49F7"/>
    <w:rsid w:val="00FE424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C118AD"/>
  <w15:docId w15:val="{BC0F6568-1839-4708-BD7F-65D85E3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847FC"/>
    <w:rPr>
      <w:rFonts w:ascii="Arial" w:eastAsia="SimSun" w:hAnsi="Arial" w:cs="Arial"/>
      <w:bCs/>
      <w:iCs/>
      <w:caps/>
      <w:sz w:val="22"/>
      <w:szCs w:val="28"/>
      <w:lang w:val="en-US" w:eastAsia="zh-CN"/>
    </w:rPr>
  </w:style>
  <w:style w:type="paragraph" w:customStyle="1" w:styleId="Endofdocument">
    <w:name w:val="End of document"/>
    <w:basedOn w:val="Normal"/>
    <w:rsid w:val="002847FC"/>
    <w:pPr>
      <w:spacing w:line="260" w:lineRule="atLeast"/>
      <w:ind w:left="5534"/>
    </w:pPr>
    <w:rPr>
      <w:rFonts w:eastAsia="Times New Roman" w:cs="Times New Roman"/>
      <w:sz w:val="20"/>
      <w:lang w:eastAsia="en-US"/>
    </w:rPr>
  </w:style>
  <w:style w:type="paragraph" w:styleId="ListParagraph">
    <w:name w:val="List Paragraph"/>
    <w:basedOn w:val="Normal"/>
    <w:uiPriority w:val="34"/>
    <w:qFormat/>
    <w:rsid w:val="002847FC"/>
    <w:pPr>
      <w:ind w:left="567"/>
    </w:pPr>
  </w:style>
  <w:style w:type="paragraph" w:styleId="NormalWeb">
    <w:name w:val="Normal (Web)"/>
    <w:basedOn w:val="Normal"/>
    <w:uiPriority w:val="99"/>
    <w:semiHidden/>
    <w:unhideWhenUsed/>
    <w:rsid w:val="006D608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nline-comment-marker">
    <w:name w:val="inline-comment-marker"/>
    <w:basedOn w:val="DefaultParagraphFont"/>
    <w:rsid w:val="006D6081"/>
  </w:style>
  <w:style w:type="character" w:styleId="FootnoteReference">
    <w:name w:val="footnote reference"/>
    <w:basedOn w:val="DefaultParagraphFont"/>
    <w:semiHidden/>
    <w:unhideWhenUsed/>
    <w:rsid w:val="002C25C9"/>
    <w:rPr>
      <w:vertAlign w:val="superscript"/>
    </w:rPr>
  </w:style>
  <w:style w:type="character" w:styleId="CommentReference">
    <w:name w:val="annotation reference"/>
    <w:basedOn w:val="DefaultParagraphFont"/>
    <w:semiHidden/>
    <w:unhideWhenUsed/>
    <w:rsid w:val="002C25C9"/>
    <w:rPr>
      <w:sz w:val="16"/>
      <w:szCs w:val="16"/>
    </w:rPr>
  </w:style>
  <w:style w:type="paragraph" w:styleId="CommentSubject">
    <w:name w:val="annotation subject"/>
    <w:basedOn w:val="CommentText"/>
    <w:next w:val="CommentText"/>
    <w:link w:val="CommentSubjectChar"/>
    <w:semiHidden/>
    <w:unhideWhenUsed/>
    <w:rsid w:val="002C25C9"/>
    <w:rPr>
      <w:b/>
      <w:bCs/>
      <w:sz w:val="20"/>
    </w:rPr>
  </w:style>
  <w:style w:type="character" w:customStyle="1" w:styleId="CommentTextChar">
    <w:name w:val="Comment Text Char"/>
    <w:basedOn w:val="DefaultParagraphFont"/>
    <w:link w:val="CommentText"/>
    <w:semiHidden/>
    <w:rsid w:val="002C25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C25C9"/>
    <w:rPr>
      <w:rFonts w:ascii="Arial" w:eastAsia="SimSun" w:hAnsi="Arial" w:cs="Arial"/>
      <w:b/>
      <w:bCs/>
      <w:sz w:val="18"/>
      <w:lang w:val="en-US" w:eastAsia="zh-CN"/>
    </w:rPr>
  </w:style>
  <w:style w:type="paragraph" w:styleId="BalloonText">
    <w:name w:val="Balloon Text"/>
    <w:basedOn w:val="Normal"/>
    <w:link w:val="BalloonTextChar"/>
    <w:semiHidden/>
    <w:unhideWhenUsed/>
    <w:rsid w:val="002C25C9"/>
    <w:rPr>
      <w:rFonts w:ascii="Segoe UI" w:hAnsi="Segoe UI" w:cs="Segoe UI"/>
      <w:sz w:val="18"/>
      <w:szCs w:val="18"/>
    </w:rPr>
  </w:style>
  <w:style w:type="character" w:customStyle="1" w:styleId="BalloonTextChar">
    <w:name w:val="Balloon Text Char"/>
    <w:basedOn w:val="DefaultParagraphFont"/>
    <w:link w:val="BalloonText"/>
    <w:semiHidden/>
    <w:rsid w:val="002C25C9"/>
    <w:rPr>
      <w:rFonts w:ascii="Segoe UI" w:eastAsia="SimSun" w:hAnsi="Segoe UI" w:cs="Segoe UI"/>
      <w:sz w:val="18"/>
      <w:szCs w:val="18"/>
      <w:lang w:val="en-US" w:eastAsia="zh-CN"/>
    </w:rPr>
  </w:style>
  <w:style w:type="character" w:styleId="Hyperlink">
    <w:name w:val="Hyperlink"/>
    <w:basedOn w:val="DefaultParagraphFont"/>
    <w:unhideWhenUsed/>
    <w:rsid w:val="00660B2F"/>
    <w:rPr>
      <w:color w:val="0000FF" w:themeColor="hyperlink"/>
      <w:u w:val="single"/>
    </w:rPr>
  </w:style>
  <w:style w:type="character" w:styleId="FollowedHyperlink">
    <w:name w:val="FollowedHyperlink"/>
    <w:basedOn w:val="DefaultParagraphFont"/>
    <w:semiHidden/>
    <w:unhideWhenUsed/>
    <w:rsid w:val="009D7342"/>
    <w:rPr>
      <w:color w:val="800080" w:themeColor="followedHyperlink"/>
      <w:u w:val="single"/>
    </w:rPr>
  </w:style>
  <w:style w:type="character" w:customStyle="1" w:styleId="ONUMEChar">
    <w:name w:val="ONUM E Char"/>
    <w:basedOn w:val="DefaultParagraphFont"/>
    <w:link w:val="ONUME"/>
    <w:rsid w:val="0039777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744">
      <w:bodyDiv w:val="1"/>
      <w:marLeft w:val="0"/>
      <w:marRight w:val="0"/>
      <w:marTop w:val="0"/>
      <w:marBottom w:val="0"/>
      <w:divBdr>
        <w:top w:val="none" w:sz="0" w:space="0" w:color="auto"/>
        <w:left w:val="none" w:sz="0" w:space="0" w:color="auto"/>
        <w:bottom w:val="none" w:sz="0" w:space="0" w:color="auto"/>
        <w:right w:val="none" w:sz="0" w:space="0" w:color="auto"/>
      </w:divBdr>
    </w:div>
    <w:div w:id="330331178">
      <w:bodyDiv w:val="1"/>
      <w:marLeft w:val="0"/>
      <w:marRight w:val="0"/>
      <w:marTop w:val="0"/>
      <w:marBottom w:val="0"/>
      <w:divBdr>
        <w:top w:val="none" w:sz="0" w:space="0" w:color="auto"/>
        <w:left w:val="none" w:sz="0" w:space="0" w:color="auto"/>
        <w:bottom w:val="none" w:sz="0" w:space="0" w:color="auto"/>
        <w:right w:val="none" w:sz="0" w:space="0" w:color="auto"/>
      </w:divBdr>
    </w:div>
    <w:div w:id="666442116">
      <w:bodyDiv w:val="1"/>
      <w:marLeft w:val="0"/>
      <w:marRight w:val="0"/>
      <w:marTop w:val="0"/>
      <w:marBottom w:val="0"/>
      <w:divBdr>
        <w:top w:val="none" w:sz="0" w:space="0" w:color="auto"/>
        <w:left w:val="none" w:sz="0" w:space="0" w:color="auto"/>
        <w:bottom w:val="none" w:sz="0" w:space="0" w:color="auto"/>
        <w:right w:val="none" w:sz="0" w:space="0" w:color="auto"/>
      </w:divBdr>
    </w:div>
    <w:div w:id="784931583">
      <w:bodyDiv w:val="1"/>
      <w:marLeft w:val="0"/>
      <w:marRight w:val="0"/>
      <w:marTop w:val="0"/>
      <w:marBottom w:val="0"/>
      <w:divBdr>
        <w:top w:val="none" w:sz="0" w:space="0" w:color="auto"/>
        <w:left w:val="none" w:sz="0" w:space="0" w:color="auto"/>
        <w:bottom w:val="none" w:sz="0" w:space="0" w:color="auto"/>
        <w:right w:val="none" w:sz="0" w:space="0" w:color="auto"/>
      </w:divBdr>
    </w:div>
    <w:div w:id="1067147350">
      <w:bodyDiv w:val="1"/>
      <w:marLeft w:val="0"/>
      <w:marRight w:val="0"/>
      <w:marTop w:val="0"/>
      <w:marBottom w:val="0"/>
      <w:divBdr>
        <w:top w:val="none" w:sz="0" w:space="0" w:color="auto"/>
        <w:left w:val="none" w:sz="0" w:space="0" w:color="auto"/>
        <w:bottom w:val="none" w:sz="0" w:space="0" w:color="auto"/>
        <w:right w:val="none" w:sz="0" w:space="0" w:color="auto"/>
      </w:divBdr>
    </w:div>
    <w:div w:id="1138763314">
      <w:bodyDiv w:val="1"/>
      <w:marLeft w:val="0"/>
      <w:marRight w:val="0"/>
      <w:marTop w:val="0"/>
      <w:marBottom w:val="0"/>
      <w:divBdr>
        <w:top w:val="none" w:sz="0" w:space="0" w:color="auto"/>
        <w:left w:val="none" w:sz="0" w:space="0" w:color="auto"/>
        <w:bottom w:val="none" w:sz="0" w:space="0" w:color="auto"/>
        <w:right w:val="none" w:sz="0" w:space="0" w:color="auto"/>
      </w:divBdr>
    </w:div>
    <w:div w:id="1719891323">
      <w:bodyDiv w:val="1"/>
      <w:marLeft w:val="0"/>
      <w:marRight w:val="0"/>
      <w:marTop w:val="0"/>
      <w:marBottom w:val="0"/>
      <w:divBdr>
        <w:top w:val="none" w:sz="0" w:space="0" w:color="auto"/>
        <w:left w:val="none" w:sz="0" w:space="0" w:color="auto"/>
        <w:bottom w:val="none" w:sz="0" w:space="0" w:color="auto"/>
        <w:right w:val="none" w:sz="0" w:space="0" w:color="auto"/>
      </w:divBdr>
    </w:div>
    <w:div w:id="1723825379">
      <w:bodyDiv w:val="1"/>
      <w:marLeft w:val="0"/>
      <w:marRight w:val="0"/>
      <w:marTop w:val="0"/>
      <w:marBottom w:val="0"/>
      <w:divBdr>
        <w:top w:val="none" w:sz="0" w:space="0" w:color="auto"/>
        <w:left w:val="none" w:sz="0" w:space="0" w:color="auto"/>
        <w:bottom w:val="none" w:sz="0" w:space="0" w:color="auto"/>
        <w:right w:val="none" w:sz="0" w:space="0" w:color="auto"/>
      </w:divBdr>
    </w:div>
    <w:div w:id="19376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9766A-9F3B-4DE3-A06E-B8B96F2A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592</TotalTime>
  <Pages>4</Pages>
  <Words>2924</Words>
  <Characters>633</Characters>
  <Application>Microsoft Office Word</Application>
  <DocSecurity>0</DocSecurity>
  <Lines>79</Lines>
  <Paragraphs>273</Paragraphs>
  <ScaleCrop>false</ScaleCrop>
  <HeadingPairs>
    <vt:vector size="2" baseType="variant">
      <vt:variant>
        <vt:lpstr>Title</vt:lpstr>
      </vt:variant>
      <vt:variant>
        <vt:i4>1</vt:i4>
      </vt:variant>
    </vt:vector>
  </HeadingPairs>
  <TitlesOfParts>
    <vt:vector size="1" baseType="lpstr">
      <vt:lpstr>CWS/9/9</vt:lpstr>
    </vt:vector>
  </TitlesOfParts>
  <Company>WIPO</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CWS/9/9</dc:title>
  <dc:subject>关于修订产权组织标准ST.27的提案</dc:subject>
  <dc:creator>WIPO</dc:creator>
  <cp:keywords>FOR OFFICIAL USE ONLY</cp:keywords>
  <cp:lastModifiedBy>MA Weihai</cp:lastModifiedBy>
  <cp:revision>74</cp:revision>
  <cp:lastPrinted>2011-02-15T11:56:00Z</cp:lastPrinted>
  <dcterms:created xsi:type="dcterms:W3CDTF">2021-09-22T12:31:00Z</dcterms:created>
  <dcterms:modified xsi:type="dcterms:W3CDTF">2021-09-23T20:46:00Z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6348117f-e14e-4753-9277-29cc308126a0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