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02934" w14:textId="2F34409D" w:rsidR="00457B44" w:rsidRPr="00D25C06" w:rsidRDefault="00E22341" w:rsidP="00D25C0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kinsoku w:val="0"/>
        <w:spacing w:beforeLines="100" w:before="240" w:afterLines="100" w:after="240" w:line="340" w:lineRule="atLeast"/>
        <w:jc w:val="center"/>
        <w:rPr>
          <w:rFonts w:ascii="KaiTi" w:eastAsia="KaiTi" w:hAnsi="KaiTi"/>
          <w:iCs/>
          <w:sz w:val="21"/>
          <w:szCs w:val="21"/>
          <w:bdr w:val="none" w:sz="0" w:space="0" w:color="auto"/>
          <w:shd w:val="clear" w:color="auto" w:fill="E5B8B7"/>
          <w:lang w:eastAsia="zh-CN"/>
        </w:rPr>
      </w:pPr>
      <w:r w:rsidRPr="00D25C06">
        <w:rPr>
          <w:rFonts w:ascii="KaiTi" w:eastAsia="KaiTi" w:hAnsi="KaiTi" w:cs="Microsoft YaHei" w:hint="eastAsia"/>
          <w:iCs/>
          <w:sz w:val="21"/>
          <w:szCs w:val="21"/>
          <w:bdr w:val="none" w:sz="0" w:space="0" w:color="auto"/>
          <w:lang w:eastAsia="zh-CN"/>
        </w:rPr>
        <w:t>国际局</w:t>
      </w:r>
      <w:r w:rsidR="0097184A" w:rsidRPr="00D25C06">
        <w:rPr>
          <w:rFonts w:ascii="KaiTi" w:eastAsia="KaiTi" w:hAnsi="KaiTi" w:cs="Microsoft YaHei" w:hint="eastAsia"/>
          <w:iCs/>
          <w:sz w:val="21"/>
          <w:szCs w:val="21"/>
          <w:bdr w:val="none" w:sz="0" w:space="0" w:color="auto"/>
          <w:lang w:eastAsia="zh-CN"/>
        </w:rPr>
        <w:t>的编者按</w:t>
      </w:r>
    </w:p>
    <w:p w14:paraId="726CEBED" w14:textId="0BAE0CF8" w:rsidR="008C6E2A" w:rsidRPr="00D25C06" w:rsidRDefault="00E22341" w:rsidP="008C6E2A">
      <w:pPr>
        <w:pStyle w:val="Default"/>
        <w:spacing w:line="240" w:lineRule="auto"/>
        <w:jc w:val="center"/>
        <w:rPr>
          <w:rFonts w:ascii="KaiTi" w:eastAsia="KaiTi" w:hAnsi="KaiTi" w:cs="Arial"/>
          <w:bCs/>
          <w:iCs/>
          <w:color w:val="0E101A"/>
          <w:sz w:val="21"/>
          <w:szCs w:val="21"/>
          <w:lang w:eastAsia="zh-CN"/>
        </w:rPr>
      </w:pPr>
      <w:r w:rsidRPr="00D25C06">
        <w:rPr>
          <w:rFonts w:ascii="KaiTi" w:eastAsia="KaiTi" w:hAnsi="KaiTi" w:cs="Microsoft YaHei" w:hint="eastAsia"/>
          <w:bCs/>
          <w:iCs/>
          <w:color w:val="0E101A"/>
          <w:sz w:val="21"/>
          <w:szCs w:val="21"/>
          <w:lang w:eastAsia="zh-CN"/>
        </w:rPr>
        <w:t>本文件由</w:t>
      </w:r>
      <w:r w:rsidR="0097184A" w:rsidRPr="00D25C06">
        <w:rPr>
          <w:rFonts w:ascii="KaiTi" w:eastAsia="KaiTi" w:hAnsi="KaiTi" w:cs="Microsoft YaHei" w:hint="eastAsia"/>
          <w:bCs/>
          <w:iCs/>
          <w:color w:val="0E101A"/>
          <w:sz w:val="21"/>
          <w:szCs w:val="21"/>
          <w:lang w:eastAsia="zh-CN"/>
        </w:rPr>
        <w:t>立体工作队牵头人</w:t>
      </w:r>
      <w:r w:rsidRPr="00D25C06">
        <w:rPr>
          <w:rFonts w:ascii="KaiTi" w:eastAsia="KaiTi" w:hAnsi="KaiTi" w:cs="Microsoft YaHei" w:hint="eastAsia"/>
          <w:bCs/>
          <w:iCs/>
          <w:color w:val="0E101A"/>
          <w:sz w:val="21"/>
          <w:szCs w:val="21"/>
          <w:lang w:eastAsia="zh-CN"/>
        </w:rPr>
        <w:t>提交给</w:t>
      </w:r>
      <w:r w:rsidR="0097184A" w:rsidRPr="00D25C06">
        <w:rPr>
          <w:rFonts w:ascii="KaiTi" w:eastAsia="KaiTi" w:hAnsi="KaiTi" w:cs="Microsoft YaHei" w:hint="eastAsia"/>
          <w:bCs/>
          <w:iCs/>
          <w:color w:val="0E101A"/>
          <w:sz w:val="21"/>
          <w:szCs w:val="21"/>
          <w:lang w:eastAsia="zh-CN"/>
        </w:rPr>
        <w:t>工作队</w:t>
      </w:r>
      <w:r w:rsidRPr="00D25C06">
        <w:rPr>
          <w:rFonts w:ascii="KaiTi" w:eastAsia="KaiTi" w:hAnsi="KaiTi" w:cs="Arial"/>
          <w:bCs/>
          <w:iCs/>
          <w:color w:val="0E101A"/>
          <w:sz w:val="21"/>
          <w:szCs w:val="21"/>
          <w:lang w:eastAsia="zh-CN"/>
        </w:rPr>
        <w:t>。</w:t>
      </w:r>
      <w:r w:rsidRPr="00D25C06">
        <w:rPr>
          <w:rFonts w:ascii="KaiTi" w:eastAsia="KaiTi" w:hAnsi="KaiTi" w:cs="Microsoft YaHei" w:hint="eastAsia"/>
          <w:bCs/>
          <w:iCs/>
          <w:color w:val="0E101A"/>
          <w:sz w:val="21"/>
          <w:szCs w:val="21"/>
          <w:lang w:eastAsia="zh-CN"/>
        </w:rPr>
        <w:t>现将其</w:t>
      </w:r>
      <w:r w:rsidR="0097184A" w:rsidRPr="00D25C06">
        <w:rPr>
          <w:rFonts w:ascii="KaiTi" w:eastAsia="KaiTi" w:hAnsi="KaiTi" w:cs="Microsoft YaHei" w:hint="eastAsia"/>
          <w:bCs/>
          <w:iCs/>
          <w:color w:val="0E101A"/>
          <w:sz w:val="21"/>
          <w:szCs w:val="21"/>
          <w:lang w:eastAsia="zh-CN"/>
        </w:rPr>
        <w:t>转录</w:t>
      </w:r>
      <w:r w:rsidRPr="00D25C06">
        <w:rPr>
          <w:rFonts w:ascii="KaiTi" w:eastAsia="KaiTi" w:hAnsi="KaiTi" w:cs="Microsoft YaHei" w:hint="eastAsia"/>
          <w:bCs/>
          <w:iCs/>
          <w:color w:val="0E101A"/>
          <w:sz w:val="21"/>
          <w:szCs w:val="21"/>
          <w:lang w:eastAsia="zh-CN"/>
        </w:rPr>
        <w:t>于此</w:t>
      </w:r>
      <w:r w:rsidRPr="00D25C06">
        <w:rPr>
          <w:rFonts w:ascii="KaiTi" w:eastAsia="KaiTi" w:hAnsi="KaiTi" w:cs="Malgun Gothic Semilight" w:hint="eastAsia"/>
          <w:bCs/>
          <w:iCs/>
          <w:color w:val="0E101A"/>
          <w:sz w:val="21"/>
          <w:szCs w:val="21"/>
          <w:lang w:eastAsia="zh-CN"/>
        </w:rPr>
        <w:t>，</w:t>
      </w:r>
      <w:r w:rsidR="0097184A" w:rsidRPr="00D25C06">
        <w:rPr>
          <w:rFonts w:ascii="KaiTi" w:eastAsia="KaiTi" w:hAnsi="KaiTi" w:cs="Microsoft YaHei" w:hint="eastAsia"/>
          <w:bCs/>
          <w:iCs/>
          <w:color w:val="0E101A"/>
          <w:sz w:val="21"/>
          <w:szCs w:val="21"/>
          <w:lang w:eastAsia="zh-CN"/>
        </w:rPr>
        <w:t>以</w:t>
      </w:r>
      <w:r w:rsidRPr="00D25C06">
        <w:rPr>
          <w:rFonts w:ascii="KaiTi" w:eastAsia="KaiTi" w:hAnsi="KaiTi" w:cs="Microsoft YaHei" w:hint="eastAsia"/>
          <w:bCs/>
          <w:iCs/>
          <w:color w:val="0E101A"/>
          <w:sz w:val="21"/>
          <w:szCs w:val="21"/>
          <w:lang w:eastAsia="zh-CN"/>
        </w:rPr>
        <w:t>供参考</w:t>
      </w:r>
      <w:r w:rsidRPr="00D25C06">
        <w:rPr>
          <w:rFonts w:ascii="KaiTi" w:eastAsia="KaiTi" w:hAnsi="KaiTi" w:cs="Malgun Gothic Semilight" w:hint="eastAsia"/>
          <w:bCs/>
          <w:iCs/>
          <w:color w:val="0E101A"/>
          <w:sz w:val="21"/>
          <w:szCs w:val="21"/>
          <w:lang w:eastAsia="zh-CN"/>
        </w:rPr>
        <w:t>。</w:t>
      </w:r>
    </w:p>
    <w:p w14:paraId="4AF5841C" w14:textId="4CEF5F9B" w:rsidR="005717F5" w:rsidRPr="00D25C06" w:rsidRDefault="0097184A" w:rsidP="00D25C06">
      <w:pPr>
        <w:pStyle w:val="Default"/>
        <w:keepNext/>
        <w:overflowPunct w:val="0"/>
        <w:spacing w:beforeLines="100" w:before="240" w:afterLines="50" w:after="120" w:line="340" w:lineRule="atLeast"/>
        <w:jc w:val="both"/>
        <w:rPr>
          <w:rFonts w:ascii="SimSun" w:eastAsia="SimSun" w:hAnsi="SimSun"/>
          <w:b/>
          <w:bCs/>
          <w:iCs/>
          <w:color w:val="0E101A"/>
          <w:sz w:val="21"/>
          <w:szCs w:val="21"/>
          <w:lang w:eastAsia="zh-CN"/>
        </w:rPr>
      </w:pPr>
      <w:r w:rsidRPr="00D25C06">
        <w:rPr>
          <w:rFonts w:ascii="SimSun" w:eastAsia="SimSun" w:hAnsi="SimSun" w:hint="eastAsia"/>
          <w:b/>
          <w:bCs/>
          <w:iCs/>
          <w:color w:val="0E101A"/>
          <w:sz w:val="21"/>
          <w:szCs w:val="21"/>
          <w:lang w:eastAsia="zh-CN"/>
        </w:rPr>
        <w:t>立体模型和立体图像检索和比较研究</w:t>
      </w:r>
    </w:p>
    <w:p w14:paraId="47DA0A20" w14:textId="68608FCD" w:rsidR="005717F5" w:rsidRPr="00D25C06" w:rsidRDefault="00E22341"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lang w:eastAsia="zh-CN"/>
        </w:rPr>
      </w:pPr>
      <w:r w:rsidRPr="00D25C06">
        <w:rPr>
          <w:rFonts w:ascii="SimSun" w:eastAsia="SimSun" w:hAnsi="SimSun" w:hint="eastAsia"/>
          <w:iCs/>
          <w:color w:val="0E101A"/>
          <w:sz w:val="21"/>
          <w:szCs w:val="21"/>
          <w:lang w:eastAsia="zh-CN"/>
        </w:rPr>
        <w:t>我们很</w:t>
      </w:r>
      <w:proofErr w:type="gramStart"/>
      <w:r w:rsidRPr="00D25C06">
        <w:rPr>
          <w:rFonts w:ascii="SimSun" w:eastAsia="SimSun" w:hAnsi="SimSun" w:hint="eastAsia"/>
          <w:iCs/>
          <w:color w:val="0E101A"/>
          <w:sz w:val="21"/>
          <w:szCs w:val="21"/>
          <w:lang w:eastAsia="zh-CN"/>
        </w:rPr>
        <w:t>高兴向</w:t>
      </w:r>
      <w:proofErr w:type="gramEnd"/>
      <w:r w:rsidRPr="00D25C06">
        <w:rPr>
          <w:rFonts w:ascii="SimSun" w:eastAsia="SimSun" w:hAnsi="SimSun" w:hint="eastAsia"/>
          <w:iCs/>
          <w:color w:val="0E101A"/>
          <w:sz w:val="21"/>
          <w:szCs w:val="21"/>
          <w:lang w:eastAsia="zh-CN"/>
        </w:rPr>
        <w:t>您</w:t>
      </w:r>
      <w:r w:rsidR="0097184A" w:rsidRPr="00D25C06">
        <w:rPr>
          <w:rFonts w:ascii="SimSun" w:eastAsia="SimSun" w:hAnsi="SimSun" w:hint="eastAsia"/>
          <w:iCs/>
          <w:color w:val="0E101A"/>
          <w:sz w:val="21"/>
          <w:szCs w:val="21"/>
          <w:lang w:eastAsia="zh-CN"/>
        </w:rPr>
        <w:t>提交</w:t>
      </w:r>
      <w:r w:rsidRPr="00D25C06">
        <w:rPr>
          <w:rFonts w:ascii="SimSun" w:eastAsia="SimSun" w:hAnsi="SimSun" w:hint="eastAsia"/>
          <w:iCs/>
          <w:color w:val="0E101A"/>
          <w:sz w:val="21"/>
          <w:szCs w:val="21"/>
          <w:lang w:eastAsia="zh-CN"/>
        </w:rPr>
        <w:t>解决</w:t>
      </w:r>
      <w:r w:rsidR="0097184A" w:rsidRPr="00D25C06">
        <w:rPr>
          <w:rFonts w:ascii="SimSun" w:eastAsia="SimSun" w:hAnsi="SimSun" w:hint="eastAsia"/>
          <w:iCs/>
          <w:color w:val="0E101A"/>
          <w:sz w:val="21"/>
          <w:szCs w:val="21"/>
          <w:lang w:eastAsia="zh-CN"/>
        </w:rPr>
        <w:t>立体</w:t>
      </w:r>
      <w:r w:rsidRPr="00D25C06">
        <w:rPr>
          <w:rFonts w:ascii="SimSun" w:eastAsia="SimSun" w:hAnsi="SimSun" w:hint="eastAsia"/>
          <w:iCs/>
          <w:color w:val="0E101A"/>
          <w:sz w:val="21"/>
          <w:szCs w:val="21"/>
          <w:lang w:eastAsia="zh-CN"/>
        </w:rPr>
        <w:t>模型</w:t>
      </w:r>
      <w:r w:rsidR="0097184A" w:rsidRPr="00D25C06">
        <w:rPr>
          <w:rFonts w:ascii="SimSun" w:eastAsia="SimSun" w:hAnsi="SimSun" w:hint="eastAsia"/>
          <w:iCs/>
          <w:color w:val="0E101A"/>
          <w:sz w:val="21"/>
          <w:szCs w:val="21"/>
          <w:lang w:eastAsia="zh-CN"/>
        </w:rPr>
        <w:t>检索</w:t>
      </w:r>
      <w:r w:rsidRPr="00D25C06">
        <w:rPr>
          <w:rFonts w:ascii="SimSun" w:eastAsia="SimSun" w:hAnsi="SimSun" w:hint="eastAsia"/>
          <w:iCs/>
          <w:color w:val="0E101A"/>
          <w:sz w:val="21"/>
          <w:szCs w:val="21"/>
          <w:lang w:eastAsia="zh-CN"/>
        </w:rPr>
        <w:t>关键挑战</w:t>
      </w:r>
      <w:r w:rsidR="0097184A" w:rsidRPr="00D25C06">
        <w:rPr>
          <w:rFonts w:ascii="SimSun" w:eastAsia="SimSun" w:hAnsi="SimSun" w:hint="eastAsia"/>
          <w:iCs/>
          <w:color w:val="0E101A"/>
          <w:sz w:val="21"/>
          <w:szCs w:val="21"/>
          <w:lang w:eastAsia="zh-CN"/>
        </w:rPr>
        <w:t>的初步概述</w:t>
      </w:r>
      <w:r w:rsidRPr="00D25C06">
        <w:rPr>
          <w:rFonts w:ascii="SimSun" w:eastAsia="SimSun" w:hAnsi="SimSun" w:hint="eastAsia"/>
          <w:iCs/>
          <w:color w:val="0E101A"/>
          <w:sz w:val="21"/>
          <w:szCs w:val="21"/>
          <w:lang w:eastAsia="zh-CN"/>
        </w:rPr>
        <w:t>。</w:t>
      </w:r>
    </w:p>
    <w:p w14:paraId="12C3534E" w14:textId="34A89B7F" w:rsidR="005717F5" w:rsidRPr="00D25C06" w:rsidRDefault="0097184A" w:rsidP="00D25C06">
      <w:pPr>
        <w:pStyle w:val="Default"/>
        <w:keepNext/>
        <w:numPr>
          <w:ilvl w:val="0"/>
          <w:numId w:val="1"/>
        </w:numPr>
        <w:overflowPunct w:val="0"/>
        <w:spacing w:before="0" w:afterLines="50" w:after="120" w:line="340" w:lineRule="atLeast"/>
        <w:ind w:leftChars="200" w:left="837" w:hanging="357"/>
        <w:jc w:val="both"/>
        <w:rPr>
          <w:rFonts w:asciiTheme="minorEastAsia" w:eastAsiaTheme="minorEastAsia" w:hAnsiTheme="minorEastAsia" w:cs="Calibri"/>
          <w:b/>
          <w:bCs/>
          <w:iCs/>
          <w:color w:val="0E101A"/>
          <w:sz w:val="21"/>
          <w:szCs w:val="21"/>
          <w:lang w:eastAsia="zh-CN"/>
        </w:rPr>
      </w:pPr>
      <w:r w:rsidRPr="00D25C06">
        <w:rPr>
          <w:rFonts w:asciiTheme="minorEastAsia" w:eastAsiaTheme="minorEastAsia" w:hAnsiTheme="minorEastAsia" w:hint="eastAsia"/>
          <w:b/>
          <w:bCs/>
          <w:iCs/>
          <w:color w:val="0E101A"/>
          <w:sz w:val="21"/>
          <w:szCs w:val="21"/>
          <w:lang w:eastAsia="zh-CN"/>
        </w:rPr>
        <w:t>检索</w:t>
      </w:r>
      <w:r w:rsidR="00E22341" w:rsidRPr="00D25C06">
        <w:rPr>
          <w:rFonts w:asciiTheme="minorEastAsia" w:eastAsiaTheme="minorEastAsia" w:hAnsiTheme="minorEastAsia" w:hint="eastAsia"/>
          <w:b/>
          <w:bCs/>
          <w:iCs/>
          <w:color w:val="0E101A"/>
          <w:sz w:val="21"/>
          <w:szCs w:val="21"/>
          <w:lang w:eastAsia="zh-CN"/>
        </w:rPr>
        <w:t>方法</w:t>
      </w:r>
      <w:r w:rsidR="00F832E6" w:rsidRPr="00D25C06">
        <w:rPr>
          <w:rFonts w:asciiTheme="minorEastAsia" w:eastAsiaTheme="minorEastAsia" w:hAnsiTheme="minorEastAsia" w:hint="eastAsia"/>
          <w:b/>
          <w:bCs/>
          <w:iCs/>
          <w:color w:val="0E101A"/>
          <w:sz w:val="21"/>
          <w:szCs w:val="21"/>
          <w:lang w:eastAsia="zh-CN"/>
        </w:rPr>
        <w:t>（常见</w:t>
      </w:r>
      <w:r w:rsidR="00E22341" w:rsidRPr="00D25C06">
        <w:rPr>
          <w:rFonts w:asciiTheme="minorEastAsia" w:eastAsiaTheme="minorEastAsia" w:hAnsiTheme="minorEastAsia" w:hint="eastAsia"/>
          <w:b/>
          <w:bCs/>
          <w:iCs/>
          <w:color w:val="0E101A"/>
          <w:sz w:val="21"/>
          <w:szCs w:val="21"/>
          <w:lang w:eastAsia="zh-CN"/>
        </w:rPr>
        <w:t>信息</w:t>
      </w:r>
      <w:r w:rsidR="00F832E6" w:rsidRPr="00D25C06">
        <w:rPr>
          <w:rFonts w:asciiTheme="minorEastAsia" w:eastAsiaTheme="minorEastAsia" w:hAnsiTheme="minorEastAsia" w:hint="eastAsia"/>
          <w:b/>
          <w:bCs/>
          <w:iCs/>
          <w:color w:val="0E101A"/>
          <w:sz w:val="21"/>
          <w:szCs w:val="21"/>
          <w:lang w:eastAsia="zh-CN"/>
        </w:rPr>
        <w:t>）</w:t>
      </w:r>
    </w:p>
    <w:p w14:paraId="241BE942" w14:textId="3BA18BE6" w:rsidR="00E22341" w:rsidRPr="00D25C06" w:rsidRDefault="0097184A"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lang w:eastAsia="zh-CN"/>
        </w:rPr>
      </w:pPr>
      <w:r w:rsidRPr="00D25C06">
        <w:rPr>
          <w:rFonts w:ascii="SimSun" w:eastAsia="SimSun" w:hAnsi="SimSun" w:hint="eastAsia"/>
          <w:iCs/>
          <w:color w:val="0E101A"/>
          <w:sz w:val="21"/>
          <w:szCs w:val="21"/>
          <w:lang w:eastAsia="zh-CN"/>
        </w:rPr>
        <w:t>立体对象检索通常</w:t>
      </w:r>
      <w:r w:rsidR="00E22341" w:rsidRPr="00D25C06">
        <w:rPr>
          <w:rFonts w:ascii="SimSun" w:eastAsia="SimSun" w:hAnsi="SimSun" w:hint="eastAsia"/>
          <w:iCs/>
          <w:color w:val="0E101A"/>
          <w:sz w:val="21"/>
          <w:szCs w:val="21"/>
          <w:lang w:eastAsia="zh-CN"/>
        </w:rPr>
        <w:t>通过元数据或</w:t>
      </w:r>
      <w:r w:rsidRPr="00D25C06">
        <w:rPr>
          <w:rFonts w:ascii="SimSun" w:eastAsia="SimSun" w:hAnsi="SimSun" w:hint="eastAsia"/>
          <w:iCs/>
          <w:color w:val="0E101A"/>
          <w:sz w:val="21"/>
          <w:szCs w:val="21"/>
          <w:lang w:eastAsia="zh-CN"/>
        </w:rPr>
        <w:t>对象</w:t>
      </w:r>
      <w:r w:rsidR="00B4730F" w:rsidRPr="00D25C06">
        <w:rPr>
          <w:rFonts w:ascii="SimSun" w:eastAsia="SimSun" w:hAnsi="SimSun" w:hint="eastAsia"/>
          <w:iCs/>
          <w:color w:val="0E101A"/>
          <w:sz w:val="21"/>
          <w:szCs w:val="21"/>
          <w:lang w:eastAsia="zh-CN"/>
        </w:rPr>
        <w:t>描述</w:t>
      </w:r>
      <w:r w:rsidR="00E22341" w:rsidRPr="00D25C06">
        <w:rPr>
          <w:rFonts w:ascii="SimSun" w:eastAsia="SimSun" w:hAnsi="SimSun" w:hint="eastAsia"/>
          <w:iCs/>
          <w:color w:val="0E101A"/>
          <w:sz w:val="21"/>
          <w:szCs w:val="21"/>
          <w:lang w:eastAsia="zh-CN"/>
        </w:rPr>
        <w:t>进行。这种方法在技术上很容易实现，同时，随着</w:t>
      </w:r>
      <w:r w:rsidR="00542467" w:rsidRPr="00D25C06">
        <w:rPr>
          <w:rFonts w:ascii="SimSun" w:eastAsia="SimSun" w:hAnsi="SimSun" w:hint="eastAsia"/>
          <w:iCs/>
          <w:color w:val="0E101A"/>
          <w:sz w:val="21"/>
          <w:szCs w:val="21"/>
          <w:lang w:eastAsia="zh-CN"/>
        </w:rPr>
        <w:t>对象</w:t>
      </w:r>
      <w:r w:rsidR="00E22341" w:rsidRPr="00D25C06">
        <w:rPr>
          <w:rFonts w:ascii="SimSun" w:eastAsia="SimSun" w:hAnsi="SimSun" w:hint="eastAsia"/>
          <w:iCs/>
          <w:color w:val="0E101A"/>
          <w:sz w:val="21"/>
          <w:szCs w:val="21"/>
          <w:lang w:eastAsia="zh-CN"/>
        </w:rPr>
        <w:t>数量的增加，</w:t>
      </w:r>
      <w:r w:rsidR="00B4730F" w:rsidRPr="00D25C06">
        <w:rPr>
          <w:rFonts w:ascii="SimSun" w:eastAsia="SimSun" w:hAnsi="SimSun" w:hint="eastAsia"/>
          <w:iCs/>
          <w:color w:val="0E101A"/>
          <w:sz w:val="21"/>
          <w:szCs w:val="21"/>
          <w:lang w:eastAsia="zh-CN"/>
        </w:rPr>
        <w:t>检索</w:t>
      </w:r>
      <w:r w:rsidR="00E22341" w:rsidRPr="00D25C06">
        <w:rPr>
          <w:rFonts w:ascii="SimSun" w:eastAsia="SimSun" w:hAnsi="SimSun" w:hint="eastAsia"/>
          <w:iCs/>
          <w:color w:val="0E101A"/>
          <w:sz w:val="21"/>
          <w:szCs w:val="21"/>
          <w:lang w:eastAsia="zh-CN"/>
        </w:rPr>
        <w:t>相似</w:t>
      </w:r>
      <w:r w:rsidR="00B4730F" w:rsidRPr="00D25C06">
        <w:rPr>
          <w:rFonts w:ascii="SimSun" w:eastAsia="SimSun" w:hAnsi="SimSun" w:hint="eastAsia"/>
          <w:iCs/>
          <w:color w:val="0E101A"/>
          <w:sz w:val="21"/>
          <w:szCs w:val="21"/>
          <w:lang w:eastAsia="zh-CN"/>
        </w:rPr>
        <w:t>对象</w:t>
      </w:r>
      <w:r w:rsidR="00E22341" w:rsidRPr="00D25C06">
        <w:rPr>
          <w:rFonts w:ascii="SimSun" w:eastAsia="SimSun" w:hAnsi="SimSun" w:hint="eastAsia"/>
          <w:iCs/>
          <w:color w:val="0E101A"/>
          <w:sz w:val="21"/>
          <w:szCs w:val="21"/>
          <w:lang w:eastAsia="zh-CN"/>
        </w:rPr>
        <w:t>的效率可能会下降，因为</w:t>
      </w:r>
      <w:r w:rsidR="00F832E6" w:rsidRPr="00D25C06">
        <w:rPr>
          <w:rFonts w:ascii="SimSun" w:eastAsia="SimSun" w:hAnsi="SimSun" w:hint="eastAsia"/>
          <w:iCs/>
          <w:color w:val="0E101A"/>
          <w:sz w:val="21"/>
          <w:szCs w:val="21"/>
          <w:lang w:eastAsia="zh-CN"/>
        </w:rPr>
        <w:t>对</w:t>
      </w:r>
      <w:r w:rsidR="00B4730F" w:rsidRPr="00D25C06">
        <w:rPr>
          <w:rFonts w:ascii="SimSun" w:eastAsia="SimSun" w:hAnsi="SimSun" w:hint="eastAsia"/>
          <w:iCs/>
          <w:color w:val="0E101A"/>
          <w:sz w:val="21"/>
          <w:szCs w:val="21"/>
          <w:lang w:eastAsia="zh-CN"/>
        </w:rPr>
        <w:t>对象</w:t>
      </w:r>
      <w:r w:rsidR="00E22341" w:rsidRPr="00D25C06">
        <w:rPr>
          <w:rFonts w:ascii="SimSun" w:eastAsia="SimSun" w:hAnsi="SimSun" w:hint="eastAsia"/>
          <w:iCs/>
          <w:color w:val="0E101A"/>
          <w:sz w:val="21"/>
          <w:szCs w:val="21"/>
          <w:lang w:eastAsia="zh-CN"/>
        </w:rPr>
        <w:t>的概念</w:t>
      </w:r>
      <w:r w:rsidR="00B4730F" w:rsidRPr="00D25C06">
        <w:rPr>
          <w:rFonts w:ascii="SimSun" w:eastAsia="SimSun" w:hAnsi="SimSun" w:hint="eastAsia"/>
          <w:iCs/>
          <w:color w:val="0E101A"/>
          <w:sz w:val="21"/>
          <w:szCs w:val="21"/>
          <w:lang w:eastAsia="zh-CN"/>
        </w:rPr>
        <w:t>性</w:t>
      </w:r>
      <w:r w:rsidR="00E22341" w:rsidRPr="00D25C06">
        <w:rPr>
          <w:rFonts w:ascii="SimSun" w:eastAsia="SimSun" w:hAnsi="SimSun" w:hint="eastAsia"/>
          <w:iCs/>
          <w:color w:val="0E101A"/>
          <w:sz w:val="21"/>
          <w:szCs w:val="21"/>
          <w:lang w:eastAsia="zh-CN"/>
        </w:rPr>
        <w:t>描述并不总是与视觉相似性</w:t>
      </w:r>
      <w:r w:rsidR="00F832E6" w:rsidRPr="00D25C06">
        <w:rPr>
          <w:rFonts w:ascii="SimSun" w:eastAsia="SimSun" w:hAnsi="SimSun" w:hint="eastAsia"/>
          <w:iCs/>
          <w:color w:val="0E101A"/>
          <w:sz w:val="21"/>
          <w:szCs w:val="21"/>
          <w:lang w:eastAsia="zh-CN"/>
        </w:rPr>
        <w:t>有关</w:t>
      </w:r>
      <w:r w:rsidR="00E22341" w:rsidRPr="00D25C06">
        <w:rPr>
          <w:rFonts w:ascii="SimSun" w:eastAsia="SimSun" w:hAnsi="SimSun" w:hint="eastAsia"/>
          <w:iCs/>
          <w:color w:val="0E101A"/>
          <w:sz w:val="21"/>
          <w:szCs w:val="21"/>
          <w:lang w:eastAsia="zh-CN"/>
        </w:rPr>
        <w:t>。这种方法还</w:t>
      </w:r>
      <w:r w:rsidR="000F5D90" w:rsidRPr="00D25C06">
        <w:rPr>
          <w:rFonts w:ascii="SimSun" w:eastAsia="SimSun" w:hAnsi="SimSun" w:hint="eastAsia"/>
          <w:iCs/>
          <w:color w:val="0E101A"/>
          <w:sz w:val="21"/>
          <w:szCs w:val="21"/>
          <w:lang w:eastAsia="zh-CN"/>
        </w:rPr>
        <w:t>包括手动输入</w:t>
      </w:r>
      <w:r w:rsidR="00E22341" w:rsidRPr="00D25C06">
        <w:rPr>
          <w:rFonts w:ascii="SimSun" w:eastAsia="SimSun" w:hAnsi="SimSun" w:hint="eastAsia"/>
          <w:iCs/>
          <w:color w:val="0E101A"/>
          <w:sz w:val="21"/>
          <w:szCs w:val="21"/>
          <w:lang w:eastAsia="zh-CN"/>
        </w:rPr>
        <w:t>对象描述，</w:t>
      </w:r>
      <w:r w:rsidR="000F5D90" w:rsidRPr="00D25C06">
        <w:rPr>
          <w:rFonts w:ascii="SimSun" w:eastAsia="SimSun" w:hAnsi="SimSun" w:hint="eastAsia"/>
          <w:iCs/>
          <w:color w:val="0E101A"/>
          <w:sz w:val="21"/>
          <w:szCs w:val="21"/>
          <w:lang w:eastAsia="zh-CN"/>
        </w:rPr>
        <w:t>无法实现</w:t>
      </w:r>
      <w:r w:rsidR="00F832E6" w:rsidRPr="00D25C06">
        <w:rPr>
          <w:rFonts w:ascii="SimSun" w:eastAsia="SimSun" w:hAnsi="SimSun" w:hint="eastAsia"/>
          <w:iCs/>
          <w:color w:val="0E101A"/>
          <w:sz w:val="21"/>
          <w:szCs w:val="21"/>
          <w:lang w:eastAsia="zh-CN"/>
        </w:rPr>
        <w:t>程序</w:t>
      </w:r>
      <w:r w:rsidR="000F5D90" w:rsidRPr="00D25C06">
        <w:rPr>
          <w:rFonts w:ascii="SimSun" w:eastAsia="SimSun" w:hAnsi="SimSun" w:hint="eastAsia"/>
          <w:iCs/>
          <w:color w:val="0E101A"/>
          <w:sz w:val="21"/>
          <w:szCs w:val="21"/>
          <w:lang w:eastAsia="zh-CN"/>
        </w:rPr>
        <w:t>的</w:t>
      </w:r>
      <w:r w:rsidR="00E22341" w:rsidRPr="00D25C06">
        <w:rPr>
          <w:rFonts w:ascii="SimSun" w:eastAsia="SimSun" w:hAnsi="SimSun" w:hint="eastAsia"/>
          <w:iCs/>
          <w:color w:val="0E101A"/>
          <w:sz w:val="21"/>
          <w:szCs w:val="21"/>
          <w:lang w:eastAsia="zh-CN"/>
        </w:rPr>
        <w:t>完全自动化。</w:t>
      </w:r>
    </w:p>
    <w:p w14:paraId="7128DF08" w14:textId="1A2E2A29" w:rsidR="005717F5" w:rsidRPr="00D25C06" w:rsidRDefault="00E22341" w:rsidP="00D25C06">
      <w:pPr>
        <w:pStyle w:val="Default"/>
        <w:overflowPunct w:val="0"/>
        <w:spacing w:before="0" w:afterLines="50" w:after="120" w:line="340" w:lineRule="atLeast"/>
        <w:ind w:firstLineChars="200" w:firstLine="420"/>
        <w:jc w:val="both"/>
        <w:rPr>
          <w:rFonts w:ascii="SimSun" w:eastAsia="SimSun" w:hAnsi="SimSun" w:cs="Calibri"/>
          <w:iCs/>
          <w:color w:val="0E101A"/>
          <w:sz w:val="21"/>
          <w:szCs w:val="21"/>
          <w:lang w:eastAsia="zh-CN"/>
        </w:rPr>
      </w:pPr>
      <w:r w:rsidRPr="00D25C06">
        <w:rPr>
          <w:rFonts w:ascii="SimSun" w:eastAsia="SimSun" w:hAnsi="SimSun" w:hint="eastAsia"/>
          <w:iCs/>
          <w:color w:val="0E101A"/>
          <w:sz w:val="21"/>
          <w:szCs w:val="21"/>
          <w:lang w:eastAsia="zh-CN"/>
        </w:rPr>
        <w:t>使用计算机视觉技术来确定</w:t>
      </w:r>
      <w:r w:rsidR="000F5D90" w:rsidRPr="00D25C06">
        <w:rPr>
          <w:rFonts w:ascii="SimSun" w:eastAsia="SimSun" w:hAnsi="SimSun" w:hint="eastAsia"/>
          <w:iCs/>
          <w:color w:val="0E101A"/>
          <w:sz w:val="21"/>
          <w:szCs w:val="21"/>
          <w:lang w:eastAsia="zh-CN"/>
        </w:rPr>
        <w:t>对象</w:t>
      </w:r>
      <w:r w:rsidRPr="00D25C06">
        <w:rPr>
          <w:rFonts w:ascii="SimSun" w:eastAsia="SimSun" w:hAnsi="SimSun" w:hint="eastAsia"/>
          <w:iCs/>
          <w:color w:val="0E101A"/>
          <w:sz w:val="21"/>
          <w:szCs w:val="21"/>
          <w:lang w:eastAsia="zh-CN"/>
        </w:rPr>
        <w:t>的视觉相似性</w:t>
      </w:r>
      <w:r w:rsidR="000F5D90" w:rsidRPr="00D25C06">
        <w:rPr>
          <w:rFonts w:ascii="SimSun" w:eastAsia="SimSun" w:hAnsi="SimSun" w:hint="eastAsia"/>
          <w:iCs/>
          <w:color w:val="0E101A"/>
          <w:sz w:val="21"/>
          <w:szCs w:val="21"/>
          <w:lang w:eastAsia="zh-CN"/>
        </w:rPr>
        <w:t>与其立体</w:t>
      </w:r>
      <w:r w:rsidRPr="00D25C06">
        <w:rPr>
          <w:rFonts w:ascii="SimSun" w:eastAsia="SimSun" w:hAnsi="SimSun" w:hint="eastAsia"/>
          <w:iCs/>
          <w:color w:val="0E101A"/>
          <w:sz w:val="21"/>
          <w:szCs w:val="21"/>
          <w:lang w:eastAsia="zh-CN"/>
        </w:rPr>
        <w:t>几何</w:t>
      </w:r>
      <w:r w:rsidR="000F5D90" w:rsidRPr="00D25C06">
        <w:rPr>
          <w:rFonts w:ascii="SimSun" w:eastAsia="SimSun" w:hAnsi="SimSun" w:hint="eastAsia"/>
          <w:iCs/>
          <w:color w:val="0E101A"/>
          <w:sz w:val="21"/>
          <w:szCs w:val="21"/>
          <w:lang w:eastAsia="zh-CN"/>
        </w:rPr>
        <w:t>表现形式</w:t>
      </w:r>
      <w:r w:rsidRPr="00D25C06">
        <w:rPr>
          <w:rFonts w:ascii="SimSun" w:eastAsia="SimSun" w:hAnsi="SimSun" w:hint="eastAsia"/>
          <w:iCs/>
          <w:color w:val="0E101A"/>
          <w:sz w:val="21"/>
          <w:szCs w:val="21"/>
          <w:lang w:eastAsia="zh-CN"/>
        </w:rPr>
        <w:t>之间的关系，</w:t>
      </w:r>
      <w:r w:rsidR="000F5D90" w:rsidRPr="00D25C06">
        <w:rPr>
          <w:rFonts w:ascii="SimSun" w:eastAsia="SimSun" w:hAnsi="SimSun" w:hint="eastAsia"/>
          <w:iCs/>
          <w:color w:val="0E101A"/>
          <w:sz w:val="21"/>
          <w:szCs w:val="21"/>
          <w:lang w:eastAsia="zh-CN"/>
        </w:rPr>
        <w:t>并</w:t>
      </w:r>
      <w:r w:rsidR="00F832E6" w:rsidRPr="00D25C06">
        <w:rPr>
          <w:rFonts w:ascii="SimSun" w:eastAsia="SimSun" w:hAnsi="SimSun" w:hint="eastAsia"/>
          <w:iCs/>
          <w:color w:val="0E101A"/>
          <w:sz w:val="21"/>
          <w:szCs w:val="21"/>
          <w:lang w:eastAsia="zh-CN"/>
        </w:rPr>
        <w:t>对</w:t>
      </w:r>
      <w:r w:rsidR="000F5D90" w:rsidRPr="00D25C06">
        <w:rPr>
          <w:rFonts w:ascii="SimSun" w:eastAsia="SimSun" w:hAnsi="SimSun" w:hint="eastAsia"/>
          <w:iCs/>
          <w:color w:val="0E101A"/>
          <w:sz w:val="21"/>
          <w:szCs w:val="21"/>
          <w:lang w:eastAsia="zh-CN"/>
        </w:rPr>
        <w:t>立体对象</w:t>
      </w:r>
      <w:r w:rsidR="00BB3E93" w:rsidRPr="00D25C06">
        <w:rPr>
          <w:rFonts w:ascii="SimSun" w:eastAsia="SimSun" w:hAnsi="SimSun" w:hint="eastAsia"/>
          <w:iCs/>
          <w:color w:val="0E101A"/>
          <w:sz w:val="21"/>
          <w:szCs w:val="21"/>
          <w:lang w:eastAsia="zh-CN"/>
        </w:rPr>
        <w:t>进行对比</w:t>
      </w:r>
      <w:r w:rsidRPr="00D25C06">
        <w:rPr>
          <w:rFonts w:ascii="SimSun" w:eastAsia="SimSun" w:hAnsi="SimSun" w:hint="eastAsia"/>
          <w:iCs/>
          <w:color w:val="0E101A"/>
          <w:sz w:val="21"/>
          <w:szCs w:val="21"/>
          <w:lang w:eastAsia="zh-CN"/>
        </w:rPr>
        <w:t>，似乎</w:t>
      </w:r>
      <w:r w:rsidR="00F832E6" w:rsidRPr="00D25C06">
        <w:rPr>
          <w:rFonts w:ascii="SimSun" w:eastAsia="SimSun" w:hAnsi="SimSun" w:hint="eastAsia"/>
          <w:iCs/>
          <w:color w:val="0E101A"/>
          <w:sz w:val="21"/>
          <w:szCs w:val="21"/>
          <w:lang w:eastAsia="zh-CN"/>
        </w:rPr>
        <w:t>是</w:t>
      </w:r>
      <w:r w:rsidRPr="00D25C06">
        <w:rPr>
          <w:rFonts w:ascii="SimSun" w:eastAsia="SimSun" w:hAnsi="SimSun" w:hint="eastAsia"/>
          <w:iCs/>
          <w:color w:val="0E101A"/>
          <w:sz w:val="21"/>
          <w:szCs w:val="21"/>
          <w:lang w:eastAsia="zh-CN"/>
        </w:rPr>
        <w:t>更</w:t>
      </w:r>
      <w:r w:rsidR="00F832E6" w:rsidRPr="00D25C06">
        <w:rPr>
          <w:rFonts w:ascii="SimSun" w:eastAsia="SimSun" w:hAnsi="SimSun" w:hint="eastAsia"/>
          <w:iCs/>
          <w:color w:val="0E101A"/>
          <w:sz w:val="21"/>
          <w:szCs w:val="21"/>
          <w:lang w:eastAsia="zh-CN"/>
        </w:rPr>
        <w:t>具前景的方法</w:t>
      </w:r>
      <w:r w:rsidRPr="00D25C06">
        <w:rPr>
          <w:rFonts w:ascii="SimSun" w:eastAsia="SimSun" w:hAnsi="SimSun" w:hint="eastAsia"/>
          <w:iCs/>
          <w:color w:val="0E101A"/>
          <w:sz w:val="21"/>
          <w:szCs w:val="21"/>
          <w:lang w:eastAsia="zh-CN"/>
        </w:rPr>
        <w:t>，特别是在大量数据中</w:t>
      </w:r>
      <w:r w:rsidR="000F5D90" w:rsidRPr="00D25C06">
        <w:rPr>
          <w:rFonts w:ascii="SimSun" w:eastAsia="SimSun" w:hAnsi="SimSun" w:hint="eastAsia"/>
          <w:iCs/>
          <w:color w:val="0E101A"/>
          <w:sz w:val="21"/>
          <w:szCs w:val="21"/>
          <w:lang w:eastAsia="zh-CN"/>
        </w:rPr>
        <w:t>进行检索</w:t>
      </w:r>
      <w:r w:rsidRPr="00D25C06">
        <w:rPr>
          <w:rFonts w:ascii="SimSun" w:eastAsia="SimSun" w:hAnsi="SimSun" w:hint="eastAsia"/>
          <w:iCs/>
          <w:color w:val="0E101A"/>
          <w:sz w:val="21"/>
          <w:szCs w:val="21"/>
          <w:lang w:eastAsia="zh-CN"/>
        </w:rPr>
        <w:t>时。</w:t>
      </w:r>
    </w:p>
    <w:p w14:paraId="480118F6" w14:textId="1AC278C2" w:rsidR="005717F5" w:rsidRPr="00D25C06" w:rsidRDefault="00D25C06"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rPr>
      </w:pPr>
      <w:r>
        <w:rPr>
          <w:rFonts w:ascii="SimSun" w:eastAsia="SimSun" w:hAnsi="SimSun"/>
          <w:iCs/>
          <w:color w:val="0E101A"/>
          <w:sz w:val="21"/>
          <w:szCs w:val="21"/>
        </w:rPr>
        <w:t>……</w:t>
      </w:r>
    </w:p>
    <w:p w14:paraId="6D27744D" w14:textId="25F0A2F6" w:rsidR="005717F5" w:rsidRPr="00D25C06" w:rsidRDefault="00C14B7F" w:rsidP="00D25C06">
      <w:pPr>
        <w:pStyle w:val="Default"/>
        <w:overflowPunct w:val="0"/>
        <w:spacing w:before="0" w:afterLines="50" w:after="120" w:line="340" w:lineRule="atLeast"/>
        <w:ind w:firstLineChars="200" w:firstLine="420"/>
        <w:jc w:val="both"/>
        <w:rPr>
          <w:rFonts w:ascii="KaiTi" w:eastAsia="KaiTi" w:hAnsi="KaiTi" w:cs="Calibri"/>
          <w:b/>
          <w:iCs/>
          <w:color w:val="0E101A"/>
          <w:sz w:val="21"/>
          <w:szCs w:val="21"/>
        </w:rPr>
      </w:pPr>
      <w:r w:rsidRPr="00D25C06">
        <w:rPr>
          <w:rFonts w:ascii="KaiTi" w:eastAsia="KaiTi" w:hAnsi="KaiTi" w:cs="Microsoft YaHei" w:hint="eastAsia"/>
          <w:iCs/>
          <w:color w:val="0E101A"/>
          <w:sz w:val="21"/>
          <w:szCs w:val="21"/>
        </w:rPr>
        <w:t>待添加</w:t>
      </w:r>
    </w:p>
    <w:p w14:paraId="1DA58D22" w14:textId="3F46F60C" w:rsidR="005717F5" w:rsidRPr="00D25C06" w:rsidRDefault="00E22341" w:rsidP="00D25C06">
      <w:pPr>
        <w:pStyle w:val="Default"/>
        <w:keepNext/>
        <w:numPr>
          <w:ilvl w:val="0"/>
          <w:numId w:val="1"/>
        </w:numPr>
        <w:overflowPunct w:val="0"/>
        <w:spacing w:before="0" w:afterLines="50" w:after="120" w:line="340" w:lineRule="atLeast"/>
        <w:ind w:leftChars="200" w:left="837" w:hanging="357"/>
        <w:jc w:val="both"/>
        <w:rPr>
          <w:rFonts w:asciiTheme="minorEastAsia" w:eastAsiaTheme="minorEastAsia" w:hAnsiTheme="minorEastAsia"/>
          <w:b/>
          <w:bCs/>
          <w:iCs/>
          <w:color w:val="0E101A"/>
          <w:sz w:val="21"/>
          <w:szCs w:val="21"/>
          <w:lang w:eastAsia="zh-CN"/>
        </w:rPr>
      </w:pPr>
      <w:r w:rsidRPr="00D25C06">
        <w:rPr>
          <w:rFonts w:asciiTheme="minorEastAsia" w:eastAsiaTheme="minorEastAsia" w:hAnsiTheme="minorEastAsia" w:hint="eastAsia"/>
          <w:b/>
          <w:bCs/>
          <w:iCs/>
          <w:color w:val="0E101A"/>
          <w:sz w:val="21"/>
          <w:szCs w:val="21"/>
          <w:lang w:eastAsia="zh-CN"/>
        </w:rPr>
        <w:t>检索质量标准</w:t>
      </w:r>
    </w:p>
    <w:p w14:paraId="73241F33" w14:textId="4D0EC6D8" w:rsidR="005717F5" w:rsidRPr="00D25C06" w:rsidRDefault="00D25C06"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rPr>
      </w:pPr>
      <w:r>
        <w:rPr>
          <w:rFonts w:ascii="SimSun" w:eastAsia="SimSun" w:hAnsi="SimSun"/>
          <w:iCs/>
          <w:color w:val="0E101A"/>
          <w:sz w:val="21"/>
          <w:szCs w:val="21"/>
        </w:rPr>
        <w:t>……</w:t>
      </w:r>
    </w:p>
    <w:p w14:paraId="4BCDDD2A" w14:textId="338A16F3" w:rsidR="005717F5" w:rsidRPr="00D25C06" w:rsidRDefault="00C14B7F" w:rsidP="00D25C06">
      <w:pPr>
        <w:pStyle w:val="Default"/>
        <w:overflowPunct w:val="0"/>
        <w:spacing w:before="0" w:afterLines="50" w:after="120" w:line="340" w:lineRule="atLeast"/>
        <w:ind w:firstLineChars="200" w:firstLine="420"/>
        <w:jc w:val="both"/>
        <w:rPr>
          <w:rFonts w:ascii="KaiTi" w:eastAsia="KaiTi" w:hAnsi="KaiTi" w:cs="Microsoft YaHei"/>
          <w:iCs/>
          <w:color w:val="0E101A"/>
          <w:sz w:val="21"/>
          <w:szCs w:val="21"/>
        </w:rPr>
      </w:pPr>
      <w:r w:rsidRPr="00D25C06">
        <w:rPr>
          <w:rFonts w:ascii="KaiTi" w:eastAsia="KaiTi" w:hAnsi="KaiTi" w:cs="Microsoft YaHei" w:hint="eastAsia"/>
          <w:iCs/>
          <w:color w:val="0E101A"/>
          <w:sz w:val="21"/>
          <w:szCs w:val="21"/>
        </w:rPr>
        <w:t>待添加</w:t>
      </w:r>
    </w:p>
    <w:p w14:paraId="33AA74FE" w14:textId="6E9B808B" w:rsidR="005717F5" w:rsidRPr="00D25C06" w:rsidRDefault="00E22341" w:rsidP="00D25C06">
      <w:pPr>
        <w:pStyle w:val="Default"/>
        <w:keepNext/>
        <w:numPr>
          <w:ilvl w:val="0"/>
          <w:numId w:val="1"/>
        </w:numPr>
        <w:overflowPunct w:val="0"/>
        <w:spacing w:before="0" w:afterLines="50" w:after="120" w:line="340" w:lineRule="atLeast"/>
        <w:ind w:leftChars="200" w:left="837" w:hanging="357"/>
        <w:jc w:val="both"/>
        <w:rPr>
          <w:rFonts w:asciiTheme="minorEastAsia" w:eastAsiaTheme="minorEastAsia" w:hAnsiTheme="minorEastAsia"/>
          <w:b/>
          <w:bCs/>
          <w:iCs/>
          <w:color w:val="0E101A"/>
          <w:sz w:val="21"/>
          <w:szCs w:val="21"/>
          <w:lang w:eastAsia="zh-CN"/>
        </w:rPr>
      </w:pPr>
      <w:r w:rsidRPr="00D25C06">
        <w:rPr>
          <w:rFonts w:asciiTheme="minorEastAsia" w:eastAsiaTheme="minorEastAsia" w:hAnsiTheme="minorEastAsia" w:hint="eastAsia"/>
          <w:b/>
          <w:bCs/>
          <w:iCs/>
          <w:color w:val="0E101A"/>
          <w:sz w:val="21"/>
          <w:szCs w:val="21"/>
          <w:lang w:eastAsia="zh-CN"/>
        </w:rPr>
        <w:t>立体模型</w:t>
      </w:r>
      <w:r w:rsidR="000F5D90" w:rsidRPr="00D25C06">
        <w:rPr>
          <w:rFonts w:asciiTheme="minorEastAsia" w:eastAsiaTheme="minorEastAsia" w:hAnsiTheme="minorEastAsia" w:hint="eastAsia"/>
          <w:b/>
          <w:bCs/>
          <w:iCs/>
          <w:color w:val="0E101A"/>
          <w:sz w:val="21"/>
          <w:szCs w:val="21"/>
          <w:lang w:eastAsia="zh-CN"/>
        </w:rPr>
        <w:t>的</w:t>
      </w:r>
      <w:r w:rsidRPr="00D25C06">
        <w:rPr>
          <w:rFonts w:asciiTheme="minorEastAsia" w:eastAsiaTheme="minorEastAsia" w:hAnsiTheme="minorEastAsia" w:hint="eastAsia"/>
          <w:b/>
          <w:bCs/>
          <w:iCs/>
          <w:color w:val="0E101A"/>
          <w:sz w:val="21"/>
          <w:szCs w:val="21"/>
          <w:lang w:eastAsia="zh-CN"/>
        </w:rPr>
        <w:t>预处理</w:t>
      </w:r>
    </w:p>
    <w:p w14:paraId="7CE28171" w14:textId="0F5A4AF0" w:rsidR="005717F5" w:rsidRPr="00D25C06" w:rsidRDefault="000F5D90"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lang w:eastAsia="zh-CN"/>
        </w:rPr>
      </w:pPr>
      <w:r w:rsidRPr="00D25C06">
        <w:rPr>
          <w:rFonts w:ascii="SimSun" w:eastAsia="SimSun" w:hAnsi="SimSun" w:hint="eastAsia"/>
          <w:iCs/>
          <w:sz w:val="21"/>
          <w:szCs w:val="21"/>
          <w:lang w:eastAsia="zh-CN"/>
        </w:rPr>
        <w:t>对</w:t>
      </w:r>
      <w:r w:rsidRPr="00D25C06">
        <w:rPr>
          <w:rFonts w:ascii="SimSun" w:eastAsia="SimSun" w:hAnsi="SimSun" w:hint="eastAsia"/>
          <w:iCs/>
          <w:color w:val="0E101A"/>
          <w:sz w:val="21"/>
          <w:szCs w:val="21"/>
          <w:lang w:eastAsia="zh-CN"/>
        </w:rPr>
        <w:t>立体</w:t>
      </w:r>
      <w:r w:rsidR="00E22341" w:rsidRPr="00D25C06">
        <w:rPr>
          <w:rFonts w:ascii="SimSun" w:eastAsia="SimSun" w:hAnsi="SimSun" w:hint="eastAsia"/>
          <w:iCs/>
          <w:color w:val="0E101A"/>
          <w:sz w:val="21"/>
          <w:szCs w:val="21"/>
          <w:lang w:eastAsia="zh-CN"/>
        </w:rPr>
        <w:t>模型</w:t>
      </w:r>
      <w:r w:rsidRPr="00D25C06">
        <w:rPr>
          <w:rFonts w:ascii="SimSun" w:eastAsia="SimSun" w:hAnsi="SimSun" w:hint="eastAsia"/>
          <w:iCs/>
          <w:color w:val="0E101A"/>
          <w:sz w:val="21"/>
          <w:szCs w:val="21"/>
          <w:lang w:eastAsia="zh-CN"/>
        </w:rPr>
        <w:t>检索</w:t>
      </w:r>
      <w:r w:rsidR="00E22341" w:rsidRPr="00D25C06">
        <w:rPr>
          <w:rFonts w:ascii="SimSun" w:eastAsia="SimSun" w:hAnsi="SimSun" w:hint="eastAsia"/>
          <w:iCs/>
          <w:color w:val="0E101A"/>
          <w:sz w:val="21"/>
          <w:szCs w:val="21"/>
          <w:lang w:eastAsia="zh-CN"/>
        </w:rPr>
        <w:t>的相似性标准</w:t>
      </w:r>
      <w:proofErr w:type="gramStart"/>
      <w:r w:rsidRPr="00D25C06">
        <w:rPr>
          <w:rFonts w:ascii="SimSun" w:eastAsia="SimSun" w:hAnsi="SimSun" w:hint="eastAsia"/>
          <w:iCs/>
          <w:color w:val="0E101A"/>
          <w:sz w:val="21"/>
          <w:szCs w:val="21"/>
          <w:lang w:eastAsia="zh-CN"/>
        </w:rPr>
        <w:t>作出</w:t>
      </w:r>
      <w:proofErr w:type="gramEnd"/>
      <w:r w:rsidRPr="00D25C06">
        <w:rPr>
          <w:rFonts w:ascii="SimSun" w:eastAsia="SimSun" w:hAnsi="SimSun" w:hint="eastAsia"/>
          <w:iCs/>
          <w:color w:val="0E101A"/>
          <w:sz w:val="21"/>
          <w:szCs w:val="21"/>
          <w:lang w:eastAsia="zh-CN"/>
        </w:rPr>
        <w:t>定义十分重要</w:t>
      </w:r>
      <w:r w:rsidR="00E22341" w:rsidRPr="00D25C06">
        <w:rPr>
          <w:rFonts w:ascii="SimSun" w:eastAsia="SimSun" w:hAnsi="SimSun" w:hint="eastAsia"/>
          <w:iCs/>
          <w:color w:val="0E101A"/>
          <w:sz w:val="21"/>
          <w:szCs w:val="21"/>
          <w:lang w:eastAsia="zh-CN"/>
        </w:rPr>
        <w:t>。</w:t>
      </w:r>
      <w:r w:rsidRPr="00D25C06">
        <w:rPr>
          <w:rFonts w:ascii="SimSun" w:eastAsia="SimSun" w:hAnsi="SimSun" w:hint="eastAsia"/>
          <w:iCs/>
          <w:color w:val="0E101A"/>
          <w:sz w:val="21"/>
          <w:szCs w:val="21"/>
          <w:lang w:eastAsia="zh-CN"/>
        </w:rPr>
        <w:t>应对</w:t>
      </w:r>
      <w:r w:rsidR="00E22341" w:rsidRPr="00D25C06">
        <w:rPr>
          <w:rFonts w:ascii="SimSun" w:eastAsia="SimSun" w:hAnsi="SimSun" w:hint="eastAsia"/>
          <w:iCs/>
          <w:color w:val="0E101A"/>
          <w:sz w:val="21"/>
          <w:szCs w:val="21"/>
          <w:lang w:eastAsia="zh-CN"/>
        </w:rPr>
        <w:t>现有</w:t>
      </w:r>
      <w:r w:rsidRPr="00D25C06">
        <w:rPr>
          <w:rFonts w:ascii="SimSun" w:eastAsia="SimSun" w:hAnsi="SimSun" w:hint="eastAsia"/>
          <w:iCs/>
          <w:color w:val="0E101A"/>
          <w:sz w:val="21"/>
          <w:szCs w:val="21"/>
          <w:lang w:eastAsia="zh-CN"/>
        </w:rPr>
        <w:t>立体</w:t>
      </w:r>
      <w:r w:rsidR="00E22341" w:rsidRPr="00D25C06">
        <w:rPr>
          <w:rFonts w:ascii="SimSun" w:eastAsia="SimSun" w:hAnsi="SimSun" w:hint="eastAsia"/>
          <w:iCs/>
          <w:color w:val="0E101A"/>
          <w:sz w:val="21"/>
          <w:szCs w:val="21"/>
          <w:lang w:eastAsia="zh-CN"/>
        </w:rPr>
        <w:t>模型</w:t>
      </w:r>
      <w:r w:rsidRPr="00D25C06">
        <w:rPr>
          <w:rFonts w:ascii="SimSun" w:eastAsia="SimSun" w:hAnsi="SimSun" w:hint="eastAsia"/>
          <w:iCs/>
          <w:color w:val="0E101A"/>
          <w:sz w:val="21"/>
          <w:szCs w:val="21"/>
          <w:lang w:eastAsia="zh-CN"/>
        </w:rPr>
        <w:t>进行</w:t>
      </w:r>
      <w:r w:rsidR="00E22341" w:rsidRPr="00D25C06">
        <w:rPr>
          <w:rFonts w:ascii="SimSun" w:eastAsia="SimSun" w:hAnsi="SimSun" w:hint="eastAsia"/>
          <w:iCs/>
          <w:color w:val="0E101A"/>
          <w:sz w:val="21"/>
          <w:szCs w:val="21"/>
          <w:lang w:eastAsia="zh-CN"/>
        </w:rPr>
        <w:t>预处理，以便能够进行神经网络训练。</w:t>
      </w:r>
      <w:r w:rsidRPr="00D25C06">
        <w:rPr>
          <w:rFonts w:ascii="SimSun" w:eastAsia="SimSun" w:hAnsi="SimSun" w:hint="eastAsia"/>
          <w:iCs/>
          <w:color w:val="0E101A"/>
          <w:sz w:val="21"/>
          <w:szCs w:val="21"/>
          <w:lang w:eastAsia="zh-CN"/>
        </w:rPr>
        <w:t>实现的方法</w:t>
      </w:r>
      <w:r w:rsidR="00E22341" w:rsidRPr="00D25C06">
        <w:rPr>
          <w:rFonts w:ascii="SimSun" w:eastAsia="SimSun" w:hAnsi="SimSun" w:hint="eastAsia"/>
          <w:iCs/>
          <w:color w:val="0E101A"/>
          <w:sz w:val="21"/>
          <w:szCs w:val="21"/>
          <w:lang w:eastAsia="zh-CN"/>
        </w:rPr>
        <w:t>可以</w:t>
      </w:r>
      <w:r w:rsidRPr="00D25C06">
        <w:rPr>
          <w:rFonts w:ascii="SimSun" w:eastAsia="SimSun" w:hAnsi="SimSun" w:hint="eastAsia"/>
          <w:iCs/>
          <w:color w:val="0E101A"/>
          <w:sz w:val="21"/>
          <w:szCs w:val="21"/>
          <w:lang w:eastAsia="zh-CN"/>
        </w:rPr>
        <w:t>是</w:t>
      </w:r>
      <w:r w:rsidR="00E22341" w:rsidRPr="00D25C06">
        <w:rPr>
          <w:rFonts w:ascii="SimSun" w:eastAsia="SimSun" w:hAnsi="SimSun" w:hint="eastAsia"/>
          <w:iCs/>
          <w:color w:val="0E101A"/>
          <w:sz w:val="21"/>
          <w:szCs w:val="21"/>
          <w:lang w:eastAsia="zh-CN"/>
        </w:rPr>
        <w:t>通过使用自然语言对同一类别</w:t>
      </w:r>
      <w:r w:rsidRPr="00D25C06">
        <w:rPr>
          <w:rFonts w:ascii="SimSun" w:eastAsia="SimSun" w:hAnsi="SimSun" w:hint="eastAsia"/>
          <w:iCs/>
          <w:color w:val="0E101A"/>
          <w:sz w:val="21"/>
          <w:szCs w:val="21"/>
          <w:lang w:eastAsia="zh-CN"/>
        </w:rPr>
        <w:t>的对象</w:t>
      </w:r>
      <w:r w:rsidR="00E22341" w:rsidRPr="00D25C06">
        <w:rPr>
          <w:rFonts w:ascii="SimSun" w:eastAsia="SimSun" w:hAnsi="SimSun" w:hint="eastAsia"/>
          <w:iCs/>
          <w:color w:val="0E101A"/>
          <w:sz w:val="21"/>
          <w:szCs w:val="21"/>
          <w:lang w:eastAsia="zh-CN"/>
        </w:rPr>
        <w:t>进行预分类，或</w:t>
      </w:r>
      <w:r w:rsidRPr="00D25C06">
        <w:rPr>
          <w:rFonts w:ascii="SimSun" w:eastAsia="SimSun" w:hAnsi="SimSun" w:hint="eastAsia"/>
          <w:iCs/>
          <w:color w:val="0E101A"/>
          <w:sz w:val="21"/>
          <w:szCs w:val="21"/>
          <w:lang w:eastAsia="zh-CN"/>
        </w:rPr>
        <w:t>是</w:t>
      </w:r>
      <w:r w:rsidR="00E22341" w:rsidRPr="00D25C06">
        <w:rPr>
          <w:rFonts w:ascii="SimSun" w:eastAsia="SimSun" w:hAnsi="SimSun" w:hint="eastAsia"/>
          <w:iCs/>
          <w:color w:val="0E101A"/>
          <w:sz w:val="21"/>
          <w:szCs w:val="21"/>
          <w:lang w:eastAsia="zh-CN"/>
        </w:rPr>
        <w:t>通过使用其他数学技术对</w:t>
      </w:r>
      <w:r w:rsidRPr="00D25C06">
        <w:rPr>
          <w:rFonts w:ascii="SimSun" w:eastAsia="SimSun" w:hAnsi="SimSun" w:hint="eastAsia"/>
          <w:iCs/>
          <w:color w:val="0E101A"/>
          <w:sz w:val="21"/>
          <w:szCs w:val="21"/>
          <w:lang w:eastAsia="zh-CN"/>
        </w:rPr>
        <w:t>对象</w:t>
      </w:r>
      <w:r w:rsidR="00E22341" w:rsidRPr="00D25C06">
        <w:rPr>
          <w:rFonts w:ascii="SimSun" w:eastAsia="SimSun" w:hAnsi="SimSun" w:hint="eastAsia"/>
          <w:iCs/>
          <w:color w:val="0E101A"/>
          <w:sz w:val="21"/>
          <w:szCs w:val="21"/>
          <w:lang w:eastAsia="zh-CN"/>
        </w:rPr>
        <w:t>进行预处理，包括特征</w:t>
      </w:r>
      <w:r w:rsidR="004F0B72" w:rsidRPr="00D25C06">
        <w:rPr>
          <w:rFonts w:ascii="SimSun" w:eastAsia="SimSun" w:hAnsi="SimSun" w:hint="eastAsia"/>
          <w:iCs/>
          <w:color w:val="0E101A"/>
          <w:sz w:val="21"/>
          <w:szCs w:val="21"/>
          <w:lang w:eastAsia="zh-CN"/>
        </w:rPr>
        <w:t>向量</w:t>
      </w:r>
      <w:r w:rsidR="00341F50" w:rsidRPr="00D25C06">
        <w:rPr>
          <w:rFonts w:ascii="SimSun" w:eastAsia="SimSun" w:hAnsi="SimSun" w:hint="eastAsia"/>
          <w:iCs/>
          <w:color w:val="0E101A"/>
          <w:sz w:val="21"/>
          <w:szCs w:val="21"/>
          <w:lang w:eastAsia="zh-CN"/>
        </w:rPr>
        <w:t>（</w:t>
      </w:r>
      <w:r w:rsidR="00E22341" w:rsidRPr="00D25C06">
        <w:rPr>
          <w:rFonts w:ascii="SimSun" w:eastAsia="SimSun" w:hAnsi="SimSun" w:hint="eastAsia"/>
          <w:iCs/>
          <w:color w:val="0E101A"/>
          <w:sz w:val="21"/>
          <w:szCs w:val="21"/>
          <w:lang w:eastAsia="zh-CN"/>
        </w:rPr>
        <w:t>描述符</w:t>
      </w:r>
      <w:r w:rsidR="00341F50" w:rsidRPr="00D25C06">
        <w:rPr>
          <w:rFonts w:ascii="SimSun" w:eastAsia="SimSun" w:hAnsi="SimSun" w:hint="eastAsia"/>
          <w:iCs/>
          <w:color w:val="0E101A"/>
          <w:sz w:val="21"/>
          <w:szCs w:val="21"/>
          <w:lang w:eastAsia="zh-CN"/>
        </w:rPr>
        <w:t>）</w:t>
      </w:r>
      <w:r w:rsidR="00E22341" w:rsidRPr="00D25C06">
        <w:rPr>
          <w:rFonts w:ascii="SimSun" w:eastAsia="SimSun" w:hAnsi="SimSun" w:hint="eastAsia"/>
          <w:iCs/>
          <w:color w:val="0E101A"/>
          <w:sz w:val="21"/>
          <w:szCs w:val="21"/>
          <w:lang w:eastAsia="zh-CN"/>
        </w:rPr>
        <w:t>。</w:t>
      </w:r>
    </w:p>
    <w:p w14:paraId="188CBCBF" w14:textId="78B9011C" w:rsidR="005717F5" w:rsidRPr="00D25C06" w:rsidRDefault="000F5D90" w:rsidP="00D25C06">
      <w:pPr>
        <w:pStyle w:val="Default"/>
        <w:overflowPunct w:val="0"/>
        <w:spacing w:before="0" w:afterLines="50" w:after="120" w:line="340" w:lineRule="atLeast"/>
        <w:ind w:firstLineChars="200" w:firstLine="420"/>
        <w:jc w:val="both"/>
        <w:rPr>
          <w:rFonts w:ascii="SimSun" w:eastAsia="SimSun" w:hAnsi="SimSun" w:cs="Calibri"/>
          <w:iCs/>
          <w:color w:val="0E101A"/>
          <w:sz w:val="21"/>
          <w:szCs w:val="21"/>
          <w:lang w:eastAsia="zh-CN"/>
        </w:rPr>
      </w:pPr>
      <w:r w:rsidRPr="00D25C06">
        <w:rPr>
          <w:rFonts w:ascii="SimSun" w:eastAsia="SimSun" w:hAnsi="SimSun" w:hint="eastAsia"/>
          <w:iCs/>
          <w:color w:val="0E101A"/>
          <w:sz w:val="21"/>
          <w:szCs w:val="21"/>
          <w:lang w:eastAsia="zh-CN"/>
        </w:rPr>
        <w:t>立体</w:t>
      </w:r>
      <w:r w:rsidR="00E22341" w:rsidRPr="00D25C06">
        <w:rPr>
          <w:rFonts w:ascii="SimSun" w:eastAsia="SimSun" w:hAnsi="SimSun" w:hint="eastAsia"/>
          <w:iCs/>
          <w:color w:val="0E101A"/>
          <w:sz w:val="21"/>
          <w:szCs w:val="21"/>
          <w:lang w:eastAsia="zh-CN"/>
        </w:rPr>
        <w:t>模型可以针对</w:t>
      </w:r>
      <w:r w:rsidR="00BB3E93" w:rsidRPr="00D25C06">
        <w:rPr>
          <w:rFonts w:ascii="SimSun" w:eastAsia="SimSun" w:hAnsi="SimSun" w:hint="eastAsia"/>
          <w:iCs/>
          <w:color w:val="0E101A"/>
          <w:sz w:val="21"/>
          <w:szCs w:val="21"/>
          <w:lang w:eastAsia="zh-CN"/>
        </w:rPr>
        <w:t>各个</w:t>
      </w:r>
      <w:r w:rsidR="00E22341" w:rsidRPr="00D25C06">
        <w:rPr>
          <w:rFonts w:ascii="SimSun" w:eastAsia="SimSun" w:hAnsi="SimSun" w:hint="eastAsia"/>
          <w:iCs/>
          <w:color w:val="0E101A"/>
          <w:sz w:val="21"/>
          <w:szCs w:val="21"/>
          <w:lang w:eastAsia="zh-CN"/>
        </w:rPr>
        <w:t>知识产权保护</w:t>
      </w:r>
      <w:r w:rsidR="00BB3E93" w:rsidRPr="00D25C06">
        <w:rPr>
          <w:rFonts w:ascii="SimSun" w:eastAsia="SimSun" w:hAnsi="SimSun" w:hint="eastAsia"/>
          <w:iCs/>
          <w:color w:val="0E101A"/>
          <w:sz w:val="21"/>
          <w:szCs w:val="21"/>
          <w:lang w:eastAsia="zh-CN"/>
        </w:rPr>
        <w:t>对象</w:t>
      </w:r>
      <w:r w:rsidR="00341F50" w:rsidRPr="00D25C06">
        <w:rPr>
          <w:rFonts w:ascii="SimSun" w:eastAsia="SimSun" w:hAnsi="SimSun" w:hint="eastAsia"/>
          <w:iCs/>
          <w:color w:val="0E101A"/>
          <w:sz w:val="21"/>
          <w:szCs w:val="21"/>
          <w:lang w:eastAsia="zh-CN"/>
        </w:rPr>
        <w:t>（</w:t>
      </w:r>
      <w:r w:rsidR="00E22341" w:rsidRPr="00D25C06">
        <w:rPr>
          <w:rFonts w:ascii="SimSun" w:eastAsia="SimSun" w:hAnsi="SimSun" w:hint="eastAsia"/>
          <w:iCs/>
          <w:color w:val="0E101A"/>
          <w:sz w:val="21"/>
          <w:szCs w:val="21"/>
          <w:lang w:eastAsia="zh-CN"/>
        </w:rPr>
        <w:t>如</w:t>
      </w:r>
      <w:r w:rsidR="001502E3" w:rsidRPr="00D25C06">
        <w:rPr>
          <w:rFonts w:ascii="SimSun" w:eastAsia="SimSun" w:hAnsi="SimSun" w:hint="eastAsia"/>
          <w:iCs/>
          <w:color w:val="0E101A"/>
          <w:sz w:val="21"/>
          <w:szCs w:val="21"/>
          <w:lang w:eastAsia="zh-CN"/>
        </w:rPr>
        <w:t>立体</w:t>
      </w:r>
      <w:r w:rsidR="00E22341" w:rsidRPr="00D25C06">
        <w:rPr>
          <w:rFonts w:ascii="SimSun" w:eastAsia="SimSun" w:hAnsi="SimSun" w:hint="eastAsia"/>
          <w:iCs/>
          <w:color w:val="0E101A"/>
          <w:sz w:val="21"/>
          <w:szCs w:val="21"/>
          <w:lang w:eastAsia="zh-CN"/>
        </w:rPr>
        <w:t>商标、工业</w:t>
      </w:r>
      <w:r w:rsidR="001502E3" w:rsidRPr="00D25C06">
        <w:rPr>
          <w:rFonts w:ascii="SimSun" w:eastAsia="SimSun" w:hAnsi="SimSun" w:hint="eastAsia"/>
          <w:iCs/>
          <w:color w:val="0E101A"/>
          <w:sz w:val="21"/>
          <w:szCs w:val="21"/>
          <w:lang w:eastAsia="zh-CN"/>
        </w:rPr>
        <w:t>品外观</w:t>
      </w:r>
      <w:r w:rsidR="00E22341" w:rsidRPr="00D25C06">
        <w:rPr>
          <w:rFonts w:ascii="SimSun" w:eastAsia="SimSun" w:hAnsi="SimSun" w:hint="eastAsia"/>
          <w:iCs/>
          <w:color w:val="0E101A"/>
          <w:sz w:val="21"/>
          <w:szCs w:val="21"/>
          <w:lang w:eastAsia="zh-CN"/>
        </w:rPr>
        <w:t>设计、实用新型和发明</w:t>
      </w:r>
      <w:r w:rsidR="00341F50" w:rsidRPr="00D25C06">
        <w:rPr>
          <w:rFonts w:ascii="SimSun" w:eastAsia="SimSun" w:hAnsi="SimSun" w:hint="eastAsia"/>
          <w:iCs/>
          <w:color w:val="0E101A"/>
          <w:sz w:val="21"/>
          <w:szCs w:val="21"/>
          <w:lang w:eastAsia="zh-CN"/>
        </w:rPr>
        <w:t>）</w:t>
      </w:r>
      <w:r w:rsidR="00E22341" w:rsidRPr="00D25C06">
        <w:rPr>
          <w:rFonts w:ascii="SimSun" w:eastAsia="SimSun" w:hAnsi="SimSun" w:hint="eastAsia"/>
          <w:iCs/>
          <w:color w:val="0E101A"/>
          <w:sz w:val="21"/>
          <w:szCs w:val="21"/>
          <w:lang w:eastAsia="zh-CN"/>
        </w:rPr>
        <w:t>。</w:t>
      </w:r>
    </w:p>
    <w:p w14:paraId="6A31A60E" w14:textId="70022D9E" w:rsidR="005717F5" w:rsidRPr="00D25C06" w:rsidRDefault="00E22341" w:rsidP="00D25C06">
      <w:pPr>
        <w:pStyle w:val="Default"/>
        <w:overflowPunct w:val="0"/>
        <w:spacing w:before="0" w:afterLines="50" w:after="120" w:line="340" w:lineRule="atLeast"/>
        <w:ind w:firstLineChars="200" w:firstLine="420"/>
        <w:jc w:val="both"/>
        <w:rPr>
          <w:rFonts w:ascii="SimSun" w:eastAsia="SimSun" w:hAnsi="SimSun" w:cs="Calibri"/>
          <w:iCs/>
          <w:color w:val="0E101A"/>
          <w:sz w:val="21"/>
          <w:szCs w:val="21"/>
          <w:lang w:eastAsia="zh-CN"/>
        </w:rPr>
      </w:pPr>
      <w:r w:rsidRPr="00D25C06">
        <w:rPr>
          <w:rFonts w:ascii="SimSun" w:eastAsia="SimSun" w:hAnsi="SimSun" w:hint="eastAsia"/>
          <w:iCs/>
          <w:color w:val="0E101A"/>
          <w:sz w:val="21"/>
          <w:szCs w:val="21"/>
          <w:lang w:eastAsia="zh-CN"/>
        </w:rPr>
        <w:t>目前，即使是接受</w:t>
      </w:r>
      <w:r w:rsidR="004F0B72" w:rsidRPr="00D25C06">
        <w:rPr>
          <w:rFonts w:ascii="SimSun" w:eastAsia="SimSun" w:hAnsi="SimSun" w:hint="eastAsia"/>
          <w:iCs/>
          <w:color w:val="0E101A"/>
          <w:sz w:val="21"/>
          <w:szCs w:val="21"/>
          <w:lang w:eastAsia="zh-CN"/>
        </w:rPr>
        <w:t>包含立体</w:t>
      </w:r>
      <w:r w:rsidRPr="00D25C06">
        <w:rPr>
          <w:rFonts w:ascii="SimSun" w:eastAsia="SimSun" w:hAnsi="SimSun" w:hint="eastAsia"/>
          <w:iCs/>
          <w:color w:val="0E101A"/>
          <w:sz w:val="21"/>
          <w:szCs w:val="21"/>
          <w:lang w:eastAsia="zh-CN"/>
        </w:rPr>
        <w:t>模型的申请的知识产权局，也不具备足够的知识产权数据来训练神经网络。</w:t>
      </w:r>
    </w:p>
    <w:p w14:paraId="0DBC498C" w14:textId="0D4DE09C" w:rsidR="005717F5" w:rsidRPr="00D25C06" w:rsidRDefault="004008A2"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lang w:eastAsia="zh-CN"/>
        </w:rPr>
      </w:pPr>
      <w:r w:rsidRPr="00D25C06">
        <w:rPr>
          <w:rFonts w:ascii="SimSun" w:eastAsia="SimSun" w:hAnsi="SimSun" w:hint="eastAsia"/>
          <w:iCs/>
          <w:color w:val="0E101A"/>
          <w:sz w:val="21"/>
          <w:szCs w:val="21"/>
          <w:lang w:eastAsia="zh-CN"/>
        </w:rPr>
        <w:t>考虑到现有的知识产权对象平面图像以及审查员和其他知识产权专家的意见，我们建议，根据特定标准选出可免费</w:t>
      </w:r>
      <w:r w:rsidR="00737A48" w:rsidRPr="00D25C06">
        <w:rPr>
          <w:rFonts w:ascii="SimSun" w:eastAsia="SimSun" w:hAnsi="SimSun" w:hint="eastAsia"/>
          <w:iCs/>
          <w:color w:val="0E101A"/>
          <w:sz w:val="21"/>
          <w:szCs w:val="21"/>
          <w:lang w:eastAsia="zh-CN"/>
        </w:rPr>
        <w:t>获取</w:t>
      </w:r>
      <w:r w:rsidRPr="00D25C06">
        <w:rPr>
          <w:rFonts w:ascii="SimSun" w:eastAsia="SimSun" w:hAnsi="SimSun" w:hint="eastAsia"/>
          <w:iCs/>
          <w:color w:val="0E101A"/>
          <w:sz w:val="21"/>
          <w:szCs w:val="21"/>
          <w:lang w:eastAsia="zh-CN"/>
        </w:rPr>
        <w:t>的对象，以此为基础</w:t>
      </w:r>
      <w:r w:rsidR="00737A48" w:rsidRPr="00D25C06">
        <w:rPr>
          <w:rFonts w:ascii="SimSun" w:eastAsia="SimSun" w:hAnsi="SimSun" w:hint="eastAsia"/>
          <w:iCs/>
          <w:color w:val="0E101A"/>
          <w:sz w:val="21"/>
          <w:szCs w:val="21"/>
          <w:lang w:eastAsia="zh-CN"/>
        </w:rPr>
        <w:t>创建</w:t>
      </w:r>
      <w:r w:rsidRPr="00D25C06">
        <w:rPr>
          <w:rFonts w:ascii="SimSun" w:eastAsia="SimSun" w:hAnsi="SimSun" w:hint="eastAsia"/>
          <w:iCs/>
          <w:color w:val="0E101A"/>
          <w:sz w:val="21"/>
          <w:szCs w:val="21"/>
          <w:lang w:eastAsia="zh-CN"/>
        </w:rPr>
        <w:t>立体模型的测试和训练数据集。</w:t>
      </w:r>
      <w:r w:rsidR="00E22341" w:rsidRPr="00D25C06">
        <w:rPr>
          <w:rFonts w:ascii="SimSun" w:eastAsia="SimSun" w:hAnsi="SimSun" w:hint="eastAsia"/>
          <w:iCs/>
          <w:color w:val="0E101A"/>
          <w:sz w:val="21"/>
          <w:szCs w:val="21"/>
          <w:lang w:eastAsia="zh-CN"/>
        </w:rPr>
        <w:t>此外，我们建议各知识产权局交换</w:t>
      </w:r>
      <w:r w:rsidRPr="00D25C06">
        <w:rPr>
          <w:rFonts w:ascii="SimSun" w:eastAsia="SimSun" w:hAnsi="SimSun" w:hint="eastAsia"/>
          <w:iCs/>
          <w:color w:val="0E101A"/>
          <w:sz w:val="21"/>
          <w:szCs w:val="21"/>
          <w:lang w:eastAsia="zh-CN"/>
        </w:rPr>
        <w:t>立体</w:t>
      </w:r>
      <w:r w:rsidR="00E22341" w:rsidRPr="00D25C06">
        <w:rPr>
          <w:rFonts w:ascii="SimSun" w:eastAsia="SimSun" w:hAnsi="SimSun" w:hint="eastAsia"/>
          <w:iCs/>
          <w:color w:val="0E101A"/>
          <w:sz w:val="21"/>
          <w:szCs w:val="21"/>
          <w:lang w:eastAsia="zh-CN"/>
        </w:rPr>
        <w:t>模型数据。这种测试数据集的内容对于不同知识产权</w:t>
      </w:r>
      <w:r w:rsidRPr="00D25C06">
        <w:rPr>
          <w:rFonts w:ascii="SimSun" w:eastAsia="SimSun" w:hAnsi="SimSun" w:hint="eastAsia"/>
          <w:iCs/>
          <w:color w:val="0E101A"/>
          <w:sz w:val="21"/>
          <w:szCs w:val="21"/>
          <w:lang w:eastAsia="zh-CN"/>
        </w:rPr>
        <w:t>对象</w:t>
      </w:r>
      <w:r w:rsidR="00E22341" w:rsidRPr="00D25C06">
        <w:rPr>
          <w:rFonts w:ascii="SimSun" w:eastAsia="SimSun" w:hAnsi="SimSun" w:hint="eastAsia"/>
          <w:iCs/>
          <w:color w:val="0E101A"/>
          <w:sz w:val="21"/>
          <w:szCs w:val="21"/>
          <w:lang w:eastAsia="zh-CN"/>
        </w:rPr>
        <w:t>可能</w:t>
      </w:r>
      <w:r w:rsidRPr="00D25C06">
        <w:rPr>
          <w:rFonts w:ascii="SimSun" w:eastAsia="SimSun" w:hAnsi="SimSun" w:hint="eastAsia"/>
          <w:iCs/>
          <w:color w:val="0E101A"/>
          <w:sz w:val="21"/>
          <w:szCs w:val="21"/>
          <w:lang w:eastAsia="zh-CN"/>
        </w:rPr>
        <w:t>存在</w:t>
      </w:r>
      <w:r w:rsidR="00E22341" w:rsidRPr="00D25C06">
        <w:rPr>
          <w:rFonts w:ascii="SimSun" w:eastAsia="SimSun" w:hAnsi="SimSun" w:hint="eastAsia"/>
          <w:iCs/>
          <w:color w:val="0E101A"/>
          <w:sz w:val="21"/>
          <w:szCs w:val="21"/>
          <w:lang w:eastAsia="zh-CN"/>
        </w:rPr>
        <w:t>很大</w:t>
      </w:r>
      <w:r w:rsidRPr="00D25C06">
        <w:rPr>
          <w:rFonts w:ascii="SimSun" w:eastAsia="SimSun" w:hAnsi="SimSun" w:hint="eastAsia"/>
          <w:iCs/>
          <w:color w:val="0E101A"/>
          <w:sz w:val="21"/>
          <w:szCs w:val="21"/>
          <w:lang w:eastAsia="zh-CN"/>
        </w:rPr>
        <w:t>差异</w:t>
      </w:r>
      <w:r w:rsidR="00E22341" w:rsidRPr="00D25C06">
        <w:rPr>
          <w:rFonts w:ascii="SimSun" w:eastAsia="SimSun" w:hAnsi="SimSun" w:hint="eastAsia"/>
          <w:iCs/>
          <w:color w:val="0E101A"/>
          <w:sz w:val="21"/>
          <w:szCs w:val="21"/>
          <w:lang w:eastAsia="zh-CN"/>
        </w:rPr>
        <w:t>。</w:t>
      </w:r>
    </w:p>
    <w:p w14:paraId="0B5E26E7" w14:textId="51DD0A8C" w:rsidR="005717F5" w:rsidRPr="00D25C06" w:rsidRDefault="00D25C06"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lang w:val="ru-RU"/>
        </w:rPr>
      </w:pPr>
      <w:r>
        <w:rPr>
          <w:rFonts w:ascii="SimSun" w:eastAsia="SimSun" w:hAnsi="SimSun"/>
          <w:iCs/>
          <w:color w:val="0E101A"/>
          <w:sz w:val="21"/>
          <w:szCs w:val="21"/>
          <w:lang w:val="ru-RU"/>
        </w:rPr>
        <w:t>……</w:t>
      </w:r>
    </w:p>
    <w:p w14:paraId="36071162" w14:textId="79D89DA0" w:rsidR="005717F5" w:rsidRPr="00D25C06" w:rsidRDefault="00341F50" w:rsidP="00D25C06">
      <w:pPr>
        <w:pStyle w:val="Default"/>
        <w:overflowPunct w:val="0"/>
        <w:spacing w:before="0" w:afterLines="50" w:after="120" w:line="340" w:lineRule="atLeast"/>
        <w:ind w:firstLineChars="200" w:firstLine="420"/>
        <w:jc w:val="both"/>
        <w:rPr>
          <w:rFonts w:ascii="KaiTi" w:eastAsia="KaiTi" w:hAnsi="KaiTi" w:cs="Microsoft YaHei"/>
          <w:iCs/>
          <w:color w:val="0E101A"/>
          <w:sz w:val="21"/>
          <w:szCs w:val="21"/>
        </w:rPr>
      </w:pPr>
      <w:r w:rsidRPr="00D25C06">
        <w:rPr>
          <w:rFonts w:ascii="KaiTi" w:eastAsia="KaiTi" w:hAnsi="KaiTi" w:cs="Microsoft YaHei" w:hint="eastAsia"/>
          <w:iCs/>
          <w:color w:val="0E101A"/>
          <w:sz w:val="21"/>
          <w:szCs w:val="21"/>
        </w:rPr>
        <w:t>待添加</w:t>
      </w:r>
    </w:p>
    <w:p w14:paraId="4832AF8C" w14:textId="5070D941" w:rsidR="005717F5" w:rsidRPr="00D25C06" w:rsidRDefault="00E22341" w:rsidP="00D25C06">
      <w:pPr>
        <w:pStyle w:val="Default"/>
        <w:keepNext/>
        <w:numPr>
          <w:ilvl w:val="0"/>
          <w:numId w:val="1"/>
        </w:numPr>
        <w:overflowPunct w:val="0"/>
        <w:spacing w:before="0" w:afterLines="50" w:after="120" w:line="340" w:lineRule="atLeast"/>
        <w:ind w:leftChars="200" w:left="837" w:hanging="357"/>
        <w:jc w:val="both"/>
        <w:rPr>
          <w:rFonts w:asciiTheme="minorEastAsia" w:eastAsiaTheme="minorEastAsia" w:hAnsiTheme="minorEastAsia"/>
          <w:b/>
          <w:bCs/>
          <w:iCs/>
          <w:color w:val="0E101A"/>
          <w:sz w:val="21"/>
          <w:szCs w:val="21"/>
          <w:lang w:eastAsia="zh-CN"/>
        </w:rPr>
      </w:pPr>
      <w:r w:rsidRPr="00D25C06">
        <w:rPr>
          <w:rFonts w:asciiTheme="minorEastAsia" w:eastAsiaTheme="minorEastAsia" w:hAnsiTheme="minorEastAsia" w:hint="eastAsia"/>
          <w:b/>
          <w:bCs/>
          <w:iCs/>
          <w:color w:val="0E101A"/>
          <w:sz w:val="21"/>
          <w:szCs w:val="21"/>
          <w:lang w:eastAsia="zh-CN"/>
        </w:rPr>
        <w:t>三维模型</w:t>
      </w:r>
      <w:r w:rsidR="004F0B72" w:rsidRPr="00D25C06">
        <w:rPr>
          <w:rFonts w:asciiTheme="minorEastAsia" w:eastAsiaTheme="minorEastAsia" w:hAnsiTheme="minorEastAsia" w:hint="eastAsia"/>
          <w:b/>
          <w:bCs/>
          <w:iCs/>
          <w:color w:val="0E101A"/>
          <w:sz w:val="21"/>
          <w:szCs w:val="21"/>
          <w:lang w:eastAsia="zh-CN"/>
        </w:rPr>
        <w:t>检索</w:t>
      </w:r>
      <w:r w:rsidRPr="00D25C06">
        <w:rPr>
          <w:rFonts w:asciiTheme="minorEastAsia" w:eastAsiaTheme="minorEastAsia" w:hAnsiTheme="minorEastAsia" w:hint="eastAsia"/>
          <w:b/>
          <w:bCs/>
          <w:iCs/>
          <w:color w:val="0E101A"/>
          <w:sz w:val="21"/>
          <w:szCs w:val="21"/>
          <w:lang w:eastAsia="zh-CN"/>
        </w:rPr>
        <w:t>的数学方法</w:t>
      </w:r>
    </w:p>
    <w:p w14:paraId="5B856A9F" w14:textId="707539E2" w:rsidR="005717F5" w:rsidRPr="00D25C06" w:rsidRDefault="00E22341" w:rsidP="00D25C06">
      <w:pPr>
        <w:pStyle w:val="Default"/>
        <w:overflowPunct w:val="0"/>
        <w:spacing w:before="0" w:afterLines="50" w:after="120" w:line="340" w:lineRule="atLeast"/>
        <w:ind w:firstLineChars="200" w:firstLine="420"/>
        <w:jc w:val="both"/>
        <w:rPr>
          <w:rFonts w:ascii="SimSun" w:eastAsia="SimSun" w:hAnsi="SimSun" w:cs="Calibri"/>
          <w:iCs/>
          <w:color w:val="0E101A"/>
          <w:sz w:val="21"/>
          <w:szCs w:val="21"/>
          <w:lang w:eastAsia="zh-CN"/>
        </w:rPr>
      </w:pPr>
      <w:r w:rsidRPr="00D25C06">
        <w:rPr>
          <w:rFonts w:ascii="SimSun" w:eastAsia="SimSun" w:hAnsi="SimSun" w:hint="eastAsia"/>
          <w:iCs/>
          <w:color w:val="0E101A"/>
          <w:sz w:val="21"/>
          <w:szCs w:val="21"/>
          <w:lang w:eastAsia="zh-CN"/>
        </w:rPr>
        <w:t>我们建议使用综合方法来</w:t>
      </w:r>
      <w:r w:rsidR="004F0B72" w:rsidRPr="00D25C06">
        <w:rPr>
          <w:rFonts w:ascii="SimSun" w:eastAsia="SimSun" w:hAnsi="SimSun" w:hint="eastAsia"/>
          <w:iCs/>
          <w:color w:val="0E101A"/>
          <w:sz w:val="21"/>
          <w:szCs w:val="21"/>
          <w:lang w:eastAsia="zh-CN"/>
        </w:rPr>
        <w:t>实施</w:t>
      </w:r>
      <w:r w:rsidRPr="00D25C06">
        <w:rPr>
          <w:rFonts w:ascii="SimSun" w:eastAsia="SimSun" w:hAnsi="SimSun" w:hint="eastAsia"/>
          <w:iCs/>
          <w:color w:val="0E101A"/>
          <w:sz w:val="21"/>
          <w:szCs w:val="21"/>
          <w:lang w:eastAsia="zh-CN"/>
        </w:rPr>
        <w:t>识别</w:t>
      </w:r>
      <w:r w:rsidR="004F0B72" w:rsidRPr="00D25C06">
        <w:rPr>
          <w:rFonts w:ascii="SimSun" w:eastAsia="SimSun" w:hAnsi="SimSun" w:hint="eastAsia"/>
          <w:iCs/>
          <w:color w:val="0E101A"/>
          <w:sz w:val="21"/>
          <w:szCs w:val="21"/>
          <w:lang w:eastAsia="zh-CN"/>
        </w:rPr>
        <w:t>立体对象</w:t>
      </w:r>
      <w:r w:rsidRPr="00D25C06">
        <w:rPr>
          <w:rFonts w:ascii="SimSun" w:eastAsia="SimSun" w:hAnsi="SimSun" w:hint="eastAsia"/>
          <w:iCs/>
          <w:color w:val="0E101A"/>
          <w:sz w:val="21"/>
          <w:szCs w:val="21"/>
          <w:lang w:eastAsia="zh-CN"/>
        </w:rPr>
        <w:t>相似性的</w:t>
      </w:r>
      <w:r w:rsidR="004F0B72" w:rsidRPr="00D25C06">
        <w:rPr>
          <w:rFonts w:ascii="SimSun" w:eastAsia="SimSun" w:hAnsi="SimSun" w:hint="eastAsia"/>
          <w:iCs/>
          <w:color w:val="0E101A"/>
          <w:sz w:val="21"/>
          <w:szCs w:val="21"/>
          <w:lang w:eastAsia="zh-CN"/>
        </w:rPr>
        <w:t>检索</w:t>
      </w:r>
      <w:r w:rsidRPr="00D25C06">
        <w:rPr>
          <w:rFonts w:ascii="SimSun" w:eastAsia="SimSun" w:hAnsi="SimSun" w:hint="eastAsia"/>
          <w:iCs/>
          <w:color w:val="0E101A"/>
          <w:sz w:val="21"/>
          <w:szCs w:val="21"/>
          <w:lang w:eastAsia="zh-CN"/>
        </w:rPr>
        <w:t>算法，即把数学方法</w:t>
      </w:r>
      <w:r w:rsidR="00341F50" w:rsidRPr="00D25C06">
        <w:rPr>
          <w:rFonts w:ascii="SimSun" w:eastAsia="SimSun" w:hAnsi="SimSun" w:hint="eastAsia"/>
          <w:iCs/>
          <w:color w:val="0E101A"/>
          <w:sz w:val="21"/>
          <w:szCs w:val="21"/>
          <w:lang w:eastAsia="zh-CN"/>
        </w:rPr>
        <w:t>（</w:t>
      </w:r>
      <w:r w:rsidRPr="00D25C06">
        <w:rPr>
          <w:rFonts w:ascii="SimSun" w:eastAsia="SimSun" w:hAnsi="SimSun" w:hint="eastAsia"/>
          <w:iCs/>
          <w:color w:val="0E101A"/>
          <w:sz w:val="21"/>
          <w:szCs w:val="21"/>
          <w:lang w:eastAsia="zh-CN"/>
        </w:rPr>
        <w:t>如特征</w:t>
      </w:r>
      <w:r w:rsidR="004F0B72" w:rsidRPr="00D25C06">
        <w:rPr>
          <w:rFonts w:ascii="SimSun" w:eastAsia="SimSun" w:hAnsi="SimSun" w:hint="eastAsia"/>
          <w:iCs/>
          <w:color w:val="0E101A"/>
          <w:sz w:val="21"/>
          <w:szCs w:val="21"/>
          <w:lang w:eastAsia="zh-CN"/>
        </w:rPr>
        <w:t>向量</w:t>
      </w:r>
      <w:r w:rsidR="00341F50" w:rsidRPr="00D25C06">
        <w:rPr>
          <w:rFonts w:ascii="SimSun" w:eastAsia="SimSun" w:hAnsi="SimSun" w:hint="eastAsia"/>
          <w:iCs/>
          <w:color w:val="0E101A"/>
          <w:sz w:val="21"/>
          <w:szCs w:val="21"/>
          <w:lang w:eastAsia="zh-CN"/>
        </w:rPr>
        <w:t>）</w:t>
      </w:r>
      <w:r w:rsidRPr="00D25C06">
        <w:rPr>
          <w:rFonts w:ascii="SimSun" w:eastAsia="SimSun" w:hAnsi="SimSun" w:hint="eastAsia"/>
          <w:iCs/>
          <w:color w:val="0E101A"/>
          <w:sz w:val="21"/>
          <w:szCs w:val="21"/>
          <w:lang w:eastAsia="zh-CN"/>
        </w:rPr>
        <w:t>的使用与已有的知识产权分类系统</w:t>
      </w:r>
      <w:r w:rsidR="00341F50" w:rsidRPr="00D25C06">
        <w:rPr>
          <w:rFonts w:ascii="SimSun" w:eastAsia="SimSun" w:hAnsi="SimSun" w:hint="eastAsia"/>
          <w:iCs/>
          <w:color w:val="0E101A"/>
          <w:sz w:val="21"/>
          <w:szCs w:val="21"/>
          <w:lang w:eastAsia="zh-CN"/>
        </w:rPr>
        <w:t>（</w:t>
      </w:r>
      <w:r w:rsidRPr="00D25C06">
        <w:rPr>
          <w:rFonts w:ascii="SimSun" w:eastAsia="SimSun" w:hAnsi="SimSun" w:hint="eastAsia"/>
          <w:iCs/>
          <w:color w:val="0E101A"/>
          <w:sz w:val="21"/>
          <w:szCs w:val="21"/>
          <w:lang w:eastAsia="zh-CN"/>
        </w:rPr>
        <w:t>如维也纳分类、CPC等</w:t>
      </w:r>
      <w:r w:rsidR="00341F50" w:rsidRPr="00D25C06">
        <w:rPr>
          <w:rFonts w:ascii="SimSun" w:eastAsia="SimSun" w:hAnsi="SimSun" w:hint="eastAsia"/>
          <w:iCs/>
          <w:color w:val="0E101A"/>
          <w:sz w:val="21"/>
          <w:szCs w:val="21"/>
          <w:lang w:eastAsia="zh-CN"/>
        </w:rPr>
        <w:t>）</w:t>
      </w:r>
      <w:r w:rsidRPr="00D25C06">
        <w:rPr>
          <w:rFonts w:ascii="SimSun" w:eastAsia="SimSun" w:hAnsi="SimSun" w:hint="eastAsia"/>
          <w:iCs/>
          <w:color w:val="0E101A"/>
          <w:sz w:val="21"/>
          <w:szCs w:val="21"/>
          <w:lang w:eastAsia="zh-CN"/>
        </w:rPr>
        <w:t>结合起来。</w:t>
      </w:r>
    </w:p>
    <w:p w14:paraId="28582AA8" w14:textId="52AB205A" w:rsidR="005717F5" w:rsidRPr="00D25C06" w:rsidRDefault="00E22341" w:rsidP="00D25C06">
      <w:pPr>
        <w:pStyle w:val="Default"/>
        <w:overflowPunct w:val="0"/>
        <w:spacing w:before="0" w:afterLines="50" w:after="120" w:line="340" w:lineRule="atLeast"/>
        <w:ind w:firstLineChars="200" w:firstLine="420"/>
        <w:jc w:val="both"/>
        <w:rPr>
          <w:rFonts w:ascii="SimSun" w:eastAsia="SimSun" w:hAnsi="SimSun" w:cs="Calibri"/>
          <w:iCs/>
          <w:color w:val="0E101A"/>
          <w:sz w:val="21"/>
          <w:szCs w:val="21"/>
          <w:lang w:eastAsia="zh-CN"/>
        </w:rPr>
      </w:pPr>
      <w:r w:rsidRPr="00D25C06">
        <w:rPr>
          <w:rFonts w:ascii="SimSun" w:eastAsia="SimSun" w:hAnsi="SimSun" w:hint="eastAsia"/>
          <w:iCs/>
          <w:color w:val="0E101A"/>
          <w:sz w:val="21"/>
          <w:szCs w:val="21"/>
          <w:lang w:eastAsia="zh-CN"/>
        </w:rPr>
        <w:t>此外，我们建议不考虑为所有知识产权对象创建通用算法，而是</w:t>
      </w:r>
      <w:r w:rsidR="004F0B72" w:rsidRPr="00D25C06">
        <w:rPr>
          <w:rFonts w:ascii="SimSun" w:eastAsia="SimSun" w:hAnsi="SimSun" w:hint="eastAsia"/>
          <w:iCs/>
          <w:color w:val="0E101A"/>
          <w:sz w:val="21"/>
          <w:szCs w:val="21"/>
          <w:lang w:eastAsia="zh-CN"/>
        </w:rPr>
        <w:t>重点关注</w:t>
      </w:r>
      <w:r w:rsidR="004258AE" w:rsidRPr="00D25C06">
        <w:rPr>
          <w:rFonts w:ascii="SimSun" w:eastAsia="SimSun" w:hAnsi="SimSun" w:hint="eastAsia"/>
          <w:iCs/>
          <w:color w:val="0E101A"/>
          <w:sz w:val="21"/>
          <w:szCs w:val="21"/>
          <w:lang w:eastAsia="zh-CN"/>
        </w:rPr>
        <w:t>各类</w:t>
      </w:r>
      <w:r w:rsidRPr="00D25C06">
        <w:rPr>
          <w:rFonts w:ascii="SimSun" w:eastAsia="SimSun" w:hAnsi="SimSun" w:hint="eastAsia"/>
          <w:iCs/>
          <w:color w:val="0E101A"/>
          <w:sz w:val="21"/>
          <w:szCs w:val="21"/>
          <w:lang w:eastAsia="zh-CN"/>
        </w:rPr>
        <w:t>知识产权视觉</w:t>
      </w:r>
      <w:r w:rsidR="004F0B72" w:rsidRPr="00D25C06">
        <w:rPr>
          <w:rFonts w:ascii="SimSun" w:eastAsia="SimSun" w:hAnsi="SimSun" w:hint="eastAsia"/>
          <w:iCs/>
          <w:color w:val="0E101A"/>
          <w:sz w:val="21"/>
          <w:szCs w:val="21"/>
          <w:lang w:eastAsia="zh-CN"/>
        </w:rPr>
        <w:t>表现形式的</w:t>
      </w:r>
      <w:r w:rsidRPr="00D25C06">
        <w:rPr>
          <w:rFonts w:ascii="SimSun" w:eastAsia="SimSun" w:hAnsi="SimSun" w:hint="eastAsia"/>
          <w:iCs/>
          <w:color w:val="0E101A"/>
          <w:sz w:val="21"/>
          <w:szCs w:val="21"/>
          <w:lang w:eastAsia="zh-CN"/>
        </w:rPr>
        <w:t>特征。在下一次工作</w:t>
      </w:r>
      <w:r w:rsidR="004F0B72" w:rsidRPr="00D25C06">
        <w:rPr>
          <w:rFonts w:ascii="SimSun" w:eastAsia="SimSun" w:hAnsi="SimSun" w:hint="eastAsia"/>
          <w:iCs/>
          <w:color w:val="0E101A"/>
          <w:sz w:val="21"/>
          <w:szCs w:val="21"/>
          <w:lang w:eastAsia="zh-CN"/>
        </w:rPr>
        <w:t>队</w:t>
      </w:r>
      <w:r w:rsidRPr="00D25C06">
        <w:rPr>
          <w:rFonts w:ascii="SimSun" w:eastAsia="SimSun" w:hAnsi="SimSun" w:hint="eastAsia"/>
          <w:iCs/>
          <w:color w:val="0E101A"/>
          <w:sz w:val="21"/>
          <w:szCs w:val="21"/>
          <w:lang w:eastAsia="zh-CN"/>
        </w:rPr>
        <w:t>会议上，我们还计划</w:t>
      </w:r>
      <w:r w:rsidR="004258AE" w:rsidRPr="00D25C06">
        <w:rPr>
          <w:rFonts w:ascii="SimSun" w:eastAsia="SimSun" w:hAnsi="SimSun" w:hint="eastAsia"/>
          <w:iCs/>
          <w:color w:val="0E101A"/>
          <w:sz w:val="21"/>
          <w:szCs w:val="21"/>
          <w:lang w:eastAsia="zh-CN"/>
        </w:rPr>
        <w:t>就</w:t>
      </w:r>
      <w:r w:rsidRPr="00D25C06">
        <w:rPr>
          <w:rFonts w:ascii="SimSun" w:eastAsia="SimSun" w:hAnsi="SimSun" w:hint="eastAsia"/>
          <w:iCs/>
          <w:color w:val="0E101A"/>
          <w:sz w:val="21"/>
          <w:szCs w:val="21"/>
          <w:lang w:eastAsia="zh-CN"/>
        </w:rPr>
        <w:t>一些算法的使用</w:t>
      </w:r>
      <w:r w:rsidR="004258AE" w:rsidRPr="00D25C06">
        <w:rPr>
          <w:rFonts w:ascii="SimSun" w:eastAsia="SimSun" w:hAnsi="SimSun" w:hint="eastAsia"/>
          <w:iCs/>
          <w:color w:val="0E101A"/>
          <w:sz w:val="21"/>
          <w:szCs w:val="21"/>
          <w:lang w:eastAsia="zh-CN"/>
        </w:rPr>
        <w:t>编写</w:t>
      </w:r>
      <w:r w:rsidRPr="00D25C06">
        <w:rPr>
          <w:rFonts w:ascii="SimSun" w:eastAsia="SimSun" w:hAnsi="SimSun" w:hint="eastAsia"/>
          <w:iCs/>
          <w:color w:val="0E101A"/>
          <w:sz w:val="21"/>
          <w:szCs w:val="21"/>
          <w:lang w:eastAsia="zh-CN"/>
        </w:rPr>
        <w:t>更详细的分析</w:t>
      </w:r>
      <w:r w:rsidR="004F0B72" w:rsidRPr="00D25C06">
        <w:rPr>
          <w:rFonts w:ascii="SimSun" w:eastAsia="SimSun" w:hAnsi="SimSun" w:hint="eastAsia"/>
          <w:iCs/>
          <w:color w:val="0E101A"/>
          <w:sz w:val="21"/>
          <w:szCs w:val="21"/>
          <w:lang w:eastAsia="zh-CN"/>
        </w:rPr>
        <w:t>报告</w:t>
      </w:r>
      <w:r w:rsidRPr="00D25C06">
        <w:rPr>
          <w:rFonts w:ascii="SimSun" w:eastAsia="SimSun" w:hAnsi="SimSun" w:hint="eastAsia"/>
          <w:iCs/>
          <w:color w:val="0E101A"/>
          <w:sz w:val="21"/>
          <w:szCs w:val="21"/>
          <w:lang w:eastAsia="zh-CN"/>
        </w:rPr>
        <w:t>。</w:t>
      </w:r>
    </w:p>
    <w:p w14:paraId="59694127" w14:textId="280C19D1" w:rsidR="005717F5" w:rsidRPr="00D25C06" w:rsidRDefault="00E22341"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lang w:eastAsia="zh-CN"/>
        </w:rPr>
      </w:pPr>
      <w:r w:rsidRPr="00D25C06">
        <w:rPr>
          <w:rFonts w:ascii="SimSun" w:eastAsia="SimSun" w:hAnsi="SimSun" w:hint="eastAsia"/>
          <w:iCs/>
          <w:color w:val="0E101A"/>
          <w:sz w:val="21"/>
          <w:szCs w:val="21"/>
          <w:lang w:eastAsia="zh-CN"/>
        </w:rPr>
        <w:lastRenderedPageBreak/>
        <w:t>上</w:t>
      </w:r>
      <w:r w:rsidR="00737A48" w:rsidRPr="00D25C06">
        <w:rPr>
          <w:rFonts w:ascii="SimSun" w:eastAsia="SimSun" w:hAnsi="SimSun" w:hint="eastAsia"/>
          <w:iCs/>
          <w:color w:val="0E101A"/>
          <w:sz w:val="21"/>
          <w:szCs w:val="21"/>
          <w:lang w:eastAsia="zh-CN"/>
        </w:rPr>
        <w:t>文</w:t>
      </w:r>
      <w:r w:rsidRPr="00D25C06">
        <w:rPr>
          <w:rFonts w:ascii="SimSun" w:eastAsia="SimSun" w:hAnsi="SimSun" w:hint="eastAsia"/>
          <w:iCs/>
          <w:color w:val="0E101A"/>
          <w:sz w:val="21"/>
          <w:szCs w:val="21"/>
          <w:lang w:eastAsia="zh-CN"/>
        </w:rPr>
        <w:t>提到的问题需要</w:t>
      </w:r>
      <w:r w:rsidR="004258AE" w:rsidRPr="00D25C06">
        <w:rPr>
          <w:rFonts w:ascii="SimSun" w:eastAsia="SimSun" w:hAnsi="SimSun" w:hint="eastAsia"/>
          <w:iCs/>
          <w:color w:val="0E101A"/>
          <w:sz w:val="21"/>
          <w:szCs w:val="21"/>
          <w:lang w:eastAsia="zh-CN"/>
        </w:rPr>
        <w:t>进行</w:t>
      </w:r>
      <w:r w:rsidRPr="00D25C06">
        <w:rPr>
          <w:rFonts w:ascii="SimSun" w:eastAsia="SimSun" w:hAnsi="SimSun" w:hint="eastAsia"/>
          <w:iCs/>
          <w:color w:val="0E101A"/>
          <w:sz w:val="21"/>
          <w:szCs w:val="21"/>
          <w:lang w:eastAsia="zh-CN"/>
        </w:rPr>
        <w:t>更详细的分析。我们建议</w:t>
      </w:r>
      <w:r w:rsidR="004258AE" w:rsidRPr="00D25C06">
        <w:rPr>
          <w:rFonts w:ascii="SimSun" w:eastAsia="SimSun" w:hAnsi="SimSun" w:hint="eastAsia"/>
          <w:iCs/>
          <w:color w:val="0E101A"/>
          <w:sz w:val="21"/>
          <w:szCs w:val="21"/>
          <w:lang w:eastAsia="zh-CN"/>
        </w:rPr>
        <w:t>分析</w:t>
      </w:r>
      <w:r w:rsidR="00737A48" w:rsidRPr="00D25C06">
        <w:rPr>
          <w:rFonts w:ascii="SimSun" w:eastAsia="SimSun" w:hAnsi="SimSun" w:hint="eastAsia"/>
          <w:iCs/>
          <w:color w:val="0E101A"/>
          <w:sz w:val="21"/>
          <w:szCs w:val="21"/>
          <w:lang w:eastAsia="zh-CN"/>
        </w:rPr>
        <w:t>立体对象</w:t>
      </w:r>
      <w:r w:rsidRPr="00D25C06">
        <w:rPr>
          <w:rFonts w:ascii="SimSun" w:eastAsia="SimSun" w:hAnsi="SimSun" w:hint="eastAsia"/>
          <w:iCs/>
          <w:color w:val="0E101A"/>
          <w:sz w:val="21"/>
          <w:szCs w:val="21"/>
          <w:lang w:eastAsia="zh-CN"/>
        </w:rPr>
        <w:t>库</w:t>
      </w:r>
      <w:r w:rsidR="00737A48" w:rsidRPr="00D25C06">
        <w:rPr>
          <w:rFonts w:ascii="SimSun" w:eastAsia="SimSun" w:hAnsi="SimSun" w:hint="eastAsia"/>
          <w:iCs/>
          <w:color w:val="0E101A"/>
          <w:sz w:val="21"/>
          <w:szCs w:val="21"/>
          <w:lang w:eastAsia="zh-CN"/>
        </w:rPr>
        <w:t>检索</w:t>
      </w:r>
      <w:r w:rsidRPr="00D25C06">
        <w:rPr>
          <w:rFonts w:ascii="SimSun" w:eastAsia="SimSun" w:hAnsi="SimSun" w:hint="eastAsia"/>
          <w:iCs/>
          <w:color w:val="0E101A"/>
          <w:sz w:val="21"/>
          <w:szCs w:val="21"/>
          <w:lang w:eastAsia="zh-CN"/>
        </w:rPr>
        <w:t>引擎</w:t>
      </w:r>
      <w:r w:rsidR="00737A48" w:rsidRPr="00D25C06">
        <w:rPr>
          <w:rFonts w:ascii="SimSun" w:eastAsia="SimSun" w:hAnsi="SimSun" w:hint="eastAsia"/>
          <w:iCs/>
          <w:color w:val="0E101A"/>
          <w:sz w:val="21"/>
          <w:szCs w:val="21"/>
          <w:lang w:eastAsia="zh-CN"/>
        </w:rPr>
        <w:t>所</w:t>
      </w:r>
      <w:r w:rsidRPr="00D25C06">
        <w:rPr>
          <w:rFonts w:ascii="SimSun" w:eastAsia="SimSun" w:hAnsi="SimSun" w:hint="eastAsia"/>
          <w:iCs/>
          <w:color w:val="0E101A"/>
          <w:sz w:val="21"/>
          <w:szCs w:val="21"/>
          <w:lang w:eastAsia="zh-CN"/>
        </w:rPr>
        <w:t>用的</w:t>
      </w:r>
      <w:r w:rsidR="00737A48" w:rsidRPr="00D25C06">
        <w:rPr>
          <w:rFonts w:ascii="SimSun" w:eastAsia="SimSun" w:hAnsi="SimSun" w:hint="eastAsia"/>
          <w:iCs/>
          <w:color w:val="0E101A"/>
          <w:sz w:val="21"/>
          <w:szCs w:val="21"/>
          <w:lang w:eastAsia="zh-CN"/>
        </w:rPr>
        <w:t>现行</w:t>
      </w:r>
      <w:r w:rsidRPr="00D25C06">
        <w:rPr>
          <w:rFonts w:ascii="SimSun" w:eastAsia="SimSun" w:hAnsi="SimSun" w:hint="eastAsia"/>
          <w:iCs/>
          <w:color w:val="0E101A"/>
          <w:sz w:val="21"/>
          <w:szCs w:val="21"/>
          <w:lang w:eastAsia="zh-CN"/>
        </w:rPr>
        <w:t>方法，确定</w:t>
      </w:r>
      <w:r w:rsidR="00737A48" w:rsidRPr="00D25C06">
        <w:rPr>
          <w:rFonts w:ascii="SimSun" w:eastAsia="SimSun" w:hAnsi="SimSun" w:hint="eastAsia"/>
          <w:iCs/>
          <w:color w:val="0E101A"/>
          <w:sz w:val="21"/>
          <w:szCs w:val="21"/>
          <w:lang w:eastAsia="zh-CN"/>
        </w:rPr>
        <w:t>目前的</w:t>
      </w:r>
      <w:r w:rsidRPr="00D25C06">
        <w:rPr>
          <w:rFonts w:ascii="SimSun" w:eastAsia="SimSun" w:hAnsi="SimSun" w:hint="eastAsia"/>
          <w:iCs/>
          <w:color w:val="0E101A"/>
          <w:sz w:val="21"/>
          <w:szCs w:val="21"/>
          <w:lang w:eastAsia="zh-CN"/>
        </w:rPr>
        <w:t>最佳做法，并分析这些方法对被视为知识产权保护对象视觉表现</w:t>
      </w:r>
      <w:r w:rsidR="00737A48" w:rsidRPr="00D25C06">
        <w:rPr>
          <w:rFonts w:ascii="SimSun" w:eastAsia="SimSun" w:hAnsi="SimSun" w:hint="eastAsia"/>
          <w:iCs/>
          <w:color w:val="0E101A"/>
          <w:sz w:val="21"/>
          <w:szCs w:val="21"/>
          <w:lang w:eastAsia="zh-CN"/>
        </w:rPr>
        <w:t>形式</w:t>
      </w:r>
      <w:r w:rsidRPr="00D25C06">
        <w:rPr>
          <w:rFonts w:ascii="SimSun" w:eastAsia="SimSun" w:hAnsi="SimSun" w:hint="eastAsia"/>
          <w:iCs/>
          <w:color w:val="0E101A"/>
          <w:sz w:val="21"/>
          <w:szCs w:val="21"/>
          <w:lang w:eastAsia="zh-CN"/>
        </w:rPr>
        <w:t>的</w:t>
      </w:r>
      <w:r w:rsidR="00737A48" w:rsidRPr="00D25C06">
        <w:rPr>
          <w:rFonts w:ascii="SimSun" w:eastAsia="SimSun" w:hAnsi="SimSun" w:hint="eastAsia"/>
          <w:iCs/>
          <w:color w:val="0E101A"/>
          <w:sz w:val="21"/>
          <w:szCs w:val="21"/>
          <w:lang w:eastAsia="zh-CN"/>
        </w:rPr>
        <w:t>立体模型</w:t>
      </w:r>
      <w:r w:rsidRPr="00D25C06">
        <w:rPr>
          <w:rFonts w:ascii="SimSun" w:eastAsia="SimSun" w:hAnsi="SimSun" w:hint="eastAsia"/>
          <w:iCs/>
          <w:color w:val="0E101A"/>
          <w:sz w:val="21"/>
          <w:szCs w:val="21"/>
          <w:lang w:eastAsia="zh-CN"/>
        </w:rPr>
        <w:t>集的适用</w:t>
      </w:r>
      <w:r w:rsidR="00422DCA">
        <w:rPr>
          <w:rFonts w:ascii="SimSun" w:eastAsia="SimSun" w:hAnsi="SimSun"/>
          <w:iCs/>
          <w:color w:val="0E101A"/>
          <w:sz w:val="21"/>
          <w:szCs w:val="21"/>
          <w:lang w:eastAsia="zh-CN"/>
        </w:rPr>
        <w:t>‍</w:t>
      </w:r>
      <w:r w:rsidRPr="00D25C06">
        <w:rPr>
          <w:rFonts w:ascii="SimSun" w:eastAsia="SimSun" w:hAnsi="SimSun" w:hint="eastAsia"/>
          <w:iCs/>
          <w:color w:val="0E101A"/>
          <w:sz w:val="21"/>
          <w:szCs w:val="21"/>
          <w:lang w:eastAsia="zh-CN"/>
        </w:rPr>
        <w:t>性。</w:t>
      </w:r>
    </w:p>
    <w:p w14:paraId="35F55201" w14:textId="6762D382" w:rsidR="005717F5" w:rsidRPr="00D25C06" w:rsidRDefault="00D25C06"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rPr>
      </w:pPr>
      <w:r>
        <w:rPr>
          <w:rFonts w:ascii="SimSun" w:eastAsia="SimSun" w:hAnsi="SimSun"/>
          <w:iCs/>
          <w:color w:val="0E101A"/>
          <w:sz w:val="21"/>
          <w:szCs w:val="21"/>
        </w:rPr>
        <w:t>……</w:t>
      </w:r>
    </w:p>
    <w:p w14:paraId="1F57CC3A" w14:textId="51C7858E" w:rsidR="005717F5" w:rsidRPr="00D25C06" w:rsidRDefault="00341F50" w:rsidP="00D25C06">
      <w:pPr>
        <w:pStyle w:val="Default"/>
        <w:overflowPunct w:val="0"/>
        <w:spacing w:before="0" w:afterLines="50" w:after="120" w:line="340" w:lineRule="atLeast"/>
        <w:ind w:firstLineChars="200" w:firstLine="420"/>
        <w:jc w:val="both"/>
        <w:rPr>
          <w:rFonts w:ascii="KaiTi" w:eastAsia="KaiTi" w:hAnsi="KaiTi" w:cs="Microsoft YaHei"/>
          <w:iCs/>
          <w:color w:val="0E101A"/>
          <w:sz w:val="21"/>
          <w:szCs w:val="21"/>
        </w:rPr>
      </w:pPr>
      <w:r w:rsidRPr="00D25C06">
        <w:rPr>
          <w:rFonts w:ascii="KaiTi" w:eastAsia="KaiTi" w:hAnsi="KaiTi" w:cs="Microsoft YaHei" w:hint="eastAsia"/>
          <w:iCs/>
          <w:color w:val="0E101A"/>
          <w:sz w:val="21"/>
          <w:szCs w:val="21"/>
        </w:rPr>
        <w:t>待添加（</w:t>
      </w:r>
      <w:r w:rsidR="00D64121" w:rsidRPr="00D25C06">
        <w:rPr>
          <w:rFonts w:ascii="KaiTi" w:eastAsia="KaiTi" w:hAnsi="KaiTi" w:cs="Microsoft YaHei" w:hint="eastAsia"/>
          <w:iCs/>
          <w:color w:val="0E101A"/>
          <w:sz w:val="21"/>
          <w:szCs w:val="21"/>
        </w:rPr>
        <w:t>对比不同数学检索方法</w:t>
      </w:r>
      <w:r w:rsidRPr="00D25C06">
        <w:rPr>
          <w:rFonts w:ascii="KaiTi" w:eastAsia="KaiTi" w:hAnsi="KaiTi" w:cs="Microsoft YaHei"/>
          <w:iCs/>
          <w:color w:val="0E101A"/>
          <w:sz w:val="21"/>
          <w:szCs w:val="21"/>
        </w:rPr>
        <w:t>）</w:t>
      </w:r>
    </w:p>
    <w:p w14:paraId="06429B13" w14:textId="639AC65E" w:rsidR="005717F5" w:rsidRPr="00D25C06" w:rsidRDefault="00341F50" w:rsidP="00D25C06">
      <w:pPr>
        <w:pStyle w:val="Default"/>
        <w:keepNext/>
        <w:numPr>
          <w:ilvl w:val="0"/>
          <w:numId w:val="1"/>
        </w:numPr>
        <w:overflowPunct w:val="0"/>
        <w:spacing w:before="0" w:afterLines="50" w:after="120" w:line="340" w:lineRule="atLeast"/>
        <w:ind w:leftChars="200" w:left="837" w:hanging="357"/>
        <w:jc w:val="both"/>
        <w:rPr>
          <w:rFonts w:asciiTheme="minorEastAsia" w:eastAsiaTheme="minorEastAsia" w:hAnsiTheme="minorEastAsia"/>
          <w:b/>
          <w:bCs/>
          <w:iCs/>
          <w:color w:val="0E101A"/>
          <w:sz w:val="21"/>
          <w:szCs w:val="21"/>
          <w:lang w:eastAsia="zh-CN"/>
        </w:rPr>
      </w:pPr>
      <w:r w:rsidRPr="00D25C06">
        <w:rPr>
          <w:rFonts w:asciiTheme="minorEastAsia" w:eastAsiaTheme="minorEastAsia" w:hAnsiTheme="minorEastAsia" w:hint="eastAsia"/>
          <w:b/>
          <w:bCs/>
          <w:iCs/>
          <w:color w:val="0E101A"/>
          <w:sz w:val="21"/>
          <w:szCs w:val="21"/>
          <w:lang w:eastAsia="zh-CN"/>
        </w:rPr>
        <w:t>立体</w:t>
      </w:r>
      <w:r w:rsidR="00E22341" w:rsidRPr="00D25C06">
        <w:rPr>
          <w:rFonts w:asciiTheme="minorEastAsia" w:eastAsiaTheme="minorEastAsia" w:hAnsiTheme="minorEastAsia" w:hint="eastAsia"/>
          <w:b/>
          <w:bCs/>
          <w:iCs/>
          <w:color w:val="0E101A"/>
          <w:sz w:val="21"/>
          <w:szCs w:val="21"/>
          <w:lang w:eastAsia="zh-CN"/>
        </w:rPr>
        <w:t>模型</w:t>
      </w:r>
      <w:r w:rsidRPr="00D25C06">
        <w:rPr>
          <w:rFonts w:asciiTheme="minorEastAsia" w:eastAsiaTheme="minorEastAsia" w:hAnsiTheme="minorEastAsia" w:hint="eastAsia"/>
          <w:b/>
          <w:bCs/>
          <w:iCs/>
          <w:color w:val="0E101A"/>
          <w:sz w:val="21"/>
          <w:szCs w:val="21"/>
          <w:lang w:eastAsia="zh-CN"/>
        </w:rPr>
        <w:t>检索</w:t>
      </w:r>
      <w:r w:rsidR="00E22341" w:rsidRPr="00D25C06">
        <w:rPr>
          <w:rFonts w:asciiTheme="minorEastAsia" w:eastAsiaTheme="minorEastAsia" w:hAnsiTheme="minorEastAsia" w:hint="eastAsia"/>
          <w:b/>
          <w:bCs/>
          <w:iCs/>
          <w:color w:val="0E101A"/>
          <w:sz w:val="21"/>
          <w:szCs w:val="21"/>
          <w:lang w:eastAsia="zh-CN"/>
        </w:rPr>
        <w:t>的人工智能方法</w:t>
      </w:r>
    </w:p>
    <w:p w14:paraId="7CD2061C" w14:textId="33BF62A4" w:rsidR="005717F5" w:rsidRPr="00D25C06" w:rsidRDefault="00E22341"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lang w:eastAsia="zh-CN"/>
        </w:rPr>
      </w:pPr>
      <w:r w:rsidRPr="00D25C06">
        <w:rPr>
          <w:rFonts w:ascii="SimSun" w:eastAsia="SimSun" w:hAnsi="SimSun" w:hint="eastAsia"/>
          <w:iCs/>
          <w:color w:val="0E101A"/>
          <w:sz w:val="21"/>
          <w:szCs w:val="21"/>
          <w:lang w:eastAsia="zh-CN"/>
        </w:rPr>
        <w:t>我们认为有必要设想对信息系统中使用的应用神经网络进行</w:t>
      </w:r>
      <w:r w:rsidR="00737A48" w:rsidRPr="00D25C06">
        <w:rPr>
          <w:rFonts w:ascii="SimSun" w:eastAsia="SimSun" w:hAnsi="SimSun" w:hint="eastAsia"/>
          <w:iCs/>
          <w:color w:val="0E101A"/>
          <w:sz w:val="21"/>
          <w:szCs w:val="21"/>
          <w:lang w:eastAsia="zh-CN"/>
        </w:rPr>
        <w:t>更多</w:t>
      </w:r>
      <w:r w:rsidRPr="00D25C06">
        <w:rPr>
          <w:rFonts w:ascii="SimSun" w:eastAsia="SimSun" w:hAnsi="SimSun" w:hint="eastAsia"/>
          <w:iCs/>
          <w:color w:val="0E101A"/>
          <w:sz w:val="21"/>
          <w:szCs w:val="21"/>
          <w:lang w:eastAsia="zh-CN"/>
        </w:rPr>
        <w:t>培训，因此</w:t>
      </w:r>
      <w:r w:rsidR="00341F50" w:rsidRPr="00D25C06">
        <w:rPr>
          <w:rFonts w:ascii="SimSun" w:eastAsia="SimSun" w:hAnsi="SimSun" w:hint="eastAsia"/>
          <w:iCs/>
          <w:color w:val="0E101A"/>
          <w:sz w:val="21"/>
          <w:szCs w:val="21"/>
          <w:lang w:eastAsia="zh-CN"/>
        </w:rPr>
        <w:t>，</w:t>
      </w:r>
      <w:r w:rsidRPr="00D25C06">
        <w:rPr>
          <w:rFonts w:ascii="SimSun" w:eastAsia="SimSun" w:hAnsi="SimSun" w:hint="eastAsia"/>
          <w:iCs/>
          <w:color w:val="0E101A"/>
          <w:sz w:val="21"/>
          <w:szCs w:val="21"/>
          <w:lang w:eastAsia="zh-CN"/>
        </w:rPr>
        <w:t>审查员</w:t>
      </w:r>
      <w:r w:rsidR="00341F50" w:rsidRPr="00D25C06">
        <w:rPr>
          <w:rFonts w:ascii="SimSun" w:eastAsia="SimSun" w:hAnsi="SimSun" w:hint="eastAsia"/>
          <w:iCs/>
          <w:color w:val="0E101A"/>
          <w:sz w:val="21"/>
          <w:szCs w:val="21"/>
          <w:lang w:eastAsia="zh-CN"/>
        </w:rPr>
        <w:t>在</w:t>
      </w:r>
      <w:r w:rsidRPr="00D25C06">
        <w:rPr>
          <w:rFonts w:ascii="SimSun" w:eastAsia="SimSun" w:hAnsi="SimSun" w:hint="eastAsia"/>
          <w:iCs/>
          <w:color w:val="0E101A"/>
          <w:sz w:val="21"/>
          <w:szCs w:val="21"/>
          <w:lang w:eastAsia="zh-CN"/>
        </w:rPr>
        <w:t>审查过程</w:t>
      </w:r>
      <w:r w:rsidR="00341F50" w:rsidRPr="00D25C06">
        <w:rPr>
          <w:rFonts w:ascii="SimSun" w:eastAsia="SimSun" w:hAnsi="SimSun" w:hint="eastAsia"/>
          <w:iCs/>
          <w:color w:val="0E101A"/>
          <w:sz w:val="21"/>
          <w:szCs w:val="21"/>
          <w:lang w:eastAsia="zh-CN"/>
        </w:rPr>
        <w:t>中对所获</w:t>
      </w:r>
      <w:r w:rsidRPr="00D25C06">
        <w:rPr>
          <w:rFonts w:ascii="SimSun" w:eastAsia="SimSun" w:hAnsi="SimSun" w:hint="eastAsia"/>
          <w:iCs/>
          <w:color w:val="0E101A"/>
          <w:sz w:val="21"/>
          <w:szCs w:val="21"/>
          <w:lang w:eastAsia="zh-CN"/>
        </w:rPr>
        <w:t>各种对象相似性的决定应该被存储和处理。这些数据的积累可以大大改善信息系统的</w:t>
      </w:r>
      <w:r w:rsidR="00341F50" w:rsidRPr="00D25C06">
        <w:rPr>
          <w:rFonts w:ascii="SimSun" w:eastAsia="SimSun" w:hAnsi="SimSun" w:hint="eastAsia"/>
          <w:iCs/>
          <w:color w:val="0E101A"/>
          <w:sz w:val="21"/>
          <w:szCs w:val="21"/>
          <w:lang w:eastAsia="zh-CN"/>
        </w:rPr>
        <w:t>检索</w:t>
      </w:r>
      <w:r w:rsidRPr="00D25C06">
        <w:rPr>
          <w:rFonts w:ascii="SimSun" w:eastAsia="SimSun" w:hAnsi="SimSun" w:hint="eastAsia"/>
          <w:iCs/>
          <w:color w:val="0E101A"/>
          <w:sz w:val="21"/>
          <w:szCs w:val="21"/>
          <w:lang w:eastAsia="zh-CN"/>
        </w:rPr>
        <w:t>质</w:t>
      </w:r>
      <w:r w:rsidR="00422DCA">
        <w:rPr>
          <w:rFonts w:ascii="SimSun" w:eastAsia="SimSun" w:hAnsi="SimSun"/>
          <w:iCs/>
          <w:color w:val="0E101A"/>
          <w:sz w:val="21"/>
          <w:szCs w:val="21"/>
          <w:lang w:eastAsia="zh-CN"/>
        </w:rPr>
        <w:t>‍</w:t>
      </w:r>
      <w:bookmarkStart w:id="0" w:name="_GoBack"/>
      <w:bookmarkEnd w:id="0"/>
      <w:r w:rsidRPr="00D25C06">
        <w:rPr>
          <w:rFonts w:ascii="SimSun" w:eastAsia="SimSun" w:hAnsi="SimSun" w:hint="eastAsia"/>
          <w:iCs/>
          <w:color w:val="0E101A"/>
          <w:sz w:val="21"/>
          <w:szCs w:val="21"/>
          <w:lang w:eastAsia="zh-CN"/>
        </w:rPr>
        <w:t>量。</w:t>
      </w:r>
    </w:p>
    <w:p w14:paraId="204165C5" w14:textId="61575716" w:rsidR="005717F5" w:rsidRPr="00D25C06" w:rsidRDefault="00D25C06"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rPr>
      </w:pPr>
      <w:r>
        <w:rPr>
          <w:rFonts w:ascii="SimSun" w:eastAsia="SimSun" w:hAnsi="SimSun"/>
          <w:iCs/>
          <w:color w:val="0E101A"/>
          <w:sz w:val="21"/>
          <w:szCs w:val="21"/>
        </w:rPr>
        <w:t>……</w:t>
      </w:r>
    </w:p>
    <w:p w14:paraId="07EA0B50" w14:textId="44FF743E" w:rsidR="005717F5" w:rsidRPr="00D25C06" w:rsidRDefault="00341F50" w:rsidP="00D25C06">
      <w:pPr>
        <w:pStyle w:val="Default"/>
        <w:overflowPunct w:val="0"/>
        <w:spacing w:before="0" w:afterLines="50" w:after="120" w:line="340" w:lineRule="atLeast"/>
        <w:ind w:firstLineChars="200" w:firstLine="420"/>
        <w:jc w:val="both"/>
        <w:rPr>
          <w:rFonts w:ascii="KaiTi" w:eastAsia="KaiTi" w:hAnsi="KaiTi" w:cs="Microsoft YaHei"/>
          <w:iCs/>
          <w:color w:val="0E101A"/>
          <w:sz w:val="21"/>
          <w:szCs w:val="21"/>
        </w:rPr>
      </w:pPr>
      <w:r w:rsidRPr="00D25C06">
        <w:rPr>
          <w:rFonts w:ascii="KaiTi" w:eastAsia="KaiTi" w:hAnsi="KaiTi" w:cs="Microsoft YaHei"/>
          <w:iCs/>
          <w:color w:val="0E101A"/>
          <w:sz w:val="21"/>
          <w:szCs w:val="21"/>
        </w:rPr>
        <w:t>待添加（对比不同人工智能检索方法）</w:t>
      </w:r>
    </w:p>
    <w:p w14:paraId="38C0C03F" w14:textId="39985561" w:rsidR="005717F5" w:rsidRPr="00D25C06" w:rsidRDefault="00E22341" w:rsidP="00D25C06">
      <w:pPr>
        <w:pStyle w:val="Default"/>
        <w:keepNext/>
        <w:numPr>
          <w:ilvl w:val="0"/>
          <w:numId w:val="1"/>
        </w:numPr>
        <w:overflowPunct w:val="0"/>
        <w:spacing w:before="0" w:afterLines="50" w:after="120" w:line="340" w:lineRule="atLeast"/>
        <w:ind w:leftChars="200" w:left="837" w:hanging="357"/>
        <w:jc w:val="both"/>
        <w:rPr>
          <w:rFonts w:asciiTheme="minorEastAsia" w:eastAsiaTheme="minorEastAsia" w:hAnsiTheme="minorEastAsia"/>
          <w:b/>
          <w:bCs/>
          <w:iCs/>
          <w:color w:val="0E101A"/>
          <w:sz w:val="21"/>
          <w:szCs w:val="21"/>
          <w:lang w:eastAsia="zh-CN"/>
        </w:rPr>
      </w:pPr>
      <w:r w:rsidRPr="00D25C06">
        <w:rPr>
          <w:rFonts w:asciiTheme="minorEastAsia" w:eastAsiaTheme="minorEastAsia" w:hAnsiTheme="minorEastAsia" w:hint="eastAsia"/>
          <w:b/>
          <w:bCs/>
          <w:iCs/>
          <w:color w:val="0E101A"/>
          <w:sz w:val="21"/>
          <w:szCs w:val="21"/>
          <w:lang w:eastAsia="zh-CN"/>
        </w:rPr>
        <w:t>知识产权对象</w:t>
      </w:r>
      <w:r w:rsidR="00715CD8" w:rsidRPr="00D25C06">
        <w:rPr>
          <w:rFonts w:asciiTheme="minorEastAsia" w:eastAsiaTheme="minorEastAsia" w:hAnsiTheme="minorEastAsia" w:hint="eastAsia"/>
          <w:b/>
          <w:bCs/>
          <w:iCs/>
          <w:color w:val="0E101A"/>
          <w:sz w:val="21"/>
          <w:szCs w:val="21"/>
          <w:lang w:eastAsia="zh-CN"/>
        </w:rPr>
        <w:t>立体</w:t>
      </w:r>
      <w:r w:rsidRPr="00D25C06">
        <w:rPr>
          <w:rFonts w:asciiTheme="minorEastAsia" w:eastAsiaTheme="minorEastAsia" w:hAnsiTheme="minorEastAsia" w:hint="eastAsia"/>
          <w:b/>
          <w:bCs/>
          <w:iCs/>
          <w:color w:val="0E101A"/>
          <w:sz w:val="21"/>
          <w:szCs w:val="21"/>
          <w:lang w:eastAsia="zh-CN"/>
        </w:rPr>
        <w:t>模型和</w:t>
      </w:r>
      <w:r w:rsidR="004F0B72" w:rsidRPr="00D25C06">
        <w:rPr>
          <w:rFonts w:asciiTheme="minorEastAsia" w:eastAsiaTheme="minorEastAsia" w:hAnsiTheme="minorEastAsia" w:hint="eastAsia"/>
          <w:b/>
          <w:bCs/>
          <w:iCs/>
          <w:color w:val="0E101A"/>
          <w:sz w:val="21"/>
          <w:szCs w:val="21"/>
          <w:lang w:eastAsia="zh-CN"/>
        </w:rPr>
        <w:t>平面</w:t>
      </w:r>
      <w:r w:rsidRPr="00D25C06">
        <w:rPr>
          <w:rFonts w:asciiTheme="minorEastAsia" w:eastAsiaTheme="minorEastAsia" w:hAnsiTheme="minorEastAsia" w:hint="eastAsia"/>
          <w:b/>
          <w:bCs/>
          <w:iCs/>
          <w:color w:val="0E101A"/>
          <w:sz w:val="21"/>
          <w:szCs w:val="21"/>
          <w:lang w:eastAsia="zh-CN"/>
        </w:rPr>
        <w:t>图像的比较</w:t>
      </w:r>
    </w:p>
    <w:p w14:paraId="60037FD7" w14:textId="707A77A2" w:rsidR="005717F5" w:rsidRPr="00D25C06" w:rsidRDefault="00D25C06"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rPr>
      </w:pPr>
      <w:r>
        <w:rPr>
          <w:rFonts w:ascii="SimSun" w:eastAsia="SimSun" w:hAnsi="SimSun"/>
          <w:iCs/>
          <w:color w:val="0E101A"/>
          <w:sz w:val="21"/>
          <w:szCs w:val="21"/>
        </w:rPr>
        <w:t>……</w:t>
      </w:r>
    </w:p>
    <w:p w14:paraId="014C5684" w14:textId="6031377A" w:rsidR="005717F5" w:rsidRPr="00D25C06" w:rsidRDefault="00341F50" w:rsidP="00D25C06">
      <w:pPr>
        <w:pStyle w:val="Default"/>
        <w:overflowPunct w:val="0"/>
        <w:spacing w:before="0" w:afterLines="50" w:after="120" w:line="340" w:lineRule="atLeast"/>
        <w:ind w:firstLineChars="200" w:firstLine="420"/>
        <w:jc w:val="both"/>
        <w:rPr>
          <w:rFonts w:ascii="KaiTi" w:eastAsia="KaiTi" w:hAnsi="KaiTi" w:cs="Microsoft YaHei"/>
          <w:iCs/>
          <w:color w:val="0E101A"/>
          <w:sz w:val="21"/>
          <w:szCs w:val="21"/>
        </w:rPr>
      </w:pPr>
      <w:r w:rsidRPr="00D25C06">
        <w:rPr>
          <w:rFonts w:ascii="KaiTi" w:eastAsia="KaiTi" w:hAnsi="KaiTi" w:cs="Microsoft YaHei" w:hint="eastAsia"/>
          <w:iCs/>
          <w:color w:val="0E101A"/>
          <w:sz w:val="21"/>
          <w:szCs w:val="21"/>
        </w:rPr>
        <w:t>待添加</w:t>
      </w:r>
    </w:p>
    <w:p w14:paraId="689FBFA5" w14:textId="4803E6B9" w:rsidR="005717F5" w:rsidRPr="00D25C06" w:rsidRDefault="00920CBB" w:rsidP="00D25C06">
      <w:pPr>
        <w:pStyle w:val="Default"/>
        <w:keepNext/>
        <w:numPr>
          <w:ilvl w:val="0"/>
          <w:numId w:val="1"/>
        </w:numPr>
        <w:overflowPunct w:val="0"/>
        <w:spacing w:before="0" w:afterLines="50" w:after="120" w:line="340" w:lineRule="atLeast"/>
        <w:ind w:leftChars="200" w:left="837" w:hanging="357"/>
        <w:jc w:val="both"/>
        <w:rPr>
          <w:rFonts w:asciiTheme="minorEastAsia" w:eastAsiaTheme="minorEastAsia" w:hAnsiTheme="minorEastAsia"/>
          <w:b/>
          <w:bCs/>
          <w:iCs/>
          <w:color w:val="0E101A"/>
          <w:sz w:val="21"/>
          <w:szCs w:val="21"/>
          <w:lang w:eastAsia="zh-CN"/>
        </w:rPr>
      </w:pPr>
      <w:r w:rsidRPr="00D25C06">
        <w:rPr>
          <w:rFonts w:asciiTheme="minorEastAsia" w:eastAsiaTheme="minorEastAsia" w:hAnsiTheme="minorEastAsia" w:hint="eastAsia"/>
          <w:b/>
          <w:bCs/>
          <w:iCs/>
          <w:color w:val="0E101A"/>
          <w:sz w:val="21"/>
          <w:szCs w:val="21"/>
          <w:lang w:eastAsia="zh-CN"/>
        </w:rPr>
        <w:t>结论</w:t>
      </w:r>
    </w:p>
    <w:p w14:paraId="2709BAA2" w14:textId="45F43773" w:rsidR="005717F5" w:rsidRPr="00D25C06" w:rsidRDefault="00D25C06" w:rsidP="00D25C06">
      <w:pPr>
        <w:pStyle w:val="Default"/>
        <w:overflowPunct w:val="0"/>
        <w:spacing w:before="0" w:afterLines="50" w:after="120" w:line="340" w:lineRule="atLeast"/>
        <w:ind w:firstLineChars="200" w:firstLine="420"/>
        <w:jc w:val="both"/>
        <w:rPr>
          <w:rFonts w:ascii="SimSun" w:eastAsia="SimSun" w:hAnsi="SimSun"/>
          <w:iCs/>
          <w:color w:val="0E101A"/>
          <w:sz w:val="21"/>
          <w:szCs w:val="21"/>
          <w:lang w:val="ru-RU"/>
        </w:rPr>
      </w:pPr>
      <w:r>
        <w:rPr>
          <w:rFonts w:ascii="SimSun" w:eastAsia="SimSun" w:hAnsi="SimSun"/>
          <w:iCs/>
          <w:color w:val="0E101A"/>
          <w:sz w:val="21"/>
          <w:szCs w:val="21"/>
          <w:lang w:val="ru-RU"/>
        </w:rPr>
        <w:t>……</w:t>
      </w:r>
    </w:p>
    <w:p w14:paraId="6DEF0819" w14:textId="1177C090" w:rsidR="005717F5" w:rsidRPr="00D25C06" w:rsidRDefault="00341F50" w:rsidP="00D25C06">
      <w:pPr>
        <w:pStyle w:val="Default"/>
        <w:overflowPunct w:val="0"/>
        <w:spacing w:before="0" w:afterLines="50" w:after="120" w:line="340" w:lineRule="atLeast"/>
        <w:ind w:firstLineChars="200" w:firstLine="420"/>
        <w:jc w:val="both"/>
        <w:rPr>
          <w:rFonts w:ascii="KaiTi" w:eastAsia="KaiTi" w:hAnsi="KaiTi" w:cs="Microsoft YaHei"/>
          <w:iCs/>
          <w:color w:val="0E101A"/>
          <w:sz w:val="21"/>
          <w:szCs w:val="21"/>
        </w:rPr>
      </w:pPr>
      <w:r w:rsidRPr="00D25C06">
        <w:rPr>
          <w:rFonts w:ascii="KaiTi" w:eastAsia="KaiTi" w:hAnsi="KaiTi" w:cs="Microsoft YaHei" w:hint="eastAsia"/>
          <w:iCs/>
          <w:color w:val="0E101A"/>
          <w:sz w:val="21"/>
          <w:szCs w:val="21"/>
        </w:rPr>
        <w:t>待添加</w:t>
      </w:r>
    </w:p>
    <w:p w14:paraId="155B9D3D" w14:textId="494F41CC" w:rsidR="009B0B18" w:rsidRPr="00D25C06" w:rsidRDefault="00DB306D" w:rsidP="00D25C06">
      <w:pPr>
        <w:pStyle w:val="Endofdocument"/>
        <w:overflowPunct w:val="0"/>
        <w:spacing w:before="720" w:afterLines="50" w:after="120" w:line="340" w:lineRule="atLeast"/>
        <w:rPr>
          <w:rFonts w:ascii="KaiTi" w:eastAsia="KaiTi" w:hAnsi="KaiTi"/>
          <w:iCs/>
          <w:lang w:eastAsia="ru-RU"/>
        </w:rPr>
      </w:pPr>
      <w:r w:rsidRPr="00D25C06">
        <w:rPr>
          <w:rFonts w:ascii="KaiTi" w:eastAsia="KaiTi" w:hAnsi="KaiTi" w:cs="Arial"/>
          <w:iCs/>
          <w:sz w:val="21"/>
          <w:szCs w:val="21"/>
        </w:rPr>
        <w:t>[</w:t>
      </w:r>
      <w:r w:rsidR="007C271A" w:rsidRPr="00D25C06">
        <w:rPr>
          <w:rFonts w:ascii="KaiTi" w:eastAsia="KaiTi" w:hAnsi="KaiTi" w:cs="SimSun" w:hint="eastAsia"/>
          <w:iCs/>
          <w:sz w:val="21"/>
          <w:szCs w:val="21"/>
          <w:lang w:eastAsia="zh-CN"/>
        </w:rPr>
        <w:t>附件和文件完</w:t>
      </w:r>
      <w:r w:rsidRPr="00D25C06">
        <w:rPr>
          <w:rFonts w:ascii="KaiTi" w:eastAsia="KaiTi" w:hAnsi="KaiTi" w:cs="Arial"/>
          <w:iCs/>
          <w:sz w:val="21"/>
          <w:szCs w:val="21"/>
        </w:rPr>
        <w:t>]</w:t>
      </w:r>
    </w:p>
    <w:sectPr w:rsidR="009B0B18" w:rsidRPr="00D25C06" w:rsidSect="00D25C06">
      <w:headerReference w:type="even" r:id="rId7"/>
      <w:headerReference w:type="default" r:id="rId8"/>
      <w:headerReference w:type="first" r:id="rId9"/>
      <w:pgSz w:w="11906" w:h="16838" w:code="9"/>
      <w:pgMar w:top="567" w:right="1134" w:bottom="1418" w:left="1418" w:header="510" w:footer="10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9D2E2" w14:textId="77777777" w:rsidR="00A73729" w:rsidRPr="00D25C06" w:rsidRDefault="00A73729">
      <w:pPr>
        <w:rPr>
          <w:rFonts w:eastAsia="SimSun"/>
        </w:rPr>
      </w:pPr>
      <w:r w:rsidRPr="00D25C06">
        <w:rPr>
          <w:rFonts w:eastAsia="SimSun"/>
        </w:rPr>
        <w:separator/>
      </w:r>
    </w:p>
  </w:endnote>
  <w:endnote w:type="continuationSeparator" w:id="0">
    <w:p w14:paraId="089F22BB" w14:textId="77777777" w:rsidR="00A73729" w:rsidRPr="00D25C06" w:rsidRDefault="00A73729">
      <w:pPr>
        <w:rPr>
          <w:rFonts w:eastAsia="SimSun"/>
        </w:rPr>
      </w:pPr>
      <w:r w:rsidRPr="00D25C06">
        <w:rPr>
          <w:rFonts w:eastAsia="SimSu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Unicode MS">
    <w:altName w:val="SimSun"/>
    <w:panose1 w:val="020B0604020202020204"/>
    <w:charset w:val="80"/>
    <w:family w:val="swiss"/>
    <w:pitch w:val="variable"/>
    <w:sig w:usb0="00000000"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Calibri">
    <w:altName w:val="Calibri"/>
    <w:panose1 w:val="020F0502020204030204"/>
    <w:charset w:val="00"/>
    <w:family w:val="swiss"/>
    <w:pitch w:val="variable"/>
    <w:sig w:usb0="E0002AFF" w:usb1="4000ACFF" w:usb2="00000001" w:usb3="00000000" w:csb0="000001FF" w:csb1="00000000"/>
  </w:font>
  <w:font w:name="SimHei">
    <w:altName w:val="SimHei"/>
    <w:panose1 w:val="02010609060101010101"/>
    <w:charset w:val="86"/>
    <w:family w:val="modern"/>
    <w:pitch w:val="fixed"/>
    <w:sig w:usb0="800002BF" w:usb1="38CF7CFA" w:usb2="00000016" w:usb3="00000000" w:csb0="00040001" w:csb1="00000000"/>
  </w:font>
  <w:font w:name="Helvetica Neue">
    <w:altName w:val="Arial"/>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030C7" w14:textId="77777777" w:rsidR="00A73729" w:rsidRPr="00D25C06" w:rsidRDefault="00A73729">
      <w:pPr>
        <w:rPr>
          <w:rFonts w:eastAsia="SimSun"/>
        </w:rPr>
      </w:pPr>
      <w:r w:rsidRPr="00D25C06">
        <w:rPr>
          <w:rFonts w:eastAsia="SimSun"/>
        </w:rPr>
        <w:separator/>
      </w:r>
    </w:p>
  </w:footnote>
  <w:footnote w:type="continuationSeparator" w:id="0">
    <w:p w14:paraId="0D086F2C" w14:textId="77777777" w:rsidR="00A73729" w:rsidRPr="00D25C06" w:rsidRDefault="00A73729">
      <w:pPr>
        <w:rPr>
          <w:rFonts w:eastAsia="SimSun"/>
        </w:rPr>
      </w:pPr>
      <w:r w:rsidRPr="00D25C06">
        <w:rPr>
          <w:rFonts w:eastAsia="SimSu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94DE" w14:textId="6E2FF81E" w:rsidR="00457B44" w:rsidRPr="00D25C06" w:rsidRDefault="00457B44" w:rsidP="00457B44">
    <w:pPr>
      <w:tabs>
        <w:tab w:val="center" w:pos="4536"/>
        <w:tab w:val="right" w:pos="9072"/>
      </w:tabs>
      <w:jc w:val="right"/>
      <w:rPr>
        <w:rFonts w:ascii="Arial" w:eastAsia="SimSun" w:hAnsi="Arial" w:cs="Arial"/>
        <w:noProof/>
        <w:sz w:val="22"/>
        <w:szCs w:val="22"/>
        <w:lang w:eastAsia="zh-CN"/>
      </w:rPr>
    </w:pPr>
    <w:r w:rsidRPr="00D25C06">
      <w:rPr>
        <w:rFonts w:ascii="Arial" w:eastAsia="SimSun" w:hAnsi="Arial" w:cs="Arial"/>
        <w:noProof/>
        <w:sz w:val="22"/>
        <w:szCs w:val="22"/>
        <w:lang w:eastAsia="zh-CN"/>
      </w:rPr>
      <w:t>CWS/9/5</w:t>
    </w:r>
  </w:p>
  <w:p w14:paraId="4722C15E" w14:textId="697F50F6" w:rsidR="00457B44" w:rsidRPr="00D25C06" w:rsidRDefault="004F0B72" w:rsidP="00457B44">
    <w:pPr>
      <w:tabs>
        <w:tab w:val="center" w:pos="4536"/>
        <w:tab w:val="right" w:pos="9072"/>
      </w:tabs>
      <w:jc w:val="right"/>
      <w:rPr>
        <w:rFonts w:ascii="Arial" w:eastAsia="SimSun" w:hAnsi="Arial" w:cs="Arial"/>
        <w:noProof/>
        <w:sz w:val="22"/>
        <w:szCs w:val="22"/>
        <w:lang w:val="de-CH"/>
      </w:rPr>
    </w:pPr>
    <w:r w:rsidRPr="00D25C06">
      <w:rPr>
        <w:rFonts w:ascii="Arial" w:eastAsia="SimSun" w:hAnsi="Arial" w:cs="Arial" w:hint="eastAsia"/>
        <w:sz w:val="22"/>
        <w:szCs w:val="22"/>
        <w:lang w:val="de-CH" w:eastAsia="zh-CN"/>
      </w:rPr>
      <w:t>附件，第</w:t>
    </w:r>
    <w:r w:rsidR="00457B44" w:rsidRPr="00D25C06">
      <w:rPr>
        <w:rFonts w:ascii="Arial" w:eastAsia="SimSun" w:hAnsi="Arial" w:cs="Arial"/>
        <w:sz w:val="22"/>
        <w:szCs w:val="22"/>
      </w:rPr>
      <w:fldChar w:fldCharType="begin"/>
    </w:r>
    <w:r w:rsidR="00457B44" w:rsidRPr="00D25C06">
      <w:rPr>
        <w:rFonts w:ascii="Arial" w:eastAsia="SimSun" w:hAnsi="Arial" w:cs="Arial"/>
        <w:sz w:val="22"/>
        <w:szCs w:val="22"/>
        <w:lang w:val="de-CH"/>
      </w:rPr>
      <w:instrText xml:space="preserve"> PAGE   \* MERGEFORMAT </w:instrText>
    </w:r>
    <w:r w:rsidR="00457B44" w:rsidRPr="00D25C06">
      <w:rPr>
        <w:rFonts w:ascii="Arial" w:eastAsia="SimSun" w:hAnsi="Arial" w:cs="Arial"/>
        <w:sz w:val="22"/>
        <w:szCs w:val="22"/>
      </w:rPr>
      <w:fldChar w:fldCharType="separate"/>
    </w:r>
    <w:r w:rsidR="00D25C06" w:rsidRPr="00D25C06">
      <w:rPr>
        <w:rFonts w:ascii="Arial" w:eastAsia="SimSun" w:hAnsi="Arial" w:cs="Arial"/>
        <w:noProof/>
        <w:sz w:val="22"/>
        <w:szCs w:val="22"/>
        <w:lang w:val="de-CH"/>
      </w:rPr>
      <w:t>2</w:t>
    </w:r>
    <w:r w:rsidR="00457B44" w:rsidRPr="00D25C06">
      <w:rPr>
        <w:rFonts w:ascii="Arial" w:eastAsia="SimSun" w:hAnsi="Arial" w:cs="Arial"/>
        <w:noProof/>
        <w:sz w:val="22"/>
        <w:szCs w:val="22"/>
      </w:rPr>
      <w:fldChar w:fldCharType="end"/>
    </w:r>
    <w:r w:rsidRPr="00D25C06">
      <w:rPr>
        <w:rFonts w:ascii="Arial" w:eastAsia="SimSun" w:hAnsi="Arial" w:cs="Arial" w:hint="eastAsia"/>
        <w:noProof/>
        <w:sz w:val="22"/>
        <w:szCs w:val="22"/>
        <w:lang w:eastAsia="zh-CN"/>
      </w:rPr>
      <w:t>页</w:t>
    </w:r>
  </w:p>
  <w:p w14:paraId="3EB355D3" w14:textId="77777777" w:rsidR="00000EDF" w:rsidRPr="00D25C06" w:rsidRDefault="00000EDF">
    <w:pPr>
      <w:pStyle w:val="Header"/>
      <w:rPr>
        <w:rFonts w:eastAsia="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BA41" w14:textId="77777777" w:rsidR="00D25C06" w:rsidRPr="00920CBB" w:rsidRDefault="00D25C06" w:rsidP="00D25C0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SimSun" w:eastAsia="SimSun" w:hAnsi="SimSun" w:cs="Arial"/>
        <w:caps/>
        <w:sz w:val="22"/>
        <w:szCs w:val="20"/>
        <w:bdr w:val="none" w:sz="0" w:space="0" w:color="auto"/>
      </w:rPr>
    </w:pPr>
    <w:r w:rsidRPr="00920CBB">
      <w:rPr>
        <w:rFonts w:ascii="SimSun" w:eastAsia="SimSun" w:hAnsi="SimSun" w:cs="Arial"/>
        <w:caps/>
        <w:sz w:val="22"/>
        <w:szCs w:val="20"/>
        <w:bdr w:val="none" w:sz="0" w:space="0" w:color="auto"/>
      </w:rPr>
      <w:t>CWS/9/5</w:t>
    </w:r>
  </w:p>
  <w:p w14:paraId="74F63F7A" w14:textId="2A9ABE5E" w:rsidR="00D25C06" w:rsidRPr="00920CBB" w:rsidRDefault="00D25C06" w:rsidP="00D25C06">
    <w:pPr>
      <w:pBdr>
        <w:top w:val="none" w:sz="0" w:space="0" w:color="auto"/>
        <w:left w:val="none" w:sz="0" w:space="0" w:color="auto"/>
        <w:bottom w:val="none" w:sz="0" w:space="0" w:color="auto"/>
        <w:right w:val="none" w:sz="0" w:space="0" w:color="auto"/>
        <w:between w:val="none" w:sz="0" w:space="0" w:color="auto"/>
        <w:bar w:val="none" w:sz="0" w:color="auto"/>
      </w:pBdr>
      <w:spacing w:afterLines="100" w:after="240"/>
      <w:jc w:val="right"/>
      <w:rPr>
        <w:rFonts w:ascii="SimSun" w:eastAsia="SimSun" w:hAnsi="SimSun"/>
      </w:rPr>
    </w:pPr>
    <w:proofErr w:type="gramStart"/>
    <w:r w:rsidRPr="00920CBB">
      <w:rPr>
        <w:rFonts w:ascii="SimSun" w:eastAsia="SimSun" w:hAnsi="SimSun" w:cs="SimSun" w:hint="eastAsia"/>
        <w:caps/>
        <w:sz w:val="22"/>
        <w:szCs w:val="20"/>
        <w:bdr w:val="none" w:sz="0" w:space="0" w:color="auto"/>
        <w:lang w:eastAsia="zh-CN"/>
      </w:rPr>
      <w:t>附件</w:t>
    </w:r>
    <w:r>
      <w:rPr>
        <w:rFonts w:ascii="SimSun" w:eastAsia="SimSun" w:hAnsi="SimSun" w:cs="SimSun" w:hint="eastAsia"/>
        <w:caps/>
        <w:sz w:val="22"/>
        <w:szCs w:val="20"/>
        <w:bdr w:val="none" w:sz="0" w:space="0" w:color="auto"/>
        <w:lang w:eastAsia="zh-CN"/>
      </w:rPr>
      <w:t>第</w:t>
    </w:r>
    <w:proofErr w:type="gramEnd"/>
    <w:r w:rsidRPr="00D25C06">
      <w:rPr>
        <w:rFonts w:ascii="SimSun" w:eastAsia="SimSun" w:hAnsi="SimSun" w:cs="SimSun"/>
        <w:caps/>
        <w:sz w:val="22"/>
        <w:szCs w:val="20"/>
        <w:bdr w:val="none" w:sz="0" w:space="0" w:color="auto"/>
        <w:lang w:eastAsia="zh-CN"/>
      </w:rPr>
      <w:fldChar w:fldCharType="begin"/>
    </w:r>
    <w:r w:rsidRPr="00D25C06">
      <w:rPr>
        <w:rFonts w:ascii="SimSun" w:eastAsia="SimSun" w:hAnsi="SimSun" w:cs="SimSun"/>
        <w:caps/>
        <w:sz w:val="22"/>
        <w:szCs w:val="20"/>
        <w:bdr w:val="none" w:sz="0" w:space="0" w:color="auto"/>
        <w:lang w:eastAsia="zh-CN"/>
      </w:rPr>
      <w:instrText xml:space="preserve"> PAGE   \* MERGEFORMAT </w:instrText>
    </w:r>
    <w:r w:rsidRPr="00D25C06">
      <w:rPr>
        <w:rFonts w:ascii="SimSun" w:eastAsia="SimSun" w:hAnsi="SimSun" w:cs="SimSun"/>
        <w:caps/>
        <w:sz w:val="22"/>
        <w:szCs w:val="20"/>
        <w:bdr w:val="none" w:sz="0" w:space="0" w:color="auto"/>
        <w:lang w:eastAsia="zh-CN"/>
      </w:rPr>
      <w:fldChar w:fldCharType="separate"/>
    </w:r>
    <w:r w:rsidR="00422DCA">
      <w:rPr>
        <w:rFonts w:ascii="SimSun" w:eastAsia="SimSun" w:hAnsi="SimSun" w:cs="SimSun"/>
        <w:caps/>
        <w:noProof/>
        <w:sz w:val="22"/>
        <w:szCs w:val="20"/>
        <w:bdr w:val="none" w:sz="0" w:space="0" w:color="auto"/>
        <w:lang w:eastAsia="zh-CN"/>
      </w:rPr>
      <w:t>2</w:t>
    </w:r>
    <w:r w:rsidRPr="00D25C06">
      <w:rPr>
        <w:rFonts w:ascii="SimSun" w:eastAsia="SimSun" w:hAnsi="SimSun" w:cs="SimSun"/>
        <w:caps/>
        <w:noProof/>
        <w:sz w:val="22"/>
        <w:szCs w:val="20"/>
        <w:bdr w:val="none" w:sz="0" w:space="0" w:color="auto"/>
        <w:lang w:eastAsia="zh-CN"/>
      </w:rPr>
      <w:fldChar w:fldCharType="end"/>
    </w:r>
    <w:r>
      <w:rPr>
        <w:rFonts w:ascii="SimSun" w:eastAsia="SimSun" w:hAnsi="SimSun" w:cs="SimSun" w:hint="eastAsia"/>
        <w:caps/>
        <w:sz w:val="22"/>
        <w:szCs w:val="20"/>
        <w:bdr w:val="none" w:sz="0" w:space="0" w:color="auto"/>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704C" w14:textId="27B14D58" w:rsidR="00DB306D" w:rsidRPr="00920CBB" w:rsidRDefault="00DB306D" w:rsidP="00DB30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SimSun" w:eastAsia="SimSun" w:hAnsi="SimSun" w:cs="Arial"/>
        <w:caps/>
        <w:sz w:val="22"/>
        <w:szCs w:val="20"/>
        <w:bdr w:val="none" w:sz="0" w:space="0" w:color="auto"/>
      </w:rPr>
    </w:pPr>
    <w:r w:rsidRPr="00920CBB">
      <w:rPr>
        <w:rFonts w:ascii="SimSun" w:eastAsia="SimSun" w:hAnsi="SimSun" w:cs="Arial"/>
        <w:caps/>
        <w:sz w:val="22"/>
        <w:szCs w:val="20"/>
        <w:bdr w:val="none" w:sz="0" w:space="0" w:color="auto"/>
      </w:rPr>
      <w:t>CWS/9/5</w:t>
    </w:r>
  </w:p>
  <w:p w14:paraId="30C5D983" w14:textId="2BF2C83B" w:rsidR="00DB306D" w:rsidRPr="00920CBB" w:rsidRDefault="00E22341" w:rsidP="00D25C06">
    <w:pPr>
      <w:pBdr>
        <w:top w:val="none" w:sz="0" w:space="0" w:color="auto"/>
        <w:left w:val="none" w:sz="0" w:space="0" w:color="auto"/>
        <w:bottom w:val="none" w:sz="0" w:space="0" w:color="auto"/>
        <w:right w:val="none" w:sz="0" w:space="0" w:color="auto"/>
        <w:between w:val="none" w:sz="0" w:space="0" w:color="auto"/>
        <w:bar w:val="none" w:sz="0" w:color="auto"/>
      </w:pBdr>
      <w:spacing w:afterLines="100" w:after="240"/>
      <w:jc w:val="right"/>
      <w:rPr>
        <w:rFonts w:ascii="SimSun" w:eastAsia="SimSun" w:hAnsi="SimSun"/>
      </w:rPr>
    </w:pPr>
    <w:r w:rsidRPr="00920CBB">
      <w:rPr>
        <w:rFonts w:ascii="SimSun" w:eastAsia="SimSun" w:hAnsi="SimSun" w:cs="SimSun" w:hint="eastAsia"/>
        <w:caps/>
        <w:sz w:val="22"/>
        <w:szCs w:val="20"/>
        <w:bdr w:val="none" w:sz="0" w:space="0" w:color="auto"/>
        <w:lang w:eastAsia="zh-CN"/>
      </w:rPr>
      <w:t>附</w:t>
    </w:r>
    <w:r w:rsidR="00D25C06">
      <w:rPr>
        <w:rFonts w:ascii="SimSun" w:eastAsia="SimSun" w:hAnsi="SimSun" w:cs="SimSun" w:hint="eastAsia"/>
        <w:caps/>
        <w:sz w:val="22"/>
        <w:szCs w:val="20"/>
        <w:bdr w:val="none" w:sz="0" w:space="0" w:color="auto"/>
        <w:lang w:eastAsia="zh-CN"/>
      </w:rPr>
      <w:t xml:space="preserve">　</w:t>
    </w:r>
    <w:r w:rsidRPr="00920CBB">
      <w:rPr>
        <w:rFonts w:ascii="SimSun" w:eastAsia="SimSun" w:hAnsi="SimSun" w:cs="SimSun" w:hint="eastAsia"/>
        <w:caps/>
        <w:sz w:val="22"/>
        <w:szCs w:val="20"/>
        <w:bdr w:val="none" w:sz="0" w:space="0" w:color="auto"/>
        <w:lang w:eastAsia="zh-CN"/>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14647"/>
    <w:multiLevelType w:val="hybridMultilevel"/>
    <w:tmpl w:val="04CC42E6"/>
    <w:lvl w:ilvl="0" w:tplc="4D2C0F20">
      <w:start w:val="1"/>
      <w:numFmt w:val="decimal"/>
      <w:lvlText w:val="%1."/>
      <w:lvlJc w:val="left"/>
      <w:pPr>
        <w:ind w:left="720" w:hanging="360"/>
      </w:pPr>
      <w:rPr>
        <w:rFonts w:eastAsia="SimSun" w:cs="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56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18"/>
    <w:rsid w:val="00000EDF"/>
    <w:rsid w:val="000F5D90"/>
    <w:rsid w:val="001502E3"/>
    <w:rsid w:val="001B6660"/>
    <w:rsid w:val="00223948"/>
    <w:rsid w:val="002C7D7C"/>
    <w:rsid w:val="002E3E54"/>
    <w:rsid w:val="00341F50"/>
    <w:rsid w:val="003A2843"/>
    <w:rsid w:val="004008A2"/>
    <w:rsid w:val="0041365D"/>
    <w:rsid w:val="00422DCA"/>
    <w:rsid w:val="004258AE"/>
    <w:rsid w:val="00457B44"/>
    <w:rsid w:val="004B418D"/>
    <w:rsid w:val="004F0B72"/>
    <w:rsid w:val="00517DDF"/>
    <w:rsid w:val="00542467"/>
    <w:rsid w:val="005717F5"/>
    <w:rsid w:val="005912A7"/>
    <w:rsid w:val="0060161B"/>
    <w:rsid w:val="006D561B"/>
    <w:rsid w:val="00715CD8"/>
    <w:rsid w:val="00737A48"/>
    <w:rsid w:val="007C271A"/>
    <w:rsid w:val="00870E79"/>
    <w:rsid w:val="008C6E2A"/>
    <w:rsid w:val="00920CBB"/>
    <w:rsid w:val="00941DD3"/>
    <w:rsid w:val="0097184A"/>
    <w:rsid w:val="009B0B18"/>
    <w:rsid w:val="009E7358"/>
    <w:rsid w:val="00A73729"/>
    <w:rsid w:val="00AD6B90"/>
    <w:rsid w:val="00B4730F"/>
    <w:rsid w:val="00BB3E93"/>
    <w:rsid w:val="00C14B7F"/>
    <w:rsid w:val="00C35942"/>
    <w:rsid w:val="00CE0E67"/>
    <w:rsid w:val="00D25C06"/>
    <w:rsid w:val="00D64121"/>
    <w:rsid w:val="00D8503E"/>
    <w:rsid w:val="00DB306D"/>
    <w:rsid w:val="00DD7BB3"/>
    <w:rsid w:val="00E22341"/>
    <w:rsid w:val="00E61890"/>
    <w:rsid w:val="00F74367"/>
    <w:rsid w:val="00F832E6"/>
    <w:rsid w:val="00FB0F1C"/>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A983A"/>
  <w15:docId w15:val="{CDC43CAE-232B-41B1-A7A6-85E4CA8F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C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Arial" w:hAnsi="Arial" w:cs="SimSun"/>
      <w:color w:val="000000"/>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DB306D"/>
    <w:pPr>
      <w:tabs>
        <w:tab w:val="center" w:pos="4680"/>
        <w:tab w:val="right" w:pos="9360"/>
      </w:tabs>
    </w:pPr>
  </w:style>
  <w:style w:type="character" w:customStyle="1" w:styleId="HeaderChar">
    <w:name w:val="Header Char"/>
    <w:basedOn w:val="DefaultParagraphFont"/>
    <w:link w:val="Header"/>
    <w:uiPriority w:val="99"/>
    <w:rsid w:val="00DB306D"/>
    <w:rPr>
      <w:sz w:val="24"/>
      <w:szCs w:val="24"/>
      <w:lang w:val="en-US" w:eastAsia="en-US"/>
    </w:rPr>
  </w:style>
  <w:style w:type="paragraph" w:styleId="Footer">
    <w:name w:val="footer"/>
    <w:basedOn w:val="Normal"/>
    <w:link w:val="FooterChar"/>
    <w:uiPriority w:val="99"/>
    <w:unhideWhenUsed/>
    <w:rsid w:val="00DB306D"/>
    <w:pPr>
      <w:tabs>
        <w:tab w:val="center" w:pos="4680"/>
        <w:tab w:val="right" w:pos="9360"/>
      </w:tabs>
    </w:pPr>
  </w:style>
  <w:style w:type="character" w:customStyle="1" w:styleId="FooterChar">
    <w:name w:val="Footer Char"/>
    <w:basedOn w:val="DefaultParagraphFont"/>
    <w:link w:val="Footer"/>
    <w:uiPriority w:val="99"/>
    <w:rsid w:val="00DB306D"/>
    <w:rPr>
      <w:sz w:val="24"/>
      <w:szCs w:val="24"/>
      <w:lang w:val="en-US" w:eastAsia="en-US"/>
    </w:rPr>
  </w:style>
  <w:style w:type="paragraph" w:customStyle="1" w:styleId="Endofdocument">
    <w:name w:val="End of document"/>
    <w:basedOn w:val="Normal"/>
    <w:rsid w:val="00DB306D"/>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ind w:left="5534"/>
    </w:pPr>
    <w:rPr>
      <w:rFonts w:ascii="Arial" w:eastAsia="Times New Roman" w:hAnsi="Arial"/>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SimHei"/>
        <a:cs typeface="Helvetica Neue"/>
      </a:majorFont>
      <a:minorFont>
        <a:latin typeface="Helvetica Neue"/>
        <a:ea typeface="SimSun"/>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275</Words>
  <Characters>830</Characters>
  <Application>Microsoft Office Word</Application>
  <DocSecurity>0</DocSecurity>
  <Lines>103</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CWS/9/5 Annex</vt: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CWS/9/5 Annex</dc:title>
  <dc:creator>WIPO</dc:creator>
  <cp:keywords>FOR OFFICIAL USE ONLY</cp:keywords>
  <cp:lastModifiedBy>MA Weihai</cp:lastModifiedBy>
  <cp:revision>14</cp:revision>
  <dcterms:created xsi:type="dcterms:W3CDTF">2021-09-23T13:56:00Z</dcterms:created>
  <dcterms:modified xsi:type="dcterms:W3CDTF">2021-09-24T19:00:00Z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aeb16da5-68de-45bc-b831-49e22474ca38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