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3D1D8" w14:textId="77777777" w:rsidR="00980674" w:rsidRPr="00980674" w:rsidRDefault="00980674" w:rsidP="00980674">
      <w:pPr>
        <w:jc w:val="right"/>
        <w:rPr>
          <w:rFonts w:ascii="Arial Black" w:hAnsi="Arial Black"/>
          <w:caps/>
          <w:sz w:val="15"/>
        </w:rPr>
      </w:pPr>
      <w:r w:rsidRPr="00980674">
        <w:rPr>
          <w:rFonts w:eastAsia="DengXian" w:cs="Times New Roman"/>
          <w:noProof/>
        </w:rPr>
        <w:drawing>
          <wp:inline distT="0" distB="0" distL="0" distR="0" wp14:anchorId="15DA09E7" wp14:editId="68BA94A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21643CE" w14:textId="3E1117EB" w:rsidR="00980674" w:rsidRPr="00980674" w:rsidRDefault="00980674" w:rsidP="00980674">
      <w:pPr>
        <w:pBdr>
          <w:top w:val="single" w:sz="4" w:space="10" w:color="auto"/>
        </w:pBdr>
        <w:wordWrap w:val="0"/>
        <w:spacing w:before="120"/>
        <w:jc w:val="right"/>
        <w:rPr>
          <w:rFonts w:ascii="Arial Black" w:hAnsi="Arial Black"/>
          <w:b/>
          <w:caps/>
          <w:sz w:val="15"/>
        </w:rPr>
      </w:pPr>
      <w:r w:rsidRPr="00980674">
        <w:rPr>
          <w:rFonts w:ascii="Arial Black" w:hAnsi="Arial Black"/>
          <w:b/>
          <w:caps/>
          <w:sz w:val="15"/>
        </w:rPr>
        <w:t>cWS/</w:t>
      </w:r>
      <w:r w:rsidRPr="00980674">
        <w:rPr>
          <w:rFonts w:ascii="Arial Black" w:hAnsi="Arial Black" w:hint="eastAsia"/>
          <w:b/>
          <w:caps/>
          <w:sz w:val="15"/>
        </w:rPr>
        <w:t>9</w:t>
      </w:r>
      <w:r w:rsidRPr="00980674">
        <w:rPr>
          <w:rFonts w:ascii="Arial Black" w:hAnsi="Arial Black"/>
          <w:b/>
          <w:caps/>
          <w:sz w:val="15"/>
        </w:rPr>
        <w:t>/</w:t>
      </w:r>
      <w:bookmarkStart w:id="0" w:name="Code"/>
      <w:r>
        <w:rPr>
          <w:rFonts w:ascii="Arial Black" w:hAnsi="Arial Black"/>
          <w:b/>
          <w:caps/>
          <w:sz w:val="15"/>
        </w:rPr>
        <w:t>14</w:t>
      </w:r>
      <w:bookmarkEnd w:id="0"/>
      <w:r w:rsidR="00D653D4">
        <w:rPr>
          <w:rFonts w:ascii="Arial Black" w:hAnsi="Arial Black"/>
          <w:b/>
          <w:caps/>
          <w:sz w:val="15"/>
        </w:rPr>
        <w:t xml:space="preserve"> </w:t>
      </w:r>
      <w:r w:rsidR="00D653D4">
        <w:rPr>
          <w:rFonts w:ascii="Arial Black" w:hAnsi="Arial Black" w:hint="eastAsia"/>
          <w:b/>
          <w:caps/>
          <w:sz w:val="15"/>
        </w:rPr>
        <w:t>Rev</w:t>
      </w:r>
      <w:r w:rsidR="00D653D4">
        <w:rPr>
          <w:rFonts w:ascii="Arial Black" w:hAnsi="Arial Black"/>
          <w:b/>
          <w:caps/>
          <w:sz w:val="15"/>
        </w:rPr>
        <w:t>.</w:t>
      </w:r>
    </w:p>
    <w:p w14:paraId="4B3404E3" w14:textId="77777777" w:rsidR="00980674" w:rsidRPr="00980674" w:rsidRDefault="00980674" w:rsidP="00980674">
      <w:pPr>
        <w:jc w:val="right"/>
        <w:rPr>
          <w:rFonts w:ascii="Arial Black" w:hAnsi="Arial Black"/>
          <w:b/>
          <w:caps/>
          <w:sz w:val="15"/>
          <w:szCs w:val="15"/>
        </w:rPr>
      </w:pPr>
      <w:r w:rsidRPr="00980674">
        <w:rPr>
          <w:rFonts w:eastAsia="SimHei" w:hint="eastAsia"/>
          <w:b/>
          <w:sz w:val="15"/>
          <w:szCs w:val="15"/>
        </w:rPr>
        <w:t>原文</w:t>
      </w:r>
      <w:r w:rsidRPr="00980674">
        <w:rPr>
          <w:rFonts w:eastAsia="SimHei" w:hint="eastAsia"/>
          <w:b/>
          <w:sz w:val="15"/>
          <w:szCs w:val="15"/>
          <w:lang w:val="pt-BR"/>
        </w:rPr>
        <w:t>：</w:t>
      </w:r>
      <w:bookmarkStart w:id="1" w:name="Original"/>
      <w:r w:rsidRPr="00980674">
        <w:rPr>
          <w:rFonts w:eastAsia="SimHei" w:hint="eastAsia"/>
          <w:b/>
          <w:sz w:val="15"/>
          <w:szCs w:val="15"/>
          <w:lang w:val="pt-BR"/>
        </w:rPr>
        <w:t>英</w:t>
      </w:r>
      <w:r w:rsidRPr="00980674">
        <w:rPr>
          <w:rFonts w:eastAsia="SimHei" w:hint="eastAsia"/>
          <w:b/>
          <w:sz w:val="15"/>
          <w:szCs w:val="15"/>
        </w:rPr>
        <w:t>文</w:t>
      </w:r>
      <w:bookmarkEnd w:id="1"/>
    </w:p>
    <w:p w14:paraId="25AC4425" w14:textId="0F63D14C" w:rsidR="00980674" w:rsidRPr="00980674" w:rsidRDefault="00980674" w:rsidP="00980674">
      <w:pPr>
        <w:spacing w:line="1680" w:lineRule="auto"/>
        <w:jc w:val="right"/>
        <w:rPr>
          <w:rFonts w:ascii="SimHei" w:eastAsia="SimHei" w:hAnsi="Arial Black"/>
          <w:b/>
          <w:caps/>
          <w:sz w:val="15"/>
          <w:szCs w:val="15"/>
        </w:rPr>
      </w:pPr>
      <w:r w:rsidRPr="00980674">
        <w:rPr>
          <w:rFonts w:ascii="SimHei" w:eastAsia="SimHei" w:hint="eastAsia"/>
          <w:b/>
          <w:sz w:val="15"/>
          <w:szCs w:val="15"/>
        </w:rPr>
        <w:t>日期</w:t>
      </w:r>
      <w:r w:rsidRPr="00980674">
        <w:rPr>
          <w:rFonts w:ascii="SimHei" w:eastAsia="SimHei" w:hAnsi="SimSun" w:hint="eastAsia"/>
          <w:b/>
          <w:sz w:val="15"/>
          <w:szCs w:val="15"/>
          <w:lang w:val="pt-BR"/>
        </w:rPr>
        <w:t>：</w:t>
      </w:r>
      <w:bookmarkStart w:id="2" w:name="Date"/>
      <w:r w:rsidRPr="00980674">
        <w:rPr>
          <w:rFonts w:ascii="Arial Black" w:eastAsia="SimHei" w:hAnsi="Arial Black"/>
          <w:b/>
          <w:sz w:val="15"/>
          <w:szCs w:val="15"/>
          <w:lang w:val="pt-BR"/>
        </w:rPr>
        <w:t>20</w:t>
      </w:r>
      <w:r w:rsidRPr="00980674">
        <w:rPr>
          <w:rFonts w:ascii="Arial Black" w:eastAsia="SimHei" w:hAnsi="Arial Black" w:hint="eastAsia"/>
          <w:b/>
          <w:sz w:val="15"/>
          <w:szCs w:val="15"/>
          <w:lang w:val="pt-BR"/>
        </w:rPr>
        <w:t>21</w:t>
      </w:r>
      <w:r w:rsidRPr="00980674">
        <w:rPr>
          <w:rFonts w:ascii="SimHei" w:eastAsia="SimHei" w:hAnsi="Times New Roman" w:hint="eastAsia"/>
          <w:b/>
          <w:sz w:val="15"/>
          <w:szCs w:val="15"/>
        </w:rPr>
        <w:t>年</w:t>
      </w:r>
      <w:r w:rsidR="00D653D4">
        <w:rPr>
          <w:rFonts w:ascii="Arial Black" w:eastAsia="SimHei" w:hAnsi="Arial Black"/>
          <w:b/>
          <w:sz w:val="15"/>
          <w:szCs w:val="15"/>
          <w:lang w:val="pt-BR"/>
        </w:rPr>
        <w:t>10</w:t>
      </w:r>
      <w:r w:rsidRPr="00980674">
        <w:rPr>
          <w:rFonts w:ascii="SimHei" w:eastAsia="SimHei" w:hAnsi="Times New Roman" w:hint="eastAsia"/>
          <w:b/>
          <w:sz w:val="15"/>
          <w:szCs w:val="15"/>
        </w:rPr>
        <w:t>月</w:t>
      </w:r>
      <w:r w:rsidRPr="00980674">
        <w:rPr>
          <w:rFonts w:ascii="Arial Black" w:eastAsia="SimHei" w:hAnsi="Arial Black"/>
          <w:b/>
          <w:sz w:val="15"/>
          <w:szCs w:val="15"/>
          <w:lang w:val="pt-BR"/>
        </w:rPr>
        <w:t>1</w:t>
      </w:r>
      <w:r w:rsidRPr="00980674">
        <w:rPr>
          <w:rFonts w:ascii="SimHei" w:eastAsia="SimHei" w:hAnsi="Times New Roman" w:hint="eastAsia"/>
          <w:b/>
          <w:sz w:val="15"/>
          <w:szCs w:val="15"/>
        </w:rPr>
        <w:t>日</w:t>
      </w:r>
      <w:bookmarkEnd w:id="2"/>
    </w:p>
    <w:p w14:paraId="5CBF0473" w14:textId="77777777" w:rsidR="00980674" w:rsidRPr="00980674" w:rsidRDefault="00980674" w:rsidP="00980674">
      <w:pPr>
        <w:spacing w:after="600"/>
        <w:rPr>
          <w:rFonts w:ascii="SimHei" w:eastAsia="SimHei"/>
          <w:sz w:val="28"/>
          <w:szCs w:val="28"/>
        </w:rPr>
      </w:pPr>
      <w:r w:rsidRPr="00980674">
        <w:rPr>
          <w:rFonts w:ascii="SimHei" w:eastAsia="SimHei" w:hint="eastAsia"/>
          <w:sz w:val="28"/>
          <w:szCs w:val="28"/>
        </w:rPr>
        <w:t>产权组织标准委员会（CWS）</w:t>
      </w:r>
    </w:p>
    <w:p w14:paraId="271A94C8" w14:textId="77777777" w:rsidR="00980674" w:rsidRPr="00980674" w:rsidRDefault="00980674" w:rsidP="00980674">
      <w:pPr>
        <w:spacing w:after="720"/>
        <w:textAlignment w:val="bottom"/>
        <w:rPr>
          <w:rFonts w:ascii="KaiTi" w:eastAsia="KaiTi" w:hAnsi="KaiTi"/>
          <w:b/>
          <w:sz w:val="24"/>
          <w:szCs w:val="24"/>
        </w:rPr>
      </w:pPr>
      <w:r w:rsidRPr="00980674">
        <w:rPr>
          <w:rFonts w:ascii="KaiTi" w:eastAsia="KaiTi" w:hint="eastAsia"/>
          <w:b/>
          <w:sz w:val="24"/>
          <w:szCs w:val="24"/>
        </w:rPr>
        <w:t>第九届会议</w:t>
      </w:r>
      <w:r w:rsidRPr="00980674">
        <w:rPr>
          <w:rFonts w:ascii="KaiTi" w:eastAsia="KaiTi"/>
          <w:b/>
          <w:sz w:val="24"/>
          <w:szCs w:val="24"/>
        </w:rPr>
        <w:br/>
      </w:r>
      <w:r w:rsidRPr="00980674">
        <w:rPr>
          <w:rFonts w:ascii="KaiTi" w:eastAsia="KaiTi" w:hAnsi="KaiTi" w:hint="eastAsia"/>
          <w:sz w:val="24"/>
          <w:szCs w:val="24"/>
        </w:rPr>
        <w:t>2021</w:t>
      </w:r>
      <w:r w:rsidRPr="00980674">
        <w:rPr>
          <w:rFonts w:ascii="KaiTi" w:eastAsia="KaiTi" w:hAnsi="KaiTi" w:hint="eastAsia"/>
          <w:b/>
          <w:sz w:val="24"/>
          <w:szCs w:val="24"/>
        </w:rPr>
        <w:t>年</w:t>
      </w:r>
      <w:r w:rsidRPr="00980674">
        <w:rPr>
          <w:rFonts w:ascii="KaiTi" w:eastAsia="KaiTi" w:hAnsi="KaiTi"/>
          <w:sz w:val="24"/>
          <w:szCs w:val="24"/>
        </w:rPr>
        <w:t>11</w:t>
      </w:r>
      <w:r w:rsidRPr="00980674">
        <w:rPr>
          <w:rFonts w:ascii="KaiTi" w:eastAsia="KaiTi" w:hAnsi="KaiTi" w:hint="eastAsia"/>
          <w:b/>
          <w:sz w:val="24"/>
          <w:szCs w:val="24"/>
        </w:rPr>
        <w:t>月</w:t>
      </w:r>
      <w:r w:rsidRPr="00980674">
        <w:rPr>
          <w:rFonts w:ascii="KaiTi" w:eastAsia="KaiTi" w:hAnsi="KaiTi" w:hint="eastAsia"/>
          <w:sz w:val="24"/>
          <w:szCs w:val="24"/>
        </w:rPr>
        <w:t>1</w:t>
      </w:r>
      <w:r w:rsidRPr="00980674">
        <w:rPr>
          <w:rFonts w:ascii="KaiTi" w:eastAsia="KaiTi" w:hAnsi="KaiTi" w:hint="eastAsia"/>
          <w:b/>
          <w:sz w:val="24"/>
          <w:szCs w:val="24"/>
        </w:rPr>
        <w:t>日至</w:t>
      </w:r>
      <w:r w:rsidRPr="00980674">
        <w:rPr>
          <w:rFonts w:ascii="KaiTi" w:eastAsia="KaiTi" w:hAnsi="KaiTi" w:hint="eastAsia"/>
          <w:sz w:val="24"/>
          <w:szCs w:val="24"/>
        </w:rPr>
        <w:t>5</w:t>
      </w:r>
      <w:r w:rsidRPr="00980674">
        <w:rPr>
          <w:rFonts w:ascii="KaiTi" w:eastAsia="KaiTi" w:hAnsi="KaiTi" w:hint="eastAsia"/>
          <w:b/>
          <w:sz w:val="24"/>
          <w:szCs w:val="24"/>
        </w:rPr>
        <w:t>日，日内瓦</w:t>
      </w:r>
    </w:p>
    <w:p w14:paraId="41CA90CD" w14:textId="7FEE6CC8" w:rsidR="00980674" w:rsidRPr="00980674" w:rsidRDefault="00980674" w:rsidP="00980674">
      <w:pPr>
        <w:spacing w:after="360"/>
        <w:rPr>
          <w:rFonts w:ascii="KaiTi" w:eastAsia="KaiTi" w:hAnsi="KaiTi" w:cs="Times New Roman"/>
          <w:sz w:val="24"/>
          <w:szCs w:val="32"/>
        </w:rPr>
      </w:pPr>
      <w:bookmarkStart w:id="3" w:name="TitleOfDoc"/>
      <w:r w:rsidRPr="00980674">
        <w:rPr>
          <w:rFonts w:ascii="KaiTi" w:eastAsia="KaiTi" w:hAnsi="KaiTi" w:cs="Times New Roman" w:hint="eastAsia"/>
          <w:sz w:val="24"/>
          <w:szCs w:val="32"/>
        </w:rPr>
        <w:t>关于修订产权组织标准ST.37的</w:t>
      </w:r>
      <w:r>
        <w:rPr>
          <w:rFonts w:ascii="KaiTi" w:eastAsia="KaiTi" w:hAnsi="KaiTi" w:cs="Times New Roman" w:hint="eastAsia"/>
          <w:sz w:val="24"/>
          <w:szCs w:val="32"/>
        </w:rPr>
        <w:t>提案</w:t>
      </w:r>
    </w:p>
    <w:p w14:paraId="1321E1A4" w14:textId="0BDC60B0" w:rsidR="00980674" w:rsidRPr="00980674" w:rsidRDefault="00980674" w:rsidP="00980674">
      <w:pPr>
        <w:spacing w:after="960"/>
        <w:rPr>
          <w:rFonts w:ascii="KaiTi" w:eastAsia="KaiTi" w:hAnsi="STKaiti" w:cs="Times New Roman"/>
          <w:sz w:val="21"/>
          <w:szCs w:val="24"/>
        </w:rPr>
      </w:pPr>
      <w:bookmarkStart w:id="4" w:name="Prepared"/>
      <w:bookmarkEnd w:id="3"/>
      <w:r w:rsidRPr="00980674">
        <w:rPr>
          <w:rFonts w:ascii="KaiTi" w:eastAsia="KaiTi" w:hAnsi="STKaiti" w:cs="Times New Roman" w:hint="eastAsia"/>
          <w:sz w:val="21"/>
          <w:szCs w:val="24"/>
        </w:rPr>
        <w:t>国际局编拟的文件</w:t>
      </w:r>
    </w:p>
    <w:bookmarkEnd w:id="4"/>
    <w:p w14:paraId="132F3E18" w14:textId="2FBD979D" w:rsidR="00BC6F8B" w:rsidRPr="00CB7036" w:rsidRDefault="0050756B">
      <w:pPr>
        <w:pStyle w:val="Heading2"/>
        <w:rPr>
          <w:rFonts w:ascii="SimHei" w:eastAsia="SimHei" w:hAnsi="SimHei"/>
          <w:iCs w:val="0"/>
          <w:sz w:val="21"/>
          <w:szCs w:val="21"/>
        </w:rPr>
      </w:pPr>
      <w:r w:rsidRPr="00CB7036">
        <w:rPr>
          <w:rFonts w:ascii="SimHei" w:eastAsia="SimHei" w:hAnsi="SimHei" w:hint="eastAsia"/>
          <w:iCs w:val="0"/>
          <w:sz w:val="21"/>
          <w:szCs w:val="21"/>
        </w:rPr>
        <w:t>导</w:t>
      </w:r>
      <w:r w:rsidR="00CB7036" w:rsidRPr="00CB7036">
        <w:rPr>
          <w:rFonts w:ascii="SimHei" w:eastAsia="SimHei" w:hAnsi="SimHei" w:hint="eastAsia"/>
          <w:iCs w:val="0"/>
          <w:sz w:val="21"/>
          <w:szCs w:val="21"/>
        </w:rPr>
        <w:t xml:space="preserve">　</w:t>
      </w:r>
      <w:r w:rsidRPr="00CB7036">
        <w:rPr>
          <w:rFonts w:ascii="SimHei" w:eastAsia="SimHei" w:hAnsi="SimHei" w:hint="eastAsia"/>
          <w:iCs w:val="0"/>
          <w:sz w:val="21"/>
          <w:szCs w:val="21"/>
        </w:rPr>
        <w:t>言</w:t>
      </w:r>
    </w:p>
    <w:p w14:paraId="166DDC50" w14:textId="777DAA55" w:rsidR="00BC6F8B" w:rsidRPr="00F05F5A" w:rsidRDefault="0050756B" w:rsidP="00980674">
      <w:pPr>
        <w:overflowPunct w:val="0"/>
        <w:spacing w:afterLines="50" w:after="120" w:line="340" w:lineRule="atLeast"/>
        <w:jc w:val="both"/>
        <w:rPr>
          <w:rFonts w:ascii="SimSun" w:hAnsi="SimSun"/>
          <w:sz w:val="21"/>
          <w:szCs w:val="21"/>
        </w:rPr>
      </w:pPr>
      <w:r w:rsidRPr="00F05F5A">
        <w:rPr>
          <w:rFonts w:ascii="SimSun" w:hAnsi="SimSun"/>
          <w:sz w:val="21"/>
          <w:szCs w:val="21"/>
        </w:rPr>
        <w:fldChar w:fldCharType="begin"/>
      </w:r>
      <w:r w:rsidRPr="00F05F5A">
        <w:rPr>
          <w:rFonts w:ascii="SimSun" w:hAnsi="SimSun"/>
          <w:sz w:val="21"/>
          <w:szCs w:val="21"/>
        </w:rPr>
        <w:instrText xml:space="preserve"> AUTONUM  </w:instrText>
      </w:r>
      <w:r w:rsidRPr="00F05F5A">
        <w:rPr>
          <w:rFonts w:ascii="SimSun" w:hAnsi="SimSun"/>
          <w:sz w:val="21"/>
          <w:szCs w:val="21"/>
        </w:rPr>
        <w:fldChar w:fldCharType="end"/>
      </w:r>
      <w:r w:rsidR="00980674">
        <w:rPr>
          <w:rFonts w:ascii="SimSun" w:hAnsi="SimSun"/>
          <w:sz w:val="21"/>
          <w:szCs w:val="21"/>
        </w:rPr>
        <w:t>.</w:t>
      </w:r>
      <w:r w:rsidRPr="00F05F5A">
        <w:rPr>
          <w:rFonts w:ascii="SimSun" w:hAnsi="SimSun"/>
          <w:sz w:val="21"/>
          <w:szCs w:val="21"/>
        </w:rPr>
        <w:tab/>
      </w:r>
      <w:r w:rsidR="00E01BD4" w:rsidRPr="00F05F5A">
        <w:rPr>
          <w:rFonts w:ascii="SimSun" w:hAnsi="SimSun"/>
          <w:sz w:val="21"/>
          <w:szCs w:val="21"/>
        </w:rPr>
        <w:t>在</w:t>
      </w:r>
      <w:r w:rsidR="00F01BF1" w:rsidRPr="00F05F5A">
        <w:rPr>
          <w:rFonts w:ascii="SimSun" w:hAnsi="SimSun" w:hint="eastAsia"/>
          <w:sz w:val="21"/>
          <w:szCs w:val="21"/>
        </w:rPr>
        <w:t>产权组织</w:t>
      </w:r>
      <w:r w:rsidR="003E650E" w:rsidRPr="00F05F5A">
        <w:rPr>
          <w:rFonts w:ascii="SimSun" w:hAnsi="SimSun"/>
          <w:sz w:val="21"/>
          <w:szCs w:val="21"/>
        </w:rPr>
        <w:t>标准委员会</w:t>
      </w:r>
      <w:r w:rsidR="00F01BF1" w:rsidRPr="00F05F5A">
        <w:rPr>
          <w:rFonts w:ascii="SimSun" w:hAnsi="SimSun" w:hint="eastAsia"/>
          <w:sz w:val="21"/>
          <w:szCs w:val="21"/>
        </w:rPr>
        <w:t>（C</w:t>
      </w:r>
      <w:r w:rsidR="00F01BF1" w:rsidRPr="00F05F5A">
        <w:rPr>
          <w:rFonts w:ascii="SimSun" w:hAnsi="SimSun"/>
          <w:sz w:val="21"/>
          <w:szCs w:val="21"/>
        </w:rPr>
        <w:t>WS</w:t>
      </w:r>
      <w:r w:rsidR="00F01BF1" w:rsidRPr="00F05F5A">
        <w:rPr>
          <w:rFonts w:ascii="SimSun" w:hAnsi="SimSun" w:hint="eastAsia"/>
          <w:sz w:val="21"/>
          <w:szCs w:val="21"/>
        </w:rPr>
        <w:t>）</w:t>
      </w:r>
      <w:r w:rsidR="00E01BD4" w:rsidRPr="00F05F5A">
        <w:rPr>
          <w:rFonts w:ascii="SimSun" w:hAnsi="SimSun"/>
          <w:sz w:val="21"/>
          <w:szCs w:val="21"/>
        </w:rPr>
        <w:t>第四届会议续会上，欧洲专利局</w:t>
      </w:r>
      <w:r w:rsidR="00F01BF1" w:rsidRPr="00F05F5A">
        <w:rPr>
          <w:rFonts w:ascii="SimSun" w:hAnsi="SimSun" w:hint="eastAsia"/>
          <w:sz w:val="21"/>
          <w:szCs w:val="21"/>
        </w:rPr>
        <w:t>（</w:t>
      </w:r>
      <w:proofErr w:type="gramStart"/>
      <w:r w:rsidR="00F01BF1" w:rsidRPr="00F05F5A">
        <w:rPr>
          <w:rFonts w:ascii="SimSun" w:hAnsi="SimSun" w:hint="eastAsia"/>
          <w:sz w:val="21"/>
          <w:szCs w:val="21"/>
        </w:rPr>
        <w:t>欧专局</w:t>
      </w:r>
      <w:proofErr w:type="gramEnd"/>
      <w:r w:rsidR="00F01BF1" w:rsidRPr="00F05F5A">
        <w:rPr>
          <w:rFonts w:ascii="SimSun" w:hAnsi="SimSun" w:hint="eastAsia"/>
          <w:sz w:val="21"/>
          <w:szCs w:val="21"/>
        </w:rPr>
        <w:t>）</w:t>
      </w:r>
      <w:r w:rsidR="00E01BD4" w:rsidRPr="00F05F5A">
        <w:rPr>
          <w:rFonts w:ascii="SimSun" w:hAnsi="SimSun"/>
          <w:sz w:val="21"/>
          <w:szCs w:val="21"/>
        </w:rPr>
        <w:t>被任命为</w:t>
      </w:r>
      <w:r w:rsidR="00F01BF1" w:rsidRPr="00F05F5A">
        <w:rPr>
          <w:rFonts w:ascii="SimSun" w:hAnsi="SimSun" w:hint="eastAsia"/>
          <w:sz w:val="21"/>
          <w:szCs w:val="21"/>
        </w:rPr>
        <w:t>权威文档工作队牵头人</w:t>
      </w:r>
      <w:r w:rsidR="0037392E" w:rsidRPr="00F05F5A">
        <w:rPr>
          <w:rFonts w:ascii="SimSun" w:hAnsi="SimSun"/>
          <w:sz w:val="21"/>
          <w:szCs w:val="21"/>
        </w:rPr>
        <w:t>，</w:t>
      </w:r>
      <w:r w:rsidR="00E01BD4" w:rsidRPr="00F05F5A">
        <w:rPr>
          <w:rFonts w:ascii="SimSun" w:hAnsi="SimSun"/>
          <w:sz w:val="21"/>
          <w:szCs w:val="21"/>
        </w:rPr>
        <w:t>负责管理</w:t>
      </w:r>
      <w:r w:rsidR="00F01BF1" w:rsidRPr="00F05F5A">
        <w:rPr>
          <w:rFonts w:ascii="SimSun" w:hAnsi="SimSun" w:hint="eastAsia"/>
          <w:sz w:val="21"/>
          <w:szCs w:val="21"/>
        </w:rPr>
        <w:t>该</w:t>
      </w:r>
      <w:r w:rsidR="00E01BD4" w:rsidRPr="00F05F5A">
        <w:rPr>
          <w:rFonts w:ascii="SimSun" w:hAnsi="SimSun"/>
          <w:sz w:val="21"/>
          <w:szCs w:val="21"/>
        </w:rPr>
        <w:t>标准的任何必要修订工作。</w:t>
      </w:r>
      <w:r w:rsidR="00F01BF1" w:rsidRPr="00F05F5A">
        <w:rPr>
          <w:rFonts w:ascii="SimSun" w:hAnsi="SimSun" w:hint="eastAsia"/>
          <w:sz w:val="21"/>
          <w:szCs w:val="21"/>
        </w:rPr>
        <w:t>权威文档工作队对产权组织</w:t>
      </w:r>
      <w:r w:rsidRPr="00F05F5A">
        <w:rPr>
          <w:rFonts w:ascii="SimSun" w:hAnsi="SimSun"/>
          <w:sz w:val="21"/>
          <w:szCs w:val="21"/>
        </w:rPr>
        <w:t>ST.37的修订属于第44号任务的范围，该任务的说明如下</w:t>
      </w:r>
      <w:r w:rsidR="001E3D83" w:rsidRPr="00F05F5A">
        <w:rPr>
          <w:rFonts w:ascii="SimSun" w:hAnsi="SimSun" w:hint="eastAsia"/>
          <w:sz w:val="21"/>
          <w:szCs w:val="21"/>
        </w:rPr>
        <w:t>：“确保对产权组织标准ST.37进行必要的修订和更新。”</w:t>
      </w:r>
    </w:p>
    <w:p w14:paraId="0FA9A861" w14:textId="053DA05F" w:rsidR="00BC6F8B" w:rsidRPr="00F05F5A" w:rsidRDefault="0050756B" w:rsidP="00980674">
      <w:pPr>
        <w:overflowPunct w:val="0"/>
        <w:spacing w:afterLines="50" w:after="120" w:line="340" w:lineRule="atLeast"/>
        <w:jc w:val="both"/>
        <w:rPr>
          <w:rFonts w:ascii="SimSun" w:hAnsi="SimSun"/>
          <w:sz w:val="21"/>
          <w:szCs w:val="21"/>
        </w:rPr>
      </w:pPr>
      <w:r w:rsidRPr="00F05F5A">
        <w:rPr>
          <w:rFonts w:ascii="SimSun" w:hAnsi="SimSun"/>
          <w:sz w:val="21"/>
          <w:szCs w:val="21"/>
        </w:rPr>
        <w:fldChar w:fldCharType="begin"/>
      </w:r>
      <w:r w:rsidRPr="00F05F5A">
        <w:rPr>
          <w:rFonts w:ascii="SimSun" w:hAnsi="SimSun"/>
          <w:sz w:val="21"/>
          <w:szCs w:val="21"/>
        </w:rPr>
        <w:instrText xml:space="preserve"> AUTONUM  </w:instrText>
      </w:r>
      <w:r w:rsidRPr="00F05F5A">
        <w:rPr>
          <w:rFonts w:ascii="SimSun" w:hAnsi="SimSun"/>
          <w:sz w:val="21"/>
          <w:szCs w:val="21"/>
        </w:rPr>
        <w:fldChar w:fldCharType="end"/>
      </w:r>
      <w:r w:rsidR="00980674">
        <w:rPr>
          <w:rFonts w:ascii="SimSun" w:hAnsi="SimSun"/>
          <w:sz w:val="21"/>
          <w:szCs w:val="21"/>
        </w:rPr>
        <w:t>.</w:t>
      </w:r>
      <w:r w:rsidRPr="00F05F5A">
        <w:rPr>
          <w:rFonts w:ascii="SimSun" w:hAnsi="SimSun"/>
          <w:sz w:val="21"/>
          <w:szCs w:val="21"/>
        </w:rPr>
        <w:tab/>
        <w:t>在2017年5月举行的第五届会议上，</w:t>
      </w:r>
      <w:r w:rsidR="001E3D83" w:rsidRPr="00F05F5A">
        <w:rPr>
          <w:rFonts w:ascii="SimSun" w:hAnsi="SimSun" w:hint="eastAsia"/>
          <w:sz w:val="21"/>
          <w:szCs w:val="21"/>
        </w:rPr>
        <w:t>标准委员会</w:t>
      </w:r>
      <w:r w:rsidRPr="00F05F5A">
        <w:rPr>
          <w:rFonts w:ascii="SimSun" w:hAnsi="SimSun"/>
          <w:sz w:val="21"/>
          <w:szCs w:val="21"/>
        </w:rPr>
        <w:t>通过了</w:t>
      </w:r>
      <w:r w:rsidR="001E3D83" w:rsidRPr="00F05F5A">
        <w:rPr>
          <w:rFonts w:ascii="SimSun" w:hAnsi="SimSun" w:hint="eastAsia"/>
          <w:sz w:val="21"/>
          <w:szCs w:val="21"/>
        </w:rPr>
        <w:t>产权组织</w:t>
      </w:r>
      <w:r w:rsidRPr="00F05F5A">
        <w:rPr>
          <w:rFonts w:ascii="SimSun" w:hAnsi="SimSun"/>
          <w:sz w:val="21"/>
          <w:szCs w:val="21"/>
        </w:rPr>
        <w:t>标准ST.37</w:t>
      </w:r>
      <w:r w:rsidR="001E3D83" w:rsidRPr="00F05F5A">
        <w:rPr>
          <w:rFonts w:ascii="SimSun" w:hAnsi="SimSun" w:hint="eastAsia"/>
          <w:sz w:val="21"/>
          <w:szCs w:val="21"/>
        </w:rPr>
        <w:t>“</w:t>
      </w:r>
      <w:r w:rsidR="00E0174F" w:rsidRPr="00F05F5A">
        <w:rPr>
          <w:rFonts w:ascii="SimSun" w:hAnsi="SimSun" w:hint="eastAsia"/>
          <w:sz w:val="21"/>
          <w:szCs w:val="21"/>
        </w:rPr>
        <w:t>关于已公开专利文献权威文档的建议</w:t>
      </w:r>
      <w:r w:rsidR="001E3D83" w:rsidRPr="00F05F5A">
        <w:rPr>
          <w:rFonts w:ascii="SimSun" w:hAnsi="SimSun" w:hint="eastAsia"/>
          <w:sz w:val="21"/>
          <w:szCs w:val="21"/>
        </w:rPr>
        <w:t>”</w:t>
      </w:r>
      <w:r w:rsidRPr="00F05F5A">
        <w:rPr>
          <w:rFonts w:ascii="SimSun" w:hAnsi="SimSun" w:hint="eastAsia"/>
          <w:sz w:val="21"/>
          <w:szCs w:val="21"/>
        </w:rPr>
        <w:t>。</w:t>
      </w:r>
      <w:r w:rsidR="00E0174F" w:rsidRPr="00F05F5A">
        <w:rPr>
          <w:rFonts w:ascii="SimSun" w:hAnsi="SimSun" w:hint="eastAsia"/>
          <w:sz w:val="21"/>
          <w:szCs w:val="21"/>
        </w:rPr>
        <w:t>标准委员会</w:t>
      </w:r>
      <w:r w:rsidR="00E0174F" w:rsidRPr="00F05F5A">
        <w:rPr>
          <w:rFonts w:ascii="SimSun" w:hAnsi="SimSun"/>
          <w:sz w:val="21"/>
          <w:szCs w:val="21"/>
        </w:rPr>
        <w:t>分别</w:t>
      </w:r>
      <w:r w:rsidRPr="00F05F5A">
        <w:rPr>
          <w:rFonts w:ascii="SimSun" w:hAnsi="SimSun" w:hint="eastAsia"/>
          <w:sz w:val="21"/>
          <w:szCs w:val="21"/>
        </w:rPr>
        <w:t>在</w:t>
      </w:r>
      <w:r w:rsidR="00E01BD4" w:rsidRPr="00F05F5A">
        <w:rPr>
          <w:rFonts w:ascii="SimSun" w:hAnsi="SimSun"/>
          <w:sz w:val="21"/>
          <w:szCs w:val="21"/>
        </w:rPr>
        <w:t>2018年10月</w:t>
      </w:r>
      <w:r w:rsidRPr="00F05F5A">
        <w:rPr>
          <w:rFonts w:ascii="SimSun" w:hAnsi="SimSun"/>
          <w:sz w:val="21"/>
          <w:szCs w:val="21"/>
        </w:rPr>
        <w:t>、</w:t>
      </w:r>
      <w:r w:rsidR="00D973BB" w:rsidRPr="00F05F5A">
        <w:rPr>
          <w:rFonts w:ascii="SimSun" w:hAnsi="SimSun"/>
          <w:sz w:val="21"/>
          <w:szCs w:val="21"/>
        </w:rPr>
        <w:t>2019年7月和2020年11月举行的</w:t>
      </w:r>
      <w:r w:rsidR="00E01BD4" w:rsidRPr="00F05F5A">
        <w:rPr>
          <w:rFonts w:ascii="SimSun" w:hAnsi="SimSun"/>
          <w:sz w:val="21"/>
          <w:szCs w:val="21"/>
        </w:rPr>
        <w:t>第六届</w:t>
      </w:r>
      <w:r w:rsidR="00D973BB" w:rsidRPr="00F05F5A">
        <w:rPr>
          <w:rFonts w:ascii="SimSun" w:hAnsi="SimSun"/>
          <w:sz w:val="21"/>
          <w:szCs w:val="21"/>
        </w:rPr>
        <w:t>、第七届和第八届会议</w:t>
      </w:r>
      <w:r w:rsidR="00E01BD4" w:rsidRPr="00F05F5A">
        <w:rPr>
          <w:rFonts w:ascii="SimSun" w:hAnsi="SimSun"/>
          <w:sz w:val="21"/>
          <w:szCs w:val="21"/>
        </w:rPr>
        <w:t>上，批准了对</w:t>
      </w:r>
      <w:r w:rsidR="001E3D83" w:rsidRPr="00F05F5A">
        <w:rPr>
          <w:rFonts w:ascii="SimSun" w:hAnsi="SimSun" w:hint="eastAsia"/>
          <w:sz w:val="21"/>
          <w:szCs w:val="21"/>
        </w:rPr>
        <w:t>产权组织</w:t>
      </w:r>
      <w:r w:rsidR="00E01BD4" w:rsidRPr="00F05F5A">
        <w:rPr>
          <w:rFonts w:ascii="SimSun" w:hAnsi="SimSun"/>
          <w:sz w:val="21"/>
          <w:szCs w:val="21"/>
        </w:rPr>
        <w:t>ST.37的进一步修订，包括</w:t>
      </w:r>
      <w:r w:rsidRPr="00F05F5A">
        <w:rPr>
          <w:rFonts w:ascii="SimSun" w:hAnsi="SimSun"/>
          <w:sz w:val="21"/>
          <w:szCs w:val="21"/>
        </w:rPr>
        <w:t>增加了</w:t>
      </w:r>
      <w:r w:rsidR="00E01BD4" w:rsidRPr="00F05F5A">
        <w:rPr>
          <w:rFonts w:ascii="SimSun" w:hAnsi="SimSun"/>
          <w:sz w:val="21"/>
          <w:szCs w:val="21"/>
        </w:rPr>
        <w:t>新的附件三（XML</w:t>
      </w:r>
      <w:r w:rsidR="00E0174F" w:rsidRPr="00F05F5A">
        <w:rPr>
          <w:rFonts w:ascii="SimSun" w:hAnsi="SimSun" w:hint="eastAsia"/>
          <w:sz w:val="21"/>
          <w:szCs w:val="21"/>
        </w:rPr>
        <w:t>架构</w:t>
      </w:r>
      <w:r w:rsidR="00E01BD4" w:rsidRPr="00F05F5A">
        <w:rPr>
          <w:rFonts w:ascii="SimSun" w:hAnsi="SimSun"/>
          <w:sz w:val="21"/>
          <w:szCs w:val="21"/>
        </w:rPr>
        <w:t>）和附件四（XML DTD）</w:t>
      </w:r>
      <w:r w:rsidR="00D973BB" w:rsidRPr="00F05F5A">
        <w:rPr>
          <w:rFonts w:ascii="SimSun" w:hAnsi="SimSun"/>
          <w:sz w:val="21"/>
          <w:szCs w:val="21"/>
        </w:rPr>
        <w:t>，并</w:t>
      </w:r>
      <w:r w:rsidR="0037392E" w:rsidRPr="00F05F5A">
        <w:rPr>
          <w:rFonts w:ascii="SimSun" w:hAnsi="SimSun"/>
          <w:sz w:val="21"/>
          <w:szCs w:val="21"/>
        </w:rPr>
        <w:t>对</w:t>
      </w:r>
      <w:r w:rsidR="00D973BB" w:rsidRPr="00F05F5A">
        <w:rPr>
          <w:rFonts w:ascii="SimSun" w:hAnsi="SimSun"/>
          <w:sz w:val="21"/>
          <w:szCs w:val="21"/>
        </w:rPr>
        <w:t>ST.37的</w:t>
      </w:r>
      <w:r w:rsidR="0037392E" w:rsidRPr="00F05F5A">
        <w:rPr>
          <w:rFonts w:ascii="SimSun" w:hAnsi="SimSun"/>
          <w:sz w:val="21"/>
          <w:szCs w:val="21"/>
        </w:rPr>
        <w:t>主体</w:t>
      </w:r>
      <w:r w:rsidR="00E0174F" w:rsidRPr="00F05F5A">
        <w:rPr>
          <w:rFonts w:ascii="SimSun" w:hAnsi="SimSun" w:hint="eastAsia"/>
          <w:sz w:val="21"/>
          <w:szCs w:val="21"/>
        </w:rPr>
        <w:t>部分</w:t>
      </w:r>
      <w:r w:rsidR="0037392E" w:rsidRPr="00F05F5A">
        <w:rPr>
          <w:rFonts w:ascii="SimSun" w:hAnsi="SimSun"/>
          <w:sz w:val="21"/>
          <w:szCs w:val="21"/>
        </w:rPr>
        <w:t>和附件进行了一系列</w:t>
      </w:r>
      <w:r w:rsidR="00E0174F" w:rsidRPr="00F05F5A">
        <w:rPr>
          <w:rFonts w:ascii="SimSun" w:hAnsi="SimSun" w:hint="eastAsia"/>
          <w:sz w:val="21"/>
          <w:szCs w:val="21"/>
        </w:rPr>
        <w:t>细微</w:t>
      </w:r>
      <w:r w:rsidR="0037392E" w:rsidRPr="00F05F5A">
        <w:rPr>
          <w:rFonts w:ascii="SimSun" w:hAnsi="SimSun"/>
          <w:sz w:val="21"/>
          <w:szCs w:val="21"/>
        </w:rPr>
        <w:t>修订。</w:t>
      </w:r>
    </w:p>
    <w:p w14:paraId="7AAD575E" w14:textId="647AF7A8" w:rsidR="00BC6F8B" w:rsidRPr="00F05F5A" w:rsidRDefault="0050756B" w:rsidP="00980674">
      <w:pPr>
        <w:overflowPunct w:val="0"/>
        <w:spacing w:afterLines="50" w:after="120" w:line="340" w:lineRule="atLeast"/>
        <w:jc w:val="both"/>
        <w:rPr>
          <w:rFonts w:ascii="SimSun" w:hAnsi="SimSun"/>
          <w:sz w:val="21"/>
          <w:szCs w:val="21"/>
        </w:rPr>
      </w:pPr>
      <w:r w:rsidRPr="00F05F5A">
        <w:rPr>
          <w:rFonts w:ascii="SimSun" w:hAnsi="SimSun"/>
          <w:sz w:val="21"/>
          <w:szCs w:val="21"/>
        </w:rPr>
        <w:fldChar w:fldCharType="begin"/>
      </w:r>
      <w:r w:rsidRPr="00F05F5A">
        <w:rPr>
          <w:rFonts w:ascii="SimSun" w:hAnsi="SimSun"/>
          <w:sz w:val="21"/>
          <w:szCs w:val="21"/>
        </w:rPr>
        <w:instrText xml:space="preserve"> AUTONUM  </w:instrText>
      </w:r>
      <w:r w:rsidRPr="00F05F5A">
        <w:rPr>
          <w:rFonts w:ascii="SimSun" w:hAnsi="SimSun"/>
          <w:sz w:val="21"/>
          <w:szCs w:val="21"/>
        </w:rPr>
        <w:fldChar w:fldCharType="end"/>
      </w:r>
      <w:r w:rsidR="00980674">
        <w:rPr>
          <w:rFonts w:ascii="SimSun" w:hAnsi="SimSun"/>
          <w:sz w:val="21"/>
          <w:szCs w:val="21"/>
        </w:rPr>
        <w:t>.</w:t>
      </w:r>
      <w:r w:rsidR="00F01BF1" w:rsidRPr="00F05F5A">
        <w:rPr>
          <w:rFonts w:ascii="SimSun" w:hAnsi="SimSun"/>
          <w:sz w:val="21"/>
          <w:szCs w:val="21"/>
        </w:rPr>
        <w:tab/>
      </w:r>
      <w:r w:rsidRPr="00F05F5A">
        <w:rPr>
          <w:rFonts w:ascii="SimSun" w:hAnsi="SimSun"/>
          <w:sz w:val="21"/>
          <w:szCs w:val="21"/>
        </w:rPr>
        <w:t>同样由</w:t>
      </w:r>
      <w:proofErr w:type="gramStart"/>
      <w:r w:rsidRPr="00F05F5A">
        <w:rPr>
          <w:rFonts w:ascii="SimSun" w:hAnsi="SimSun"/>
          <w:sz w:val="21"/>
          <w:szCs w:val="21"/>
        </w:rPr>
        <w:t>欧</w:t>
      </w:r>
      <w:r w:rsidR="003E650E" w:rsidRPr="00F05F5A">
        <w:rPr>
          <w:rFonts w:ascii="SimSun" w:hAnsi="SimSun"/>
          <w:sz w:val="21"/>
          <w:szCs w:val="21"/>
        </w:rPr>
        <w:t>专局</w:t>
      </w:r>
      <w:proofErr w:type="gramEnd"/>
      <w:r w:rsidR="003D7A65" w:rsidRPr="00F05F5A">
        <w:rPr>
          <w:rFonts w:ascii="SimSun" w:hAnsi="SimSun" w:hint="eastAsia"/>
          <w:sz w:val="21"/>
          <w:szCs w:val="21"/>
        </w:rPr>
        <w:t>牵头</w:t>
      </w:r>
      <w:r w:rsidRPr="00F05F5A">
        <w:rPr>
          <w:rFonts w:ascii="SimSun" w:hAnsi="SimSun"/>
          <w:sz w:val="21"/>
          <w:szCs w:val="21"/>
        </w:rPr>
        <w:t>的《</w:t>
      </w:r>
      <w:r w:rsidR="002E5700" w:rsidRPr="00F05F5A">
        <w:rPr>
          <w:rFonts w:ascii="SimSun" w:hAnsi="SimSun"/>
          <w:sz w:val="21"/>
          <w:szCs w:val="21"/>
        </w:rPr>
        <w:t>专利合作条约》（PCT）</w:t>
      </w:r>
      <w:r w:rsidR="003D7A65" w:rsidRPr="00F05F5A">
        <w:rPr>
          <w:rFonts w:ascii="SimSun" w:hAnsi="SimSun" w:hint="eastAsia"/>
          <w:sz w:val="21"/>
          <w:szCs w:val="21"/>
        </w:rPr>
        <w:t>最低限度文献工作队</w:t>
      </w:r>
      <w:r w:rsidR="00585A05" w:rsidRPr="00F05F5A">
        <w:rPr>
          <w:rFonts w:ascii="SimSun" w:hAnsi="SimSun" w:hint="eastAsia"/>
          <w:sz w:val="21"/>
          <w:szCs w:val="21"/>
        </w:rPr>
        <w:t>，</w:t>
      </w:r>
      <w:proofErr w:type="gramStart"/>
      <w:r w:rsidR="003E650E" w:rsidRPr="00F05F5A">
        <w:rPr>
          <w:rFonts w:ascii="SimSun" w:hAnsi="SimSun"/>
          <w:sz w:val="21"/>
          <w:szCs w:val="21"/>
        </w:rPr>
        <w:t>自</w:t>
      </w:r>
      <w:r w:rsidR="003D7A65" w:rsidRPr="00F05F5A">
        <w:rPr>
          <w:rFonts w:ascii="SimSun" w:hAnsi="SimSun" w:hint="eastAsia"/>
          <w:sz w:val="21"/>
          <w:szCs w:val="21"/>
        </w:rPr>
        <w:t>标准</w:t>
      </w:r>
      <w:proofErr w:type="gramEnd"/>
      <w:r w:rsidR="003D7A65" w:rsidRPr="00F05F5A">
        <w:rPr>
          <w:rFonts w:ascii="SimSun" w:hAnsi="SimSun" w:hint="eastAsia"/>
          <w:sz w:val="21"/>
          <w:szCs w:val="21"/>
        </w:rPr>
        <w:t>委员会</w:t>
      </w:r>
      <w:r w:rsidR="003E650E" w:rsidRPr="00F05F5A">
        <w:rPr>
          <w:rFonts w:ascii="SimSun" w:hAnsi="SimSun"/>
          <w:sz w:val="21"/>
          <w:szCs w:val="21"/>
        </w:rPr>
        <w:t>上届</w:t>
      </w:r>
      <w:r w:rsidR="007D112A" w:rsidRPr="00F05F5A">
        <w:rPr>
          <w:rFonts w:ascii="SimSun" w:hAnsi="SimSun"/>
          <w:sz w:val="21"/>
          <w:szCs w:val="21"/>
        </w:rPr>
        <w:t>会议</w:t>
      </w:r>
      <w:r w:rsidR="003E650E" w:rsidRPr="00F05F5A">
        <w:rPr>
          <w:rFonts w:ascii="SimSun" w:hAnsi="SimSun"/>
          <w:sz w:val="21"/>
          <w:szCs w:val="21"/>
        </w:rPr>
        <w:t>以来</w:t>
      </w:r>
      <w:r w:rsidR="00441AE5" w:rsidRPr="00F05F5A">
        <w:rPr>
          <w:rFonts w:ascii="SimSun" w:hAnsi="SimSun"/>
          <w:sz w:val="21"/>
          <w:szCs w:val="21"/>
        </w:rPr>
        <w:t>，</w:t>
      </w:r>
      <w:r w:rsidR="00DC482E" w:rsidRPr="00F05F5A">
        <w:rPr>
          <w:rFonts w:ascii="SimSun" w:hAnsi="SimSun"/>
          <w:sz w:val="21"/>
          <w:szCs w:val="21"/>
        </w:rPr>
        <w:t>于2020年12月和2021年5月</w:t>
      </w:r>
      <w:r w:rsidRPr="00F05F5A">
        <w:rPr>
          <w:rFonts w:ascii="SimSun" w:hAnsi="SimSun"/>
          <w:sz w:val="21"/>
          <w:szCs w:val="21"/>
        </w:rPr>
        <w:t>召开了两次会议</w:t>
      </w:r>
      <w:r w:rsidR="00C3125D" w:rsidRPr="00F05F5A">
        <w:rPr>
          <w:rFonts w:ascii="SimSun" w:hAnsi="SimSun"/>
          <w:sz w:val="21"/>
          <w:szCs w:val="21"/>
        </w:rPr>
        <w:t>，</w:t>
      </w:r>
      <w:r w:rsidR="00E7293E" w:rsidRPr="00F05F5A">
        <w:rPr>
          <w:rFonts w:ascii="SimSun" w:hAnsi="SimSun" w:hint="eastAsia"/>
          <w:sz w:val="21"/>
          <w:szCs w:val="21"/>
        </w:rPr>
        <w:t>审查产权组织S</w:t>
      </w:r>
      <w:r w:rsidR="00E7293E" w:rsidRPr="00F05F5A">
        <w:rPr>
          <w:rFonts w:ascii="SimSun" w:hAnsi="SimSun"/>
          <w:sz w:val="21"/>
          <w:szCs w:val="21"/>
        </w:rPr>
        <w:t>T.37</w:t>
      </w:r>
      <w:r w:rsidR="003D7A65" w:rsidRPr="00F05F5A">
        <w:rPr>
          <w:rFonts w:ascii="SimSun" w:hAnsi="SimSun" w:hint="eastAsia"/>
          <w:sz w:val="21"/>
          <w:szCs w:val="21"/>
        </w:rPr>
        <w:t>能否用于帮助描述属于PCT最低限度文献的那些专利集和实用新型集的内容</w:t>
      </w:r>
      <w:r w:rsidR="00C3125D" w:rsidRPr="00F05F5A">
        <w:rPr>
          <w:rFonts w:ascii="SimSun" w:hAnsi="SimSun"/>
          <w:sz w:val="21"/>
          <w:szCs w:val="21"/>
        </w:rPr>
        <w:t>。</w:t>
      </w:r>
      <w:r w:rsidR="0078792F" w:rsidRPr="00F05F5A">
        <w:rPr>
          <w:rFonts w:ascii="SimSun" w:hAnsi="SimSun"/>
          <w:sz w:val="21"/>
          <w:szCs w:val="21"/>
        </w:rPr>
        <w:t>在</w:t>
      </w:r>
      <w:r w:rsidR="00C3125D" w:rsidRPr="00F05F5A">
        <w:rPr>
          <w:rFonts w:ascii="SimSun" w:hAnsi="SimSun"/>
          <w:sz w:val="21"/>
          <w:szCs w:val="21"/>
        </w:rPr>
        <w:t>这</w:t>
      </w:r>
      <w:r w:rsidR="0078792F" w:rsidRPr="00F05F5A">
        <w:rPr>
          <w:rFonts w:ascii="SimSun" w:hAnsi="SimSun"/>
          <w:sz w:val="21"/>
          <w:szCs w:val="21"/>
        </w:rPr>
        <w:t>两次</w:t>
      </w:r>
      <w:r w:rsidR="00A0464A" w:rsidRPr="00F05F5A">
        <w:rPr>
          <w:rFonts w:ascii="SimSun" w:hAnsi="SimSun"/>
          <w:sz w:val="21"/>
          <w:szCs w:val="21"/>
        </w:rPr>
        <w:t>会议</w:t>
      </w:r>
      <w:r w:rsidR="0078792F" w:rsidRPr="00F05F5A">
        <w:rPr>
          <w:rFonts w:ascii="SimSun" w:hAnsi="SimSun"/>
          <w:sz w:val="21"/>
          <w:szCs w:val="21"/>
        </w:rPr>
        <w:t>上</w:t>
      </w:r>
      <w:r w:rsidR="00A0464A" w:rsidRPr="00F05F5A">
        <w:rPr>
          <w:rFonts w:ascii="SimSun" w:hAnsi="SimSun"/>
          <w:sz w:val="21"/>
          <w:szCs w:val="21"/>
        </w:rPr>
        <w:t>，PCT最低限度</w:t>
      </w:r>
      <w:r w:rsidR="00DC662B" w:rsidRPr="00F05F5A">
        <w:rPr>
          <w:rFonts w:ascii="SimSun" w:hAnsi="SimSun" w:hint="eastAsia"/>
          <w:sz w:val="21"/>
          <w:szCs w:val="21"/>
        </w:rPr>
        <w:t>文献工作队</w:t>
      </w:r>
      <w:r w:rsidR="00C3125D" w:rsidRPr="00F05F5A">
        <w:rPr>
          <w:rFonts w:ascii="SimSun" w:hAnsi="SimSun"/>
          <w:sz w:val="21"/>
          <w:szCs w:val="21"/>
        </w:rPr>
        <w:t>同意</w:t>
      </w:r>
      <w:r w:rsidR="00DC482E" w:rsidRPr="00F05F5A">
        <w:rPr>
          <w:rFonts w:ascii="SimSun" w:hAnsi="SimSun"/>
          <w:sz w:val="21"/>
          <w:szCs w:val="21"/>
        </w:rPr>
        <w:t>在其符合ST.37的</w:t>
      </w:r>
      <w:r w:rsidR="00186BCE" w:rsidRPr="00F05F5A">
        <w:rPr>
          <w:rFonts w:ascii="SimSun" w:hAnsi="SimSun" w:hint="eastAsia"/>
          <w:sz w:val="21"/>
          <w:szCs w:val="21"/>
        </w:rPr>
        <w:t>权威文档</w:t>
      </w:r>
      <w:r w:rsidR="00DC482E" w:rsidRPr="00F05F5A">
        <w:rPr>
          <w:rFonts w:ascii="SimSun" w:hAnsi="SimSun"/>
          <w:sz w:val="21"/>
          <w:szCs w:val="21"/>
        </w:rPr>
        <w:t>中增加三栏，以</w:t>
      </w:r>
      <w:r w:rsidR="00186BCE" w:rsidRPr="00F05F5A">
        <w:rPr>
          <w:rFonts w:ascii="SimSun" w:hAnsi="SimSun" w:hint="eastAsia"/>
          <w:sz w:val="21"/>
          <w:szCs w:val="21"/>
        </w:rPr>
        <w:t>显示</w:t>
      </w:r>
      <w:r w:rsidR="00DC482E" w:rsidRPr="00F05F5A">
        <w:rPr>
          <w:rFonts w:ascii="SimSun" w:hAnsi="SimSun"/>
          <w:sz w:val="21"/>
          <w:szCs w:val="21"/>
        </w:rPr>
        <w:t>其中</w:t>
      </w:r>
      <w:r w:rsidR="00186BCE" w:rsidRPr="00F05F5A">
        <w:rPr>
          <w:rFonts w:ascii="SimSun" w:hAnsi="SimSun" w:hint="eastAsia"/>
          <w:sz w:val="21"/>
          <w:szCs w:val="21"/>
        </w:rPr>
        <w:t>每项公布</w:t>
      </w:r>
      <w:r w:rsidR="00DC482E" w:rsidRPr="00F05F5A">
        <w:rPr>
          <w:rFonts w:ascii="SimSun" w:hAnsi="SimSun"/>
          <w:sz w:val="21"/>
          <w:szCs w:val="21"/>
        </w:rPr>
        <w:t>号是否</w:t>
      </w:r>
      <w:r w:rsidR="00186BCE" w:rsidRPr="00F05F5A">
        <w:rPr>
          <w:rFonts w:ascii="SimSun" w:hAnsi="SimSun" w:hint="eastAsia"/>
          <w:sz w:val="21"/>
          <w:szCs w:val="21"/>
        </w:rPr>
        <w:t>提供或缺少下列必要元素：</w:t>
      </w:r>
    </w:p>
    <w:p w14:paraId="66FDB1F3" w14:textId="643FD928" w:rsidR="00BC6F8B" w:rsidRPr="00F05F5A" w:rsidRDefault="00186BCE" w:rsidP="00980674">
      <w:pPr>
        <w:pStyle w:val="ListParagraph"/>
        <w:numPr>
          <w:ilvl w:val="0"/>
          <w:numId w:val="10"/>
        </w:numPr>
        <w:overflowPunct w:val="0"/>
        <w:spacing w:afterLines="50" w:after="120" w:line="340" w:lineRule="atLeast"/>
        <w:ind w:left="924" w:hanging="357"/>
        <w:jc w:val="both"/>
        <w:rPr>
          <w:rFonts w:ascii="SimSun" w:hAnsi="SimSun"/>
          <w:sz w:val="21"/>
          <w:szCs w:val="21"/>
        </w:rPr>
      </w:pPr>
      <w:r w:rsidRPr="00F05F5A">
        <w:rPr>
          <w:rFonts w:ascii="SimSun" w:hAnsi="SimSun" w:hint="eastAsia"/>
          <w:sz w:val="21"/>
          <w:szCs w:val="21"/>
        </w:rPr>
        <w:t>可检索</w:t>
      </w:r>
      <w:r w:rsidR="0050756B" w:rsidRPr="00F05F5A">
        <w:rPr>
          <w:rFonts w:ascii="SimSun" w:hAnsi="SimSun"/>
          <w:sz w:val="21"/>
          <w:szCs w:val="21"/>
        </w:rPr>
        <w:t>文本格式</w:t>
      </w:r>
      <w:r w:rsidRPr="00F05F5A">
        <w:rPr>
          <w:rFonts w:ascii="SimSun" w:hAnsi="SimSun" w:hint="eastAsia"/>
          <w:sz w:val="21"/>
          <w:szCs w:val="21"/>
        </w:rPr>
        <w:t>的全文</w:t>
      </w:r>
      <w:r w:rsidR="00DC662B" w:rsidRPr="00F05F5A">
        <w:rPr>
          <w:rFonts w:ascii="SimSun" w:hAnsi="SimSun" w:hint="eastAsia"/>
          <w:sz w:val="21"/>
          <w:szCs w:val="21"/>
        </w:rPr>
        <w:t>；</w:t>
      </w:r>
    </w:p>
    <w:p w14:paraId="2DA09A69" w14:textId="71EE16ED" w:rsidR="00BC6F8B" w:rsidRPr="00F05F5A" w:rsidRDefault="00186BCE" w:rsidP="00980674">
      <w:pPr>
        <w:pStyle w:val="ListParagraph"/>
        <w:numPr>
          <w:ilvl w:val="0"/>
          <w:numId w:val="10"/>
        </w:numPr>
        <w:overflowPunct w:val="0"/>
        <w:spacing w:afterLines="50" w:after="120" w:line="340" w:lineRule="atLeast"/>
        <w:ind w:left="924" w:hanging="357"/>
        <w:jc w:val="both"/>
        <w:rPr>
          <w:rFonts w:ascii="SimSun" w:hAnsi="SimSun"/>
          <w:sz w:val="21"/>
          <w:szCs w:val="21"/>
        </w:rPr>
      </w:pPr>
      <w:r w:rsidRPr="00F05F5A">
        <w:rPr>
          <w:rFonts w:ascii="SimSun" w:hAnsi="SimSun" w:hint="eastAsia"/>
          <w:sz w:val="21"/>
          <w:szCs w:val="21"/>
        </w:rPr>
        <w:t>以可检索文本格式提供的原始摘要</w:t>
      </w:r>
      <w:r w:rsidR="00D973BB" w:rsidRPr="00F05F5A">
        <w:rPr>
          <w:rFonts w:ascii="SimSun" w:hAnsi="SimSun"/>
          <w:sz w:val="21"/>
          <w:szCs w:val="21"/>
        </w:rPr>
        <w:t>；</w:t>
      </w:r>
      <w:r w:rsidR="0050756B" w:rsidRPr="00F05F5A">
        <w:rPr>
          <w:rFonts w:ascii="SimSun" w:hAnsi="SimSun"/>
          <w:sz w:val="21"/>
          <w:szCs w:val="21"/>
        </w:rPr>
        <w:t>以及</w:t>
      </w:r>
    </w:p>
    <w:p w14:paraId="05506D8A" w14:textId="3394B3E1" w:rsidR="00BC6F8B" w:rsidRPr="00F05F5A" w:rsidRDefault="00186BCE" w:rsidP="00980674">
      <w:pPr>
        <w:pStyle w:val="ListParagraph"/>
        <w:numPr>
          <w:ilvl w:val="0"/>
          <w:numId w:val="10"/>
        </w:numPr>
        <w:overflowPunct w:val="0"/>
        <w:spacing w:afterLines="50" w:after="120" w:line="340" w:lineRule="atLeast"/>
        <w:ind w:left="924" w:hanging="357"/>
        <w:jc w:val="both"/>
        <w:rPr>
          <w:rFonts w:ascii="SimSun" w:hAnsi="SimSun"/>
          <w:sz w:val="21"/>
          <w:szCs w:val="21"/>
        </w:rPr>
      </w:pPr>
      <w:r w:rsidRPr="00F05F5A">
        <w:rPr>
          <w:rFonts w:ascii="SimSun" w:hAnsi="SimSun" w:hint="eastAsia"/>
          <w:sz w:val="21"/>
          <w:szCs w:val="21"/>
        </w:rPr>
        <w:t>以可检索文本格式提供的英文摘要</w:t>
      </w:r>
      <w:r w:rsidR="0050756B" w:rsidRPr="00F05F5A">
        <w:rPr>
          <w:rFonts w:ascii="SimSun" w:hAnsi="SimSun"/>
          <w:sz w:val="21"/>
          <w:szCs w:val="21"/>
        </w:rPr>
        <w:t>。</w:t>
      </w:r>
    </w:p>
    <w:p w14:paraId="48605A54" w14:textId="53410423" w:rsidR="00BC6F8B" w:rsidRPr="00F05F5A" w:rsidRDefault="0050756B" w:rsidP="00980674">
      <w:pPr>
        <w:overflowPunct w:val="0"/>
        <w:spacing w:afterLines="50" w:after="120" w:line="340" w:lineRule="atLeast"/>
        <w:jc w:val="both"/>
        <w:rPr>
          <w:rFonts w:ascii="SimSun" w:hAnsi="SimSun"/>
          <w:sz w:val="21"/>
          <w:szCs w:val="21"/>
        </w:rPr>
      </w:pPr>
      <w:r w:rsidRPr="00F05F5A">
        <w:rPr>
          <w:rFonts w:ascii="SimSun" w:hAnsi="SimSun"/>
          <w:sz w:val="21"/>
          <w:szCs w:val="21"/>
        </w:rPr>
        <w:lastRenderedPageBreak/>
        <w:fldChar w:fldCharType="begin"/>
      </w:r>
      <w:r w:rsidRPr="00F05F5A">
        <w:rPr>
          <w:rFonts w:ascii="SimSun" w:hAnsi="SimSun"/>
          <w:sz w:val="21"/>
          <w:szCs w:val="21"/>
        </w:rPr>
        <w:instrText xml:space="preserve"> AUTONUM  </w:instrText>
      </w:r>
      <w:r w:rsidRPr="00F05F5A">
        <w:rPr>
          <w:rFonts w:ascii="SimSun" w:hAnsi="SimSun"/>
          <w:sz w:val="21"/>
          <w:szCs w:val="21"/>
        </w:rPr>
        <w:fldChar w:fldCharType="end"/>
      </w:r>
      <w:r w:rsidR="00980674">
        <w:rPr>
          <w:rFonts w:ascii="SimSun" w:hAnsi="SimSun"/>
          <w:sz w:val="21"/>
          <w:szCs w:val="21"/>
        </w:rPr>
        <w:t>.</w:t>
      </w:r>
      <w:r w:rsidRPr="00F05F5A">
        <w:rPr>
          <w:rFonts w:ascii="SimSun" w:hAnsi="SimSun"/>
          <w:sz w:val="21"/>
          <w:szCs w:val="21"/>
        </w:rPr>
        <w:tab/>
      </w:r>
      <w:r w:rsidR="00A0464A" w:rsidRPr="00F05F5A">
        <w:rPr>
          <w:rFonts w:ascii="SimSun" w:hAnsi="SimSun"/>
          <w:sz w:val="21"/>
          <w:szCs w:val="21"/>
        </w:rPr>
        <w:t>PCT最低限度</w:t>
      </w:r>
      <w:r w:rsidR="00871823" w:rsidRPr="00F05F5A">
        <w:rPr>
          <w:rFonts w:ascii="SimSun" w:hAnsi="SimSun" w:hint="eastAsia"/>
          <w:sz w:val="21"/>
          <w:szCs w:val="21"/>
        </w:rPr>
        <w:t>文献工作队</w:t>
      </w:r>
      <w:r w:rsidRPr="00F05F5A">
        <w:rPr>
          <w:rFonts w:ascii="SimSun" w:hAnsi="SimSun"/>
          <w:sz w:val="21"/>
          <w:szCs w:val="21"/>
        </w:rPr>
        <w:t>向</w:t>
      </w:r>
      <w:r w:rsidR="00871823" w:rsidRPr="00F05F5A">
        <w:rPr>
          <w:rFonts w:ascii="SimSun" w:hAnsi="SimSun" w:hint="eastAsia"/>
          <w:sz w:val="21"/>
          <w:szCs w:val="21"/>
        </w:rPr>
        <w:t>权威文档工作队</w:t>
      </w:r>
      <w:r w:rsidRPr="00F05F5A">
        <w:rPr>
          <w:rFonts w:ascii="SimSun" w:hAnsi="SimSun"/>
          <w:sz w:val="21"/>
          <w:szCs w:val="21"/>
        </w:rPr>
        <w:t>建议合作修订</w:t>
      </w:r>
      <w:r w:rsidR="00186BCE" w:rsidRPr="00F05F5A">
        <w:rPr>
          <w:rFonts w:ascii="SimSun" w:hAnsi="SimSun" w:hint="eastAsia"/>
          <w:sz w:val="21"/>
          <w:szCs w:val="21"/>
        </w:rPr>
        <w:t>产权组织</w:t>
      </w:r>
      <w:r w:rsidRPr="00F05F5A">
        <w:rPr>
          <w:rFonts w:ascii="SimSun" w:hAnsi="SimSun"/>
          <w:sz w:val="21"/>
          <w:szCs w:val="21"/>
        </w:rPr>
        <w:t>ST.37，以便双方都能从</w:t>
      </w:r>
      <w:r w:rsidR="00B201F8" w:rsidRPr="00F05F5A">
        <w:rPr>
          <w:rFonts w:ascii="SimSun" w:hAnsi="SimSun" w:hint="eastAsia"/>
          <w:sz w:val="21"/>
          <w:szCs w:val="21"/>
        </w:rPr>
        <w:t>增加</w:t>
      </w:r>
      <w:r w:rsidRPr="00F05F5A">
        <w:rPr>
          <w:rFonts w:ascii="SimSun" w:hAnsi="SimSun"/>
          <w:sz w:val="21"/>
          <w:szCs w:val="21"/>
        </w:rPr>
        <w:t>三个</w:t>
      </w:r>
      <w:r w:rsidR="00871823" w:rsidRPr="00F05F5A">
        <w:rPr>
          <w:rFonts w:ascii="SimSun" w:hAnsi="SimSun" w:hint="eastAsia"/>
          <w:sz w:val="21"/>
          <w:szCs w:val="21"/>
        </w:rPr>
        <w:t>新增</w:t>
      </w:r>
      <w:r w:rsidRPr="00F05F5A">
        <w:rPr>
          <w:rFonts w:ascii="SimSun" w:hAnsi="SimSun"/>
          <w:sz w:val="21"/>
          <w:szCs w:val="21"/>
        </w:rPr>
        <w:t>指标中受益。</w:t>
      </w:r>
      <w:r w:rsidR="009943AA" w:rsidRPr="00F05F5A">
        <w:rPr>
          <w:rFonts w:ascii="SimSun" w:hAnsi="SimSun"/>
          <w:sz w:val="21"/>
          <w:szCs w:val="21"/>
        </w:rPr>
        <w:t>虽然</w:t>
      </w:r>
      <w:r w:rsidR="00186BCE" w:rsidRPr="00F05F5A">
        <w:rPr>
          <w:rFonts w:ascii="SimSun" w:hAnsi="SimSun" w:hint="eastAsia"/>
          <w:sz w:val="21"/>
          <w:szCs w:val="21"/>
        </w:rPr>
        <w:t>国际检索单位（ISA）和国际初步审查单位（IPEA）</w:t>
      </w:r>
      <w:r w:rsidR="00582203">
        <w:rPr>
          <w:rFonts w:ascii="SimSun" w:hAnsi="SimSun" w:hint="eastAsia"/>
          <w:sz w:val="21"/>
          <w:szCs w:val="21"/>
        </w:rPr>
        <w:t>将</w:t>
      </w:r>
      <w:r w:rsidR="00E739E1" w:rsidRPr="00F05F5A">
        <w:rPr>
          <w:rFonts w:ascii="SimSun" w:hAnsi="SimSun" w:hint="eastAsia"/>
          <w:sz w:val="21"/>
          <w:szCs w:val="21"/>
        </w:rPr>
        <w:t>强制</w:t>
      </w:r>
      <w:r w:rsidR="00763B5C" w:rsidRPr="00F05F5A">
        <w:rPr>
          <w:rFonts w:ascii="SimSun" w:hAnsi="SimSun" w:hint="eastAsia"/>
          <w:sz w:val="21"/>
          <w:szCs w:val="21"/>
        </w:rPr>
        <w:t>纳入这些新指标</w:t>
      </w:r>
      <w:r w:rsidR="009943AA" w:rsidRPr="00F05F5A">
        <w:rPr>
          <w:rFonts w:ascii="SimSun" w:hAnsi="SimSun"/>
          <w:sz w:val="21"/>
          <w:szCs w:val="21"/>
        </w:rPr>
        <w:t>，但建议在符合</w:t>
      </w:r>
      <w:r w:rsidR="00186BCE" w:rsidRPr="00F05F5A">
        <w:rPr>
          <w:rFonts w:ascii="SimSun" w:hAnsi="SimSun" w:hint="eastAsia"/>
          <w:sz w:val="21"/>
          <w:szCs w:val="21"/>
        </w:rPr>
        <w:t>产权组织</w:t>
      </w:r>
      <w:r w:rsidR="009943AA" w:rsidRPr="00F05F5A">
        <w:rPr>
          <w:rFonts w:ascii="SimSun" w:hAnsi="SimSun"/>
          <w:sz w:val="21"/>
          <w:szCs w:val="21"/>
        </w:rPr>
        <w:t>ST.37的</w:t>
      </w:r>
      <w:r w:rsidR="00763B5C" w:rsidRPr="00F05F5A">
        <w:rPr>
          <w:rFonts w:ascii="SimSun" w:hAnsi="SimSun" w:hint="eastAsia"/>
          <w:sz w:val="21"/>
          <w:szCs w:val="21"/>
        </w:rPr>
        <w:t>权威文档</w:t>
      </w:r>
      <w:r w:rsidR="009943AA" w:rsidRPr="00F05F5A">
        <w:rPr>
          <w:rFonts w:ascii="SimSun" w:hAnsi="SimSun"/>
          <w:sz w:val="21"/>
          <w:szCs w:val="21"/>
        </w:rPr>
        <w:t>中</w:t>
      </w:r>
      <w:r w:rsidR="00763B5C" w:rsidRPr="00F05F5A">
        <w:rPr>
          <w:rFonts w:ascii="SimSun" w:hAnsi="SimSun" w:hint="eastAsia"/>
          <w:sz w:val="21"/>
          <w:szCs w:val="21"/>
        </w:rPr>
        <w:t>将其作为可选项</w:t>
      </w:r>
      <w:r w:rsidR="009943AA" w:rsidRPr="00F05F5A">
        <w:rPr>
          <w:rFonts w:ascii="SimSun" w:hAnsi="SimSun"/>
          <w:sz w:val="21"/>
          <w:szCs w:val="21"/>
        </w:rPr>
        <w:t>。</w:t>
      </w:r>
    </w:p>
    <w:p w14:paraId="33762BF2" w14:textId="64867ED9" w:rsidR="00BC6F8B" w:rsidRPr="00CB7036" w:rsidRDefault="0050756B">
      <w:pPr>
        <w:pStyle w:val="Heading2"/>
        <w:rPr>
          <w:rFonts w:ascii="SimHei" w:eastAsia="SimHei" w:hAnsi="SimHei"/>
          <w:iCs w:val="0"/>
          <w:sz w:val="21"/>
          <w:szCs w:val="21"/>
        </w:rPr>
      </w:pPr>
      <w:r w:rsidRPr="00CB7036">
        <w:rPr>
          <w:rFonts w:ascii="SimHei" w:eastAsia="SimHei" w:hAnsi="SimHei"/>
          <w:iCs w:val="0"/>
          <w:sz w:val="21"/>
          <w:szCs w:val="21"/>
        </w:rPr>
        <w:t>对</w:t>
      </w:r>
      <w:r w:rsidR="00C37B15" w:rsidRPr="00CB7036">
        <w:rPr>
          <w:rFonts w:ascii="SimHei" w:eastAsia="SimHei" w:hAnsi="SimHei" w:hint="eastAsia"/>
          <w:iCs w:val="0"/>
          <w:sz w:val="21"/>
          <w:szCs w:val="21"/>
        </w:rPr>
        <w:t>产权组织</w:t>
      </w:r>
      <w:r w:rsidR="00E01BD4" w:rsidRPr="00CB7036">
        <w:rPr>
          <w:rFonts w:ascii="SimHei" w:eastAsia="SimHei" w:hAnsi="SimHei"/>
          <w:iCs w:val="0"/>
          <w:sz w:val="21"/>
          <w:szCs w:val="21"/>
        </w:rPr>
        <w:t>标准</w:t>
      </w:r>
      <w:r w:rsidRPr="00CB7036">
        <w:rPr>
          <w:rFonts w:ascii="SimHei" w:eastAsia="SimHei" w:hAnsi="SimHei"/>
          <w:iCs w:val="0"/>
          <w:sz w:val="21"/>
          <w:szCs w:val="21"/>
        </w:rPr>
        <w:t>ST.37的拟议修订</w:t>
      </w:r>
    </w:p>
    <w:p w14:paraId="5780BE2D" w14:textId="7F45AD4A" w:rsidR="00BC6F8B" w:rsidRPr="00F05F5A" w:rsidRDefault="0050756B" w:rsidP="00980674">
      <w:pPr>
        <w:overflowPunct w:val="0"/>
        <w:spacing w:afterLines="50" w:after="120" w:line="340" w:lineRule="atLeast"/>
        <w:jc w:val="both"/>
        <w:rPr>
          <w:rFonts w:ascii="SimSun" w:hAnsi="SimSun"/>
          <w:sz w:val="21"/>
          <w:szCs w:val="21"/>
        </w:rPr>
      </w:pPr>
      <w:r w:rsidRPr="00F05F5A">
        <w:rPr>
          <w:rFonts w:ascii="SimSun" w:hAnsi="SimSun"/>
          <w:sz w:val="21"/>
          <w:szCs w:val="21"/>
        </w:rPr>
        <w:fldChar w:fldCharType="begin"/>
      </w:r>
      <w:r w:rsidRPr="00F05F5A">
        <w:rPr>
          <w:rFonts w:ascii="SimSun" w:hAnsi="SimSun"/>
          <w:sz w:val="21"/>
          <w:szCs w:val="21"/>
        </w:rPr>
        <w:instrText xml:space="preserve"> AUTONUM  </w:instrText>
      </w:r>
      <w:r w:rsidRPr="00F05F5A">
        <w:rPr>
          <w:rFonts w:ascii="SimSun" w:hAnsi="SimSun"/>
          <w:sz w:val="21"/>
          <w:szCs w:val="21"/>
        </w:rPr>
        <w:fldChar w:fldCharType="end"/>
      </w:r>
      <w:r w:rsidR="00980674">
        <w:rPr>
          <w:rFonts w:ascii="SimSun" w:hAnsi="SimSun"/>
          <w:sz w:val="21"/>
          <w:szCs w:val="21"/>
        </w:rPr>
        <w:t>.</w:t>
      </w:r>
      <w:r w:rsidRPr="00F05F5A">
        <w:rPr>
          <w:rFonts w:ascii="SimSun" w:hAnsi="SimSun"/>
          <w:sz w:val="21"/>
          <w:szCs w:val="21"/>
        </w:rPr>
        <w:tab/>
      </w:r>
      <w:r w:rsidR="0037392E" w:rsidRPr="00F05F5A">
        <w:rPr>
          <w:rFonts w:ascii="SimSun" w:hAnsi="SimSun"/>
          <w:sz w:val="21"/>
          <w:szCs w:val="21"/>
        </w:rPr>
        <w:t>在第51号任务的框架内，</w:t>
      </w:r>
      <w:r w:rsidR="00763B5C" w:rsidRPr="00F05F5A">
        <w:rPr>
          <w:rFonts w:ascii="SimSun" w:hAnsi="SimSun" w:hint="eastAsia"/>
          <w:sz w:val="21"/>
          <w:szCs w:val="21"/>
        </w:rPr>
        <w:t>权威文档工作队</w:t>
      </w:r>
      <w:r w:rsidR="00B74602" w:rsidRPr="00F05F5A">
        <w:rPr>
          <w:rFonts w:ascii="SimSun" w:hAnsi="SimSun"/>
          <w:sz w:val="21"/>
          <w:szCs w:val="21"/>
        </w:rPr>
        <w:t>根据</w:t>
      </w:r>
      <w:r w:rsidR="00B74602" w:rsidRPr="00F05F5A">
        <w:rPr>
          <w:rFonts w:ascii="SimSun" w:hAnsi="SimSun" w:hint="eastAsia"/>
          <w:sz w:val="21"/>
          <w:szCs w:val="21"/>
        </w:rPr>
        <w:t>P</w:t>
      </w:r>
      <w:r w:rsidR="00B74602" w:rsidRPr="00F05F5A">
        <w:rPr>
          <w:rFonts w:ascii="SimSun" w:hAnsi="SimSun"/>
          <w:sz w:val="21"/>
          <w:szCs w:val="21"/>
        </w:rPr>
        <w:t>CT</w:t>
      </w:r>
      <w:r w:rsidR="00B74602" w:rsidRPr="00F05F5A">
        <w:rPr>
          <w:rFonts w:ascii="SimSun" w:hAnsi="SimSun" w:hint="eastAsia"/>
          <w:sz w:val="21"/>
          <w:szCs w:val="21"/>
        </w:rPr>
        <w:t>最低限度文献工作队</w:t>
      </w:r>
      <w:r w:rsidR="00B74602" w:rsidRPr="00F05F5A">
        <w:rPr>
          <w:rFonts w:ascii="SimSun" w:hAnsi="SimSun"/>
          <w:sz w:val="21"/>
          <w:szCs w:val="21"/>
        </w:rPr>
        <w:t>提交的提案，</w:t>
      </w:r>
      <w:r w:rsidR="00A0464A" w:rsidRPr="00F05F5A">
        <w:rPr>
          <w:rFonts w:ascii="SimSun" w:hAnsi="SimSun"/>
          <w:sz w:val="21"/>
          <w:szCs w:val="21"/>
        </w:rPr>
        <w:t>提交了关于修订</w:t>
      </w:r>
      <w:r w:rsidR="00871823" w:rsidRPr="00F05F5A">
        <w:rPr>
          <w:rFonts w:ascii="SimSun" w:hAnsi="SimSun" w:hint="eastAsia"/>
          <w:sz w:val="21"/>
          <w:szCs w:val="21"/>
        </w:rPr>
        <w:t>产权组织</w:t>
      </w:r>
      <w:r w:rsidR="0037392E" w:rsidRPr="00F05F5A">
        <w:rPr>
          <w:rFonts w:ascii="SimSun" w:hAnsi="SimSun"/>
          <w:sz w:val="21"/>
          <w:szCs w:val="21"/>
        </w:rPr>
        <w:t>标准ST.37</w:t>
      </w:r>
      <w:r w:rsidR="00A0464A" w:rsidRPr="00F05F5A">
        <w:rPr>
          <w:rFonts w:ascii="SimSun" w:hAnsi="SimSun"/>
          <w:sz w:val="21"/>
          <w:szCs w:val="21"/>
        </w:rPr>
        <w:t>的</w:t>
      </w:r>
      <w:r w:rsidR="00B74602" w:rsidRPr="00F05F5A">
        <w:rPr>
          <w:rFonts w:ascii="SimSun" w:hAnsi="SimSun" w:hint="eastAsia"/>
          <w:sz w:val="21"/>
          <w:szCs w:val="21"/>
        </w:rPr>
        <w:t>最终</w:t>
      </w:r>
      <w:r w:rsidR="00A0464A" w:rsidRPr="00F05F5A">
        <w:rPr>
          <w:rFonts w:ascii="SimSun" w:hAnsi="SimSun"/>
          <w:sz w:val="21"/>
          <w:szCs w:val="21"/>
        </w:rPr>
        <w:t>提案，</w:t>
      </w:r>
      <w:proofErr w:type="gramStart"/>
      <w:r w:rsidR="00B74602" w:rsidRPr="00F05F5A">
        <w:rPr>
          <w:rFonts w:ascii="SimSun" w:hAnsi="SimSun" w:hint="eastAsia"/>
          <w:sz w:val="21"/>
          <w:szCs w:val="21"/>
        </w:rPr>
        <w:t>供标准</w:t>
      </w:r>
      <w:proofErr w:type="gramEnd"/>
      <w:r w:rsidR="00B74602" w:rsidRPr="00F05F5A">
        <w:rPr>
          <w:rFonts w:ascii="SimSun" w:hAnsi="SimSun" w:hint="eastAsia"/>
          <w:sz w:val="21"/>
          <w:szCs w:val="21"/>
        </w:rPr>
        <w:t>委员会</w:t>
      </w:r>
      <w:r w:rsidR="00A0464A" w:rsidRPr="00F05F5A">
        <w:rPr>
          <w:rFonts w:ascii="SimSun" w:hAnsi="SimSun"/>
          <w:sz w:val="21"/>
          <w:szCs w:val="21"/>
        </w:rPr>
        <w:t>审议并酌情批准。</w:t>
      </w:r>
      <w:r w:rsidR="0037392E" w:rsidRPr="00F05F5A">
        <w:rPr>
          <w:rFonts w:ascii="SimSun" w:hAnsi="SimSun"/>
          <w:sz w:val="21"/>
          <w:szCs w:val="21"/>
        </w:rPr>
        <w:t>本文件附件</w:t>
      </w:r>
      <w:r w:rsidR="009C1D21" w:rsidRPr="00F05F5A">
        <w:rPr>
          <w:rFonts w:ascii="SimSun" w:hAnsi="SimSun"/>
          <w:sz w:val="21"/>
          <w:szCs w:val="21"/>
        </w:rPr>
        <w:t>一至三列出了</w:t>
      </w:r>
      <w:r w:rsidR="00A0464A" w:rsidRPr="00F05F5A">
        <w:rPr>
          <w:rFonts w:ascii="SimSun" w:hAnsi="SimSun"/>
          <w:sz w:val="21"/>
          <w:szCs w:val="21"/>
        </w:rPr>
        <w:t>修订内容</w:t>
      </w:r>
      <w:r w:rsidR="0037392E" w:rsidRPr="00F05F5A">
        <w:rPr>
          <w:rFonts w:ascii="SimSun" w:hAnsi="SimSun"/>
          <w:sz w:val="21"/>
          <w:szCs w:val="21"/>
        </w:rPr>
        <w:t>，黄色高亮部分表示增加</w:t>
      </w:r>
      <w:r w:rsidR="00B74602" w:rsidRPr="00F05F5A">
        <w:rPr>
          <w:rFonts w:ascii="SimSun" w:hAnsi="SimSun" w:hint="eastAsia"/>
          <w:sz w:val="21"/>
          <w:szCs w:val="21"/>
        </w:rPr>
        <w:t>了</w:t>
      </w:r>
      <w:r w:rsidR="00A0464A" w:rsidRPr="00F05F5A">
        <w:rPr>
          <w:rFonts w:ascii="SimSun" w:hAnsi="SimSun"/>
          <w:sz w:val="21"/>
          <w:szCs w:val="21"/>
        </w:rPr>
        <w:t>新内容</w:t>
      </w:r>
      <w:r w:rsidR="0037392E" w:rsidRPr="00F05F5A">
        <w:rPr>
          <w:rFonts w:ascii="SimSun" w:hAnsi="SimSun"/>
          <w:sz w:val="21"/>
          <w:szCs w:val="21"/>
        </w:rPr>
        <w:t>，</w:t>
      </w:r>
      <w:r w:rsidR="00A0464A" w:rsidRPr="00F05F5A">
        <w:rPr>
          <w:rFonts w:ascii="SimSun" w:hAnsi="SimSun"/>
          <w:sz w:val="21"/>
          <w:szCs w:val="21"/>
        </w:rPr>
        <w:t>紫色</w:t>
      </w:r>
      <w:r w:rsidR="0037392E" w:rsidRPr="00F05F5A">
        <w:rPr>
          <w:rFonts w:ascii="SimSun" w:hAnsi="SimSun"/>
          <w:sz w:val="21"/>
          <w:szCs w:val="21"/>
        </w:rPr>
        <w:t>高亮部分</w:t>
      </w:r>
      <w:r w:rsidR="00863F18" w:rsidRPr="00F05F5A">
        <w:rPr>
          <w:rFonts w:ascii="SimSun" w:hAnsi="SimSun"/>
          <w:sz w:val="21"/>
          <w:szCs w:val="21"/>
        </w:rPr>
        <w:t>表示</w:t>
      </w:r>
      <w:r w:rsidR="0037392E" w:rsidRPr="00F05F5A">
        <w:rPr>
          <w:rFonts w:ascii="SimSun" w:hAnsi="SimSun"/>
          <w:sz w:val="21"/>
          <w:szCs w:val="21"/>
        </w:rPr>
        <w:t>删除。</w:t>
      </w:r>
      <w:r w:rsidR="00863F18" w:rsidRPr="00F05F5A">
        <w:rPr>
          <w:rFonts w:ascii="SimSun" w:hAnsi="SimSun"/>
          <w:sz w:val="21"/>
          <w:szCs w:val="21"/>
        </w:rPr>
        <w:t>本文件</w:t>
      </w:r>
      <w:r w:rsidR="009C1D21" w:rsidRPr="00F05F5A">
        <w:rPr>
          <w:rFonts w:ascii="SimSun" w:hAnsi="SimSun"/>
          <w:sz w:val="21"/>
          <w:szCs w:val="21"/>
        </w:rPr>
        <w:t>附件一</w:t>
      </w:r>
      <w:r w:rsidR="00B74602" w:rsidRPr="00F05F5A">
        <w:rPr>
          <w:rFonts w:ascii="SimSun" w:hAnsi="SimSun" w:hint="eastAsia"/>
          <w:sz w:val="21"/>
          <w:szCs w:val="21"/>
        </w:rPr>
        <w:t>转录</w:t>
      </w:r>
      <w:r w:rsidR="00FF5312" w:rsidRPr="00F05F5A">
        <w:rPr>
          <w:rFonts w:ascii="SimSun" w:hAnsi="SimSun" w:hint="eastAsia"/>
          <w:sz w:val="21"/>
          <w:szCs w:val="21"/>
        </w:rPr>
        <w:t>了</w:t>
      </w:r>
      <w:r w:rsidR="00B74602" w:rsidRPr="00F05F5A">
        <w:rPr>
          <w:rFonts w:ascii="SimSun" w:hAnsi="SimSun" w:hint="eastAsia"/>
          <w:sz w:val="21"/>
          <w:szCs w:val="21"/>
        </w:rPr>
        <w:t>产权组织</w:t>
      </w:r>
      <w:r w:rsidR="009C1D21" w:rsidRPr="00F05F5A">
        <w:rPr>
          <w:rFonts w:ascii="SimSun" w:hAnsi="SimSun"/>
          <w:sz w:val="21"/>
          <w:szCs w:val="21"/>
        </w:rPr>
        <w:t>标准ST.37，其中</w:t>
      </w:r>
      <w:r w:rsidR="00FF5312" w:rsidRPr="00F05F5A">
        <w:rPr>
          <w:rFonts w:ascii="SimSun" w:hAnsi="SimSun" w:hint="eastAsia"/>
          <w:sz w:val="21"/>
          <w:szCs w:val="21"/>
        </w:rPr>
        <w:t>高亮标出了</w:t>
      </w:r>
      <w:r w:rsidR="009C1D21" w:rsidRPr="00F05F5A">
        <w:rPr>
          <w:rFonts w:ascii="SimSun" w:hAnsi="SimSun"/>
          <w:sz w:val="21"/>
          <w:szCs w:val="21"/>
        </w:rPr>
        <w:t>修订</w:t>
      </w:r>
      <w:r w:rsidR="00585A05" w:rsidRPr="00F05F5A">
        <w:rPr>
          <w:rFonts w:ascii="SimSun" w:hAnsi="SimSun" w:hint="eastAsia"/>
          <w:sz w:val="21"/>
          <w:szCs w:val="21"/>
        </w:rPr>
        <w:t>部分</w:t>
      </w:r>
      <w:r w:rsidR="00FF5312" w:rsidRPr="00F05F5A">
        <w:rPr>
          <w:rFonts w:ascii="SimSun" w:hAnsi="SimSun" w:hint="eastAsia"/>
          <w:sz w:val="21"/>
          <w:szCs w:val="21"/>
        </w:rPr>
        <w:t>，</w:t>
      </w:r>
      <w:r w:rsidR="00863F18" w:rsidRPr="00F05F5A">
        <w:rPr>
          <w:rFonts w:ascii="SimSun" w:hAnsi="SimSun"/>
          <w:sz w:val="21"/>
          <w:szCs w:val="21"/>
        </w:rPr>
        <w:t>本文件</w:t>
      </w:r>
      <w:r w:rsidR="009C1D21" w:rsidRPr="00F05F5A">
        <w:rPr>
          <w:rFonts w:ascii="SimSun" w:hAnsi="SimSun"/>
          <w:sz w:val="21"/>
          <w:szCs w:val="21"/>
        </w:rPr>
        <w:t>附件二</w:t>
      </w:r>
      <w:r w:rsidR="00FF5312" w:rsidRPr="00F05F5A">
        <w:rPr>
          <w:rFonts w:ascii="SimSun" w:hAnsi="SimSun" w:hint="eastAsia"/>
          <w:sz w:val="21"/>
          <w:szCs w:val="21"/>
        </w:rPr>
        <w:t>转录了</w:t>
      </w:r>
      <w:r w:rsidR="003E650E" w:rsidRPr="00F05F5A">
        <w:rPr>
          <w:rFonts w:ascii="SimSun" w:hAnsi="SimSun"/>
          <w:sz w:val="21"/>
          <w:szCs w:val="21"/>
        </w:rPr>
        <w:t>ST.37</w:t>
      </w:r>
      <w:r w:rsidR="00FF5312" w:rsidRPr="00F05F5A">
        <w:rPr>
          <w:rFonts w:ascii="SimSun" w:hAnsi="SimSun" w:hint="eastAsia"/>
          <w:sz w:val="21"/>
          <w:szCs w:val="21"/>
        </w:rPr>
        <w:t>附件三的附录</w:t>
      </w:r>
      <w:r w:rsidR="009C1D21" w:rsidRPr="00F05F5A">
        <w:rPr>
          <w:rFonts w:ascii="SimSun" w:hAnsi="SimSun"/>
          <w:sz w:val="21"/>
          <w:szCs w:val="21"/>
        </w:rPr>
        <w:t>，</w:t>
      </w:r>
      <w:r w:rsidR="00FF5312" w:rsidRPr="00F05F5A">
        <w:rPr>
          <w:rFonts w:ascii="SimSun" w:hAnsi="SimSun" w:hint="eastAsia"/>
          <w:sz w:val="21"/>
          <w:szCs w:val="21"/>
        </w:rPr>
        <w:t>其中高亮标出了</w:t>
      </w:r>
      <w:r w:rsidR="009C1D21" w:rsidRPr="00F05F5A">
        <w:rPr>
          <w:rFonts w:ascii="SimSun" w:hAnsi="SimSun"/>
          <w:sz w:val="21"/>
          <w:szCs w:val="21"/>
        </w:rPr>
        <w:t>修订</w:t>
      </w:r>
      <w:r w:rsidR="00585A05" w:rsidRPr="00F05F5A">
        <w:rPr>
          <w:rFonts w:ascii="SimSun" w:hAnsi="SimSun" w:hint="eastAsia"/>
          <w:sz w:val="21"/>
          <w:szCs w:val="21"/>
        </w:rPr>
        <w:t>部分</w:t>
      </w:r>
      <w:r w:rsidR="00FF5312" w:rsidRPr="00F05F5A">
        <w:rPr>
          <w:rFonts w:ascii="SimSun" w:hAnsi="SimSun" w:hint="eastAsia"/>
          <w:sz w:val="21"/>
          <w:szCs w:val="21"/>
        </w:rPr>
        <w:t>，</w:t>
      </w:r>
      <w:r w:rsidR="00863F18" w:rsidRPr="00F05F5A">
        <w:rPr>
          <w:rFonts w:ascii="SimSun" w:hAnsi="SimSun"/>
          <w:sz w:val="21"/>
          <w:szCs w:val="21"/>
        </w:rPr>
        <w:t>本文件</w:t>
      </w:r>
      <w:r w:rsidR="009C1D21" w:rsidRPr="00F05F5A">
        <w:rPr>
          <w:rFonts w:ascii="SimSun" w:hAnsi="SimSun"/>
          <w:sz w:val="21"/>
          <w:szCs w:val="21"/>
        </w:rPr>
        <w:t>附件三</w:t>
      </w:r>
      <w:r w:rsidR="00FF5312" w:rsidRPr="00F05F5A">
        <w:rPr>
          <w:rFonts w:ascii="SimSun" w:hAnsi="SimSun" w:hint="eastAsia"/>
          <w:sz w:val="21"/>
          <w:szCs w:val="21"/>
        </w:rPr>
        <w:t>转录了</w:t>
      </w:r>
      <w:r w:rsidR="003E650E" w:rsidRPr="00F05F5A">
        <w:rPr>
          <w:rFonts w:ascii="SimSun" w:hAnsi="SimSun"/>
          <w:sz w:val="21"/>
          <w:szCs w:val="21"/>
        </w:rPr>
        <w:t>ST.37</w:t>
      </w:r>
      <w:r w:rsidR="009C1D21" w:rsidRPr="00F05F5A">
        <w:rPr>
          <w:rFonts w:ascii="SimSun" w:hAnsi="SimSun"/>
          <w:sz w:val="21"/>
          <w:szCs w:val="21"/>
        </w:rPr>
        <w:t>附件四</w:t>
      </w:r>
      <w:r w:rsidR="00585A05" w:rsidRPr="00F05F5A">
        <w:rPr>
          <w:rFonts w:ascii="SimSun" w:hAnsi="SimSun" w:hint="eastAsia"/>
          <w:sz w:val="21"/>
          <w:szCs w:val="21"/>
        </w:rPr>
        <w:t>的附录</w:t>
      </w:r>
      <w:r w:rsidR="009C1D21" w:rsidRPr="00F05F5A">
        <w:rPr>
          <w:rFonts w:ascii="SimSun" w:hAnsi="SimSun"/>
          <w:sz w:val="21"/>
          <w:szCs w:val="21"/>
        </w:rPr>
        <w:t>。</w:t>
      </w:r>
    </w:p>
    <w:p w14:paraId="010CA755" w14:textId="5A6547D3" w:rsidR="00BC6F8B" w:rsidRPr="00F05F5A" w:rsidRDefault="0050756B" w:rsidP="00980674">
      <w:pPr>
        <w:overflowPunct w:val="0"/>
        <w:spacing w:afterLines="50" w:after="120" w:line="340" w:lineRule="atLeast"/>
        <w:jc w:val="both"/>
        <w:rPr>
          <w:rFonts w:ascii="SimSun" w:hAnsi="SimSun"/>
          <w:sz w:val="21"/>
          <w:szCs w:val="21"/>
        </w:rPr>
      </w:pPr>
      <w:r w:rsidRPr="00F05F5A">
        <w:rPr>
          <w:rFonts w:ascii="SimSun" w:hAnsi="SimSun"/>
          <w:sz w:val="21"/>
          <w:szCs w:val="21"/>
        </w:rPr>
        <w:fldChar w:fldCharType="begin"/>
      </w:r>
      <w:r w:rsidRPr="00F05F5A">
        <w:rPr>
          <w:rFonts w:ascii="SimSun" w:hAnsi="SimSun"/>
          <w:sz w:val="21"/>
          <w:szCs w:val="21"/>
        </w:rPr>
        <w:instrText xml:space="preserve"> AUTONUM  </w:instrText>
      </w:r>
      <w:r w:rsidRPr="00F05F5A">
        <w:rPr>
          <w:rFonts w:ascii="SimSun" w:hAnsi="SimSun"/>
          <w:sz w:val="21"/>
          <w:szCs w:val="21"/>
        </w:rPr>
        <w:fldChar w:fldCharType="end"/>
      </w:r>
      <w:r w:rsidR="00980674">
        <w:rPr>
          <w:rFonts w:ascii="SimSun" w:hAnsi="SimSun"/>
          <w:sz w:val="21"/>
          <w:szCs w:val="21"/>
        </w:rPr>
        <w:t>.</w:t>
      </w:r>
      <w:r w:rsidRPr="00F05F5A">
        <w:rPr>
          <w:rFonts w:ascii="SimSun" w:hAnsi="SimSun"/>
          <w:sz w:val="21"/>
          <w:szCs w:val="21"/>
        </w:rPr>
        <w:tab/>
      </w:r>
      <w:r w:rsidR="004B4D70" w:rsidRPr="00F05F5A">
        <w:rPr>
          <w:rFonts w:ascii="SimSun" w:hAnsi="SimSun" w:hint="eastAsia"/>
          <w:sz w:val="21"/>
          <w:szCs w:val="21"/>
        </w:rPr>
        <w:t>建议用下列修正对</w:t>
      </w:r>
      <w:r w:rsidR="0096484C" w:rsidRPr="00F05F5A">
        <w:rPr>
          <w:rFonts w:ascii="SimSun" w:hAnsi="SimSun" w:hint="eastAsia"/>
          <w:sz w:val="21"/>
          <w:szCs w:val="21"/>
        </w:rPr>
        <w:t>产权组织</w:t>
      </w:r>
      <w:r w:rsidR="004B4D70" w:rsidRPr="00F05F5A">
        <w:rPr>
          <w:rFonts w:ascii="SimSun" w:hAnsi="SimSun" w:hint="eastAsia"/>
          <w:sz w:val="21"/>
          <w:szCs w:val="21"/>
        </w:rPr>
        <w:t>标准ST.</w:t>
      </w:r>
      <w:r w:rsidR="004B4D70" w:rsidRPr="00F05F5A">
        <w:rPr>
          <w:rFonts w:ascii="SimSun" w:hAnsi="SimSun"/>
          <w:sz w:val="21"/>
          <w:szCs w:val="21"/>
        </w:rPr>
        <w:t>37</w:t>
      </w:r>
      <w:r w:rsidR="004B4D70" w:rsidRPr="00F05F5A">
        <w:rPr>
          <w:rFonts w:ascii="SimSun" w:hAnsi="SimSun" w:hint="eastAsia"/>
          <w:sz w:val="21"/>
          <w:szCs w:val="21"/>
        </w:rPr>
        <w:t>的主体</w:t>
      </w:r>
      <w:r w:rsidR="002B1D30" w:rsidRPr="00F05F5A">
        <w:rPr>
          <w:rFonts w:ascii="SimSun" w:hAnsi="SimSun" w:hint="eastAsia"/>
          <w:sz w:val="21"/>
          <w:szCs w:val="21"/>
        </w:rPr>
        <w:t>部分</w:t>
      </w:r>
      <w:proofErr w:type="gramStart"/>
      <w:r w:rsidR="004B4D70" w:rsidRPr="00F05F5A">
        <w:rPr>
          <w:rFonts w:ascii="SimSun" w:hAnsi="SimSun" w:hint="eastAsia"/>
          <w:sz w:val="21"/>
          <w:szCs w:val="21"/>
        </w:rPr>
        <w:t>作出</w:t>
      </w:r>
      <w:proofErr w:type="gramEnd"/>
      <w:r w:rsidR="004B4D70" w:rsidRPr="00F05F5A">
        <w:rPr>
          <w:rFonts w:ascii="SimSun" w:hAnsi="SimSun" w:hint="eastAsia"/>
          <w:sz w:val="21"/>
          <w:szCs w:val="21"/>
        </w:rPr>
        <w:t>修订：</w:t>
      </w:r>
    </w:p>
    <w:p w14:paraId="5D7C1955" w14:textId="552B5DD9" w:rsidR="00BC6F8B" w:rsidRPr="00F05F5A" w:rsidRDefault="0050756B" w:rsidP="00980674">
      <w:pPr>
        <w:pStyle w:val="ListParagraph"/>
        <w:numPr>
          <w:ilvl w:val="0"/>
          <w:numId w:val="14"/>
        </w:numPr>
        <w:overflowPunct w:val="0"/>
        <w:spacing w:afterLines="50" w:after="120" w:line="340" w:lineRule="atLeast"/>
        <w:ind w:left="1134" w:hanging="567"/>
        <w:contextualSpacing w:val="0"/>
        <w:jc w:val="both"/>
        <w:rPr>
          <w:rFonts w:ascii="SimSun" w:hAnsi="SimSun"/>
          <w:sz w:val="21"/>
          <w:szCs w:val="21"/>
        </w:rPr>
      </w:pPr>
      <w:r w:rsidRPr="00F05F5A">
        <w:rPr>
          <w:rFonts w:ascii="SimSun" w:hAnsi="SimSun"/>
          <w:sz w:val="21"/>
          <w:szCs w:val="21"/>
        </w:rPr>
        <w:t>增加新的第8段，以表明建议通过纳</w:t>
      </w:r>
      <w:r w:rsidR="002B1D30" w:rsidRPr="00F05F5A">
        <w:rPr>
          <w:rFonts w:ascii="SimSun" w:hAnsi="SimSun" w:hint="eastAsia"/>
          <w:sz w:val="21"/>
          <w:szCs w:val="21"/>
        </w:rPr>
        <w:t>入</w:t>
      </w:r>
      <w:r w:rsidR="00571E4A" w:rsidRPr="00F05F5A">
        <w:rPr>
          <w:rFonts w:ascii="SimSun" w:hAnsi="SimSun" w:hint="eastAsia"/>
          <w:sz w:val="21"/>
          <w:szCs w:val="21"/>
        </w:rPr>
        <w:t>说明</w:t>
      </w:r>
      <w:r w:rsidR="00FC315A" w:rsidRPr="00F05F5A">
        <w:rPr>
          <w:rFonts w:ascii="SimSun" w:hAnsi="SimSun"/>
          <w:sz w:val="21"/>
          <w:szCs w:val="21"/>
        </w:rPr>
        <w:t>哪些部分可</w:t>
      </w:r>
      <w:r w:rsidR="002B1D30" w:rsidRPr="00F05F5A">
        <w:rPr>
          <w:rFonts w:ascii="SimSun" w:hAnsi="SimSun" w:hint="eastAsia"/>
          <w:sz w:val="21"/>
          <w:szCs w:val="21"/>
        </w:rPr>
        <w:t>进行文本检索</w:t>
      </w:r>
      <w:r w:rsidR="00FC315A" w:rsidRPr="00F05F5A">
        <w:rPr>
          <w:rFonts w:ascii="SimSun" w:hAnsi="SimSun"/>
          <w:sz w:val="21"/>
          <w:szCs w:val="21"/>
        </w:rPr>
        <w:t>的信息，</w:t>
      </w:r>
      <w:r w:rsidRPr="00F05F5A">
        <w:rPr>
          <w:rFonts w:ascii="SimSun" w:hAnsi="SimSun"/>
          <w:sz w:val="21"/>
          <w:szCs w:val="21"/>
        </w:rPr>
        <w:t>与PCT最低限度</w:t>
      </w:r>
      <w:r w:rsidR="00B34FA2" w:rsidRPr="00F05F5A">
        <w:rPr>
          <w:rFonts w:ascii="SimSun" w:hAnsi="SimSun" w:hint="eastAsia"/>
          <w:sz w:val="21"/>
          <w:szCs w:val="21"/>
        </w:rPr>
        <w:t>文献</w:t>
      </w:r>
      <w:r w:rsidRPr="00F05F5A">
        <w:rPr>
          <w:rFonts w:ascii="SimSun" w:hAnsi="SimSun"/>
          <w:sz w:val="21"/>
          <w:szCs w:val="21"/>
        </w:rPr>
        <w:t>保持一致。</w:t>
      </w:r>
    </w:p>
    <w:p w14:paraId="7CE4A738" w14:textId="7DAF331E" w:rsidR="00BC6F8B" w:rsidRPr="00F05F5A" w:rsidRDefault="0050756B" w:rsidP="00980674">
      <w:pPr>
        <w:pStyle w:val="ListParagraph"/>
        <w:numPr>
          <w:ilvl w:val="0"/>
          <w:numId w:val="14"/>
        </w:numPr>
        <w:overflowPunct w:val="0"/>
        <w:spacing w:afterLines="50" w:after="120" w:line="340" w:lineRule="atLeast"/>
        <w:ind w:left="1134" w:hanging="567"/>
        <w:contextualSpacing w:val="0"/>
        <w:jc w:val="both"/>
        <w:rPr>
          <w:rFonts w:ascii="SimSun" w:hAnsi="SimSun"/>
          <w:sz w:val="21"/>
          <w:szCs w:val="21"/>
        </w:rPr>
      </w:pPr>
      <w:r w:rsidRPr="00F05F5A">
        <w:rPr>
          <w:rFonts w:ascii="SimSun" w:hAnsi="SimSun"/>
          <w:sz w:val="21"/>
          <w:szCs w:val="21"/>
        </w:rPr>
        <w:t>对第10段（</w:t>
      </w:r>
      <w:r w:rsidR="002F6AFB" w:rsidRPr="00F05F5A">
        <w:rPr>
          <w:rFonts w:ascii="SimSun" w:hAnsi="SimSun"/>
          <w:sz w:val="21"/>
          <w:szCs w:val="21"/>
        </w:rPr>
        <w:t>原第9段</w:t>
      </w:r>
      <w:r w:rsidRPr="00F05F5A">
        <w:rPr>
          <w:rFonts w:ascii="SimSun" w:hAnsi="SimSun"/>
          <w:sz w:val="21"/>
          <w:szCs w:val="21"/>
        </w:rPr>
        <w:t>）进行编辑</w:t>
      </w:r>
      <w:r w:rsidR="002F6AFB" w:rsidRPr="00F05F5A">
        <w:rPr>
          <w:rFonts w:ascii="SimSun" w:hAnsi="SimSun"/>
          <w:sz w:val="21"/>
          <w:szCs w:val="21"/>
        </w:rPr>
        <w:t>，</w:t>
      </w:r>
      <w:r w:rsidR="004B4D70" w:rsidRPr="00F05F5A">
        <w:rPr>
          <w:rFonts w:ascii="SimSun" w:hAnsi="SimSun" w:hint="eastAsia"/>
          <w:sz w:val="21"/>
          <w:szCs w:val="21"/>
        </w:rPr>
        <w:t>对</w:t>
      </w:r>
      <w:r w:rsidRPr="00F05F5A">
        <w:rPr>
          <w:rFonts w:ascii="SimSun" w:hAnsi="SimSun"/>
          <w:sz w:val="21"/>
          <w:szCs w:val="21"/>
        </w:rPr>
        <w:t>三个</w:t>
      </w:r>
      <w:r w:rsidR="004B4D70" w:rsidRPr="00F05F5A">
        <w:rPr>
          <w:rFonts w:ascii="SimSun" w:hAnsi="SimSun" w:hint="eastAsia"/>
          <w:sz w:val="21"/>
          <w:szCs w:val="21"/>
        </w:rPr>
        <w:t>新增</w:t>
      </w:r>
      <w:r w:rsidRPr="00F05F5A">
        <w:rPr>
          <w:rFonts w:ascii="SimSun" w:hAnsi="SimSun"/>
          <w:sz w:val="21"/>
          <w:szCs w:val="21"/>
        </w:rPr>
        <w:t>指标</w:t>
      </w:r>
      <w:r w:rsidR="004B4D70" w:rsidRPr="00F05F5A">
        <w:rPr>
          <w:rFonts w:ascii="SimSun" w:hAnsi="SimSun" w:hint="eastAsia"/>
          <w:sz w:val="21"/>
          <w:szCs w:val="21"/>
        </w:rPr>
        <w:t>作出</w:t>
      </w:r>
      <w:r w:rsidR="002F6AFB" w:rsidRPr="00F05F5A">
        <w:rPr>
          <w:rFonts w:ascii="SimSun" w:hAnsi="SimSun"/>
          <w:sz w:val="21"/>
          <w:szCs w:val="21"/>
        </w:rPr>
        <w:t>定义</w:t>
      </w:r>
      <w:r w:rsidRPr="00F05F5A">
        <w:rPr>
          <w:rFonts w:ascii="SimSun" w:hAnsi="SimSun"/>
          <w:sz w:val="21"/>
          <w:szCs w:val="21"/>
        </w:rPr>
        <w:t>，作为新的第10</w:t>
      </w:r>
      <w:r w:rsidR="00E739E1" w:rsidRPr="00F05F5A">
        <w:rPr>
          <w:rFonts w:ascii="SimSun" w:hAnsi="SimSun" w:hint="eastAsia"/>
          <w:sz w:val="21"/>
          <w:szCs w:val="21"/>
        </w:rPr>
        <w:t>段</w:t>
      </w:r>
      <w:r w:rsidRPr="00F05F5A">
        <w:rPr>
          <w:rFonts w:ascii="SimSun" w:hAnsi="SimSun"/>
          <w:sz w:val="21"/>
          <w:szCs w:val="21"/>
        </w:rPr>
        <w:t>（d）项</w:t>
      </w:r>
      <w:r w:rsidR="00571E4A" w:rsidRPr="00F05F5A">
        <w:rPr>
          <w:rFonts w:ascii="SimSun" w:hAnsi="SimSun" w:hint="eastAsia"/>
          <w:sz w:val="21"/>
          <w:szCs w:val="21"/>
        </w:rPr>
        <w:t>：</w:t>
      </w:r>
    </w:p>
    <w:p w14:paraId="07C67DD2" w14:textId="4B0CA6EA" w:rsidR="00585A05" w:rsidRPr="000B3BD5" w:rsidRDefault="00571E4A" w:rsidP="00980674">
      <w:pPr>
        <w:pStyle w:val="ListParagraph"/>
        <w:overflowPunct w:val="0"/>
        <w:spacing w:afterLines="50" w:after="120" w:line="340" w:lineRule="atLeast"/>
        <w:ind w:left="1134"/>
        <w:contextualSpacing w:val="0"/>
        <w:jc w:val="both"/>
        <w:rPr>
          <w:rFonts w:ascii="KaiTi" w:eastAsia="KaiTi" w:hAnsi="KaiTi"/>
          <w:sz w:val="21"/>
          <w:szCs w:val="21"/>
        </w:rPr>
      </w:pPr>
      <w:r w:rsidRPr="000B3BD5">
        <w:rPr>
          <w:rFonts w:ascii="KaiTi" w:eastAsia="KaiTi" w:hAnsi="KaiTi" w:hint="eastAsia"/>
          <w:sz w:val="21"/>
          <w:szCs w:val="21"/>
        </w:rPr>
        <w:t>“（d）</w:t>
      </w:r>
      <w:r w:rsidR="00585A05" w:rsidRPr="000B3BD5">
        <w:rPr>
          <w:rFonts w:ascii="KaiTi" w:eastAsia="KaiTi" w:hAnsi="KaiTi" w:hint="eastAsia"/>
          <w:sz w:val="21"/>
          <w:szCs w:val="21"/>
        </w:rPr>
        <w:tab/>
      </w:r>
      <w:r w:rsidR="00585A05" w:rsidRPr="000B3BD5">
        <w:rPr>
          <w:rFonts w:ascii="KaiTi" w:eastAsia="KaiTi" w:hAnsi="KaiTi"/>
          <w:sz w:val="21"/>
          <w:szCs w:val="21"/>
        </w:rPr>
        <w:t>通过选择以下代码之一，</w:t>
      </w:r>
      <w:r w:rsidR="00585A05" w:rsidRPr="000B3BD5">
        <w:rPr>
          <w:rFonts w:ascii="KaiTi" w:eastAsia="KaiTi" w:hAnsi="KaiTi" w:hint="eastAsia"/>
          <w:sz w:val="21"/>
          <w:szCs w:val="21"/>
        </w:rPr>
        <w:t>标明公布</w:t>
      </w:r>
      <w:r w:rsidR="00585A05" w:rsidRPr="000B3BD5">
        <w:rPr>
          <w:rFonts w:ascii="KaiTi" w:eastAsia="KaiTi" w:hAnsi="KaiTi"/>
          <w:sz w:val="21"/>
          <w:szCs w:val="21"/>
        </w:rPr>
        <w:t>的摘要、</w:t>
      </w:r>
      <w:r w:rsidR="00585A05" w:rsidRPr="000B3BD5">
        <w:rPr>
          <w:rFonts w:ascii="KaiTi" w:eastAsia="KaiTi" w:hAnsi="KaiTi" w:hint="eastAsia"/>
          <w:sz w:val="21"/>
          <w:szCs w:val="21"/>
        </w:rPr>
        <w:t>说明书</w:t>
      </w:r>
      <w:r w:rsidR="00585A05" w:rsidRPr="000B3BD5">
        <w:rPr>
          <w:rFonts w:ascii="KaiTi" w:eastAsia="KaiTi" w:hAnsi="KaiTi"/>
          <w:sz w:val="21"/>
          <w:szCs w:val="21"/>
        </w:rPr>
        <w:t>、权利要求</w:t>
      </w:r>
      <w:r w:rsidR="00585A05" w:rsidRPr="000B3BD5">
        <w:rPr>
          <w:rFonts w:ascii="KaiTi" w:eastAsia="KaiTi" w:hAnsi="KaiTi" w:hint="eastAsia"/>
          <w:sz w:val="21"/>
          <w:szCs w:val="21"/>
        </w:rPr>
        <w:t>书</w:t>
      </w:r>
      <w:r w:rsidR="00585A05" w:rsidRPr="000B3BD5">
        <w:rPr>
          <w:rFonts w:ascii="KaiTi" w:eastAsia="KaiTi" w:hAnsi="KaiTi"/>
          <w:sz w:val="21"/>
          <w:szCs w:val="21"/>
        </w:rPr>
        <w:t>是否</w:t>
      </w:r>
      <w:r w:rsidR="00585A05" w:rsidRPr="000B3BD5">
        <w:rPr>
          <w:rFonts w:ascii="KaiTi" w:eastAsia="KaiTi" w:hAnsi="KaiTi" w:hint="eastAsia"/>
          <w:sz w:val="21"/>
          <w:szCs w:val="21"/>
        </w:rPr>
        <w:t>提供</w:t>
      </w:r>
      <w:r w:rsidR="00585A05" w:rsidRPr="000B3BD5">
        <w:rPr>
          <w:rFonts w:ascii="KaiTi" w:eastAsia="KaiTi" w:hAnsi="KaiTi"/>
          <w:sz w:val="21"/>
          <w:szCs w:val="21"/>
        </w:rPr>
        <w:t>可</w:t>
      </w:r>
      <w:r w:rsidR="00585A05" w:rsidRPr="000B3BD5">
        <w:rPr>
          <w:rFonts w:ascii="KaiTi" w:eastAsia="KaiTi" w:hAnsi="KaiTi" w:hint="eastAsia"/>
          <w:sz w:val="21"/>
          <w:szCs w:val="21"/>
        </w:rPr>
        <w:t>检索</w:t>
      </w:r>
      <w:r w:rsidR="00585A05" w:rsidRPr="000B3BD5">
        <w:rPr>
          <w:rFonts w:ascii="KaiTi" w:eastAsia="KaiTi" w:hAnsi="KaiTi"/>
          <w:sz w:val="21"/>
          <w:szCs w:val="21"/>
        </w:rPr>
        <w:t>文本</w:t>
      </w:r>
      <w:r w:rsidR="00585A05" w:rsidRPr="000B3BD5">
        <w:rPr>
          <w:rFonts w:ascii="KaiTi" w:eastAsia="KaiTi" w:hAnsi="KaiTi" w:hint="eastAsia"/>
          <w:sz w:val="21"/>
          <w:szCs w:val="21"/>
        </w:rPr>
        <w:t>：</w:t>
      </w:r>
    </w:p>
    <w:p w14:paraId="64D5A0FA" w14:textId="6C762A4B" w:rsidR="00585A05" w:rsidRPr="000B3BD5" w:rsidRDefault="00571E4A" w:rsidP="00571E4A">
      <w:pPr>
        <w:pStyle w:val="ListParagraph"/>
        <w:numPr>
          <w:ilvl w:val="2"/>
          <w:numId w:val="13"/>
        </w:numPr>
        <w:spacing w:after="120"/>
        <w:ind w:left="2410" w:hanging="283"/>
        <w:contextualSpacing w:val="0"/>
        <w:rPr>
          <w:rFonts w:ascii="KaiTi" w:eastAsia="KaiTi" w:hAnsi="KaiTi"/>
          <w:sz w:val="21"/>
          <w:szCs w:val="21"/>
        </w:rPr>
      </w:pPr>
      <w:r w:rsidRPr="000B3BD5">
        <w:rPr>
          <w:rFonts w:ascii="KaiTi" w:eastAsia="KaiTi" w:hAnsi="KaiTi" w:hint="eastAsia"/>
          <w:sz w:val="21"/>
          <w:szCs w:val="21"/>
        </w:rPr>
        <w:t>“</w:t>
      </w:r>
      <w:r w:rsidR="00585A05" w:rsidRPr="000B3BD5">
        <w:rPr>
          <w:rFonts w:ascii="KaiTi" w:eastAsia="KaiTi" w:hAnsi="KaiTi" w:hint="eastAsia"/>
          <w:sz w:val="21"/>
          <w:szCs w:val="21"/>
        </w:rPr>
        <w:t>N</w:t>
      </w:r>
      <w:r w:rsidRPr="000B3BD5">
        <w:rPr>
          <w:rFonts w:ascii="KaiTi" w:eastAsia="KaiTi" w:hAnsi="KaiTi" w:hint="eastAsia"/>
          <w:sz w:val="21"/>
          <w:szCs w:val="21"/>
        </w:rPr>
        <w:t>”</w:t>
      </w:r>
      <w:r w:rsidR="00585A05" w:rsidRPr="000B3BD5">
        <w:rPr>
          <w:rFonts w:ascii="KaiTi" w:eastAsia="KaiTi" w:hAnsi="KaiTi" w:hint="eastAsia"/>
          <w:sz w:val="21"/>
          <w:szCs w:val="21"/>
        </w:rPr>
        <w:t>——不提供</w:t>
      </w:r>
    </w:p>
    <w:p w14:paraId="6A7FF1F9" w14:textId="716B8E2A" w:rsidR="00571E4A" w:rsidRPr="000B3BD5" w:rsidRDefault="00571E4A" w:rsidP="00571E4A">
      <w:pPr>
        <w:pStyle w:val="ListParagraph"/>
        <w:numPr>
          <w:ilvl w:val="2"/>
          <w:numId w:val="13"/>
        </w:numPr>
        <w:spacing w:after="120"/>
        <w:ind w:left="2410" w:hanging="283"/>
        <w:contextualSpacing w:val="0"/>
        <w:rPr>
          <w:rFonts w:ascii="KaiTi" w:eastAsia="KaiTi" w:hAnsi="KaiTi"/>
          <w:sz w:val="21"/>
          <w:szCs w:val="21"/>
        </w:rPr>
      </w:pPr>
      <w:r w:rsidRPr="000B3BD5">
        <w:rPr>
          <w:rFonts w:ascii="KaiTi" w:eastAsia="KaiTi" w:hAnsi="KaiTi" w:hint="eastAsia"/>
          <w:sz w:val="21"/>
          <w:szCs w:val="21"/>
        </w:rPr>
        <w:t>“U”</w:t>
      </w:r>
      <w:r w:rsidR="00585A05" w:rsidRPr="000B3BD5">
        <w:rPr>
          <w:rFonts w:ascii="KaiTi" w:eastAsia="KaiTi" w:hAnsi="KaiTi" w:hint="eastAsia"/>
          <w:sz w:val="21"/>
          <w:szCs w:val="21"/>
        </w:rPr>
        <w:t>——</w:t>
      </w:r>
      <w:r w:rsidR="00585A05" w:rsidRPr="000B3BD5">
        <w:rPr>
          <w:rFonts w:ascii="KaiTi" w:eastAsia="KaiTi" w:hAnsi="KaiTi"/>
          <w:sz w:val="21"/>
          <w:szCs w:val="21"/>
        </w:rPr>
        <w:t>未知</w:t>
      </w:r>
    </w:p>
    <w:p w14:paraId="2C2D5C3F" w14:textId="7707A037" w:rsidR="00585A05" w:rsidRPr="00F05F5A" w:rsidRDefault="00571E4A" w:rsidP="00571E4A">
      <w:pPr>
        <w:pStyle w:val="ListParagraph"/>
        <w:numPr>
          <w:ilvl w:val="2"/>
          <w:numId w:val="13"/>
        </w:numPr>
        <w:spacing w:after="120"/>
        <w:ind w:left="2410" w:hanging="283"/>
        <w:contextualSpacing w:val="0"/>
        <w:rPr>
          <w:rFonts w:ascii="SimSun" w:hAnsi="SimSun"/>
          <w:sz w:val="21"/>
          <w:szCs w:val="21"/>
        </w:rPr>
      </w:pPr>
      <w:r w:rsidRPr="000B3BD5">
        <w:rPr>
          <w:rFonts w:ascii="KaiTi" w:eastAsia="KaiTi" w:hAnsi="KaiTi" w:hint="eastAsia"/>
          <w:sz w:val="21"/>
          <w:szCs w:val="21"/>
        </w:rPr>
        <w:t>所提供</w:t>
      </w:r>
      <w:r w:rsidR="00585A05" w:rsidRPr="000B3BD5">
        <w:rPr>
          <w:rFonts w:ascii="KaiTi" w:eastAsia="KaiTi" w:hAnsi="KaiTi"/>
          <w:sz w:val="21"/>
          <w:szCs w:val="21"/>
        </w:rPr>
        <w:t>可</w:t>
      </w:r>
      <w:r w:rsidR="00585A05" w:rsidRPr="000B3BD5">
        <w:rPr>
          <w:rFonts w:ascii="KaiTi" w:eastAsia="KaiTi" w:hAnsi="KaiTi" w:hint="eastAsia"/>
          <w:sz w:val="21"/>
          <w:szCs w:val="21"/>
        </w:rPr>
        <w:t>检索</w:t>
      </w:r>
      <w:r w:rsidR="00585A05" w:rsidRPr="000B3BD5">
        <w:rPr>
          <w:rFonts w:ascii="KaiTi" w:eastAsia="KaiTi" w:hAnsi="KaiTi"/>
          <w:sz w:val="21"/>
          <w:szCs w:val="21"/>
        </w:rPr>
        <w:t>文本</w:t>
      </w:r>
      <w:r w:rsidR="00D653D4">
        <w:rPr>
          <w:rFonts w:ascii="KaiTi" w:eastAsia="KaiTi" w:hAnsi="KaiTi" w:hint="eastAsia"/>
          <w:sz w:val="21"/>
          <w:szCs w:val="21"/>
        </w:rPr>
        <w:t>（要么为原文，要么作为正式译文）</w:t>
      </w:r>
      <w:r w:rsidR="00585A05" w:rsidRPr="000B3BD5">
        <w:rPr>
          <w:rFonts w:ascii="KaiTi" w:eastAsia="KaiTi" w:hAnsi="KaiTi"/>
          <w:sz w:val="21"/>
          <w:szCs w:val="21"/>
        </w:rPr>
        <w:t>的双字母语言代码</w:t>
      </w:r>
      <w:proofErr w:type="gramStart"/>
      <w:r w:rsidRPr="000B3BD5">
        <w:rPr>
          <w:rFonts w:ascii="KaiTi" w:eastAsia="KaiTi" w:hAnsi="KaiTi" w:hint="eastAsia"/>
          <w:sz w:val="21"/>
          <w:szCs w:val="21"/>
        </w:rPr>
        <w:t>”</w:t>
      </w:r>
      <w:proofErr w:type="gramEnd"/>
      <w:r w:rsidR="00585A05" w:rsidRPr="00F05F5A">
        <w:rPr>
          <w:rFonts w:ascii="SimSun" w:hAnsi="SimSun" w:hint="eastAsia"/>
          <w:sz w:val="21"/>
          <w:szCs w:val="21"/>
        </w:rPr>
        <w:t>；</w:t>
      </w:r>
    </w:p>
    <w:p w14:paraId="49F5D183" w14:textId="21CE3B47" w:rsidR="00BC6F8B" w:rsidRPr="00F05F5A" w:rsidRDefault="0050756B" w:rsidP="00980674">
      <w:pPr>
        <w:pStyle w:val="ListParagraph"/>
        <w:numPr>
          <w:ilvl w:val="0"/>
          <w:numId w:val="14"/>
        </w:numPr>
        <w:overflowPunct w:val="0"/>
        <w:spacing w:afterLines="50" w:after="120" w:line="340" w:lineRule="atLeast"/>
        <w:ind w:left="1134" w:hanging="567"/>
        <w:contextualSpacing w:val="0"/>
        <w:jc w:val="both"/>
        <w:rPr>
          <w:rFonts w:ascii="SimSun" w:hAnsi="SimSun"/>
          <w:sz w:val="21"/>
          <w:szCs w:val="21"/>
        </w:rPr>
      </w:pPr>
      <w:r w:rsidRPr="00F05F5A">
        <w:rPr>
          <w:rFonts w:ascii="SimSun" w:hAnsi="SimSun"/>
          <w:sz w:val="21"/>
          <w:szCs w:val="21"/>
        </w:rPr>
        <w:t>对第12段（原第11段）的</w:t>
      </w:r>
      <w:r w:rsidR="00D74DD9" w:rsidRPr="00F05F5A">
        <w:rPr>
          <w:rFonts w:ascii="SimSun" w:hAnsi="SimSun"/>
          <w:sz w:val="21"/>
          <w:szCs w:val="21"/>
        </w:rPr>
        <w:t>结尾</w:t>
      </w:r>
      <w:r w:rsidRPr="00F05F5A">
        <w:rPr>
          <w:rFonts w:ascii="SimSun" w:hAnsi="SimSun"/>
          <w:sz w:val="21"/>
          <w:szCs w:val="21"/>
        </w:rPr>
        <w:t>进行编辑，</w:t>
      </w:r>
      <w:r w:rsidR="000C4758" w:rsidRPr="00F05F5A">
        <w:rPr>
          <w:rFonts w:ascii="SimSun" w:hAnsi="SimSun"/>
          <w:sz w:val="21"/>
          <w:szCs w:val="21"/>
        </w:rPr>
        <w:t>加入以下新句子：</w:t>
      </w:r>
    </w:p>
    <w:p w14:paraId="7FC4D361" w14:textId="39D6B015" w:rsidR="00571E4A" w:rsidRPr="000B3BD5" w:rsidRDefault="00571E4A" w:rsidP="00980674">
      <w:pPr>
        <w:pStyle w:val="ListParagraph"/>
        <w:overflowPunct w:val="0"/>
        <w:spacing w:afterLines="50" w:after="120" w:line="340" w:lineRule="atLeast"/>
        <w:ind w:left="1134"/>
        <w:contextualSpacing w:val="0"/>
        <w:jc w:val="both"/>
        <w:rPr>
          <w:rFonts w:ascii="KaiTi" w:eastAsia="KaiTi" w:hAnsi="KaiTi"/>
          <w:sz w:val="21"/>
          <w:szCs w:val="21"/>
        </w:rPr>
      </w:pPr>
      <w:r w:rsidRPr="000B3BD5">
        <w:rPr>
          <w:rFonts w:ascii="KaiTi" w:eastAsia="KaiTi" w:hAnsi="KaiTi" w:hint="eastAsia"/>
          <w:sz w:val="21"/>
          <w:szCs w:val="21"/>
        </w:rPr>
        <w:t>“</w:t>
      </w:r>
      <w:r w:rsidRPr="000B3BD5">
        <w:rPr>
          <w:rFonts w:ascii="KaiTi" w:eastAsia="KaiTi" w:hAnsi="KaiTi"/>
          <w:sz w:val="21"/>
          <w:szCs w:val="21"/>
        </w:rPr>
        <w:t>PCT</w:t>
      </w:r>
      <w:r w:rsidRPr="000B3BD5">
        <w:rPr>
          <w:rFonts w:ascii="KaiTi" w:eastAsia="KaiTi" w:hAnsi="KaiTi" w:hint="eastAsia"/>
          <w:sz w:val="21"/>
          <w:szCs w:val="21"/>
        </w:rPr>
        <w:t>国际检索单位（ISA）和国际初步审查单位（IPEA）</w:t>
      </w:r>
      <w:r w:rsidRPr="000B3BD5">
        <w:rPr>
          <w:rFonts w:ascii="KaiTi" w:eastAsia="KaiTi" w:hAnsi="KaiTi"/>
          <w:sz w:val="21"/>
          <w:szCs w:val="21"/>
        </w:rPr>
        <w:t>或希望其</w:t>
      </w:r>
      <w:r w:rsidRPr="000B3BD5">
        <w:rPr>
          <w:rFonts w:ascii="KaiTi" w:eastAsia="KaiTi" w:hAnsi="KaiTi" w:hint="eastAsia"/>
          <w:sz w:val="21"/>
          <w:szCs w:val="21"/>
        </w:rPr>
        <w:t>公布内容</w:t>
      </w:r>
      <w:r w:rsidRPr="000B3BD5">
        <w:rPr>
          <w:rFonts w:ascii="KaiTi" w:eastAsia="KaiTi" w:hAnsi="KaiTi"/>
          <w:sz w:val="21"/>
          <w:szCs w:val="21"/>
        </w:rPr>
        <w:t>被纳入PCT最低限度</w:t>
      </w:r>
      <w:r w:rsidRPr="000B3BD5">
        <w:rPr>
          <w:rFonts w:ascii="KaiTi" w:eastAsia="KaiTi" w:hAnsi="KaiTi" w:hint="eastAsia"/>
          <w:sz w:val="21"/>
          <w:szCs w:val="21"/>
        </w:rPr>
        <w:t>文献</w:t>
      </w:r>
      <w:r w:rsidRPr="000B3BD5">
        <w:rPr>
          <w:rFonts w:ascii="KaiTi" w:eastAsia="KaiTi" w:hAnsi="KaiTi"/>
          <w:sz w:val="21"/>
          <w:szCs w:val="21"/>
        </w:rPr>
        <w:t>集的</w:t>
      </w:r>
      <w:r w:rsidRPr="000B3BD5">
        <w:rPr>
          <w:rFonts w:ascii="KaiTi" w:eastAsia="KaiTi" w:hAnsi="KaiTi" w:hint="eastAsia"/>
          <w:sz w:val="21"/>
          <w:szCs w:val="21"/>
        </w:rPr>
        <w:t>知识产权局，将第</w:t>
      </w:r>
      <w:r w:rsidRPr="000B3BD5">
        <w:rPr>
          <w:rFonts w:ascii="KaiTi" w:eastAsia="KaiTi" w:hAnsi="KaiTi"/>
          <w:sz w:val="21"/>
          <w:szCs w:val="21"/>
        </w:rPr>
        <w:t>10</w:t>
      </w:r>
      <w:r w:rsidRPr="000B3BD5">
        <w:rPr>
          <w:rFonts w:ascii="KaiTi" w:eastAsia="KaiTi" w:hAnsi="KaiTi" w:hint="eastAsia"/>
          <w:sz w:val="21"/>
          <w:szCs w:val="21"/>
        </w:rPr>
        <w:t>段（d）项</w:t>
      </w:r>
      <w:r w:rsidRPr="000B3BD5">
        <w:rPr>
          <w:rFonts w:ascii="KaiTi" w:eastAsia="KaiTi" w:hAnsi="KaiTi"/>
          <w:sz w:val="21"/>
          <w:szCs w:val="21"/>
        </w:rPr>
        <w:t>中定义的</w:t>
      </w:r>
      <w:r w:rsidRPr="000B3BD5">
        <w:rPr>
          <w:rFonts w:ascii="KaiTi" w:eastAsia="KaiTi" w:hAnsi="KaiTi" w:hint="eastAsia"/>
          <w:sz w:val="21"/>
          <w:szCs w:val="21"/>
        </w:rPr>
        <w:t>元素视为必须纳</w:t>
      </w:r>
      <w:r w:rsidRPr="000B3BD5">
        <w:rPr>
          <w:rFonts w:ascii="KaiTi" w:eastAsia="KaiTi" w:hAnsi="KaiTi"/>
          <w:sz w:val="21"/>
          <w:szCs w:val="21"/>
        </w:rPr>
        <w:t>入的内容。</w:t>
      </w:r>
      <w:r w:rsidRPr="000B3BD5">
        <w:rPr>
          <w:rFonts w:ascii="KaiTi" w:eastAsia="KaiTi" w:hAnsi="KaiTi" w:hint="eastAsia"/>
          <w:sz w:val="21"/>
          <w:szCs w:val="21"/>
        </w:rPr>
        <w:t>”</w:t>
      </w:r>
    </w:p>
    <w:p w14:paraId="1ABDD706" w14:textId="1E06BC3D" w:rsidR="00571E4A" w:rsidRPr="00F05F5A" w:rsidRDefault="0050756B" w:rsidP="00980674">
      <w:pPr>
        <w:pStyle w:val="ListParagraph"/>
        <w:numPr>
          <w:ilvl w:val="0"/>
          <w:numId w:val="14"/>
        </w:numPr>
        <w:overflowPunct w:val="0"/>
        <w:spacing w:afterLines="50" w:after="120" w:line="340" w:lineRule="atLeast"/>
        <w:ind w:left="1134" w:hanging="567"/>
        <w:contextualSpacing w:val="0"/>
        <w:jc w:val="both"/>
        <w:rPr>
          <w:rFonts w:ascii="SimSun" w:hAnsi="SimSun"/>
          <w:sz w:val="21"/>
          <w:szCs w:val="21"/>
        </w:rPr>
      </w:pPr>
      <w:r w:rsidRPr="00F05F5A">
        <w:rPr>
          <w:rFonts w:ascii="SimSun" w:hAnsi="SimSun"/>
          <w:sz w:val="21"/>
          <w:szCs w:val="21"/>
        </w:rPr>
        <w:t>为第12段增加脚注，</w:t>
      </w:r>
      <w:r w:rsidR="00B874CA" w:rsidRPr="00F05F5A">
        <w:rPr>
          <w:rFonts w:ascii="SimSun" w:hAnsi="SimSun" w:hint="eastAsia"/>
          <w:sz w:val="21"/>
          <w:szCs w:val="21"/>
        </w:rPr>
        <w:t>明确</w:t>
      </w:r>
      <w:r w:rsidRPr="00F05F5A">
        <w:rPr>
          <w:rFonts w:ascii="SimSun" w:hAnsi="SimSun"/>
          <w:sz w:val="21"/>
          <w:szCs w:val="21"/>
        </w:rPr>
        <w:t>PCT最低</w:t>
      </w:r>
      <w:r w:rsidR="00B874CA" w:rsidRPr="00F05F5A">
        <w:rPr>
          <w:rFonts w:ascii="SimSun" w:hAnsi="SimSun" w:hint="eastAsia"/>
          <w:sz w:val="21"/>
          <w:szCs w:val="21"/>
        </w:rPr>
        <w:t>限度文献集</w:t>
      </w:r>
      <w:r w:rsidRPr="00F05F5A">
        <w:rPr>
          <w:rFonts w:ascii="SimSun" w:hAnsi="SimSun"/>
          <w:sz w:val="21"/>
          <w:szCs w:val="21"/>
        </w:rPr>
        <w:t>的定义</w:t>
      </w:r>
      <w:r w:rsidR="00B874CA" w:rsidRPr="00F05F5A">
        <w:rPr>
          <w:rFonts w:ascii="SimSun" w:hAnsi="SimSun" w:hint="eastAsia"/>
          <w:sz w:val="21"/>
          <w:szCs w:val="21"/>
        </w:rPr>
        <w:t>：</w:t>
      </w:r>
    </w:p>
    <w:p w14:paraId="03702F54" w14:textId="0672FAA7" w:rsidR="00571E4A" w:rsidRPr="00F05F5A" w:rsidRDefault="00571E4A" w:rsidP="00980674">
      <w:pPr>
        <w:pStyle w:val="ListParagraph"/>
        <w:overflowPunct w:val="0"/>
        <w:spacing w:afterLines="50" w:after="120" w:line="340" w:lineRule="atLeast"/>
        <w:ind w:left="1134"/>
        <w:contextualSpacing w:val="0"/>
        <w:jc w:val="both"/>
        <w:rPr>
          <w:rFonts w:ascii="SimSun" w:hAnsi="SimSun"/>
          <w:sz w:val="21"/>
          <w:szCs w:val="21"/>
        </w:rPr>
      </w:pPr>
      <w:r w:rsidRPr="00F05F5A">
        <w:rPr>
          <w:rFonts w:ascii="SimSun" w:hAnsi="SimSun" w:hint="eastAsia"/>
          <w:sz w:val="21"/>
          <w:szCs w:val="21"/>
        </w:rPr>
        <w:t>“见</w:t>
      </w:r>
      <w:r w:rsidR="008F5D20" w:rsidRPr="00F05F5A">
        <w:rPr>
          <w:rFonts w:ascii="SimSun" w:hAnsi="SimSun" w:hint="eastAsia"/>
          <w:sz w:val="21"/>
          <w:szCs w:val="21"/>
        </w:rPr>
        <w:t>产权组织</w:t>
      </w:r>
      <w:r w:rsidRPr="00F05F5A">
        <w:rPr>
          <w:rFonts w:ascii="SimSun" w:hAnsi="SimSun"/>
          <w:sz w:val="21"/>
          <w:szCs w:val="21"/>
        </w:rPr>
        <w:t>《工业产权信息</w:t>
      </w:r>
      <w:r w:rsidRPr="00F05F5A">
        <w:rPr>
          <w:rFonts w:ascii="SimSun" w:hAnsi="SimSun" w:hint="eastAsia"/>
          <w:sz w:val="21"/>
          <w:szCs w:val="21"/>
        </w:rPr>
        <w:t>与文献</w:t>
      </w:r>
      <w:r w:rsidRPr="00F05F5A">
        <w:rPr>
          <w:rFonts w:ascii="SimSun" w:hAnsi="SimSun"/>
          <w:sz w:val="21"/>
          <w:szCs w:val="21"/>
        </w:rPr>
        <w:t>手册》第4.2部分</w:t>
      </w:r>
      <w:r w:rsidRPr="00F05F5A">
        <w:rPr>
          <w:rFonts w:ascii="SimSun" w:hAnsi="SimSun" w:hint="eastAsia"/>
          <w:sz w:val="21"/>
          <w:szCs w:val="21"/>
        </w:rPr>
        <w:t>。”；</w:t>
      </w:r>
    </w:p>
    <w:p w14:paraId="328D21F8" w14:textId="177F7CBE" w:rsidR="00571E4A" w:rsidRPr="00F05F5A" w:rsidRDefault="0050756B" w:rsidP="00980674">
      <w:pPr>
        <w:pStyle w:val="ListParagraph"/>
        <w:numPr>
          <w:ilvl w:val="0"/>
          <w:numId w:val="14"/>
        </w:numPr>
        <w:overflowPunct w:val="0"/>
        <w:spacing w:afterLines="50" w:after="120" w:line="340" w:lineRule="atLeast"/>
        <w:ind w:left="1134" w:hanging="567"/>
        <w:contextualSpacing w:val="0"/>
        <w:jc w:val="both"/>
        <w:rPr>
          <w:rFonts w:ascii="SimSun" w:hAnsi="SimSun"/>
          <w:sz w:val="21"/>
          <w:szCs w:val="21"/>
        </w:rPr>
      </w:pPr>
      <w:r w:rsidRPr="00F05F5A">
        <w:rPr>
          <w:rFonts w:ascii="SimSun" w:hAnsi="SimSun"/>
          <w:sz w:val="21"/>
          <w:szCs w:val="21"/>
        </w:rPr>
        <w:t>加入新的第</w:t>
      </w:r>
      <w:r w:rsidR="008F7EB6" w:rsidRPr="00F05F5A">
        <w:rPr>
          <w:rFonts w:ascii="SimSun" w:hAnsi="SimSun"/>
          <w:sz w:val="21"/>
          <w:szCs w:val="21"/>
        </w:rPr>
        <w:t>21段，</w:t>
      </w:r>
      <w:r w:rsidRPr="00F05F5A">
        <w:rPr>
          <w:rFonts w:ascii="SimSun" w:hAnsi="SimSun"/>
          <w:sz w:val="21"/>
          <w:szCs w:val="21"/>
        </w:rPr>
        <w:t>说明在</w:t>
      </w:r>
      <w:r w:rsidR="00B874CA" w:rsidRPr="00F05F5A">
        <w:rPr>
          <w:rFonts w:ascii="SimSun" w:hAnsi="SimSun" w:hint="eastAsia"/>
          <w:sz w:val="21"/>
          <w:szCs w:val="21"/>
        </w:rPr>
        <w:t>权威文档</w:t>
      </w:r>
      <w:r w:rsidRPr="00F05F5A">
        <w:rPr>
          <w:rFonts w:ascii="SimSun" w:hAnsi="SimSun"/>
          <w:sz w:val="21"/>
          <w:szCs w:val="21"/>
        </w:rPr>
        <w:t>中应使用的语言代码</w:t>
      </w:r>
      <w:r w:rsidR="00B874CA" w:rsidRPr="00F05F5A">
        <w:rPr>
          <w:rFonts w:ascii="SimSun" w:hAnsi="SimSun" w:hint="eastAsia"/>
          <w:sz w:val="21"/>
          <w:szCs w:val="21"/>
        </w:rPr>
        <w:t>；</w:t>
      </w:r>
    </w:p>
    <w:p w14:paraId="67F2CDCE" w14:textId="77777777" w:rsidR="00571E4A" w:rsidRPr="00F05F5A" w:rsidRDefault="00571E4A" w:rsidP="00980674">
      <w:pPr>
        <w:pStyle w:val="ListParagraph"/>
        <w:numPr>
          <w:ilvl w:val="0"/>
          <w:numId w:val="14"/>
        </w:numPr>
        <w:overflowPunct w:val="0"/>
        <w:spacing w:afterLines="50" w:after="120" w:line="340" w:lineRule="atLeast"/>
        <w:ind w:left="1134" w:hanging="567"/>
        <w:contextualSpacing w:val="0"/>
        <w:jc w:val="both"/>
        <w:rPr>
          <w:rFonts w:ascii="SimSun" w:hAnsi="SimSun"/>
          <w:sz w:val="21"/>
          <w:szCs w:val="21"/>
        </w:rPr>
      </w:pPr>
      <w:r w:rsidRPr="00F05F5A">
        <w:rPr>
          <w:rFonts w:ascii="SimSun" w:hAnsi="SimSun"/>
          <w:sz w:val="21"/>
          <w:szCs w:val="21"/>
        </w:rPr>
        <w:t>增加新的第32</w:t>
      </w:r>
      <w:r w:rsidRPr="00F05F5A">
        <w:rPr>
          <w:rFonts w:ascii="SimSun" w:hAnsi="SimSun" w:hint="eastAsia"/>
          <w:sz w:val="21"/>
          <w:szCs w:val="21"/>
        </w:rPr>
        <w:t>段</w:t>
      </w:r>
      <w:r w:rsidRPr="00F05F5A">
        <w:rPr>
          <w:rFonts w:ascii="SimSun" w:hAnsi="SimSun"/>
          <w:sz w:val="21"/>
          <w:szCs w:val="21"/>
        </w:rPr>
        <w:t>和</w:t>
      </w:r>
      <w:r w:rsidRPr="00F05F5A">
        <w:rPr>
          <w:rFonts w:ascii="SimSun" w:hAnsi="SimSun" w:hint="eastAsia"/>
          <w:sz w:val="21"/>
          <w:szCs w:val="21"/>
        </w:rPr>
        <w:t>第</w:t>
      </w:r>
      <w:r w:rsidRPr="00F05F5A">
        <w:rPr>
          <w:rFonts w:ascii="SimSun" w:hAnsi="SimSun"/>
          <w:sz w:val="21"/>
          <w:szCs w:val="21"/>
        </w:rPr>
        <w:t>33段，内容如下：</w:t>
      </w:r>
    </w:p>
    <w:p w14:paraId="68CE4C33" w14:textId="40B4F551" w:rsidR="00571E4A" w:rsidRPr="000B3BD5" w:rsidRDefault="00571E4A" w:rsidP="00980674">
      <w:pPr>
        <w:pStyle w:val="ListParagraph"/>
        <w:spacing w:afterLines="50" w:after="120" w:line="340" w:lineRule="atLeast"/>
        <w:ind w:left="1134"/>
        <w:contextualSpacing w:val="0"/>
        <w:jc w:val="both"/>
        <w:rPr>
          <w:rFonts w:ascii="KaiTi" w:eastAsia="KaiTi" w:hAnsi="KaiTi"/>
          <w:sz w:val="21"/>
          <w:szCs w:val="21"/>
        </w:rPr>
      </w:pPr>
      <w:r w:rsidRPr="000B3BD5">
        <w:rPr>
          <w:rFonts w:ascii="KaiTi" w:eastAsia="KaiTi" w:hAnsi="KaiTi" w:hint="eastAsia"/>
          <w:sz w:val="21"/>
          <w:szCs w:val="21"/>
        </w:rPr>
        <w:t>“</w:t>
      </w:r>
      <w:r w:rsidRPr="000B3BD5">
        <w:rPr>
          <w:rFonts w:ascii="KaiTi" w:eastAsia="KaiTi" w:hAnsi="KaiTi" w:hint="eastAsia"/>
          <w:sz w:val="21"/>
          <w:szCs w:val="21"/>
          <w:u w:val="single"/>
        </w:rPr>
        <w:t>以可检索文本</w:t>
      </w:r>
      <w:r w:rsidRPr="000B3BD5">
        <w:rPr>
          <w:rFonts w:ascii="KaiTi" w:eastAsia="KaiTi" w:hAnsi="KaiTi"/>
          <w:sz w:val="21"/>
          <w:szCs w:val="21"/>
          <w:u w:val="single"/>
        </w:rPr>
        <w:t>格式提供</w:t>
      </w:r>
      <w:r w:rsidRPr="000B3BD5">
        <w:rPr>
          <w:rFonts w:ascii="KaiTi" w:eastAsia="KaiTi" w:hAnsi="KaiTi" w:hint="eastAsia"/>
          <w:sz w:val="21"/>
          <w:szCs w:val="21"/>
          <w:u w:val="single"/>
        </w:rPr>
        <w:t>公布内容</w:t>
      </w:r>
    </w:p>
    <w:p w14:paraId="48D7B400" w14:textId="0791F7C4" w:rsidR="00571E4A" w:rsidRPr="000B3BD5" w:rsidRDefault="00571E4A" w:rsidP="00980674">
      <w:pPr>
        <w:pStyle w:val="ListParagraph"/>
        <w:spacing w:afterLines="50" w:after="120" w:line="340" w:lineRule="atLeast"/>
        <w:ind w:left="1134"/>
        <w:contextualSpacing w:val="0"/>
        <w:jc w:val="both"/>
        <w:rPr>
          <w:rFonts w:ascii="KaiTi" w:eastAsia="KaiTi" w:hAnsi="KaiTi"/>
          <w:sz w:val="21"/>
          <w:szCs w:val="21"/>
        </w:rPr>
      </w:pPr>
      <w:r w:rsidRPr="000B3BD5">
        <w:rPr>
          <w:rFonts w:ascii="KaiTi" w:eastAsia="KaiTi" w:hAnsi="KaiTi"/>
          <w:sz w:val="21"/>
          <w:szCs w:val="21"/>
        </w:rPr>
        <w:t>32.</w:t>
      </w:r>
      <w:r w:rsidR="0096484C" w:rsidRPr="000B3BD5">
        <w:rPr>
          <w:rFonts w:ascii="KaiTi" w:eastAsia="KaiTi" w:hAnsi="KaiTi"/>
          <w:sz w:val="21"/>
          <w:szCs w:val="21"/>
        </w:rPr>
        <w:t xml:space="preserve"> </w:t>
      </w:r>
      <w:r w:rsidRPr="000B3BD5">
        <w:rPr>
          <w:rFonts w:ascii="KaiTi" w:eastAsia="KaiTi" w:hAnsi="KaiTi" w:hint="eastAsia"/>
          <w:sz w:val="21"/>
          <w:szCs w:val="21"/>
        </w:rPr>
        <w:t>公布</w:t>
      </w:r>
      <w:r w:rsidRPr="000B3BD5">
        <w:rPr>
          <w:rFonts w:ascii="KaiTi" w:eastAsia="KaiTi" w:hAnsi="KaiTi"/>
          <w:sz w:val="21"/>
          <w:szCs w:val="21"/>
        </w:rPr>
        <w:t>的摘要、说明</w:t>
      </w:r>
      <w:r w:rsidRPr="000B3BD5">
        <w:rPr>
          <w:rFonts w:ascii="KaiTi" w:eastAsia="KaiTi" w:hAnsi="KaiTi" w:hint="eastAsia"/>
          <w:sz w:val="21"/>
          <w:szCs w:val="21"/>
        </w:rPr>
        <w:t>书</w:t>
      </w:r>
      <w:r w:rsidRPr="000B3BD5">
        <w:rPr>
          <w:rFonts w:ascii="KaiTi" w:eastAsia="KaiTi" w:hAnsi="KaiTi"/>
          <w:sz w:val="21"/>
          <w:szCs w:val="21"/>
        </w:rPr>
        <w:t>和/或权利要求书是否以</w:t>
      </w:r>
      <w:r w:rsidRPr="000B3BD5">
        <w:rPr>
          <w:rFonts w:ascii="KaiTi" w:eastAsia="KaiTi" w:hAnsi="KaiTi" w:hint="eastAsia"/>
          <w:sz w:val="21"/>
          <w:szCs w:val="21"/>
        </w:rPr>
        <w:t>可检索文本</w:t>
      </w:r>
      <w:r w:rsidRPr="000B3BD5">
        <w:rPr>
          <w:rFonts w:ascii="KaiTi" w:eastAsia="KaiTi" w:hAnsi="KaiTi"/>
          <w:sz w:val="21"/>
          <w:szCs w:val="21"/>
        </w:rPr>
        <w:t>格式提供，可以在</w:t>
      </w:r>
      <w:r w:rsidRPr="000B3BD5">
        <w:rPr>
          <w:rFonts w:ascii="KaiTi" w:eastAsia="KaiTi" w:hAnsi="KaiTi" w:hint="eastAsia"/>
          <w:sz w:val="21"/>
          <w:szCs w:val="21"/>
        </w:rPr>
        <w:t>权威文档</w:t>
      </w:r>
      <w:r w:rsidRPr="000B3BD5">
        <w:rPr>
          <w:rFonts w:ascii="KaiTi" w:eastAsia="KaiTi" w:hAnsi="KaiTi"/>
          <w:sz w:val="21"/>
          <w:szCs w:val="21"/>
        </w:rPr>
        <w:t>中使用适当代码加以说明。</w:t>
      </w:r>
      <w:r w:rsidRPr="000B3BD5">
        <w:rPr>
          <w:rFonts w:ascii="KaiTi" w:eastAsia="KaiTi" w:hAnsi="KaiTi" w:hint="eastAsia"/>
          <w:sz w:val="21"/>
          <w:szCs w:val="21"/>
        </w:rPr>
        <w:t>对于</w:t>
      </w:r>
      <w:r w:rsidRPr="000B3BD5">
        <w:rPr>
          <w:rFonts w:ascii="KaiTi" w:eastAsia="KaiTi" w:hAnsi="KaiTi"/>
          <w:sz w:val="21"/>
          <w:szCs w:val="21"/>
        </w:rPr>
        <w:t>ISA和IPEA或希望其</w:t>
      </w:r>
      <w:r w:rsidRPr="000B3BD5">
        <w:rPr>
          <w:rFonts w:ascii="KaiTi" w:eastAsia="KaiTi" w:hAnsi="KaiTi" w:hint="eastAsia"/>
          <w:sz w:val="21"/>
          <w:szCs w:val="21"/>
        </w:rPr>
        <w:t>公布内容被纳入</w:t>
      </w:r>
      <w:r w:rsidRPr="000B3BD5">
        <w:rPr>
          <w:rFonts w:ascii="KaiTi" w:eastAsia="KaiTi" w:hAnsi="KaiTi"/>
          <w:sz w:val="21"/>
          <w:szCs w:val="21"/>
        </w:rPr>
        <w:t>PCT</w:t>
      </w:r>
      <w:r w:rsidRPr="000B3BD5">
        <w:rPr>
          <w:rFonts w:ascii="KaiTi" w:eastAsia="KaiTi" w:hAnsi="KaiTi" w:hint="eastAsia"/>
          <w:sz w:val="21"/>
          <w:szCs w:val="21"/>
        </w:rPr>
        <w:t>最低限度文献</w:t>
      </w:r>
      <w:r w:rsidRPr="000B3BD5">
        <w:rPr>
          <w:rFonts w:ascii="KaiTi" w:eastAsia="KaiTi" w:hAnsi="KaiTi"/>
          <w:sz w:val="21"/>
          <w:szCs w:val="21"/>
        </w:rPr>
        <w:t>集的</w:t>
      </w:r>
      <w:r w:rsidRPr="000B3BD5">
        <w:rPr>
          <w:rFonts w:ascii="KaiTi" w:eastAsia="KaiTi" w:hAnsi="KaiTi" w:hint="eastAsia"/>
          <w:sz w:val="21"/>
          <w:szCs w:val="21"/>
        </w:rPr>
        <w:t>知识产权局</w:t>
      </w:r>
      <w:r w:rsidRPr="000B3BD5">
        <w:rPr>
          <w:rFonts w:ascii="KaiTi" w:eastAsia="KaiTi" w:hAnsi="KaiTi"/>
          <w:sz w:val="21"/>
          <w:szCs w:val="21"/>
        </w:rPr>
        <w:t>，</w:t>
      </w:r>
      <w:r w:rsidRPr="000B3BD5">
        <w:rPr>
          <w:rFonts w:ascii="KaiTi" w:eastAsia="KaiTi" w:hAnsi="KaiTi" w:hint="eastAsia"/>
          <w:sz w:val="21"/>
          <w:szCs w:val="21"/>
        </w:rPr>
        <w:t>则</w:t>
      </w:r>
      <w:r w:rsidRPr="000B3BD5">
        <w:rPr>
          <w:rFonts w:ascii="KaiTi" w:eastAsia="KaiTi" w:hAnsi="KaiTi"/>
          <w:sz w:val="21"/>
          <w:szCs w:val="21"/>
        </w:rPr>
        <w:t>必须在其</w:t>
      </w:r>
      <w:r w:rsidRPr="000B3BD5">
        <w:rPr>
          <w:rFonts w:ascii="KaiTi" w:eastAsia="KaiTi" w:hAnsi="KaiTi" w:hint="eastAsia"/>
          <w:sz w:val="21"/>
          <w:szCs w:val="21"/>
        </w:rPr>
        <w:t>权威文档</w:t>
      </w:r>
      <w:r w:rsidRPr="000B3BD5">
        <w:rPr>
          <w:rFonts w:ascii="KaiTi" w:eastAsia="KaiTi" w:hAnsi="KaiTi"/>
          <w:sz w:val="21"/>
          <w:szCs w:val="21"/>
        </w:rPr>
        <w:t>中</w:t>
      </w:r>
      <w:r w:rsidRPr="000B3BD5">
        <w:rPr>
          <w:rFonts w:ascii="KaiTi" w:eastAsia="KaiTi" w:hAnsi="KaiTi" w:hint="eastAsia"/>
          <w:sz w:val="21"/>
          <w:szCs w:val="21"/>
        </w:rPr>
        <w:t>纳入该</w:t>
      </w:r>
      <w:r w:rsidRPr="000B3BD5">
        <w:rPr>
          <w:rFonts w:ascii="KaiTi" w:eastAsia="KaiTi" w:hAnsi="KaiTi"/>
          <w:sz w:val="21"/>
          <w:szCs w:val="21"/>
        </w:rPr>
        <w:t>信息。</w:t>
      </w:r>
    </w:p>
    <w:p w14:paraId="10E130EF" w14:textId="59034178" w:rsidR="00571E4A" w:rsidRPr="00F05F5A" w:rsidRDefault="00571E4A" w:rsidP="00980674">
      <w:pPr>
        <w:pStyle w:val="ListParagraph"/>
        <w:spacing w:afterLines="50" w:after="120" w:line="340" w:lineRule="atLeast"/>
        <w:ind w:left="1134"/>
        <w:contextualSpacing w:val="0"/>
        <w:jc w:val="both"/>
        <w:rPr>
          <w:rFonts w:ascii="SimSun" w:hAnsi="SimSun"/>
          <w:sz w:val="21"/>
          <w:szCs w:val="21"/>
        </w:rPr>
      </w:pPr>
      <w:r w:rsidRPr="000B3BD5">
        <w:rPr>
          <w:rFonts w:ascii="KaiTi" w:eastAsia="KaiTi" w:hAnsi="KaiTi"/>
          <w:sz w:val="21"/>
          <w:szCs w:val="21"/>
        </w:rPr>
        <w:t>33.</w:t>
      </w:r>
      <w:r w:rsidR="0096484C" w:rsidRPr="000B3BD5">
        <w:rPr>
          <w:rFonts w:ascii="KaiTi" w:eastAsia="KaiTi" w:hAnsi="KaiTi"/>
          <w:sz w:val="21"/>
          <w:szCs w:val="21"/>
        </w:rPr>
        <w:t xml:space="preserve"> </w:t>
      </w:r>
      <w:r w:rsidRPr="000B3BD5">
        <w:rPr>
          <w:rFonts w:ascii="KaiTi" w:eastAsia="KaiTi" w:hAnsi="KaiTi" w:hint="eastAsia"/>
          <w:sz w:val="21"/>
          <w:szCs w:val="21"/>
        </w:rPr>
        <w:t>公布的各</w:t>
      </w:r>
      <w:r w:rsidRPr="000B3BD5">
        <w:rPr>
          <w:rFonts w:ascii="KaiTi" w:eastAsia="KaiTi" w:hAnsi="KaiTi"/>
          <w:sz w:val="21"/>
          <w:szCs w:val="21"/>
        </w:rPr>
        <w:t>部分</w:t>
      </w:r>
      <w:r w:rsidRPr="000B3BD5">
        <w:rPr>
          <w:rFonts w:ascii="KaiTi" w:eastAsia="KaiTi" w:hAnsi="KaiTi" w:hint="eastAsia"/>
          <w:sz w:val="21"/>
          <w:szCs w:val="21"/>
        </w:rPr>
        <w:t>内容是否以可</w:t>
      </w:r>
      <w:r w:rsidRPr="000B3BD5">
        <w:rPr>
          <w:rFonts w:ascii="KaiTi" w:eastAsia="KaiTi" w:hAnsi="KaiTi"/>
          <w:sz w:val="21"/>
          <w:szCs w:val="21"/>
        </w:rPr>
        <w:t>检索</w:t>
      </w:r>
      <w:r w:rsidRPr="000B3BD5">
        <w:rPr>
          <w:rFonts w:ascii="KaiTi" w:eastAsia="KaiTi" w:hAnsi="KaiTi" w:hint="eastAsia"/>
          <w:sz w:val="21"/>
          <w:szCs w:val="21"/>
        </w:rPr>
        <w:t>文本</w:t>
      </w:r>
      <w:r w:rsidRPr="000B3BD5">
        <w:rPr>
          <w:rFonts w:ascii="KaiTi" w:eastAsia="KaiTi" w:hAnsi="KaiTi"/>
          <w:sz w:val="21"/>
          <w:szCs w:val="21"/>
        </w:rPr>
        <w:t>格式</w:t>
      </w:r>
      <w:r w:rsidRPr="000B3BD5">
        <w:rPr>
          <w:rFonts w:ascii="KaiTi" w:eastAsia="KaiTi" w:hAnsi="KaiTi" w:hint="eastAsia"/>
          <w:sz w:val="21"/>
          <w:szCs w:val="21"/>
        </w:rPr>
        <w:t>提供，</w:t>
      </w:r>
      <w:r w:rsidRPr="000B3BD5">
        <w:rPr>
          <w:rFonts w:ascii="KaiTi" w:eastAsia="KaiTi" w:hAnsi="KaiTi"/>
          <w:sz w:val="21"/>
          <w:szCs w:val="21"/>
        </w:rPr>
        <w:t>必须在权威</w:t>
      </w:r>
      <w:r w:rsidRPr="000B3BD5">
        <w:rPr>
          <w:rFonts w:ascii="KaiTi" w:eastAsia="KaiTi" w:hAnsi="KaiTi" w:hint="eastAsia"/>
          <w:sz w:val="21"/>
          <w:szCs w:val="21"/>
        </w:rPr>
        <w:t>文档</w:t>
      </w:r>
      <w:r w:rsidRPr="000B3BD5">
        <w:rPr>
          <w:rFonts w:ascii="KaiTi" w:eastAsia="KaiTi" w:hAnsi="KaiTi"/>
          <w:sz w:val="21"/>
          <w:szCs w:val="21"/>
        </w:rPr>
        <w:t>中用代码</w:t>
      </w:r>
      <w:r w:rsidRPr="000B3BD5">
        <w:rPr>
          <w:rFonts w:ascii="KaiTi" w:eastAsia="KaiTi" w:hAnsi="KaiTi" w:hint="eastAsia"/>
          <w:sz w:val="21"/>
          <w:szCs w:val="21"/>
        </w:rPr>
        <w:t>“N”表</w:t>
      </w:r>
      <w:r w:rsidRPr="000B3BD5">
        <w:rPr>
          <w:rFonts w:ascii="KaiTi" w:eastAsia="KaiTi" w:hAnsi="KaiTi"/>
          <w:sz w:val="21"/>
          <w:szCs w:val="21"/>
        </w:rPr>
        <w:t>示不</w:t>
      </w:r>
      <w:r w:rsidRPr="000B3BD5">
        <w:rPr>
          <w:rFonts w:ascii="KaiTi" w:eastAsia="KaiTi" w:hAnsi="KaiTi" w:hint="eastAsia"/>
          <w:sz w:val="21"/>
          <w:szCs w:val="21"/>
        </w:rPr>
        <w:t>提供</w:t>
      </w:r>
      <w:r w:rsidRPr="000B3BD5">
        <w:rPr>
          <w:rFonts w:ascii="KaiTi" w:eastAsia="KaiTi" w:hAnsi="KaiTi"/>
          <w:sz w:val="21"/>
          <w:szCs w:val="21"/>
        </w:rPr>
        <w:t>，或</w:t>
      </w:r>
      <w:r w:rsidRPr="000B3BD5">
        <w:rPr>
          <w:rFonts w:ascii="KaiTi" w:eastAsia="KaiTi" w:hAnsi="KaiTi" w:hint="eastAsia"/>
          <w:sz w:val="21"/>
          <w:szCs w:val="21"/>
        </w:rPr>
        <w:t>“U”</w:t>
      </w:r>
      <w:r w:rsidRPr="000B3BD5">
        <w:rPr>
          <w:rFonts w:ascii="KaiTi" w:eastAsia="KaiTi" w:hAnsi="KaiTi"/>
          <w:sz w:val="21"/>
          <w:szCs w:val="21"/>
        </w:rPr>
        <w:t>表示未知</w:t>
      </w:r>
      <w:r w:rsidR="00D653D4">
        <w:rPr>
          <w:rFonts w:ascii="KaiTi" w:eastAsia="KaiTi" w:hAnsi="KaiTi" w:hint="eastAsia"/>
          <w:sz w:val="21"/>
          <w:szCs w:val="21"/>
        </w:rPr>
        <w:t>（可用性）</w:t>
      </w:r>
      <w:r w:rsidRPr="000B3BD5">
        <w:rPr>
          <w:rFonts w:ascii="KaiTi" w:eastAsia="KaiTi" w:hAnsi="KaiTi"/>
          <w:sz w:val="21"/>
          <w:szCs w:val="21"/>
        </w:rPr>
        <w:t>，或双字母语言代码</w:t>
      </w:r>
      <w:r w:rsidRPr="000B3BD5">
        <w:rPr>
          <w:rFonts w:ascii="KaiTi" w:eastAsia="KaiTi" w:hAnsi="KaiTi" w:hint="eastAsia"/>
          <w:sz w:val="21"/>
          <w:szCs w:val="21"/>
        </w:rPr>
        <w:t>表示</w:t>
      </w:r>
      <w:r w:rsidR="00D653D4">
        <w:rPr>
          <w:rFonts w:ascii="KaiTi" w:eastAsia="KaiTi" w:hAnsi="KaiTi" w:hint="eastAsia"/>
          <w:sz w:val="21"/>
          <w:szCs w:val="21"/>
        </w:rPr>
        <w:t>主管局</w:t>
      </w:r>
      <w:r w:rsidRPr="000B3BD5">
        <w:rPr>
          <w:rFonts w:ascii="KaiTi" w:eastAsia="KaiTi" w:hAnsi="KaiTi" w:hint="eastAsia"/>
          <w:sz w:val="21"/>
          <w:szCs w:val="21"/>
        </w:rPr>
        <w:t>提供的相应语言</w:t>
      </w:r>
      <w:r w:rsidR="00D653D4">
        <w:rPr>
          <w:rFonts w:ascii="KaiTi" w:eastAsia="KaiTi" w:hAnsi="KaiTi" w:hint="eastAsia"/>
          <w:sz w:val="21"/>
          <w:szCs w:val="21"/>
        </w:rPr>
        <w:t>（要么为原文，要么作为正式译文）</w:t>
      </w:r>
      <w:bookmarkStart w:id="5" w:name="_GoBack"/>
      <w:bookmarkEnd w:id="5"/>
      <w:r w:rsidRPr="000B3BD5">
        <w:rPr>
          <w:rFonts w:ascii="KaiTi" w:eastAsia="KaiTi" w:hAnsi="KaiTi"/>
          <w:sz w:val="21"/>
          <w:szCs w:val="21"/>
        </w:rPr>
        <w:t>。</w:t>
      </w:r>
      <w:r w:rsidRPr="000B3BD5">
        <w:rPr>
          <w:rFonts w:ascii="KaiTi" w:eastAsia="KaiTi" w:hAnsi="KaiTi" w:hint="eastAsia"/>
          <w:sz w:val="21"/>
          <w:szCs w:val="21"/>
        </w:rPr>
        <w:t>”</w:t>
      </w:r>
      <w:r w:rsidRPr="00F05F5A">
        <w:rPr>
          <w:rFonts w:ascii="SimSun" w:hAnsi="SimSun" w:hint="eastAsia"/>
          <w:sz w:val="21"/>
          <w:szCs w:val="21"/>
        </w:rPr>
        <w:t>；</w:t>
      </w:r>
    </w:p>
    <w:p w14:paraId="28954192" w14:textId="6A473177" w:rsidR="00BC6F8B" w:rsidRPr="00F05F5A" w:rsidRDefault="0050756B" w:rsidP="00980674">
      <w:pPr>
        <w:pStyle w:val="ListParagraph"/>
        <w:numPr>
          <w:ilvl w:val="0"/>
          <w:numId w:val="14"/>
        </w:numPr>
        <w:overflowPunct w:val="0"/>
        <w:spacing w:afterLines="50" w:after="120" w:line="340" w:lineRule="atLeast"/>
        <w:ind w:left="1134" w:hanging="567"/>
        <w:contextualSpacing w:val="0"/>
        <w:jc w:val="both"/>
        <w:rPr>
          <w:rFonts w:ascii="SimSun" w:hAnsi="SimSun"/>
          <w:sz w:val="21"/>
          <w:szCs w:val="21"/>
        </w:rPr>
      </w:pPr>
      <w:r w:rsidRPr="00F05F5A">
        <w:rPr>
          <w:rFonts w:ascii="SimSun" w:hAnsi="SimSun"/>
          <w:sz w:val="21"/>
          <w:szCs w:val="21"/>
        </w:rPr>
        <w:t>对第</w:t>
      </w:r>
      <w:r w:rsidR="002E5700" w:rsidRPr="00F05F5A">
        <w:rPr>
          <w:rFonts w:ascii="SimSun" w:hAnsi="SimSun"/>
          <w:sz w:val="21"/>
          <w:szCs w:val="21"/>
        </w:rPr>
        <w:t>37</w:t>
      </w:r>
      <w:r w:rsidRPr="00F05F5A">
        <w:rPr>
          <w:rFonts w:ascii="SimSun" w:hAnsi="SimSun"/>
          <w:sz w:val="21"/>
          <w:szCs w:val="21"/>
        </w:rPr>
        <w:t>段（原第32段）进行编辑，增加以下句子：</w:t>
      </w:r>
    </w:p>
    <w:p w14:paraId="4841825D" w14:textId="37A730A1" w:rsidR="00571E4A" w:rsidRPr="000B3BD5" w:rsidRDefault="00571E4A" w:rsidP="00980674">
      <w:pPr>
        <w:pStyle w:val="ListParagraph"/>
        <w:spacing w:afterLines="50" w:after="120" w:line="340" w:lineRule="atLeast"/>
        <w:ind w:left="1134"/>
        <w:contextualSpacing w:val="0"/>
        <w:jc w:val="both"/>
        <w:rPr>
          <w:rFonts w:ascii="KaiTi" w:eastAsia="KaiTi" w:hAnsi="KaiTi"/>
          <w:sz w:val="21"/>
          <w:szCs w:val="21"/>
        </w:rPr>
      </w:pPr>
      <w:r w:rsidRPr="000B3BD5">
        <w:rPr>
          <w:rFonts w:ascii="KaiTi" w:eastAsia="KaiTi" w:hAnsi="KaiTi" w:hint="eastAsia"/>
          <w:sz w:val="21"/>
          <w:szCs w:val="21"/>
        </w:rPr>
        <w:t>“（f）描述</w:t>
      </w:r>
      <w:r w:rsidRPr="000B3BD5">
        <w:rPr>
          <w:rFonts w:ascii="KaiTi" w:eastAsia="KaiTi" w:hAnsi="KaiTi"/>
          <w:sz w:val="21"/>
          <w:szCs w:val="21"/>
        </w:rPr>
        <w:t>表明</w:t>
      </w:r>
      <w:r w:rsidRPr="000B3BD5">
        <w:rPr>
          <w:rFonts w:ascii="KaiTi" w:eastAsia="KaiTi" w:hAnsi="KaiTi" w:hint="eastAsia"/>
          <w:sz w:val="21"/>
          <w:szCs w:val="21"/>
        </w:rPr>
        <w:t>以</w:t>
      </w:r>
      <w:r w:rsidRPr="000B3BD5">
        <w:rPr>
          <w:rFonts w:ascii="KaiTi" w:eastAsia="KaiTi" w:hAnsi="KaiTi"/>
          <w:sz w:val="21"/>
          <w:szCs w:val="21"/>
        </w:rPr>
        <w:t>可</w:t>
      </w:r>
      <w:r w:rsidRPr="000B3BD5">
        <w:rPr>
          <w:rFonts w:ascii="KaiTi" w:eastAsia="KaiTi" w:hAnsi="KaiTi" w:hint="eastAsia"/>
          <w:sz w:val="21"/>
          <w:szCs w:val="21"/>
        </w:rPr>
        <w:t>检索</w:t>
      </w:r>
      <w:r w:rsidRPr="000B3BD5">
        <w:rPr>
          <w:rFonts w:ascii="KaiTi" w:eastAsia="KaiTi" w:hAnsi="KaiTi"/>
          <w:sz w:val="21"/>
          <w:szCs w:val="21"/>
        </w:rPr>
        <w:t>格式</w:t>
      </w:r>
      <w:r w:rsidRPr="000B3BD5">
        <w:rPr>
          <w:rFonts w:ascii="KaiTi" w:eastAsia="KaiTi" w:hAnsi="KaiTi" w:hint="eastAsia"/>
          <w:sz w:val="21"/>
          <w:szCs w:val="21"/>
        </w:rPr>
        <w:t>提供</w:t>
      </w:r>
      <w:r w:rsidRPr="000B3BD5">
        <w:rPr>
          <w:rFonts w:ascii="KaiTi" w:eastAsia="KaiTi" w:hAnsi="KaiTi"/>
          <w:sz w:val="21"/>
          <w:szCs w:val="21"/>
        </w:rPr>
        <w:t>已公布专利说明书部分的代码。</w:t>
      </w:r>
      <w:r w:rsidRPr="000B3BD5">
        <w:rPr>
          <w:rFonts w:ascii="KaiTi" w:eastAsia="KaiTi" w:hAnsi="KaiTi" w:hint="eastAsia"/>
          <w:sz w:val="21"/>
          <w:szCs w:val="21"/>
        </w:rPr>
        <w:t>”</w:t>
      </w:r>
    </w:p>
    <w:p w14:paraId="0E418E2C" w14:textId="24CAB9EB" w:rsidR="00571E4A" w:rsidRPr="00F05F5A" w:rsidRDefault="003633B5" w:rsidP="00980674">
      <w:pPr>
        <w:pStyle w:val="ListParagraph"/>
        <w:numPr>
          <w:ilvl w:val="0"/>
          <w:numId w:val="14"/>
        </w:numPr>
        <w:overflowPunct w:val="0"/>
        <w:spacing w:afterLines="50" w:after="120" w:line="340" w:lineRule="atLeast"/>
        <w:ind w:left="1134" w:hanging="567"/>
        <w:contextualSpacing w:val="0"/>
        <w:jc w:val="both"/>
        <w:rPr>
          <w:rFonts w:ascii="SimSun" w:hAnsi="SimSun"/>
          <w:sz w:val="21"/>
          <w:szCs w:val="21"/>
        </w:rPr>
      </w:pPr>
      <w:r w:rsidRPr="00F05F5A">
        <w:rPr>
          <w:rFonts w:ascii="SimSun" w:hAnsi="SimSun"/>
          <w:sz w:val="21"/>
          <w:szCs w:val="21"/>
        </w:rPr>
        <w:lastRenderedPageBreak/>
        <w:t>主体</w:t>
      </w:r>
      <w:r w:rsidR="00BD1F79" w:rsidRPr="00F05F5A">
        <w:rPr>
          <w:rFonts w:ascii="SimSun" w:hAnsi="SimSun" w:hint="eastAsia"/>
          <w:sz w:val="21"/>
          <w:szCs w:val="21"/>
        </w:rPr>
        <w:t>部分</w:t>
      </w:r>
      <w:r w:rsidR="0050756B" w:rsidRPr="00F05F5A">
        <w:rPr>
          <w:rFonts w:ascii="SimSun" w:hAnsi="SimSun"/>
          <w:sz w:val="21"/>
          <w:szCs w:val="21"/>
        </w:rPr>
        <w:t>所有的</w:t>
      </w:r>
      <w:r w:rsidR="00BD1F79" w:rsidRPr="00F05F5A">
        <w:rPr>
          <w:rFonts w:ascii="SimSun" w:hAnsi="SimSun" w:hint="eastAsia"/>
          <w:sz w:val="21"/>
          <w:szCs w:val="21"/>
        </w:rPr>
        <w:t>“权威文档（</w:t>
      </w:r>
      <w:r w:rsidR="00582203">
        <w:rPr>
          <w:rFonts w:ascii="SimSun" w:hAnsi="SimSun" w:hint="eastAsia"/>
          <w:sz w:val="21"/>
          <w:szCs w:val="21"/>
        </w:rPr>
        <w:t>英文</w:t>
      </w:r>
      <w:r w:rsidR="00BD1F79" w:rsidRPr="00F05F5A">
        <w:rPr>
          <w:rFonts w:ascii="SimSun" w:hAnsi="SimSun" w:hint="eastAsia"/>
          <w:sz w:val="21"/>
          <w:szCs w:val="21"/>
        </w:rPr>
        <w:t>首字母大写）”都改为“权威文档（</w:t>
      </w:r>
      <w:r w:rsidR="00582203">
        <w:rPr>
          <w:rFonts w:ascii="SimSun" w:hAnsi="SimSun" w:hint="eastAsia"/>
          <w:sz w:val="21"/>
          <w:szCs w:val="21"/>
        </w:rPr>
        <w:t>英文</w:t>
      </w:r>
      <w:r w:rsidR="00BD1F79" w:rsidRPr="00F05F5A">
        <w:rPr>
          <w:rFonts w:ascii="SimSun" w:hAnsi="SimSun" w:hint="eastAsia"/>
          <w:sz w:val="21"/>
          <w:szCs w:val="21"/>
        </w:rPr>
        <w:t>首字母小写）”</w:t>
      </w:r>
      <w:r w:rsidRPr="00F05F5A">
        <w:rPr>
          <w:rFonts w:ascii="SimSun" w:hAnsi="SimSun"/>
          <w:sz w:val="21"/>
          <w:szCs w:val="21"/>
        </w:rPr>
        <w:t>；以及</w:t>
      </w:r>
    </w:p>
    <w:p w14:paraId="670A6051" w14:textId="14409FDD" w:rsidR="00BC6F8B" w:rsidRPr="00F05F5A" w:rsidRDefault="0050756B" w:rsidP="00980674">
      <w:pPr>
        <w:pStyle w:val="ListParagraph"/>
        <w:numPr>
          <w:ilvl w:val="0"/>
          <w:numId w:val="14"/>
        </w:numPr>
        <w:overflowPunct w:val="0"/>
        <w:spacing w:afterLines="50" w:after="120" w:line="340" w:lineRule="atLeast"/>
        <w:ind w:left="1134" w:hanging="567"/>
        <w:contextualSpacing w:val="0"/>
        <w:jc w:val="both"/>
        <w:rPr>
          <w:rFonts w:ascii="SimSun" w:hAnsi="SimSun"/>
          <w:sz w:val="21"/>
          <w:szCs w:val="21"/>
        </w:rPr>
      </w:pPr>
      <w:r w:rsidRPr="00F05F5A">
        <w:rPr>
          <w:rFonts w:ascii="SimSun" w:hAnsi="SimSun"/>
          <w:sz w:val="21"/>
          <w:szCs w:val="21"/>
        </w:rPr>
        <w:t>对第10段</w:t>
      </w:r>
      <w:r w:rsidR="00BD1F79" w:rsidRPr="00F05F5A">
        <w:rPr>
          <w:rFonts w:ascii="SimSun" w:hAnsi="SimSun" w:hint="eastAsia"/>
          <w:sz w:val="21"/>
          <w:szCs w:val="21"/>
        </w:rPr>
        <w:t>（a）项</w:t>
      </w:r>
      <w:r w:rsidRPr="00F05F5A">
        <w:rPr>
          <w:rFonts w:ascii="SimSun" w:hAnsi="SimSun"/>
          <w:sz w:val="21"/>
          <w:szCs w:val="21"/>
        </w:rPr>
        <w:t>进行编辑，以重新表述</w:t>
      </w:r>
      <w:r w:rsidR="00BD1F79" w:rsidRPr="00F05F5A">
        <w:rPr>
          <w:rFonts w:ascii="SimSun" w:hAnsi="SimSun" w:hint="eastAsia"/>
          <w:sz w:val="21"/>
          <w:szCs w:val="21"/>
        </w:rPr>
        <w:t>对</w:t>
      </w:r>
      <w:r w:rsidRPr="00F05F5A">
        <w:rPr>
          <w:rFonts w:ascii="SimSun" w:hAnsi="SimSun"/>
          <w:sz w:val="21"/>
          <w:szCs w:val="21"/>
        </w:rPr>
        <w:t>该例</w:t>
      </w:r>
      <w:r w:rsidR="00BD1F79" w:rsidRPr="00F05F5A">
        <w:rPr>
          <w:rFonts w:ascii="SimSun" w:hAnsi="SimSun" w:hint="eastAsia"/>
          <w:sz w:val="21"/>
          <w:szCs w:val="21"/>
        </w:rPr>
        <w:t>的说明</w:t>
      </w:r>
      <w:r w:rsidRPr="00F05F5A">
        <w:rPr>
          <w:rFonts w:ascii="SimSun" w:hAnsi="SimSun"/>
          <w:sz w:val="21"/>
          <w:szCs w:val="21"/>
        </w:rPr>
        <w:t>。</w:t>
      </w:r>
    </w:p>
    <w:p w14:paraId="141DEADE" w14:textId="3E75B898" w:rsidR="00BC6F8B" w:rsidRPr="00F05F5A" w:rsidRDefault="0050756B" w:rsidP="00980674">
      <w:pPr>
        <w:overflowPunct w:val="0"/>
        <w:spacing w:afterLines="50" w:after="120" w:line="340" w:lineRule="atLeast"/>
        <w:jc w:val="both"/>
        <w:rPr>
          <w:rFonts w:ascii="SimSun" w:hAnsi="SimSun"/>
          <w:sz w:val="21"/>
          <w:szCs w:val="21"/>
        </w:rPr>
      </w:pPr>
      <w:r w:rsidRPr="00F05F5A">
        <w:rPr>
          <w:rFonts w:ascii="SimSun" w:hAnsi="SimSun"/>
          <w:sz w:val="21"/>
          <w:szCs w:val="21"/>
        </w:rPr>
        <w:fldChar w:fldCharType="begin"/>
      </w:r>
      <w:r w:rsidRPr="00F05F5A">
        <w:rPr>
          <w:rFonts w:ascii="SimSun" w:hAnsi="SimSun"/>
          <w:sz w:val="21"/>
          <w:szCs w:val="21"/>
        </w:rPr>
        <w:instrText xml:space="preserve"> AUTONUM  </w:instrText>
      </w:r>
      <w:r w:rsidRPr="00F05F5A">
        <w:rPr>
          <w:rFonts w:ascii="SimSun" w:hAnsi="SimSun"/>
          <w:sz w:val="21"/>
          <w:szCs w:val="21"/>
        </w:rPr>
        <w:fldChar w:fldCharType="end"/>
      </w:r>
      <w:r w:rsidR="00980674">
        <w:rPr>
          <w:rFonts w:ascii="SimSun" w:hAnsi="SimSun"/>
          <w:sz w:val="21"/>
          <w:szCs w:val="21"/>
        </w:rPr>
        <w:t>.</w:t>
      </w:r>
      <w:r w:rsidR="0096484C" w:rsidRPr="00F05F5A">
        <w:rPr>
          <w:rFonts w:ascii="SimSun" w:hAnsi="SimSun"/>
          <w:sz w:val="21"/>
          <w:szCs w:val="21"/>
        </w:rPr>
        <w:tab/>
      </w:r>
      <w:r w:rsidR="008D3959" w:rsidRPr="00F05F5A">
        <w:rPr>
          <w:rFonts w:ascii="SimSun" w:hAnsi="SimSun" w:hint="eastAsia"/>
          <w:sz w:val="21"/>
          <w:szCs w:val="21"/>
        </w:rPr>
        <w:t>建议用下列修正对</w:t>
      </w:r>
      <w:r w:rsidR="0096484C" w:rsidRPr="00F05F5A">
        <w:rPr>
          <w:rFonts w:ascii="SimSun" w:hAnsi="SimSun" w:hint="eastAsia"/>
          <w:sz w:val="21"/>
          <w:szCs w:val="21"/>
        </w:rPr>
        <w:t>产权组织</w:t>
      </w:r>
      <w:r w:rsidR="008D3959" w:rsidRPr="00F05F5A">
        <w:rPr>
          <w:rFonts w:ascii="SimSun" w:hAnsi="SimSun" w:hint="eastAsia"/>
          <w:sz w:val="21"/>
          <w:szCs w:val="21"/>
        </w:rPr>
        <w:t>标准ST.</w:t>
      </w:r>
      <w:r w:rsidR="008D3959" w:rsidRPr="00F05F5A">
        <w:rPr>
          <w:rFonts w:ascii="SimSun" w:hAnsi="SimSun"/>
          <w:sz w:val="21"/>
          <w:szCs w:val="21"/>
        </w:rPr>
        <w:t>37</w:t>
      </w:r>
      <w:r w:rsidR="008D3959" w:rsidRPr="00F05F5A">
        <w:rPr>
          <w:rFonts w:ascii="SimSun" w:hAnsi="SimSun" w:hint="eastAsia"/>
          <w:sz w:val="21"/>
          <w:szCs w:val="21"/>
        </w:rPr>
        <w:t>的附件</w:t>
      </w:r>
      <w:proofErr w:type="gramStart"/>
      <w:r w:rsidR="008D3959" w:rsidRPr="00F05F5A">
        <w:rPr>
          <w:rFonts w:ascii="SimSun" w:hAnsi="SimSun" w:hint="eastAsia"/>
          <w:sz w:val="21"/>
          <w:szCs w:val="21"/>
        </w:rPr>
        <w:t>作出</w:t>
      </w:r>
      <w:proofErr w:type="gramEnd"/>
      <w:r w:rsidR="008D3959" w:rsidRPr="00F05F5A">
        <w:rPr>
          <w:rFonts w:ascii="SimSun" w:hAnsi="SimSun" w:hint="eastAsia"/>
          <w:sz w:val="21"/>
          <w:szCs w:val="21"/>
        </w:rPr>
        <w:t>修订</w:t>
      </w:r>
      <w:r w:rsidR="00943AD4" w:rsidRPr="00F05F5A">
        <w:rPr>
          <w:rFonts w:ascii="SimSun" w:hAnsi="SimSun" w:hint="eastAsia"/>
          <w:sz w:val="21"/>
          <w:szCs w:val="21"/>
        </w:rPr>
        <w:t>：</w:t>
      </w:r>
    </w:p>
    <w:p w14:paraId="5F7D5660" w14:textId="4210482C" w:rsidR="008470FE" w:rsidRPr="00F05F5A" w:rsidRDefault="0050756B" w:rsidP="00980674">
      <w:pPr>
        <w:pStyle w:val="ListParagraph"/>
        <w:numPr>
          <w:ilvl w:val="0"/>
          <w:numId w:val="15"/>
        </w:numPr>
        <w:overflowPunct w:val="0"/>
        <w:spacing w:afterLines="50" w:after="120" w:line="340" w:lineRule="atLeast"/>
        <w:ind w:left="1287"/>
        <w:contextualSpacing w:val="0"/>
        <w:jc w:val="both"/>
        <w:rPr>
          <w:rFonts w:ascii="SimSun" w:hAnsi="SimSun"/>
          <w:sz w:val="21"/>
          <w:szCs w:val="21"/>
        </w:rPr>
      </w:pPr>
      <w:r w:rsidRPr="00F05F5A">
        <w:rPr>
          <w:rFonts w:ascii="SimSun" w:hAnsi="SimSun"/>
          <w:sz w:val="21"/>
          <w:szCs w:val="21"/>
        </w:rPr>
        <w:t>附件一（定义</w:t>
      </w:r>
      <w:r w:rsidR="008470FE" w:rsidRPr="00F05F5A">
        <w:rPr>
          <w:rFonts w:ascii="SimSun" w:hAnsi="SimSun" w:hint="eastAsia"/>
          <w:sz w:val="21"/>
          <w:szCs w:val="21"/>
        </w:rPr>
        <w:t>文档</w:t>
      </w:r>
      <w:r w:rsidRPr="00F05F5A">
        <w:rPr>
          <w:rFonts w:ascii="SimSun" w:hAnsi="SimSun"/>
          <w:sz w:val="21"/>
          <w:szCs w:val="21"/>
        </w:rPr>
        <w:t>）</w:t>
      </w:r>
      <w:r w:rsidR="00FF5B14" w:rsidRPr="00F05F5A">
        <w:rPr>
          <w:rFonts w:ascii="SimSun" w:hAnsi="SimSun"/>
          <w:sz w:val="21"/>
          <w:szCs w:val="21"/>
        </w:rPr>
        <w:t>：</w:t>
      </w:r>
      <w:r w:rsidR="00701366" w:rsidRPr="00F05F5A">
        <w:rPr>
          <w:rFonts w:ascii="SimSun" w:hAnsi="SimSun" w:hint="eastAsia"/>
          <w:sz w:val="21"/>
          <w:szCs w:val="21"/>
        </w:rPr>
        <w:t>表明知识产权局</w:t>
      </w:r>
      <w:r w:rsidR="008566E7" w:rsidRPr="00F05F5A">
        <w:rPr>
          <w:rFonts w:ascii="SimSun" w:hAnsi="SimSun"/>
          <w:sz w:val="21"/>
          <w:szCs w:val="21"/>
        </w:rPr>
        <w:t>应在其定义</w:t>
      </w:r>
      <w:r w:rsidR="008470FE" w:rsidRPr="00F05F5A">
        <w:rPr>
          <w:rFonts w:ascii="SimSun" w:hAnsi="SimSun" w:hint="eastAsia"/>
          <w:sz w:val="21"/>
          <w:szCs w:val="21"/>
        </w:rPr>
        <w:t>文档</w:t>
      </w:r>
      <w:r w:rsidR="008566E7" w:rsidRPr="00F05F5A">
        <w:rPr>
          <w:rFonts w:ascii="SimSun" w:hAnsi="SimSun"/>
          <w:sz w:val="21"/>
          <w:szCs w:val="21"/>
        </w:rPr>
        <w:t>中提供关于以机器可读格式提供摘要、权利要求</w:t>
      </w:r>
      <w:r w:rsidR="001879B7" w:rsidRPr="00F05F5A">
        <w:rPr>
          <w:rFonts w:ascii="SimSun" w:hAnsi="SimSun" w:hint="eastAsia"/>
          <w:sz w:val="21"/>
          <w:szCs w:val="21"/>
        </w:rPr>
        <w:t>书</w:t>
      </w:r>
      <w:r w:rsidR="008566E7" w:rsidRPr="00F05F5A">
        <w:rPr>
          <w:rFonts w:ascii="SimSun" w:hAnsi="SimSun"/>
          <w:sz w:val="21"/>
          <w:szCs w:val="21"/>
        </w:rPr>
        <w:t>和说明</w:t>
      </w:r>
      <w:r w:rsidR="001879B7" w:rsidRPr="00F05F5A">
        <w:rPr>
          <w:rFonts w:ascii="SimSun" w:hAnsi="SimSun" w:hint="eastAsia"/>
          <w:sz w:val="21"/>
          <w:szCs w:val="21"/>
        </w:rPr>
        <w:t>书</w:t>
      </w:r>
      <w:r w:rsidR="008566E7" w:rsidRPr="00F05F5A">
        <w:rPr>
          <w:rFonts w:ascii="SimSun" w:hAnsi="SimSun"/>
          <w:sz w:val="21"/>
          <w:szCs w:val="21"/>
        </w:rPr>
        <w:t>的信息</w:t>
      </w:r>
      <w:r w:rsidR="001879B7" w:rsidRPr="00F05F5A">
        <w:rPr>
          <w:rFonts w:ascii="SimSun" w:hAnsi="SimSun" w:hint="eastAsia"/>
          <w:sz w:val="21"/>
          <w:szCs w:val="21"/>
        </w:rPr>
        <w:t>；</w:t>
      </w:r>
    </w:p>
    <w:p w14:paraId="051D657D" w14:textId="07ADA354" w:rsidR="008470FE" w:rsidRPr="00F05F5A" w:rsidRDefault="0050756B" w:rsidP="00980674">
      <w:pPr>
        <w:pStyle w:val="ListParagraph"/>
        <w:numPr>
          <w:ilvl w:val="0"/>
          <w:numId w:val="15"/>
        </w:numPr>
        <w:overflowPunct w:val="0"/>
        <w:spacing w:afterLines="50" w:after="120" w:line="340" w:lineRule="atLeast"/>
        <w:ind w:left="1287"/>
        <w:contextualSpacing w:val="0"/>
        <w:jc w:val="both"/>
        <w:rPr>
          <w:rFonts w:ascii="SimSun" w:hAnsi="SimSun"/>
          <w:sz w:val="21"/>
          <w:szCs w:val="21"/>
        </w:rPr>
      </w:pPr>
      <w:r w:rsidRPr="00F05F5A">
        <w:rPr>
          <w:rFonts w:ascii="SimSun" w:hAnsi="SimSun"/>
          <w:sz w:val="21"/>
          <w:szCs w:val="21"/>
        </w:rPr>
        <w:t>附件二（TXT文件）</w:t>
      </w:r>
      <w:r w:rsidR="008566E7" w:rsidRPr="00F05F5A">
        <w:rPr>
          <w:rFonts w:ascii="SimSun" w:hAnsi="SimSun"/>
          <w:sz w:val="21"/>
          <w:szCs w:val="21"/>
        </w:rPr>
        <w:t>：</w:t>
      </w:r>
      <w:r w:rsidR="001879B7" w:rsidRPr="00F05F5A">
        <w:rPr>
          <w:rFonts w:ascii="SimSun" w:hAnsi="SimSun" w:hint="eastAsia"/>
          <w:sz w:val="21"/>
          <w:szCs w:val="21"/>
        </w:rPr>
        <w:t>针对I</w:t>
      </w:r>
      <w:r w:rsidR="001879B7" w:rsidRPr="00F05F5A">
        <w:rPr>
          <w:rFonts w:ascii="SimSun" w:hAnsi="SimSun"/>
          <w:sz w:val="21"/>
          <w:szCs w:val="21"/>
        </w:rPr>
        <w:t>SA</w:t>
      </w:r>
      <w:r w:rsidR="001879B7" w:rsidRPr="00F05F5A">
        <w:rPr>
          <w:rFonts w:ascii="SimSun" w:hAnsi="SimSun" w:hint="eastAsia"/>
          <w:sz w:val="21"/>
          <w:szCs w:val="21"/>
        </w:rPr>
        <w:t>/</w:t>
      </w:r>
      <w:r w:rsidR="001879B7" w:rsidRPr="00F05F5A">
        <w:rPr>
          <w:rFonts w:ascii="SimSun" w:hAnsi="SimSun"/>
          <w:sz w:val="21"/>
          <w:szCs w:val="21"/>
        </w:rPr>
        <w:t>IPEA</w:t>
      </w:r>
      <w:r w:rsidR="001879B7" w:rsidRPr="00F05F5A">
        <w:rPr>
          <w:rFonts w:ascii="SimSun" w:hAnsi="SimSun" w:hint="eastAsia"/>
          <w:sz w:val="21"/>
          <w:szCs w:val="21"/>
        </w:rPr>
        <w:t>和并非I</w:t>
      </w:r>
      <w:r w:rsidR="001879B7" w:rsidRPr="00F05F5A">
        <w:rPr>
          <w:rFonts w:ascii="SimSun" w:hAnsi="SimSun"/>
          <w:sz w:val="21"/>
          <w:szCs w:val="21"/>
        </w:rPr>
        <w:t>SA</w:t>
      </w:r>
      <w:r w:rsidR="001879B7" w:rsidRPr="00F05F5A">
        <w:rPr>
          <w:rFonts w:ascii="SimSun" w:hAnsi="SimSun" w:hint="eastAsia"/>
          <w:sz w:val="21"/>
          <w:szCs w:val="21"/>
        </w:rPr>
        <w:t>的知识产权局，就</w:t>
      </w:r>
      <w:r w:rsidR="001879B7" w:rsidRPr="00F05F5A">
        <w:rPr>
          <w:rFonts w:ascii="SimSun" w:hAnsi="SimSun"/>
          <w:sz w:val="21"/>
          <w:szCs w:val="21"/>
        </w:rPr>
        <w:t>如何</w:t>
      </w:r>
      <w:r w:rsidR="001879B7" w:rsidRPr="00F05F5A">
        <w:rPr>
          <w:rFonts w:ascii="SimSun" w:hAnsi="SimSun" w:hint="eastAsia"/>
          <w:sz w:val="21"/>
          <w:szCs w:val="21"/>
        </w:rPr>
        <w:t>在以T</w:t>
      </w:r>
      <w:r w:rsidR="001879B7" w:rsidRPr="00F05F5A">
        <w:rPr>
          <w:rFonts w:ascii="SimSun" w:hAnsi="SimSun"/>
          <w:sz w:val="21"/>
          <w:szCs w:val="21"/>
        </w:rPr>
        <w:t>XT</w:t>
      </w:r>
      <w:r w:rsidR="001879B7" w:rsidRPr="00F05F5A">
        <w:rPr>
          <w:rFonts w:ascii="SimSun" w:hAnsi="SimSun" w:hint="eastAsia"/>
          <w:sz w:val="21"/>
          <w:szCs w:val="21"/>
        </w:rPr>
        <w:t>文件提供权威文档数据时</w:t>
      </w:r>
      <w:r w:rsidR="00787BD3" w:rsidRPr="00F05F5A">
        <w:rPr>
          <w:rFonts w:ascii="SimSun" w:hAnsi="SimSun" w:hint="eastAsia"/>
          <w:sz w:val="21"/>
          <w:szCs w:val="21"/>
        </w:rPr>
        <w:t>提供关于</w:t>
      </w:r>
      <w:r w:rsidR="001879B7" w:rsidRPr="00F05F5A">
        <w:rPr>
          <w:rFonts w:ascii="SimSun" w:hAnsi="SimSun"/>
          <w:sz w:val="21"/>
          <w:szCs w:val="21"/>
        </w:rPr>
        <w:t>以机器可读格式</w:t>
      </w:r>
      <w:r w:rsidR="00787BD3" w:rsidRPr="00F05F5A">
        <w:rPr>
          <w:rFonts w:ascii="SimSun" w:hAnsi="SimSun" w:hint="eastAsia"/>
          <w:sz w:val="21"/>
          <w:szCs w:val="21"/>
        </w:rPr>
        <w:t>提供</w:t>
      </w:r>
      <w:r w:rsidR="001879B7" w:rsidRPr="00F05F5A">
        <w:rPr>
          <w:rFonts w:ascii="SimSun" w:hAnsi="SimSun"/>
          <w:sz w:val="21"/>
          <w:szCs w:val="21"/>
        </w:rPr>
        <w:t>摘要、权利要求</w:t>
      </w:r>
      <w:r w:rsidR="001879B7" w:rsidRPr="00F05F5A">
        <w:rPr>
          <w:rFonts w:ascii="SimSun" w:hAnsi="SimSun" w:hint="eastAsia"/>
          <w:sz w:val="21"/>
          <w:szCs w:val="21"/>
        </w:rPr>
        <w:t>书</w:t>
      </w:r>
      <w:r w:rsidR="001879B7" w:rsidRPr="00F05F5A">
        <w:rPr>
          <w:rFonts w:ascii="SimSun" w:hAnsi="SimSun"/>
          <w:sz w:val="21"/>
          <w:szCs w:val="21"/>
        </w:rPr>
        <w:t>和说明</w:t>
      </w:r>
      <w:r w:rsidR="001879B7" w:rsidRPr="00F05F5A">
        <w:rPr>
          <w:rFonts w:ascii="SimSun" w:hAnsi="SimSun" w:hint="eastAsia"/>
          <w:sz w:val="21"/>
          <w:szCs w:val="21"/>
        </w:rPr>
        <w:t>书</w:t>
      </w:r>
      <w:r w:rsidR="001879B7" w:rsidRPr="00F05F5A">
        <w:rPr>
          <w:rFonts w:ascii="SimSun" w:hAnsi="SimSun"/>
          <w:sz w:val="21"/>
          <w:szCs w:val="21"/>
        </w:rPr>
        <w:t>的信息</w:t>
      </w:r>
      <w:r w:rsidR="001879B7" w:rsidRPr="00F05F5A">
        <w:rPr>
          <w:rFonts w:ascii="SimSun" w:hAnsi="SimSun" w:hint="eastAsia"/>
          <w:sz w:val="21"/>
          <w:szCs w:val="21"/>
        </w:rPr>
        <w:t>作出建议；</w:t>
      </w:r>
    </w:p>
    <w:p w14:paraId="6E79AA2D" w14:textId="0B4E91A7" w:rsidR="008470FE" w:rsidRPr="00F05F5A" w:rsidRDefault="0050756B" w:rsidP="00980674">
      <w:pPr>
        <w:pStyle w:val="ListParagraph"/>
        <w:numPr>
          <w:ilvl w:val="0"/>
          <w:numId w:val="15"/>
        </w:numPr>
        <w:overflowPunct w:val="0"/>
        <w:spacing w:afterLines="50" w:after="120" w:line="340" w:lineRule="atLeast"/>
        <w:ind w:left="1287"/>
        <w:contextualSpacing w:val="0"/>
        <w:jc w:val="both"/>
        <w:rPr>
          <w:rFonts w:ascii="SimSun" w:hAnsi="SimSun"/>
          <w:sz w:val="21"/>
          <w:szCs w:val="21"/>
        </w:rPr>
      </w:pPr>
      <w:r w:rsidRPr="00F05F5A">
        <w:rPr>
          <w:rFonts w:ascii="SimSun" w:hAnsi="SimSun"/>
          <w:sz w:val="21"/>
          <w:szCs w:val="21"/>
        </w:rPr>
        <w:t>附件</w:t>
      </w:r>
      <w:r w:rsidR="00A0464A" w:rsidRPr="00F05F5A">
        <w:rPr>
          <w:rFonts w:ascii="SimSun" w:hAnsi="SimSun"/>
          <w:sz w:val="21"/>
          <w:szCs w:val="21"/>
        </w:rPr>
        <w:t>三（XML</w:t>
      </w:r>
      <w:r w:rsidR="002F32AA" w:rsidRPr="00F05F5A">
        <w:rPr>
          <w:rFonts w:ascii="SimSun" w:hAnsi="SimSun" w:hint="eastAsia"/>
          <w:sz w:val="21"/>
          <w:szCs w:val="21"/>
        </w:rPr>
        <w:t>架构</w:t>
      </w:r>
      <w:r w:rsidR="00A0464A" w:rsidRPr="00F05F5A">
        <w:rPr>
          <w:rFonts w:ascii="SimSun" w:hAnsi="SimSun"/>
          <w:sz w:val="21"/>
          <w:szCs w:val="21"/>
        </w:rPr>
        <w:t>）及其附录</w:t>
      </w:r>
      <w:r w:rsidR="008566E7" w:rsidRPr="00F05F5A">
        <w:rPr>
          <w:rFonts w:ascii="SimSun" w:hAnsi="SimSun"/>
          <w:sz w:val="21"/>
          <w:szCs w:val="21"/>
        </w:rPr>
        <w:t>：在XML</w:t>
      </w:r>
      <w:r w:rsidR="002F32AA" w:rsidRPr="00F05F5A">
        <w:rPr>
          <w:rFonts w:ascii="SimSun" w:hAnsi="SimSun" w:hint="eastAsia"/>
          <w:sz w:val="21"/>
          <w:szCs w:val="21"/>
        </w:rPr>
        <w:t>架构</w:t>
      </w:r>
      <w:r w:rsidR="008566E7" w:rsidRPr="00F05F5A">
        <w:rPr>
          <w:rFonts w:ascii="SimSun" w:hAnsi="SimSun"/>
          <w:sz w:val="21"/>
          <w:szCs w:val="21"/>
        </w:rPr>
        <w:t>中</w:t>
      </w:r>
      <w:r w:rsidR="001879B7" w:rsidRPr="00F05F5A">
        <w:rPr>
          <w:rFonts w:ascii="SimSun" w:hAnsi="SimSun" w:hint="eastAsia"/>
          <w:sz w:val="21"/>
          <w:szCs w:val="21"/>
        </w:rPr>
        <w:t>界定</w:t>
      </w:r>
      <w:r w:rsidR="008566E7" w:rsidRPr="00F05F5A">
        <w:rPr>
          <w:rFonts w:ascii="SimSun" w:hAnsi="SimSun"/>
          <w:sz w:val="21"/>
          <w:szCs w:val="21"/>
        </w:rPr>
        <w:t>了额外</w:t>
      </w:r>
      <w:r w:rsidR="001879B7" w:rsidRPr="00F05F5A">
        <w:rPr>
          <w:rFonts w:ascii="SimSun" w:hAnsi="SimSun" w:hint="eastAsia"/>
          <w:sz w:val="21"/>
          <w:szCs w:val="21"/>
        </w:rPr>
        <w:t>的</w:t>
      </w:r>
      <w:r w:rsidR="008566E7" w:rsidRPr="00F05F5A">
        <w:rPr>
          <w:rFonts w:ascii="SimSun" w:hAnsi="SimSun"/>
          <w:sz w:val="21"/>
          <w:szCs w:val="21"/>
        </w:rPr>
        <w:t>组件，以便</w:t>
      </w:r>
      <w:r w:rsidR="008470FE" w:rsidRPr="00F05F5A">
        <w:rPr>
          <w:rFonts w:ascii="SimSun" w:hAnsi="SimSun"/>
          <w:sz w:val="21"/>
          <w:szCs w:val="21"/>
        </w:rPr>
        <w:t>获取</w:t>
      </w:r>
      <w:r w:rsidR="008470FE" w:rsidRPr="00F05F5A">
        <w:rPr>
          <w:rFonts w:ascii="SimSun" w:hAnsi="SimSun" w:hint="eastAsia"/>
          <w:sz w:val="21"/>
          <w:szCs w:val="21"/>
        </w:rPr>
        <w:t>关于</w:t>
      </w:r>
      <w:r w:rsidR="008566E7" w:rsidRPr="00F05F5A">
        <w:rPr>
          <w:rFonts w:ascii="SimSun" w:hAnsi="SimSun"/>
          <w:sz w:val="21"/>
          <w:szCs w:val="21"/>
        </w:rPr>
        <w:t>以机器可读格式</w:t>
      </w:r>
      <w:r w:rsidR="001879B7" w:rsidRPr="00F05F5A">
        <w:rPr>
          <w:rFonts w:ascii="SimSun" w:hAnsi="SimSun" w:hint="eastAsia"/>
          <w:sz w:val="21"/>
          <w:szCs w:val="21"/>
        </w:rPr>
        <w:t>提供</w:t>
      </w:r>
      <w:r w:rsidR="008566E7" w:rsidRPr="00F05F5A">
        <w:rPr>
          <w:rFonts w:ascii="SimSun" w:hAnsi="SimSun"/>
          <w:sz w:val="21"/>
          <w:szCs w:val="21"/>
        </w:rPr>
        <w:t>摘要、权利要求</w:t>
      </w:r>
      <w:r w:rsidR="001879B7" w:rsidRPr="00F05F5A">
        <w:rPr>
          <w:rFonts w:ascii="SimSun" w:hAnsi="SimSun" w:hint="eastAsia"/>
          <w:sz w:val="21"/>
          <w:szCs w:val="21"/>
        </w:rPr>
        <w:t>书</w:t>
      </w:r>
      <w:r w:rsidR="008566E7" w:rsidRPr="00F05F5A">
        <w:rPr>
          <w:rFonts w:ascii="SimSun" w:hAnsi="SimSun"/>
          <w:sz w:val="21"/>
          <w:szCs w:val="21"/>
        </w:rPr>
        <w:t>和说明</w:t>
      </w:r>
      <w:r w:rsidR="001879B7" w:rsidRPr="00F05F5A">
        <w:rPr>
          <w:rFonts w:ascii="SimSun" w:hAnsi="SimSun" w:hint="eastAsia"/>
          <w:sz w:val="21"/>
          <w:szCs w:val="21"/>
        </w:rPr>
        <w:t>书</w:t>
      </w:r>
      <w:r w:rsidR="008566E7" w:rsidRPr="00F05F5A">
        <w:rPr>
          <w:rFonts w:ascii="SimSun" w:hAnsi="SimSun"/>
          <w:sz w:val="21"/>
          <w:szCs w:val="21"/>
        </w:rPr>
        <w:t>的信息</w:t>
      </w:r>
      <w:r w:rsidR="00A0464A" w:rsidRPr="00F05F5A">
        <w:rPr>
          <w:rFonts w:ascii="SimSun" w:hAnsi="SimSun"/>
          <w:sz w:val="21"/>
          <w:szCs w:val="21"/>
        </w:rPr>
        <w:t>；以及</w:t>
      </w:r>
    </w:p>
    <w:p w14:paraId="2FEB28CA" w14:textId="24BAAA1D" w:rsidR="00BC6F8B" w:rsidRPr="00F05F5A" w:rsidRDefault="003A1D84" w:rsidP="00980674">
      <w:pPr>
        <w:pStyle w:val="ListParagraph"/>
        <w:numPr>
          <w:ilvl w:val="0"/>
          <w:numId w:val="15"/>
        </w:numPr>
        <w:overflowPunct w:val="0"/>
        <w:spacing w:afterLines="50" w:after="120" w:line="340" w:lineRule="atLeast"/>
        <w:ind w:left="1287"/>
        <w:contextualSpacing w:val="0"/>
        <w:jc w:val="both"/>
        <w:rPr>
          <w:rFonts w:ascii="SimSun" w:hAnsi="SimSun"/>
          <w:sz w:val="21"/>
          <w:szCs w:val="21"/>
        </w:rPr>
      </w:pPr>
      <w:r w:rsidRPr="00F05F5A">
        <w:rPr>
          <w:rFonts w:ascii="SimSun" w:hAnsi="SimSun"/>
          <w:sz w:val="21"/>
          <w:szCs w:val="21"/>
        </w:rPr>
        <w:t>附件四（XML DTD）</w:t>
      </w:r>
      <w:r w:rsidR="009C1D21" w:rsidRPr="00F05F5A">
        <w:rPr>
          <w:rFonts w:ascii="SimSun" w:hAnsi="SimSun"/>
          <w:sz w:val="21"/>
          <w:szCs w:val="21"/>
        </w:rPr>
        <w:t>及其附录</w:t>
      </w:r>
      <w:r w:rsidR="007543FE" w:rsidRPr="00F05F5A">
        <w:rPr>
          <w:rFonts w:ascii="SimSun" w:hAnsi="SimSun"/>
          <w:sz w:val="21"/>
          <w:szCs w:val="21"/>
        </w:rPr>
        <w:t>：在XML</w:t>
      </w:r>
      <w:r w:rsidR="002F32AA" w:rsidRPr="00F05F5A">
        <w:rPr>
          <w:rFonts w:ascii="SimSun" w:hAnsi="SimSun" w:hint="eastAsia"/>
          <w:sz w:val="21"/>
          <w:szCs w:val="21"/>
        </w:rPr>
        <w:t>架构</w:t>
      </w:r>
      <w:r w:rsidR="007543FE" w:rsidRPr="00F05F5A">
        <w:rPr>
          <w:rFonts w:ascii="SimSun" w:hAnsi="SimSun"/>
          <w:sz w:val="21"/>
          <w:szCs w:val="21"/>
        </w:rPr>
        <w:t>中</w:t>
      </w:r>
      <w:r w:rsidR="001879B7" w:rsidRPr="00F05F5A">
        <w:rPr>
          <w:rFonts w:ascii="SimSun" w:hAnsi="SimSun" w:hint="eastAsia"/>
          <w:sz w:val="21"/>
          <w:szCs w:val="21"/>
        </w:rPr>
        <w:t>界定</w:t>
      </w:r>
      <w:r w:rsidR="007543FE" w:rsidRPr="00F05F5A">
        <w:rPr>
          <w:rFonts w:ascii="SimSun" w:hAnsi="SimSun"/>
          <w:sz w:val="21"/>
          <w:szCs w:val="21"/>
        </w:rPr>
        <w:t>了额外的组件，</w:t>
      </w:r>
      <w:r w:rsidR="008470FE" w:rsidRPr="00F05F5A">
        <w:rPr>
          <w:rFonts w:ascii="SimSun" w:hAnsi="SimSun"/>
          <w:sz w:val="21"/>
          <w:szCs w:val="21"/>
        </w:rPr>
        <w:t>以便获取</w:t>
      </w:r>
      <w:r w:rsidR="008470FE" w:rsidRPr="00F05F5A">
        <w:rPr>
          <w:rFonts w:ascii="SimSun" w:hAnsi="SimSun" w:hint="eastAsia"/>
          <w:sz w:val="21"/>
          <w:szCs w:val="21"/>
        </w:rPr>
        <w:t>关于</w:t>
      </w:r>
      <w:r w:rsidR="008470FE" w:rsidRPr="00F05F5A">
        <w:rPr>
          <w:rFonts w:ascii="SimSun" w:hAnsi="SimSun"/>
          <w:sz w:val="21"/>
          <w:szCs w:val="21"/>
        </w:rPr>
        <w:t>以机器可读格式</w:t>
      </w:r>
      <w:r w:rsidR="008470FE" w:rsidRPr="00F05F5A">
        <w:rPr>
          <w:rFonts w:ascii="SimSun" w:hAnsi="SimSun" w:hint="eastAsia"/>
          <w:sz w:val="21"/>
          <w:szCs w:val="21"/>
        </w:rPr>
        <w:t>提供</w:t>
      </w:r>
      <w:r w:rsidR="008470FE" w:rsidRPr="00F05F5A">
        <w:rPr>
          <w:rFonts w:ascii="SimSun" w:hAnsi="SimSun"/>
          <w:sz w:val="21"/>
          <w:szCs w:val="21"/>
        </w:rPr>
        <w:t>摘要、权利要求</w:t>
      </w:r>
      <w:r w:rsidR="008470FE" w:rsidRPr="00F05F5A">
        <w:rPr>
          <w:rFonts w:ascii="SimSun" w:hAnsi="SimSun" w:hint="eastAsia"/>
          <w:sz w:val="21"/>
          <w:szCs w:val="21"/>
        </w:rPr>
        <w:t>书</w:t>
      </w:r>
      <w:r w:rsidR="008470FE" w:rsidRPr="00F05F5A">
        <w:rPr>
          <w:rFonts w:ascii="SimSun" w:hAnsi="SimSun"/>
          <w:sz w:val="21"/>
          <w:szCs w:val="21"/>
        </w:rPr>
        <w:t>和说明</w:t>
      </w:r>
      <w:r w:rsidR="008470FE" w:rsidRPr="00F05F5A">
        <w:rPr>
          <w:rFonts w:ascii="SimSun" w:hAnsi="SimSun" w:hint="eastAsia"/>
          <w:sz w:val="21"/>
          <w:szCs w:val="21"/>
        </w:rPr>
        <w:t>书</w:t>
      </w:r>
      <w:r w:rsidR="008470FE" w:rsidRPr="00F05F5A">
        <w:rPr>
          <w:rFonts w:ascii="SimSun" w:hAnsi="SimSun"/>
          <w:sz w:val="21"/>
          <w:szCs w:val="21"/>
        </w:rPr>
        <w:t>的信息</w:t>
      </w:r>
      <w:r w:rsidR="007543FE" w:rsidRPr="00F05F5A">
        <w:rPr>
          <w:rFonts w:ascii="SimSun" w:hAnsi="SimSun"/>
          <w:sz w:val="21"/>
          <w:szCs w:val="21"/>
        </w:rPr>
        <w:t>。</w:t>
      </w:r>
    </w:p>
    <w:p w14:paraId="6B88983C" w14:textId="2D82D55E" w:rsidR="00BC6F8B" w:rsidRPr="00F05F5A" w:rsidRDefault="0050756B" w:rsidP="00980674">
      <w:pPr>
        <w:overflowPunct w:val="0"/>
        <w:spacing w:afterLines="50" w:after="120" w:line="340" w:lineRule="atLeast"/>
        <w:jc w:val="both"/>
        <w:rPr>
          <w:rFonts w:ascii="SimSun" w:hAnsi="SimSun"/>
          <w:sz w:val="21"/>
          <w:szCs w:val="21"/>
        </w:rPr>
      </w:pPr>
      <w:r w:rsidRPr="00F05F5A">
        <w:rPr>
          <w:rFonts w:ascii="SimSun" w:hAnsi="SimSun"/>
          <w:sz w:val="21"/>
          <w:szCs w:val="21"/>
        </w:rPr>
        <w:fldChar w:fldCharType="begin"/>
      </w:r>
      <w:r w:rsidRPr="00F05F5A">
        <w:rPr>
          <w:rFonts w:ascii="SimSun" w:hAnsi="SimSun"/>
          <w:sz w:val="21"/>
          <w:szCs w:val="21"/>
        </w:rPr>
        <w:instrText xml:space="preserve"> AUTONUM  </w:instrText>
      </w:r>
      <w:r w:rsidRPr="00F05F5A">
        <w:rPr>
          <w:rFonts w:ascii="SimSun" w:hAnsi="SimSun"/>
          <w:sz w:val="21"/>
          <w:szCs w:val="21"/>
        </w:rPr>
        <w:fldChar w:fldCharType="end"/>
      </w:r>
      <w:r w:rsidR="00980674">
        <w:rPr>
          <w:rFonts w:ascii="SimSun" w:hAnsi="SimSun"/>
          <w:sz w:val="21"/>
          <w:szCs w:val="21"/>
        </w:rPr>
        <w:t>.</w:t>
      </w:r>
      <w:r w:rsidR="0096484C" w:rsidRPr="00F05F5A">
        <w:rPr>
          <w:rFonts w:ascii="SimSun" w:hAnsi="SimSun"/>
          <w:sz w:val="21"/>
          <w:szCs w:val="21"/>
        </w:rPr>
        <w:tab/>
      </w:r>
      <w:r w:rsidR="00787BD3" w:rsidRPr="00F05F5A">
        <w:rPr>
          <w:rFonts w:ascii="SimSun" w:hAnsi="SimSun" w:hint="eastAsia"/>
          <w:sz w:val="21"/>
          <w:szCs w:val="21"/>
        </w:rPr>
        <w:t>本文件附件</w:t>
      </w:r>
      <w:r w:rsidR="00582203">
        <w:rPr>
          <w:rFonts w:ascii="SimSun" w:hAnsi="SimSun" w:hint="eastAsia"/>
          <w:sz w:val="21"/>
          <w:szCs w:val="21"/>
        </w:rPr>
        <w:t>是</w:t>
      </w:r>
      <w:r w:rsidR="002F32AA" w:rsidRPr="00F05F5A">
        <w:rPr>
          <w:rFonts w:ascii="SimSun" w:hAnsi="SimSun" w:hint="eastAsia"/>
          <w:sz w:val="21"/>
          <w:szCs w:val="21"/>
        </w:rPr>
        <w:t>产权组织</w:t>
      </w:r>
      <w:r w:rsidRPr="00F05F5A">
        <w:rPr>
          <w:rFonts w:ascii="SimSun" w:hAnsi="SimSun"/>
          <w:sz w:val="21"/>
          <w:szCs w:val="21"/>
        </w:rPr>
        <w:t>标准ST.37的</w:t>
      </w:r>
      <w:r w:rsidR="00DB5853" w:rsidRPr="00F05F5A">
        <w:rPr>
          <w:rFonts w:ascii="SimSun" w:hAnsi="SimSun"/>
          <w:sz w:val="21"/>
          <w:szCs w:val="21"/>
        </w:rPr>
        <w:t>拟议</w:t>
      </w:r>
      <w:r w:rsidRPr="00F05F5A">
        <w:rPr>
          <w:rFonts w:ascii="SimSun" w:hAnsi="SimSun"/>
          <w:sz w:val="21"/>
          <w:szCs w:val="21"/>
        </w:rPr>
        <w:t>修订</w:t>
      </w:r>
      <w:r w:rsidR="00DB5853" w:rsidRPr="00F05F5A">
        <w:rPr>
          <w:rFonts w:ascii="SimSun" w:hAnsi="SimSun"/>
          <w:sz w:val="21"/>
          <w:szCs w:val="21"/>
        </w:rPr>
        <w:t>，</w:t>
      </w:r>
      <w:proofErr w:type="gramStart"/>
      <w:r w:rsidR="00DB5853" w:rsidRPr="00F05F5A">
        <w:rPr>
          <w:rFonts w:ascii="SimSun" w:hAnsi="SimSun"/>
          <w:sz w:val="21"/>
          <w:szCs w:val="21"/>
        </w:rPr>
        <w:t>供</w:t>
      </w:r>
      <w:r w:rsidR="002F32AA" w:rsidRPr="00F05F5A">
        <w:rPr>
          <w:rFonts w:ascii="SimSun" w:hAnsi="SimSun" w:hint="eastAsia"/>
          <w:sz w:val="21"/>
          <w:szCs w:val="21"/>
        </w:rPr>
        <w:t>标准</w:t>
      </w:r>
      <w:proofErr w:type="gramEnd"/>
      <w:r w:rsidR="002F32AA" w:rsidRPr="00F05F5A">
        <w:rPr>
          <w:rFonts w:ascii="SimSun" w:hAnsi="SimSun" w:hint="eastAsia"/>
          <w:sz w:val="21"/>
          <w:szCs w:val="21"/>
        </w:rPr>
        <w:t>委员会</w:t>
      </w:r>
      <w:r w:rsidR="00DB5853" w:rsidRPr="00F05F5A">
        <w:rPr>
          <w:rFonts w:ascii="SimSun" w:hAnsi="SimSun"/>
          <w:sz w:val="21"/>
          <w:szCs w:val="21"/>
        </w:rPr>
        <w:t>审议</w:t>
      </w:r>
      <w:r w:rsidRPr="00F05F5A">
        <w:rPr>
          <w:rFonts w:ascii="SimSun" w:hAnsi="SimSun"/>
          <w:sz w:val="21"/>
          <w:szCs w:val="21"/>
        </w:rPr>
        <w:t>。</w:t>
      </w:r>
    </w:p>
    <w:p w14:paraId="611933A5" w14:textId="1807EBE7" w:rsidR="00BC6F8B" w:rsidRPr="00CB7036" w:rsidRDefault="0050756B" w:rsidP="00980674">
      <w:pPr>
        <w:pStyle w:val="ListParagraph"/>
        <w:overflowPunct w:val="0"/>
        <w:spacing w:afterLines="50" w:after="120" w:line="340" w:lineRule="atLeast"/>
        <w:ind w:left="5534"/>
        <w:contextualSpacing w:val="0"/>
        <w:jc w:val="both"/>
        <w:rPr>
          <w:rFonts w:ascii="KaiTi" w:eastAsia="KaiTi" w:hAnsi="KaiTi"/>
          <w:sz w:val="21"/>
          <w:szCs w:val="21"/>
        </w:rPr>
      </w:pPr>
      <w:r w:rsidRPr="00CB7036">
        <w:rPr>
          <w:rFonts w:ascii="KaiTi" w:eastAsia="KaiTi" w:hAnsi="KaiTi"/>
          <w:sz w:val="21"/>
          <w:szCs w:val="21"/>
        </w:rPr>
        <w:fldChar w:fldCharType="begin"/>
      </w:r>
      <w:r w:rsidRPr="00CB7036">
        <w:rPr>
          <w:rFonts w:ascii="KaiTi" w:eastAsia="KaiTi" w:hAnsi="KaiTi"/>
          <w:sz w:val="21"/>
          <w:szCs w:val="21"/>
        </w:rPr>
        <w:instrText xml:space="preserve"> AUTONUM  </w:instrText>
      </w:r>
      <w:r w:rsidRPr="00CB7036">
        <w:rPr>
          <w:rFonts w:ascii="KaiTi" w:eastAsia="KaiTi" w:hAnsi="KaiTi"/>
          <w:sz w:val="21"/>
          <w:szCs w:val="21"/>
        </w:rPr>
        <w:fldChar w:fldCharType="end"/>
      </w:r>
      <w:r w:rsidR="00980674">
        <w:rPr>
          <w:rFonts w:ascii="KaiTi" w:eastAsia="KaiTi" w:hAnsi="KaiTi"/>
          <w:sz w:val="21"/>
          <w:szCs w:val="21"/>
        </w:rPr>
        <w:t>.</w:t>
      </w:r>
      <w:r w:rsidRPr="00CB7036">
        <w:rPr>
          <w:rFonts w:ascii="KaiTi" w:eastAsia="KaiTi" w:hAnsi="KaiTi"/>
          <w:sz w:val="21"/>
          <w:szCs w:val="21"/>
        </w:rPr>
        <w:tab/>
      </w:r>
      <w:proofErr w:type="gramStart"/>
      <w:r w:rsidR="00101E63" w:rsidRPr="00CB7036">
        <w:rPr>
          <w:rFonts w:ascii="KaiTi" w:eastAsia="KaiTi" w:hAnsi="KaiTi" w:hint="eastAsia"/>
          <w:sz w:val="21"/>
          <w:szCs w:val="21"/>
        </w:rPr>
        <w:t>请标准</w:t>
      </w:r>
      <w:proofErr w:type="gramEnd"/>
      <w:r w:rsidR="00101E63" w:rsidRPr="00CB7036">
        <w:rPr>
          <w:rFonts w:ascii="KaiTi" w:eastAsia="KaiTi" w:hAnsi="KaiTi" w:hint="eastAsia"/>
          <w:sz w:val="21"/>
          <w:szCs w:val="21"/>
        </w:rPr>
        <w:t>委员会：</w:t>
      </w:r>
    </w:p>
    <w:p w14:paraId="6C93127B" w14:textId="59E283E6" w:rsidR="003579AB" w:rsidRPr="00CB7036" w:rsidRDefault="0050756B" w:rsidP="00980674">
      <w:pPr>
        <w:pStyle w:val="ListParagraph"/>
        <w:numPr>
          <w:ilvl w:val="0"/>
          <w:numId w:val="16"/>
        </w:numPr>
        <w:overflowPunct w:val="0"/>
        <w:spacing w:afterLines="50" w:after="120" w:line="340" w:lineRule="atLeast"/>
        <w:ind w:left="5534" w:firstLine="703"/>
        <w:contextualSpacing w:val="0"/>
        <w:jc w:val="both"/>
        <w:rPr>
          <w:rFonts w:ascii="KaiTi" w:eastAsia="KaiTi" w:hAnsi="KaiTi"/>
          <w:sz w:val="21"/>
          <w:szCs w:val="21"/>
        </w:rPr>
      </w:pPr>
      <w:r w:rsidRPr="00CB7036">
        <w:rPr>
          <w:rFonts w:ascii="KaiTi" w:eastAsia="KaiTi" w:hAnsi="KaiTi"/>
          <w:sz w:val="21"/>
          <w:szCs w:val="21"/>
        </w:rPr>
        <w:t>注意</w:t>
      </w:r>
      <w:r w:rsidRPr="00CB7036">
        <w:rPr>
          <w:rFonts w:ascii="KaiTi" w:eastAsia="KaiTi" w:hAnsi="KaiTi" w:cs="Microsoft YaHei" w:hint="eastAsia"/>
          <w:sz w:val="21"/>
          <w:szCs w:val="21"/>
        </w:rPr>
        <w:t>本文件</w:t>
      </w:r>
      <w:r w:rsidR="00F17D5F" w:rsidRPr="00CB7036">
        <w:rPr>
          <w:rFonts w:ascii="KaiTi" w:eastAsia="KaiTi" w:hAnsi="KaiTi" w:cs="Microsoft YaHei" w:hint="eastAsia"/>
          <w:sz w:val="21"/>
          <w:szCs w:val="21"/>
        </w:rPr>
        <w:t>及其附件的</w:t>
      </w:r>
      <w:r w:rsidRPr="00CB7036">
        <w:rPr>
          <w:rFonts w:ascii="KaiTi" w:eastAsia="KaiTi" w:hAnsi="KaiTi" w:cs="Microsoft YaHei" w:hint="eastAsia"/>
          <w:sz w:val="21"/>
          <w:szCs w:val="21"/>
        </w:rPr>
        <w:t>内容；</w:t>
      </w:r>
    </w:p>
    <w:p w14:paraId="70B43515" w14:textId="00FC5D47" w:rsidR="00BC6F8B" w:rsidRPr="00CB7036" w:rsidRDefault="0050756B" w:rsidP="00980674">
      <w:pPr>
        <w:pStyle w:val="ListParagraph"/>
        <w:numPr>
          <w:ilvl w:val="0"/>
          <w:numId w:val="16"/>
        </w:numPr>
        <w:overflowPunct w:val="0"/>
        <w:spacing w:afterLines="50" w:after="120" w:line="340" w:lineRule="atLeast"/>
        <w:ind w:left="5534" w:firstLine="703"/>
        <w:contextualSpacing w:val="0"/>
        <w:jc w:val="both"/>
        <w:rPr>
          <w:rFonts w:ascii="KaiTi" w:eastAsia="KaiTi" w:hAnsi="KaiTi"/>
          <w:sz w:val="21"/>
          <w:szCs w:val="21"/>
        </w:rPr>
      </w:pPr>
      <w:r w:rsidRPr="00CB7036">
        <w:rPr>
          <w:rFonts w:ascii="KaiTi" w:eastAsia="KaiTi" w:hAnsi="KaiTi"/>
          <w:sz w:val="21"/>
          <w:szCs w:val="21"/>
        </w:rPr>
        <w:t>审议</w:t>
      </w:r>
      <w:r w:rsidRPr="00CB7036">
        <w:rPr>
          <w:rFonts w:ascii="KaiTi" w:eastAsia="KaiTi" w:hAnsi="KaiTi" w:cs="Microsoft YaHei" w:hint="eastAsia"/>
          <w:sz w:val="21"/>
          <w:szCs w:val="21"/>
        </w:rPr>
        <w:t>并批准</w:t>
      </w:r>
      <w:r w:rsidRPr="00CB7036">
        <w:rPr>
          <w:rFonts w:ascii="KaiTi" w:eastAsia="KaiTi" w:hAnsi="KaiTi"/>
          <w:sz w:val="21"/>
          <w:szCs w:val="21"/>
        </w:rPr>
        <w:t>上文</w:t>
      </w:r>
      <w:r w:rsidR="00A0464A" w:rsidRPr="00CB7036">
        <w:rPr>
          <w:rFonts w:ascii="KaiTi" w:eastAsia="KaiTi" w:hAnsi="KaiTi"/>
          <w:sz w:val="21"/>
          <w:szCs w:val="21"/>
        </w:rPr>
        <w:t>第</w:t>
      </w:r>
      <w:r w:rsidR="003E650E" w:rsidRPr="00CB7036">
        <w:rPr>
          <w:rFonts w:ascii="KaiTi" w:eastAsia="KaiTi" w:hAnsi="KaiTi"/>
          <w:sz w:val="21"/>
          <w:szCs w:val="21"/>
        </w:rPr>
        <w:t>4</w:t>
      </w:r>
      <w:r w:rsidR="00101E63" w:rsidRPr="00CB7036">
        <w:rPr>
          <w:rFonts w:ascii="KaiTi" w:eastAsia="KaiTi" w:hAnsi="KaiTi" w:hint="eastAsia"/>
          <w:sz w:val="21"/>
          <w:szCs w:val="21"/>
        </w:rPr>
        <w:t>段</w:t>
      </w:r>
      <w:r w:rsidR="00A0464A" w:rsidRPr="00CB7036">
        <w:rPr>
          <w:rFonts w:ascii="KaiTi" w:eastAsia="KaiTi" w:hAnsi="KaiTi"/>
          <w:sz w:val="21"/>
          <w:szCs w:val="21"/>
        </w:rPr>
        <w:t>至</w:t>
      </w:r>
      <w:r w:rsidR="00101E63" w:rsidRPr="00CB7036">
        <w:rPr>
          <w:rFonts w:ascii="KaiTi" w:eastAsia="KaiTi" w:hAnsi="KaiTi" w:hint="eastAsia"/>
          <w:sz w:val="21"/>
          <w:szCs w:val="21"/>
        </w:rPr>
        <w:t>第</w:t>
      </w:r>
      <w:r w:rsidR="003E650E" w:rsidRPr="00CB7036">
        <w:rPr>
          <w:rFonts w:ascii="KaiTi" w:eastAsia="KaiTi" w:hAnsi="KaiTi"/>
          <w:sz w:val="21"/>
          <w:szCs w:val="21"/>
        </w:rPr>
        <w:t>8段</w:t>
      </w:r>
      <w:r w:rsidR="00BD7AF6" w:rsidRPr="00CB7036">
        <w:rPr>
          <w:rFonts w:ascii="KaiTi" w:eastAsia="KaiTi" w:hAnsi="KaiTi"/>
          <w:sz w:val="21"/>
          <w:szCs w:val="21"/>
        </w:rPr>
        <w:t>和本文件</w:t>
      </w:r>
      <w:r w:rsidR="002E5700" w:rsidRPr="00CB7036">
        <w:rPr>
          <w:rFonts w:ascii="KaiTi" w:eastAsia="KaiTi" w:hAnsi="KaiTi"/>
          <w:sz w:val="21"/>
          <w:szCs w:val="21"/>
        </w:rPr>
        <w:t>附件</w:t>
      </w:r>
      <w:r w:rsidR="00BD7AF6" w:rsidRPr="00CB7036">
        <w:rPr>
          <w:rFonts w:ascii="KaiTi" w:eastAsia="KaiTi" w:hAnsi="KaiTi"/>
          <w:sz w:val="21"/>
          <w:szCs w:val="21"/>
        </w:rPr>
        <w:t>中</w:t>
      </w:r>
      <w:r w:rsidR="00822191" w:rsidRPr="00CB7036">
        <w:rPr>
          <w:rFonts w:ascii="KaiTi" w:eastAsia="KaiTi" w:hAnsi="KaiTi" w:cs="Microsoft YaHei" w:hint="eastAsia"/>
          <w:sz w:val="21"/>
          <w:szCs w:val="21"/>
        </w:rPr>
        <w:t>所述</w:t>
      </w:r>
      <w:r w:rsidR="00101E63" w:rsidRPr="00CB7036">
        <w:rPr>
          <w:rFonts w:ascii="KaiTi" w:eastAsia="KaiTi" w:hAnsi="KaiTi" w:cs="Microsoft YaHei" w:hint="eastAsia"/>
          <w:sz w:val="21"/>
          <w:szCs w:val="21"/>
        </w:rPr>
        <w:t>产权组织</w:t>
      </w:r>
      <w:r w:rsidRPr="00CB7036">
        <w:rPr>
          <w:rFonts w:ascii="KaiTi" w:eastAsia="KaiTi" w:hAnsi="KaiTi" w:cs="Microsoft YaHei" w:hint="eastAsia"/>
          <w:sz w:val="21"/>
          <w:szCs w:val="21"/>
        </w:rPr>
        <w:t>标准</w:t>
      </w:r>
      <w:r w:rsidRPr="00CB7036">
        <w:rPr>
          <w:rFonts w:ascii="KaiTi" w:eastAsia="KaiTi" w:hAnsi="KaiTi"/>
          <w:sz w:val="21"/>
          <w:szCs w:val="21"/>
        </w:rPr>
        <w:t>ST.37</w:t>
      </w:r>
      <w:r w:rsidRPr="00CB7036">
        <w:rPr>
          <w:rFonts w:ascii="KaiTi" w:eastAsia="KaiTi" w:hAnsi="KaiTi" w:cs="Microsoft YaHei" w:hint="eastAsia"/>
          <w:sz w:val="21"/>
          <w:szCs w:val="21"/>
        </w:rPr>
        <w:t>的拟议修订</w:t>
      </w:r>
      <w:r w:rsidR="00586449" w:rsidRPr="00CB7036">
        <w:rPr>
          <w:rFonts w:ascii="KaiTi" w:eastAsia="KaiTi" w:hAnsi="KaiTi"/>
          <w:sz w:val="21"/>
          <w:szCs w:val="21"/>
        </w:rPr>
        <w:t>。</w:t>
      </w:r>
    </w:p>
    <w:p w14:paraId="3B33E3CA" w14:textId="4E6C24BE" w:rsidR="003425DF" w:rsidRPr="00980674" w:rsidRDefault="0050756B" w:rsidP="00980674">
      <w:pPr>
        <w:spacing w:before="720" w:afterLines="50" w:after="120" w:line="340" w:lineRule="atLeast"/>
        <w:ind w:left="5534"/>
        <w:rPr>
          <w:rFonts w:ascii="SimSun" w:hAnsi="SimSun"/>
          <w:sz w:val="21"/>
        </w:rPr>
      </w:pPr>
      <w:r w:rsidRPr="00CB7036">
        <w:rPr>
          <w:rFonts w:ascii="KaiTi" w:eastAsia="KaiTi" w:hAnsi="KaiTi"/>
          <w:sz w:val="21"/>
          <w:szCs w:val="21"/>
        </w:rPr>
        <w:t>[</w:t>
      </w:r>
      <w:r w:rsidR="00101E63" w:rsidRPr="00CB7036">
        <w:rPr>
          <w:rFonts w:ascii="KaiTi" w:eastAsia="KaiTi" w:hAnsi="KaiTi" w:hint="eastAsia"/>
          <w:sz w:val="21"/>
          <w:szCs w:val="21"/>
        </w:rPr>
        <w:t>后接</w:t>
      </w:r>
      <w:r w:rsidR="00F17D5F" w:rsidRPr="00CB7036">
        <w:rPr>
          <w:rFonts w:ascii="KaiTi" w:eastAsia="KaiTi" w:hAnsi="KaiTi"/>
          <w:sz w:val="21"/>
          <w:szCs w:val="21"/>
        </w:rPr>
        <w:t>附件</w:t>
      </w:r>
      <w:r w:rsidR="00A0464A" w:rsidRPr="00CB7036">
        <w:rPr>
          <w:rFonts w:ascii="KaiTi" w:eastAsia="KaiTi" w:hAnsi="KaiTi"/>
          <w:sz w:val="21"/>
          <w:szCs w:val="21"/>
        </w:rPr>
        <w:t>（</w:t>
      </w:r>
      <w:r w:rsidR="00101E63" w:rsidRPr="00CB7036">
        <w:rPr>
          <w:rFonts w:ascii="KaiTi" w:eastAsia="KaiTi" w:hAnsi="KaiTi" w:hint="eastAsia"/>
          <w:sz w:val="21"/>
          <w:szCs w:val="21"/>
        </w:rPr>
        <w:t>产权组织</w:t>
      </w:r>
      <w:r w:rsidR="00A0464A" w:rsidRPr="00CB7036">
        <w:rPr>
          <w:rFonts w:ascii="KaiTi" w:eastAsia="KaiTi" w:hAnsi="KaiTi"/>
          <w:sz w:val="21"/>
          <w:szCs w:val="21"/>
        </w:rPr>
        <w:t>标准ST.37的</w:t>
      </w:r>
      <w:r w:rsidR="003E650E" w:rsidRPr="00CB7036">
        <w:rPr>
          <w:rFonts w:ascii="KaiTi" w:eastAsia="KaiTi" w:hAnsi="KaiTi"/>
          <w:sz w:val="21"/>
          <w:szCs w:val="21"/>
        </w:rPr>
        <w:t>拟议修订</w:t>
      </w:r>
      <w:r w:rsidR="00A0464A" w:rsidRPr="00CB7036">
        <w:rPr>
          <w:rFonts w:ascii="KaiTi" w:eastAsia="KaiTi" w:hAnsi="KaiTi"/>
          <w:sz w:val="21"/>
          <w:szCs w:val="21"/>
        </w:rPr>
        <w:t>）</w:t>
      </w:r>
      <w:r w:rsidR="00101E63" w:rsidRPr="00CB7036">
        <w:rPr>
          <w:rFonts w:ascii="KaiTi" w:eastAsia="KaiTi" w:hAnsi="KaiTi" w:hint="eastAsia"/>
          <w:sz w:val="21"/>
          <w:szCs w:val="21"/>
        </w:rPr>
        <w:t>]</w:t>
      </w:r>
    </w:p>
    <w:sectPr w:rsidR="003425DF" w:rsidRPr="00980674"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CA2E4" w14:textId="77777777" w:rsidR="0050756B" w:rsidRDefault="0050756B">
      <w:r>
        <w:separator/>
      </w:r>
    </w:p>
  </w:endnote>
  <w:endnote w:type="continuationSeparator" w:id="0">
    <w:p w14:paraId="4E25231E" w14:textId="77777777" w:rsidR="0050756B" w:rsidRDefault="0050756B" w:rsidP="003B38C1">
      <w:r>
        <w:separator/>
      </w:r>
    </w:p>
    <w:p w14:paraId="01C10ED8" w14:textId="77777777" w:rsidR="0050756B" w:rsidRDefault="0050756B">
      <w:pPr>
        <w:spacing w:after="60"/>
        <w:rPr>
          <w:sz w:val="17"/>
        </w:rPr>
      </w:pPr>
      <w:r>
        <w:rPr>
          <w:sz w:val="17"/>
        </w:rPr>
        <w:t>[</w:t>
      </w:r>
      <w:r>
        <w:rPr>
          <w:sz w:val="17"/>
        </w:rPr>
        <w:t>上页尾注继续</w:t>
      </w:r>
      <w:r>
        <w:rPr>
          <w:sz w:val="17"/>
        </w:rPr>
        <w:t>]</w:t>
      </w:r>
    </w:p>
  </w:endnote>
  <w:endnote w:type="continuationNotice" w:id="1">
    <w:p w14:paraId="02BE7A96" w14:textId="77777777" w:rsidR="0050756B" w:rsidRDefault="0050756B">
      <w:pPr>
        <w:spacing w:before="60"/>
        <w:jc w:val="right"/>
        <w:rPr>
          <w:sz w:val="17"/>
          <w:szCs w:val="17"/>
        </w:rPr>
      </w:pPr>
      <w:r w:rsidRPr="003B38C1">
        <w:rPr>
          <w:sz w:val="17"/>
          <w:szCs w:val="17"/>
        </w:rPr>
        <w:t>[</w:t>
      </w:r>
      <w:r w:rsidRPr="003B38C1">
        <w:rPr>
          <w:sz w:val="17"/>
          <w:szCs w:val="17"/>
        </w:rPr>
        <w:t>尾注在下页继续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B1D4E" w14:textId="77777777" w:rsidR="0050756B" w:rsidRDefault="0050756B">
      <w:r>
        <w:separator/>
      </w:r>
    </w:p>
  </w:footnote>
  <w:footnote w:type="continuationSeparator" w:id="0">
    <w:p w14:paraId="233152CF" w14:textId="77777777" w:rsidR="0050756B" w:rsidRDefault="0050756B" w:rsidP="008B60B2">
      <w:r>
        <w:separator/>
      </w:r>
    </w:p>
    <w:p w14:paraId="3642A598" w14:textId="77777777" w:rsidR="0050756B" w:rsidRDefault="0050756B">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14:paraId="26C6A0C2" w14:textId="77777777" w:rsidR="0050756B" w:rsidRDefault="0050756B">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2A1CF" w14:textId="499F85D7" w:rsidR="00BC6F8B" w:rsidRPr="00980674" w:rsidRDefault="0050756B" w:rsidP="00D653D4">
    <w:pPr>
      <w:pStyle w:val="Header"/>
      <w:wordWrap w:val="0"/>
      <w:jc w:val="right"/>
      <w:rPr>
        <w:rFonts w:ascii="SimSun" w:hAnsi="SimSun"/>
        <w:noProof/>
        <w:sz w:val="21"/>
        <w:szCs w:val="22"/>
      </w:rPr>
    </w:pPr>
    <w:bookmarkStart w:id="6" w:name="Code2"/>
    <w:r w:rsidRPr="00980674">
      <w:rPr>
        <w:rFonts w:ascii="SimSun" w:hAnsi="SimSun"/>
        <w:noProof/>
        <w:sz w:val="21"/>
        <w:szCs w:val="22"/>
      </w:rPr>
      <w:t>CWS/9/14</w:t>
    </w:r>
    <w:r w:rsidR="00D653D4">
      <w:rPr>
        <w:rFonts w:ascii="SimSun" w:hAnsi="SimSun"/>
        <w:noProof/>
        <w:sz w:val="21"/>
        <w:szCs w:val="22"/>
      </w:rPr>
      <w:t xml:space="preserve"> Rev.</w:t>
    </w:r>
  </w:p>
  <w:bookmarkEnd w:id="6"/>
  <w:p w14:paraId="5F2AB848" w14:textId="1BA34018" w:rsidR="008A134B" w:rsidRPr="00980674" w:rsidRDefault="0050756B" w:rsidP="00980674">
    <w:pPr>
      <w:pStyle w:val="Header"/>
      <w:spacing w:afterLines="100" w:after="240"/>
      <w:jc w:val="right"/>
      <w:rPr>
        <w:rFonts w:ascii="SimSun" w:hAnsi="SimSun"/>
        <w:sz w:val="21"/>
      </w:rPr>
    </w:pPr>
    <w:r w:rsidRPr="00980674">
      <w:rPr>
        <w:rFonts w:ascii="SimSun" w:hAnsi="SimSun"/>
        <w:sz w:val="21"/>
        <w:szCs w:val="22"/>
        <w:lang w:val="de-CH"/>
      </w:rPr>
      <w:t>第</w:t>
    </w:r>
    <w:r w:rsidRPr="00980674">
      <w:rPr>
        <w:rFonts w:ascii="SimSun" w:hAnsi="SimSun"/>
        <w:sz w:val="21"/>
        <w:szCs w:val="22"/>
      </w:rPr>
      <w:fldChar w:fldCharType="begin"/>
    </w:r>
    <w:r w:rsidRPr="00980674">
      <w:rPr>
        <w:rFonts w:ascii="SimSun" w:hAnsi="SimSun"/>
        <w:sz w:val="21"/>
        <w:szCs w:val="22"/>
        <w:lang w:val="de-CH"/>
      </w:rPr>
      <w:instrText xml:space="preserve"> PAGE   \* MERGEFORMAT </w:instrText>
    </w:r>
    <w:r w:rsidRPr="00980674">
      <w:rPr>
        <w:rFonts w:ascii="SimSun" w:hAnsi="SimSun"/>
        <w:sz w:val="21"/>
        <w:szCs w:val="22"/>
      </w:rPr>
      <w:fldChar w:fldCharType="separate"/>
    </w:r>
    <w:r w:rsidR="00D653D4">
      <w:rPr>
        <w:rFonts w:ascii="SimSun" w:hAnsi="SimSun"/>
        <w:noProof/>
        <w:sz w:val="21"/>
        <w:szCs w:val="22"/>
        <w:lang w:val="de-CH"/>
      </w:rPr>
      <w:t>3</w:t>
    </w:r>
    <w:r w:rsidRPr="00980674">
      <w:rPr>
        <w:rFonts w:ascii="SimSun" w:hAnsi="SimSun"/>
        <w:noProof/>
        <w:sz w:val="21"/>
        <w:szCs w:val="22"/>
      </w:rPr>
      <w:fldChar w:fldCharType="end"/>
    </w:r>
    <w:r w:rsidRPr="00980674">
      <w:rPr>
        <w:rFonts w:ascii="SimSun" w:hAnsi="SimSun"/>
        <w:sz w:val="21"/>
        <w:szCs w:val="22"/>
        <w:lang w:val="de-CH"/>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1F4E86"/>
    <w:multiLevelType w:val="hybridMultilevel"/>
    <w:tmpl w:val="5F5A911E"/>
    <w:lvl w:ilvl="0" w:tplc="2C4E05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FB32FF"/>
    <w:multiLevelType w:val="hybridMultilevel"/>
    <w:tmpl w:val="890E5A22"/>
    <w:lvl w:ilvl="0" w:tplc="62608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E7367E"/>
    <w:multiLevelType w:val="hybridMultilevel"/>
    <w:tmpl w:val="31BC77A4"/>
    <w:lvl w:ilvl="0" w:tplc="BD9A3066">
      <w:start w:val="14"/>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EF4822"/>
    <w:multiLevelType w:val="hybridMultilevel"/>
    <w:tmpl w:val="878A50D4"/>
    <w:lvl w:ilvl="0" w:tplc="06E8649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FB666F"/>
    <w:multiLevelType w:val="hybridMultilevel"/>
    <w:tmpl w:val="4D30B3EA"/>
    <w:lvl w:ilvl="0" w:tplc="8F58B826">
      <w:start w:val="1"/>
      <w:numFmt w:val="lowerLetter"/>
      <w:lvlText w:val="(%1)"/>
      <w:lvlJc w:val="left"/>
      <w:pPr>
        <w:ind w:left="1166" w:hanging="360"/>
      </w:pPr>
      <w:rPr>
        <w:rFonts w:hint="default"/>
      </w:rPr>
    </w:lvl>
    <w:lvl w:ilvl="1" w:tplc="04090019">
      <w:start w:val="1"/>
      <w:numFmt w:val="lowerLetter"/>
      <w:lvlText w:val="%2."/>
      <w:lvlJc w:val="left"/>
      <w:pPr>
        <w:ind w:left="1620" w:hanging="360"/>
      </w:pPr>
    </w:lvl>
    <w:lvl w:ilvl="2" w:tplc="B9266A3A">
      <w:numFmt w:val="bullet"/>
      <w:lvlText w:val="•"/>
      <w:lvlJc w:val="left"/>
      <w:pPr>
        <w:ind w:left="2730" w:hanging="570"/>
      </w:pPr>
      <w:rPr>
        <w:rFonts w:ascii="Arial" w:eastAsia="SimSun" w:hAnsi="Arial" w:cs="Arial"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F82738"/>
    <w:multiLevelType w:val="hybridMultilevel"/>
    <w:tmpl w:val="82CE850A"/>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E6B8B40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353C0"/>
    <w:multiLevelType w:val="hybridMultilevel"/>
    <w:tmpl w:val="96060DE8"/>
    <w:lvl w:ilvl="0" w:tplc="B0006412">
      <w:start w:val="1"/>
      <w:numFmt w:val="lowerLetter"/>
      <w:lvlText w:val="（%1）"/>
      <w:lvlJc w:val="left"/>
      <w:pPr>
        <w:ind w:left="6812" w:hanging="720"/>
      </w:pPr>
      <w:rPr>
        <w:rFonts w:eastAsia="SimSun" w:hint="default"/>
      </w:rPr>
    </w:lvl>
    <w:lvl w:ilvl="1" w:tplc="08090019" w:tentative="1">
      <w:start w:val="1"/>
      <w:numFmt w:val="lowerLetter"/>
      <w:lvlText w:val="%2."/>
      <w:lvlJc w:val="left"/>
      <w:pPr>
        <w:ind w:left="7172" w:hanging="360"/>
      </w:pPr>
    </w:lvl>
    <w:lvl w:ilvl="2" w:tplc="0809001B" w:tentative="1">
      <w:start w:val="1"/>
      <w:numFmt w:val="lowerRoman"/>
      <w:lvlText w:val="%3."/>
      <w:lvlJc w:val="right"/>
      <w:pPr>
        <w:ind w:left="7892" w:hanging="180"/>
      </w:pPr>
    </w:lvl>
    <w:lvl w:ilvl="3" w:tplc="0809000F" w:tentative="1">
      <w:start w:val="1"/>
      <w:numFmt w:val="decimal"/>
      <w:lvlText w:val="%4."/>
      <w:lvlJc w:val="left"/>
      <w:pPr>
        <w:ind w:left="8612" w:hanging="360"/>
      </w:pPr>
    </w:lvl>
    <w:lvl w:ilvl="4" w:tplc="08090019" w:tentative="1">
      <w:start w:val="1"/>
      <w:numFmt w:val="lowerLetter"/>
      <w:lvlText w:val="%5."/>
      <w:lvlJc w:val="left"/>
      <w:pPr>
        <w:ind w:left="9332" w:hanging="360"/>
      </w:pPr>
    </w:lvl>
    <w:lvl w:ilvl="5" w:tplc="0809001B" w:tentative="1">
      <w:start w:val="1"/>
      <w:numFmt w:val="lowerRoman"/>
      <w:lvlText w:val="%6."/>
      <w:lvlJc w:val="right"/>
      <w:pPr>
        <w:ind w:left="10052" w:hanging="180"/>
      </w:pPr>
    </w:lvl>
    <w:lvl w:ilvl="6" w:tplc="0809000F" w:tentative="1">
      <w:start w:val="1"/>
      <w:numFmt w:val="decimal"/>
      <w:lvlText w:val="%7."/>
      <w:lvlJc w:val="left"/>
      <w:pPr>
        <w:ind w:left="10772" w:hanging="360"/>
      </w:pPr>
    </w:lvl>
    <w:lvl w:ilvl="7" w:tplc="08090019" w:tentative="1">
      <w:start w:val="1"/>
      <w:numFmt w:val="lowerLetter"/>
      <w:lvlText w:val="%8."/>
      <w:lvlJc w:val="left"/>
      <w:pPr>
        <w:ind w:left="11492" w:hanging="360"/>
      </w:pPr>
    </w:lvl>
    <w:lvl w:ilvl="8" w:tplc="0809001B" w:tentative="1">
      <w:start w:val="1"/>
      <w:numFmt w:val="lowerRoman"/>
      <w:lvlText w:val="%9."/>
      <w:lvlJc w:val="right"/>
      <w:pPr>
        <w:ind w:left="12212"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116297"/>
    <w:multiLevelType w:val="hybridMultilevel"/>
    <w:tmpl w:val="E7AAE88A"/>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9F1572"/>
    <w:multiLevelType w:val="hybridMultilevel"/>
    <w:tmpl w:val="B24EF934"/>
    <w:lvl w:ilvl="0" w:tplc="2BE0A8FE">
      <w:numFmt w:val="bullet"/>
      <w:lvlText w:val="-"/>
      <w:lvlJc w:val="left"/>
      <w:pPr>
        <w:ind w:left="924" w:hanging="564"/>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85377"/>
    <w:multiLevelType w:val="hybridMultilevel"/>
    <w:tmpl w:val="26341B96"/>
    <w:lvl w:ilvl="0" w:tplc="626089FC">
      <w:start w:val="1"/>
      <w:numFmt w:val="lowerLetter"/>
      <w:lvlText w:val="(%1)"/>
      <w:lvlJc w:val="left"/>
      <w:pPr>
        <w:ind w:left="675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9"/>
  </w:num>
  <w:num w:numId="3">
    <w:abstractNumId w:val="0"/>
  </w:num>
  <w:num w:numId="4">
    <w:abstractNumId w:val="12"/>
  </w:num>
  <w:num w:numId="5">
    <w:abstractNumId w:val="2"/>
  </w:num>
  <w:num w:numId="6">
    <w:abstractNumId w:val="6"/>
  </w:num>
  <w:num w:numId="7">
    <w:abstractNumId w:val="15"/>
  </w:num>
  <w:num w:numId="8">
    <w:abstractNumId w:val="8"/>
  </w:num>
  <w:num w:numId="9">
    <w:abstractNumId w:val="3"/>
  </w:num>
  <w:num w:numId="10">
    <w:abstractNumId w:val="5"/>
  </w:num>
  <w:num w:numId="11">
    <w:abstractNumId w:val="14"/>
  </w:num>
  <w:num w:numId="12">
    <w:abstractNumId w:val="13"/>
  </w:num>
  <w:num w:numId="13">
    <w:abstractNumId w:val="10"/>
  </w:num>
  <w:num w:numId="14">
    <w:abstractNumId w:val="1"/>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88"/>
    <w:rsid w:val="00032A11"/>
    <w:rsid w:val="00043CAA"/>
    <w:rsid w:val="00075432"/>
    <w:rsid w:val="00076247"/>
    <w:rsid w:val="00084C62"/>
    <w:rsid w:val="000968ED"/>
    <w:rsid w:val="000B3BD5"/>
    <w:rsid w:val="000C4758"/>
    <w:rsid w:val="000C5765"/>
    <w:rsid w:val="000F5E56"/>
    <w:rsid w:val="00101E63"/>
    <w:rsid w:val="00127D76"/>
    <w:rsid w:val="00133F0C"/>
    <w:rsid w:val="001362EE"/>
    <w:rsid w:val="001647D5"/>
    <w:rsid w:val="001832A6"/>
    <w:rsid w:val="00186BCE"/>
    <w:rsid w:val="001879B7"/>
    <w:rsid w:val="00190722"/>
    <w:rsid w:val="001B2388"/>
    <w:rsid w:val="001C6705"/>
    <w:rsid w:val="001E3D83"/>
    <w:rsid w:val="001F6CE3"/>
    <w:rsid w:val="00204169"/>
    <w:rsid w:val="0021217E"/>
    <w:rsid w:val="002634C4"/>
    <w:rsid w:val="002928D3"/>
    <w:rsid w:val="00293C88"/>
    <w:rsid w:val="00296C0E"/>
    <w:rsid w:val="002977DB"/>
    <w:rsid w:val="002B1D30"/>
    <w:rsid w:val="002C562A"/>
    <w:rsid w:val="002E5700"/>
    <w:rsid w:val="002F1FE6"/>
    <w:rsid w:val="002F32AA"/>
    <w:rsid w:val="002F4E68"/>
    <w:rsid w:val="002F6AFB"/>
    <w:rsid w:val="00312F7F"/>
    <w:rsid w:val="003425DF"/>
    <w:rsid w:val="003579AB"/>
    <w:rsid w:val="00361450"/>
    <w:rsid w:val="003633B5"/>
    <w:rsid w:val="003673CF"/>
    <w:rsid w:val="0037392E"/>
    <w:rsid w:val="003845C1"/>
    <w:rsid w:val="003A1D84"/>
    <w:rsid w:val="003A6F89"/>
    <w:rsid w:val="003B0E7D"/>
    <w:rsid w:val="003B38C1"/>
    <w:rsid w:val="003D7A65"/>
    <w:rsid w:val="003E650E"/>
    <w:rsid w:val="00423E3E"/>
    <w:rsid w:val="00427AF4"/>
    <w:rsid w:val="00441AE5"/>
    <w:rsid w:val="004647DA"/>
    <w:rsid w:val="00474062"/>
    <w:rsid w:val="00477D6B"/>
    <w:rsid w:val="004B35AE"/>
    <w:rsid w:val="004B4D70"/>
    <w:rsid w:val="004F0732"/>
    <w:rsid w:val="005019FF"/>
    <w:rsid w:val="0050756B"/>
    <w:rsid w:val="0053057A"/>
    <w:rsid w:val="005307DC"/>
    <w:rsid w:val="00560A29"/>
    <w:rsid w:val="00571E4A"/>
    <w:rsid w:val="005758F2"/>
    <w:rsid w:val="00582203"/>
    <w:rsid w:val="00585A05"/>
    <w:rsid w:val="00586449"/>
    <w:rsid w:val="00591BE8"/>
    <w:rsid w:val="005A1A35"/>
    <w:rsid w:val="005C6649"/>
    <w:rsid w:val="005F5E6D"/>
    <w:rsid w:val="00605827"/>
    <w:rsid w:val="00627838"/>
    <w:rsid w:val="00646050"/>
    <w:rsid w:val="0065475C"/>
    <w:rsid w:val="006713CA"/>
    <w:rsid w:val="00676C5C"/>
    <w:rsid w:val="006D51D4"/>
    <w:rsid w:val="00701366"/>
    <w:rsid w:val="00722B6E"/>
    <w:rsid w:val="007543FE"/>
    <w:rsid w:val="00763B5C"/>
    <w:rsid w:val="0078792F"/>
    <w:rsid w:val="00787BD3"/>
    <w:rsid w:val="00795E76"/>
    <w:rsid w:val="007D112A"/>
    <w:rsid w:val="007D1613"/>
    <w:rsid w:val="007E4C0E"/>
    <w:rsid w:val="008013A5"/>
    <w:rsid w:val="00815778"/>
    <w:rsid w:val="00822191"/>
    <w:rsid w:val="008470FE"/>
    <w:rsid w:val="008566E7"/>
    <w:rsid w:val="00863F18"/>
    <w:rsid w:val="00871823"/>
    <w:rsid w:val="008921AC"/>
    <w:rsid w:val="008A134B"/>
    <w:rsid w:val="008B2CC1"/>
    <w:rsid w:val="008B60B2"/>
    <w:rsid w:val="008B77E7"/>
    <w:rsid w:val="008D3959"/>
    <w:rsid w:val="008F5D20"/>
    <w:rsid w:val="008F7EB6"/>
    <w:rsid w:val="0090731E"/>
    <w:rsid w:val="00916EE2"/>
    <w:rsid w:val="00932C9F"/>
    <w:rsid w:val="00943AD4"/>
    <w:rsid w:val="0096484C"/>
    <w:rsid w:val="00966A22"/>
    <w:rsid w:val="0096722F"/>
    <w:rsid w:val="00980674"/>
    <w:rsid w:val="00980843"/>
    <w:rsid w:val="009943AA"/>
    <w:rsid w:val="009A4B89"/>
    <w:rsid w:val="009C1D21"/>
    <w:rsid w:val="009C7DB0"/>
    <w:rsid w:val="009E2791"/>
    <w:rsid w:val="009E3F6F"/>
    <w:rsid w:val="009E453B"/>
    <w:rsid w:val="009F499F"/>
    <w:rsid w:val="00A0464A"/>
    <w:rsid w:val="00A121E1"/>
    <w:rsid w:val="00A37342"/>
    <w:rsid w:val="00A42DAF"/>
    <w:rsid w:val="00A45BD8"/>
    <w:rsid w:val="00A869B7"/>
    <w:rsid w:val="00AB3E69"/>
    <w:rsid w:val="00AC1851"/>
    <w:rsid w:val="00AC205C"/>
    <w:rsid w:val="00AE50C7"/>
    <w:rsid w:val="00AF0A6B"/>
    <w:rsid w:val="00B05A69"/>
    <w:rsid w:val="00B201F8"/>
    <w:rsid w:val="00B243C8"/>
    <w:rsid w:val="00B34FA2"/>
    <w:rsid w:val="00B614BD"/>
    <w:rsid w:val="00B74602"/>
    <w:rsid w:val="00B874CA"/>
    <w:rsid w:val="00B9734B"/>
    <w:rsid w:val="00BA1543"/>
    <w:rsid w:val="00BA30E2"/>
    <w:rsid w:val="00BC6F8B"/>
    <w:rsid w:val="00BD1173"/>
    <w:rsid w:val="00BD1F79"/>
    <w:rsid w:val="00BD7AF6"/>
    <w:rsid w:val="00BF6615"/>
    <w:rsid w:val="00C0065B"/>
    <w:rsid w:val="00C11BFE"/>
    <w:rsid w:val="00C26ED0"/>
    <w:rsid w:val="00C3125D"/>
    <w:rsid w:val="00C37B15"/>
    <w:rsid w:val="00C5068F"/>
    <w:rsid w:val="00C66B62"/>
    <w:rsid w:val="00C86D74"/>
    <w:rsid w:val="00CA6F61"/>
    <w:rsid w:val="00CB7036"/>
    <w:rsid w:val="00CD04F1"/>
    <w:rsid w:val="00CD59F2"/>
    <w:rsid w:val="00D17E88"/>
    <w:rsid w:val="00D3124F"/>
    <w:rsid w:val="00D45252"/>
    <w:rsid w:val="00D617B2"/>
    <w:rsid w:val="00D653D4"/>
    <w:rsid w:val="00D71B4D"/>
    <w:rsid w:val="00D74DD9"/>
    <w:rsid w:val="00D7633A"/>
    <w:rsid w:val="00D8745D"/>
    <w:rsid w:val="00D93D55"/>
    <w:rsid w:val="00D973BB"/>
    <w:rsid w:val="00DB5853"/>
    <w:rsid w:val="00DB74BC"/>
    <w:rsid w:val="00DC482E"/>
    <w:rsid w:val="00DC662B"/>
    <w:rsid w:val="00DF366F"/>
    <w:rsid w:val="00E0174F"/>
    <w:rsid w:val="00E01BD4"/>
    <w:rsid w:val="00E15015"/>
    <w:rsid w:val="00E250BE"/>
    <w:rsid w:val="00E335FE"/>
    <w:rsid w:val="00E35C6B"/>
    <w:rsid w:val="00E675C4"/>
    <w:rsid w:val="00E7293E"/>
    <w:rsid w:val="00E739E1"/>
    <w:rsid w:val="00E818EF"/>
    <w:rsid w:val="00EA7D6E"/>
    <w:rsid w:val="00EC4E49"/>
    <w:rsid w:val="00ED77FB"/>
    <w:rsid w:val="00EE45FA"/>
    <w:rsid w:val="00F0179E"/>
    <w:rsid w:val="00F01BF1"/>
    <w:rsid w:val="00F05F5A"/>
    <w:rsid w:val="00F17D2E"/>
    <w:rsid w:val="00F17D5F"/>
    <w:rsid w:val="00F66152"/>
    <w:rsid w:val="00F76466"/>
    <w:rsid w:val="00F85AC6"/>
    <w:rsid w:val="00FC315A"/>
    <w:rsid w:val="00FC62EF"/>
    <w:rsid w:val="00FD12C9"/>
    <w:rsid w:val="00FD33AE"/>
    <w:rsid w:val="00FF5312"/>
    <w:rsid w:val="00FF5B14"/>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D874AC"/>
  <w15:docId w15:val="{39DC2A51-984C-489E-8EE8-C2ECE3A4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34"/>
    <w:qFormat/>
    <w:rsid w:val="002C562A"/>
    <w:pPr>
      <w:ind w:left="720"/>
      <w:contextualSpacing/>
    </w:pPr>
  </w:style>
  <w:style w:type="character" w:customStyle="1" w:styleId="HeaderChar">
    <w:name w:val="Header Char"/>
    <w:basedOn w:val="DefaultParagraphFont"/>
    <w:link w:val="Header"/>
    <w:uiPriority w:val="99"/>
    <w:locked/>
    <w:rsid w:val="00BF6615"/>
    <w:rPr>
      <w:rFonts w:ascii="Arial" w:eastAsia="SimSun" w:hAnsi="Arial" w:cs="Arial"/>
      <w:sz w:val="22"/>
      <w:lang w:eastAsia="zh-CN"/>
    </w:rPr>
  </w:style>
  <w:style w:type="character" w:styleId="Hyperlink">
    <w:name w:val="Hyperlink"/>
    <w:basedOn w:val="DefaultParagraphFont"/>
    <w:rsid w:val="00FC315A"/>
    <w:rPr>
      <w:color w:val="0563C1" w:themeColor="hyperlink"/>
      <w:u w:val="single"/>
    </w:rPr>
  </w:style>
  <w:style w:type="character" w:styleId="CommentReference">
    <w:name w:val="annotation reference"/>
    <w:basedOn w:val="DefaultParagraphFont"/>
    <w:semiHidden/>
    <w:unhideWhenUsed/>
    <w:rsid w:val="00D973BB"/>
    <w:rPr>
      <w:sz w:val="16"/>
      <w:szCs w:val="16"/>
    </w:rPr>
  </w:style>
  <w:style w:type="paragraph" w:styleId="CommentSubject">
    <w:name w:val="annotation subject"/>
    <w:basedOn w:val="CommentText"/>
    <w:next w:val="CommentText"/>
    <w:link w:val="CommentSubjectChar"/>
    <w:semiHidden/>
    <w:unhideWhenUsed/>
    <w:rsid w:val="00D973BB"/>
    <w:rPr>
      <w:b/>
      <w:bCs/>
      <w:sz w:val="20"/>
    </w:rPr>
  </w:style>
  <w:style w:type="character" w:customStyle="1" w:styleId="CommentTextChar">
    <w:name w:val="Comment Text Char"/>
    <w:basedOn w:val="DefaultParagraphFont"/>
    <w:link w:val="CommentText"/>
    <w:semiHidden/>
    <w:rsid w:val="00D973BB"/>
    <w:rPr>
      <w:rFonts w:ascii="Arial" w:eastAsia="SimSun" w:hAnsi="Arial" w:cs="Arial"/>
      <w:sz w:val="18"/>
      <w:lang w:eastAsia="zh-CN"/>
    </w:rPr>
  </w:style>
  <w:style w:type="character" w:customStyle="1" w:styleId="CommentSubjectChar">
    <w:name w:val="Comment Subject Char"/>
    <w:basedOn w:val="CommentTextChar"/>
    <w:link w:val="CommentSubject"/>
    <w:semiHidden/>
    <w:rsid w:val="00D973BB"/>
    <w:rPr>
      <w:rFonts w:ascii="Arial" w:eastAsia="SimSun" w:hAnsi="Arial" w:cs="Arial"/>
      <w:b/>
      <w:bCs/>
      <w:sz w:val="18"/>
      <w:lang w:eastAsia="zh-CN"/>
    </w:rPr>
  </w:style>
  <w:style w:type="character" w:styleId="FollowedHyperlink">
    <w:name w:val="FollowedHyperlink"/>
    <w:basedOn w:val="DefaultParagraphFont"/>
    <w:semiHidden/>
    <w:unhideWhenUsed/>
    <w:rsid w:val="00B874CA"/>
    <w:rPr>
      <w:color w:val="954F72" w:themeColor="followedHyperlink"/>
      <w:u w:val="single"/>
    </w:rPr>
  </w:style>
  <w:style w:type="character" w:customStyle="1" w:styleId="Heading2Char">
    <w:name w:val="Heading 2 Char"/>
    <w:basedOn w:val="DefaultParagraphFont"/>
    <w:link w:val="Heading2"/>
    <w:rsid w:val="00CB7036"/>
    <w:rPr>
      <w:rFonts w:ascii="Arial"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84971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E7155-2109-4AB0-A73B-97338E35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2006</Words>
  <Characters>334</Characters>
  <Application>Microsoft Office Word</Application>
  <DocSecurity>0</DocSecurity>
  <Lines>2</Lines>
  <Paragraphs>4</Paragraphs>
  <ScaleCrop>false</ScaleCrop>
  <HeadingPairs>
    <vt:vector size="2" baseType="variant">
      <vt:variant>
        <vt:lpstr>Title</vt:lpstr>
      </vt:variant>
      <vt:variant>
        <vt:i4>1</vt:i4>
      </vt:variant>
    </vt:vector>
  </HeadingPairs>
  <TitlesOfParts>
    <vt:vector size="1" baseType="lpstr">
      <vt:lpstr>CWS/9/14</vt:lpstr>
    </vt:vector>
  </TitlesOfParts>
  <Company>WIPO</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CWS/9/14 Rev.</dc:title>
  <dc:subject>Proposal for the revision of WIPO ST.37</dc:subject>
  <dc:creator>WIPO</dc:creator>
  <cp:keywords>FOR OFFICIAL USE ONLY</cp:keywords>
  <cp:lastModifiedBy>MA Weihai</cp:lastModifiedBy>
  <cp:revision>3</cp:revision>
  <cp:lastPrinted>2021-09-23T11:39:00Z</cp:lastPrinted>
  <dcterms:created xsi:type="dcterms:W3CDTF">2021-10-04T13:08:00Z</dcterms:created>
  <dcterms:modified xsi:type="dcterms:W3CDTF">2021-10-04T13:12:00Z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385b13ce-6dd1-43da-92d3-bb9ac9b61bd2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