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DE122C" w14:textId="77777777" w:rsidR="005B2509" w:rsidRPr="00861602" w:rsidRDefault="005B2509" w:rsidP="005B2509">
      <w:pPr>
        <w:jc w:val="right"/>
        <w:rPr>
          <w:rFonts w:ascii="Arial Black" w:hAnsi="Arial Black"/>
          <w:caps/>
          <w:sz w:val="15"/>
        </w:rPr>
      </w:pPr>
      <w:bookmarkStart w:id="0" w:name="_GoBack"/>
      <w:bookmarkEnd w:id="0"/>
      <w:r w:rsidRPr="00861602">
        <w:rPr>
          <w:rFonts w:eastAsia="Malgun Gothic" w:cs="Times New Roman"/>
          <w:noProof/>
          <w:lang w:eastAsia="en-US"/>
        </w:rPr>
        <w:drawing>
          <wp:inline distT="0" distB="0" distL="0" distR="0" wp14:anchorId="57890BEF" wp14:editId="3F9BBC52">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256BE054" w14:textId="31E8E8F9" w:rsidR="005B2509" w:rsidRPr="00861602" w:rsidRDefault="005B2509" w:rsidP="005B2509">
      <w:pPr>
        <w:pBdr>
          <w:top w:val="single" w:sz="4" w:space="10" w:color="auto"/>
        </w:pBdr>
        <w:spacing w:before="120"/>
        <w:jc w:val="right"/>
        <w:rPr>
          <w:rFonts w:ascii="Arial Black" w:hAnsi="Arial Black"/>
          <w:b/>
          <w:caps/>
          <w:sz w:val="15"/>
        </w:rPr>
      </w:pPr>
      <w:r w:rsidRPr="00861602">
        <w:rPr>
          <w:rFonts w:ascii="Arial Black" w:hAnsi="Arial Black"/>
          <w:b/>
          <w:caps/>
          <w:sz w:val="15"/>
        </w:rPr>
        <w:t>cWS/</w:t>
      </w:r>
      <w:r w:rsidRPr="00861602">
        <w:rPr>
          <w:rFonts w:ascii="Arial Black" w:hAnsi="Arial Black" w:hint="eastAsia"/>
          <w:b/>
          <w:caps/>
          <w:sz w:val="15"/>
        </w:rPr>
        <w:t>8</w:t>
      </w:r>
      <w:r w:rsidRPr="00861602">
        <w:rPr>
          <w:rFonts w:ascii="Arial Black" w:hAnsi="Arial Black"/>
          <w:b/>
          <w:caps/>
          <w:sz w:val="15"/>
        </w:rPr>
        <w:t>/</w:t>
      </w:r>
      <w:bookmarkStart w:id="1" w:name="Code"/>
      <w:r>
        <w:rPr>
          <w:rFonts w:ascii="Arial Black" w:hAnsi="Arial Black"/>
          <w:b/>
          <w:caps/>
          <w:sz w:val="15"/>
        </w:rPr>
        <w:t>20</w:t>
      </w:r>
      <w:bookmarkEnd w:id="1"/>
    </w:p>
    <w:p w14:paraId="3689AECA" w14:textId="77777777" w:rsidR="005B2509" w:rsidRPr="00861602" w:rsidRDefault="005B2509" w:rsidP="005B2509">
      <w:pPr>
        <w:jc w:val="right"/>
        <w:rPr>
          <w:rFonts w:ascii="Arial Black" w:hAnsi="Arial Black"/>
          <w:b/>
          <w:caps/>
          <w:sz w:val="15"/>
          <w:szCs w:val="15"/>
        </w:rPr>
      </w:pPr>
      <w:r w:rsidRPr="00861602">
        <w:rPr>
          <w:rFonts w:eastAsia="SimHei" w:hint="eastAsia"/>
          <w:b/>
          <w:sz w:val="15"/>
          <w:szCs w:val="15"/>
        </w:rPr>
        <w:t>原文</w:t>
      </w:r>
      <w:r w:rsidRPr="00861602">
        <w:rPr>
          <w:rFonts w:eastAsia="SimHei" w:hint="eastAsia"/>
          <w:b/>
          <w:sz w:val="15"/>
          <w:szCs w:val="15"/>
          <w:lang w:val="pt-BR"/>
        </w:rPr>
        <w:t>：</w:t>
      </w:r>
      <w:bookmarkStart w:id="2" w:name="Original"/>
      <w:r w:rsidRPr="00861602">
        <w:rPr>
          <w:rFonts w:eastAsia="SimHei" w:hint="eastAsia"/>
          <w:b/>
          <w:sz w:val="15"/>
          <w:szCs w:val="15"/>
          <w:lang w:val="pt-BR"/>
        </w:rPr>
        <w:t>英</w:t>
      </w:r>
      <w:r w:rsidRPr="00861602">
        <w:rPr>
          <w:rFonts w:eastAsia="SimHei" w:hint="eastAsia"/>
          <w:b/>
          <w:sz w:val="15"/>
          <w:szCs w:val="15"/>
        </w:rPr>
        <w:t>文</w:t>
      </w:r>
      <w:bookmarkEnd w:id="2"/>
    </w:p>
    <w:p w14:paraId="5B033EAB" w14:textId="7776F8C3" w:rsidR="005B2509" w:rsidRPr="00861602" w:rsidRDefault="005B2509" w:rsidP="005B2509">
      <w:pPr>
        <w:spacing w:line="1680" w:lineRule="auto"/>
        <w:jc w:val="right"/>
        <w:rPr>
          <w:rFonts w:ascii="SimHei" w:eastAsia="SimHei" w:hAnsi="Arial Black"/>
          <w:b/>
          <w:caps/>
          <w:sz w:val="15"/>
          <w:szCs w:val="15"/>
        </w:rPr>
      </w:pPr>
      <w:r w:rsidRPr="00861602">
        <w:rPr>
          <w:rFonts w:ascii="SimHei" w:eastAsia="SimHei" w:hint="eastAsia"/>
          <w:b/>
          <w:sz w:val="15"/>
          <w:szCs w:val="15"/>
        </w:rPr>
        <w:t>日期</w:t>
      </w:r>
      <w:r w:rsidRPr="00861602">
        <w:rPr>
          <w:rFonts w:ascii="SimHei" w:eastAsia="SimHei" w:hAnsi="SimSun" w:hint="eastAsia"/>
          <w:b/>
          <w:sz w:val="15"/>
          <w:szCs w:val="15"/>
          <w:lang w:val="pt-BR"/>
        </w:rPr>
        <w:t>：</w:t>
      </w:r>
      <w:bookmarkStart w:id="3" w:name="Date"/>
      <w:r w:rsidRPr="00861602">
        <w:rPr>
          <w:rFonts w:ascii="Arial Black" w:eastAsia="SimHei" w:hAnsi="Arial Black"/>
          <w:b/>
          <w:sz w:val="15"/>
          <w:szCs w:val="15"/>
          <w:lang w:val="pt-BR"/>
        </w:rPr>
        <w:t>20</w:t>
      </w:r>
      <w:r w:rsidRPr="00861602">
        <w:rPr>
          <w:rFonts w:ascii="Arial Black" w:eastAsia="SimHei" w:hAnsi="Arial Black" w:hint="eastAsia"/>
          <w:b/>
          <w:sz w:val="15"/>
          <w:szCs w:val="15"/>
          <w:lang w:val="pt-BR"/>
        </w:rPr>
        <w:t>20</w:t>
      </w:r>
      <w:r w:rsidRPr="00861602">
        <w:rPr>
          <w:rFonts w:ascii="SimHei" w:eastAsia="SimHei" w:hAnsi="Times New Roman" w:hint="eastAsia"/>
          <w:b/>
          <w:sz w:val="15"/>
          <w:szCs w:val="15"/>
        </w:rPr>
        <w:t>年</w:t>
      </w:r>
      <w:r w:rsidRPr="00861602">
        <w:rPr>
          <w:rFonts w:ascii="Arial Black" w:eastAsia="SimHei" w:hAnsi="Arial Black"/>
          <w:b/>
          <w:sz w:val="15"/>
          <w:szCs w:val="15"/>
          <w:lang w:val="pt-BR"/>
        </w:rPr>
        <w:t>10</w:t>
      </w:r>
      <w:r w:rsidRPr="00861602">
        <w:rPr>
          <w:rFonts w:ascii="SimHei" w:eastAsia="SimHei" w:hAnsi="Times New Roman" w:hint="eastAsia"/>
          <w:b/>
          <w:sz w:val="15"/>
          <w:szCs w:val="15"/>
        </w:rPr>
        <w:t>月</w:t>
      </w:r>
      <w:r>
        <w:rPr>
          <w:rFonts w:ascii="Arial Black" w:eastAsia="SimHei" w:hAnsi="Arial Black"/>
          <w:b/>
          <w:sz w:val="15"/>
          <w:szCs w:val="15"/>
          <w:lang w:val="pt-BR"/>
        </w:rPr>
        <w:t>30</w:t>
      </w:r>
      <w:r w:rsidRPr="00861602">
        <w:rPr>
          <w:rFonts w:ascii="SimHei" w:eastAsia="SimHei" w:hAnsi="Times New Roman" w:hint="eastAsia"/>
          <w:b/>
          <w:sz w:val="15"/>
          <w:szCs w:val="15"/>
        </w:rPr>
        <w:t>日</w:t>
      </w:r>
      <w:bookmarkEnd w:id="3"/>
    </w:p>
    <w:p w14:paraId="2688044F" w14:textId="77777777" w:rsidR="005B2509" w:rsidRPr="00861602" w:rsidRDefault="005B2509" w:rsidP="005B2509">
      <w:pPr>
        <w:spacing w:after="600"/>
        <w:rPr>
          <w:rFonts w:ascii="SimHei" w:eastAsia="SimHei"/>
          <w:sz w:val="28"/>
          <w:szCs w:val="28"/>
        </w:rPr>
      </w:pPr>
      <w:r w:rsidRPr="00861602">
        <w:rPr>
          <w:rFonts w:ascii="SimHei" w:eastAsia="SimHei" w:hint="eastAsia"/>
          <w:sz w:val="28"/>
          <w:szCs w:val="28"/>
        </w:rPr>
        <w:t>产权组织标准委员会（CWS）</w:t>
      </w:r>
    </w:p>
    <w:p w14:paraId="4B1A0A8A" w14:textId="77777777" w:rsidR="005B2509" w:rsidRPr="00861602" w:rsidRDefault="005B2509" w:rsidP="005B2509">
      <w:pPr>
        <w:spacing w:after="720"/>
        <w:textAlignment w:val="bottom"/>
        <w:rPr>
          <w:rFonts w:ascii="KaiTi" w:eastAsia="KaiTi" w:hAnsi="KaiTi"/>
          <w:b/>
          <w:sz w:val="24"/>
          <w:szCs w:val="24"/>
        </w:rPr>
      </w:pPr>
      <w:r w:rsidRPr="00861602">
        <w:rPr>
          <w:rFonts w:ascii="KaiTi" w:eastAsia="KaiTi" w:hint="eastAsia"/>
          <w:b/>
          <w:sz w:val="24"/>
          <w:szCs w:val="24"/>
        </w:rPr>
        <w:t>第八届会议</w:t>
      </w:r>
      <w:r w:rsidRPr="00861602">
        <w:rPr>
          <w:rFonts w:ascii="KaiTi" w:eastAsia="KaiTi"/>
          <w:b/>
          <w:sz w:val="24"/>
          <w:szCs w:val="24"/>
        </w:rPr>
        <w:br/>
      </w:r>
      <w:r w:rsidRPr="00861602">
        <w:rPr>
          <w:rFonts w:ascii="KaiTi" w:eastAsia="KaiTi" w:hAnsi="KaiTi" w:hint="eastAsia"/>
          <w:sz w:val="24"/>
          <w:szCs w:val="24"/>
        </w:rPr>
        <w:t>2020</w:t>
      </w:r>
      <w:r w:rsidRPr="00861602">
        <w:rPr>
          <w:rFonts w:ascii="KaiTi" w:eastAsia="KaiTi" w:hAnsi="KaiTi" w:hint="eastAsia"/>
          <w:b/>
          <w:sz w:val="24"/>
          <w:szCs w:val="24"/>
        </w:rPr>
        <w:t>年</w:t>
      </w:r>
      <w:r w:rsidRPr="00861602">
        <w:rPr>
          <w:rFonts w:ascii="KaiTi" w:eastAsia="KaiTi" w:hAnsi="KaiTi"/>
          <w:sz w:val="24"/>
          <w:szCs w:val="24"/>
        </w:rPr>
        <w:t>11</w:t>
      </w:r>
      <w:r w:rsidRPr="00861602">
        <w:rPr>
          <w:rFonts w:ascii="KaiTi" w:eastAsia="KaiTi" w:hAnsi="KaiTi" w:hint="eastAsia"/>
          <w:b/>
          <w:sz w:val="24"/>
          <w:szCs w:val="24"/>
        </w:rPr>
        <w:t>月</w:t>
      </w:r>
      <w:r w:rsidRPr="00861602">
        <w:rPr>
          <w:rFonts w:ascii="KaiTi" w:eastAsia="KaiTi" w:hAnsi="KaiTi" w:hint="eastAsia"/>
          <w:sz w:val="24"/>
          <w:szCs w:val="24"/>
        </w:rPr>
        <w:t>3</w:t>
      </w:r>
      <w:r w:rsidRPr="00861602">
        <w:rPr>
          <w:rFonts w:ascii="KaiTi" w:eastAsia="KaiTi" w:hAnsi="KaiTi"/>
          <w:sz w:val="24"/>
          <w:szCs w:val="24"/>
        </w:rPr>
        <w:t>0</w:t>
      </w:r>
      <w:r w:rsidRPr="00861602">
        <w:rPr>
          <w:rFonts w:ascii="KaiTi" w:eastAsia="KaiTi" w:hAnsi="KaiTi" w:hint="eastAsia"/>
          <w:b/>
          <w:sz w:val="24"/>
          <w:szCs w:val="24"/>
        </w:rPr>
        <w:t>日至</w:t>
      </w:r>
      <w:r w:rsidRPr="00861602">
        <w:rPr>
          <w:rFonts w:ascii="KaiTi" w:eastAsia="KaiTi" w:hAnsi="KaiTi"/>
          <w:sz w:val="24"/>
          <w:szCs w:val="24"/>
        </w:rPr>
        <w:t>12</w:t>
      </w:r>
      <w:r w:rsidRPr="00861602">
        <w:rPr>
          <w:rFonts w:ascii="KaiTi" w:eastAsia="KaiTi" w:hAnsi="KaiTi" w:hint="eastAsia"/>
          <w:b/>
          <w:sz w:val="24"/>
          <w:szCs w:val="24"/>
        </w:rPr>
        <w:t>月</w:t>
      </w:r>
      <w:r w:rsidRPr="00861602">
        <w:rPr>
          <w:rFonts w:ascii="KaiTi" w:eastAsia="KaiTi" w:hAnsi="KaiTi"/>
          <w:sz w:val="24"/>
          <w:szCs w:val="24"/>
        </w:rPr>
        <w:t>4</w:t>
      </w:r>
      <w:r w:rsidRPr="00861602">
        <w:rPr>
          <w:rFonts w:ascii="KaiTi" w:eastAsia="KaiTi" w:hAnsi="KaiTi" w:hint="eastAsia"/>
          <w:b/>
          <w:sz w:val="24"/>
          <w:szCs w:val="24"/>
        </w:rPr>
        <w:t>日，日内瓦</w:t>
      </w:r>
    </w:p>
    <w:p w14:paraId="411320AE" w14:textId="0DAE1073" w:rsidR="005B2509" w:rsidRPr="00861602" w:rsidRDefault="005B2509" w:rsidP="005B2509">
      <w:pPr>
        <w:spacing w:after="360"/>
        <w:rPr>
          <w:rFonts w:ascii="KaiTi" w:eastAsia="KaiTi" w:hAnsi="KaiTi" w:cs="Times New Roman"/>
          <w:sz w:val="24"/>
          <w:szCs w:val="32"/>
        </w:rPr>
      </w:pPr>
      <w:bookmarkStart w:id="4" w:name="TitleOfDoc"/>
      <w:r w:rsidRPr="005B2509">
        <w:rPr>
          <w:rFonts w:ascii="KaiTi" w:eastAsia="KaiTi" w:hAnsi="KaiTi" w:cs="Times New Roman" w:hint="eastAsia"/>
          <w:sz w:val="24"/>
          <w:szCs w:val="32"/>
        </w:rPr>
        <w:t>商标标准化工作队的报告</w:t>
      </w:r>
    </w:p>
    <w:p w14:paraId="15D9972B" w14:textId="3493A59B" w:rsidR="005B2509" w:rsidRPr="00861602" w:rsidRDefault="005B2509" w:rsidP="005B2509">
      <w:pPr>
        <w:spacing w:after="960"/>
        <w:rPr>
          <w:rFonts w:ascii="KaiTi" w:eastAsia="KaiTi" w:hAnsi="STKaiti" w:cs="Times New Roman"/>
          <w:sz w:val="21"/>
          <w:szCs w:val="24"/>
        </w:rPr>
      </w:pPr>
      <w:bookmarkStart w:id="5" w:name="Prepared"/>
      <w:bookmarkEnd w:id="4"/>
      <w:r w:rsidRPr="005B2509">
        <w:rPr>
          <w:rFonts w:ascii="KaiTi" w:eastAsia="KaiTi" w:hAnsi="STKaiti" w:cs="Times New Roman" w:hint="eastAsia"/>
          <w:sz w:val="21"/>
          <w:szCs w:val="24"/>
        </w:rPr>
        <w:t>商标标准化工作队牵头人</w:t>
      </w:r>
      <w:r w:rsidRPr="006C77C7">
        <w:rPr>
          <w:rFonts w:ascii="KaiTi" w:eastAsia="KaiTi" w:hAnsi="STKaiti" w:cs="Times New Roman" w:hint="eastAsia"/>
          <w:sz w:val="21"/>
          <w:szCs w:val="24"/>
        </w:rPr>
        <w:t>编拟的文件</w:t>
      </w:r>
    </w:p>
    <w:bookmarkEnd w:id="5"/>
    <w:p w14:paraId="5BC66C08" w14:textId="05575B0F" w:rsidR="00DA6220" w:rsidRPr="005B2509" w:rsidRDefault="00DA6220" w:rsidP="005B2509">
      <w:pPr>
        <w:pStyle w:val="Heading2"/>
        <w:overflowPunct w:val="0"/>
        <w:spacing w:beforeLines="100" w:afterLines="50" w:after="120" w:line="340" w:lineRule="atLeast"/>
        <w:rPr>
          <w:rFonts w:ascii="SimHei" w:eastAsia="SimHei" w:hAnsi="SimHei"/>
          <w:caps w:val="0"/>
          <w:sz w:val="21"/>
          <w:szCs w:val="21"/>
        </w:rPr>
      </w:pPr>
      <w:r w:rsidRPr="005B2509">
        <w:rPr>
          <w:rFonts w:ascii="SimHei" w:eastAsia="SimHei" w:hAnsi="SimHei"/>
          <w:caps w:val="0"/>
          <w:sz w:val="21"/>
          <w:szCs w:val="21"/>
        </w:rPr>
        <w:t>背</w:t>
      </w:r>
      <w:r w:rsidR="0061745B" w:rsidRPr="005B2509">
        <w:rPr>
          <w:rFonts w:ascii="SimHei" w:eastAsia="SimHei" w:hAnsi="SimHei" w:hint="eastAsia"/>
          <w:sz w:val="21"/>
          <w:szCs w:val="21"/>
        </w:rPr>
        <w:t xml:space="preserve">　</w:t>
      </w:r>
      <w:r w:rsidRPr="005B2509">
        <w:rPr>
          <w:rFonts w:ascii="SimHei" w:eastAsia="SimHei" w:hAnsi="SimHei"/>
          <w:caps w:val="0"/>
          <w:sz w:val="21"/>
          <w:szCs w:val="21"/>
        </w:rPr>
        <w:t>景</w:t>
      </w:r>
    </w:p>
    <w:p w14:paraId="5079BB7C" w14:textId="516BEBC3" w:rsidR="00F053C2" w:rsidRPr="00C82FC0" w:rsidRDefault="009A093E" w:rsidP="005B2509">
      <w:pPr>
        <w:pStyle w:val="ONUMFS"/>
        <w:numPr>
          <w:ilvl w:val="0"/>
          <w:numId w:val="0"/>
        </w:numPr>
        <w:overflowPunct w:val="0"/>
        <w:spacing w:afterLines="50" w:after="120" w:line="340" w:lineRule="atLeast"/>
        <w:jc w:val="both"/>
        <w:rPr>
          <w:rFonts w:ascii="SimSun" w:hAnsi="SimSun"/>
          <w:sz w:val="21"/>
          <w:szCs w:val="21"/>
        </w:rPr>
      </w:pPr>
      <w:r w:rsidRPr="00C82FC0">
        <w:rPr>
          <w:rFonts w:ascii="SimSun" w:hAnsi="SimSun" w:hint="eastAsia"/>
          <w:sz w:val="21"/>
          <w:szCs w:val="21"/>
        </w:rPr>
        <w:t>1</w:t>
      </w:r>
      <w:r w:rsidR="005B2509">
        <w:rPr>
          <w:rFonts w:ascii="SimSun" w:hAnsi="SimSun" w:hint="eastAsia"/>
          <w:sz w:val="21"/>
          <w:szCs w:val="21"/>
        </w:rPr>
        <w:t>．</w:t>
      </w:r>
      <w:r w:rsidRPr="00C82FC0">
        <w:rPr>
          <w:rFonts w:ascii="SimSun" w:hAnsi="SimSun" w:hint="eastAsia"/>
          <w:sz w:val="21"/>
          <w:szCs w:val="21"/>
        </w:rPr>
        <w:tab/>
      </w:r>
      <w:r w:rsidR="006D6378" w:rsidRPr="00C82FC0">
        <w:rPr>
          <w:rFonts w:ascii="SimSun" w:hAnsi="SimSun" w:hint="eastAsia"/>
          <w:sz w:val="21"/>
          <w:szCs w:val="21"/>
        </w:rPr>
        <w:t>产权组织标准委员会</w:t>
      </w:r>
      <w:r w:rsidR="0060595B">
        <w:rPr>
          <w:rFonts w:ascii="SimSun" w:hAnsi="SimSun" w:hint="eastAsia"/>
          <w:sz w:val="21"/>
          <w:szCs w:val="21"/>
        </w:rPr>
        <w:t>（CWS）</w:t>
      </w:r>
      <w:r w:rsidR="00E96BD6" w:rsidRPr="00C82FC0">
        <w:rPr>
          <w:rFonts w:ascii="SimSun" w:hAnsi="SimSun"/>
          <w:sz w:val="21"/>
          <w:szCs w:val="21"/>
        </w:rPr>
        <w:t>在2019年</w:t>
      </w:r>
      <w:r w:rsidR="0061745B" w:rsidRPr="00C82FC0">
        <w:rPr>
          <w:rFonts w:ascii="SimSun" w:hAnsi="SimSun" w:hint="eastAsia"/>
          <w:sz w:val="21"/>
          <w:szCs w:val="21"/>
        </w:rPr>
        <w:t>举行</w:t>
      </w:r>
      <w:r w:rsidR="006D6378" w:rsidRPr="00C82FC0">
        <w:rPr>
          <w:rFonts w:ascii="SimSun" w:hAnsi="SimSun" w:hint="eastAsia"/>
          <w:sz w:val="21"/>
          <w:szCs w:val="21"/>
        </w:rPr>
        <w:t>的</w:t>
      </w:r>
      <w:r w:rsidR="00E96BD6" w:rsidRPr="00C82FC0">
        <w:rPr>
          <w:rFonts w:ascii="SimSun" w:hAnsi="SimSun"/>
          <w:sz w:val="21"/>
          <w:szCs w:val="21"/>
        </w:rPr>
        <w:t>第七届会议上</w:t>
      </w:r>
      <w:r w:rsidR="006D6378" w:rsidRPr="00C82FC0">
        <w:rPr>
          <w:rFonts w:ascii="SimSun" w:hAnsi="SimSun" w:hint="eastAsia"/>
          <w:sz w:val="21"/>
          <w:szCs w:val="21"/>
        </w:rPr>
        <w:t>同意重启第49号任务“为动作商标或多媒体商标的电子管理编写建议，以作为产权组织标准通过”的工作。</w:t>
      </w:r>
      <w:r w:rsidR="00E96BD6" w:rsidRPr="00C82FC0">
        <w:rPr>
          <w:rFonts w:ascii="SimSun" w:hAnsi="SimSun"/>
          <w:sz w:val="21"/>
          <w:szCs w:val="21"/>
        </w:rPr>
        <w:t>国际局是工作队牵头人。（见文件</w:t>
      </w:r>
      <w:hyperlink r:id="rId9">
        <w:r w:rsidRPr="00C82FC0">
          <w:rPr>
            <w:rStyle w:val="Hyperlink"/>
            <w:rFonts w:ascii="SimSun" w:hAnsi="SimSun"/>
            <w:sz w:val="21"/>
            <w:szCs w:val="21"/>
          </w:rPr>
          <w:t>CWS/7/29</w:t>
        </w:r>
      </w:hyperlink>
      <w:r w:rsidR="00E96BD6" w:rsidRPr="00C82FC0">
        <w:rPr>
          <w:rFonts w:ascii="SimSun" w:hAnsi="SimSun"/>
          <w:sz w:val="21"/>
          <w:szCs w:val="21"/>
        </w:rPr>
        <w:t>第164段</w:t>
      </w:r>
      <w:r w:rsidRPr="00C82FC0">
        <w:rPr>
          <w:rFonts w:ascii="SimSun" w:hAnsi="SimSun" w:hint="eastAsia"/>
          <w:sz w:val="21"/>
          <w:szCs w:val="21"/>
        </w:rPr>
        <w:t>。）</w:t>
      </w:r>
    </w:p>
    <w:p w14:paraId="78328C95" w14:textId="4E0E1E16" w:rsidR="00DA6220" w:rsidRPr="00C82FC0" w:rsidRDefault="009A093E" w:rsidP="005B2509">
      <w:pPr>
        <w:pStyle w:val="ONUMFS"/>
        <w:numPr>
          <w:ilvl w:val="0"/>
          <w:numId w:val="0"/>
        </w:numPr>
        <w:overflowPunct w:val="0"/>
        <w:spacing w:afterLines="50" w:after="120" w:line="340" w:lineRule="atLeast"/>
        <w:jc w:val="both"/>
        <w:rPr>
          <w:rFonts w:ascii="SimSun" w:hAnsi="SimSun"/>
          <w:sz w:val="21"/>
          <w:szCs w:val="21"/>
        </w:rPr>
      </w:pPr>
      <w:r w:rsidRPr="00C82FC0">
        <w:rPr>
          <w:rFonts w:ascii="SimSun" w:hAnsi="SimSun" w:hint="eastAsia"/>
          <w:sz w:val="21"/>
          <w:szCs w:val="21"/>
        </w:rPr>
        <w:t>2</w:t>
      </w:r>
      <w:r w:rsidR="005B2509">
        <w:rPr>
          <w:rFonts w:ascii="SimSun" w:hAnsi="SimSun" w:hint="eastAsia"/>
          <w:sz w:val="21"/>
          <w:szCs w:val="21"/>
        </w:rPr>
        <w:t>．</w:t>
      </w:r>
      <w:r w:rsidRPr="00C82FC0">
        <w:rPr>
          <w:rFonts w:ascii="SimSun" w:hAnsi="SimSun" w:hint="eastAsia"/>
          <w:sz w:val="21"/>
          <w:szCs w:val="21"/>
        </w:rPr>
        <w:tab/>
      </w:r>
      <w:r w:rsidR="0028274E" w:rsidRPr="00C82FC0">
        <w:rPr>
          <w:rFonts w:ascii="SimSun" w:hAnsi="SimSun"/>
          <w:sz w:val="21"/>
          <w:szCs w:val="21"/>
        </w:rPr>
        <w:t>标准委员会还审议了商标标准化工作队</w:t>
      </w:r>
      <w:r w:rsidR="00F9089B" w:rsidRPr="00C82FC0">
        <w:rPr>
          <w:rFonts w:ascii="SimSun" w:hAnsi="SimSun" w:hint="eastAsia"/>
          <w:sz w:val="21"/>
          <w:szCs w:val="21"/>
        </w:rPr>
        <w:t>保持</w:t>
      </w:r>
      <w:r w:rsidR="0028274E" w:rsidRPr="00C82FC0">
        <w:rPr>
          <w:rFonts w:ascii="SimSun" w:hAnsi="SimSun" w:hint="eastAsia"/>
          <w:sz w:val="21"/>
          <w:szCs w:val="21"/>
        </w:rPr>
        <w:t>产权组织</w:t>
      </w:r>
      <w:r w:rsidR="00F9258F" w:rsidRPr="00C82FC0">
        <w:rPr>
          <w:rFonts w:ascii="SimSun" w:hAnsi="SimSun" w:hint="eastAsia"/>
          <w:sz w:val="21"/>
          <w:szCs w:val="21"/>
        </w:rPr>
        <w:t>标准</w:t>
      </w:r>
      <w:r w:rsidR="00F9258F" w:rsidRPr="00C82FC0">
        <w:rPr>
          <w:rFonts w:ascii="SimSun" w:hAnsi="SimSun"/>
          <w:sz w:val="21"/>
          <w:szCs w:val="21"/>
        </w:rPr>
        <w:t>ST.</w:t>
      </w:r>
      <w:r w:rsidR="00F9258F" w:rsidRPr="00C82FC0">
        <w:rPr>
          <w:rFonts w:ascii="SimSun" w:hAnsi="SimSun" w:hint="eastAsia"/>
          <w:sz w:val="21"/>
          <w:szCs w:val="21"/>
        </w:rPr>
        <w:t>60</w:t>
      </w:r>
      <w:r w:rsidR="0028274E" w:rsidRPr="00C82FC0">
        <w:rPr>
          <w:rFonts w:ascii="SimSun" w:hAnsi="SimSun"/>
          <w:sz w:val="21"/>
          <w:szCs w:val="21"/>
        </w:rPr>
        <w:t>中有关集体商标</w:t>
      </w:r>
      <w:r w:rsidR="0028274E" w:rsidRPr="00C82FC0">
        <w:rPr>
          <w:rFonts w:ascii="SimSun" w:hAnsi="SimSun" w:hint="eastAsia"/>
          <w:sz w:val="21"/>
          <w:szCs w:val="21"/>
        </w:rPr>
        <w:t>、</w:t>
      </w:r>
      <w:r w:rsidR="00E96BD6" w:rsidRPr="00C82FC0">
        <w:rPr>
          <w:rFonts w:ascii="SimSun" w:hAnsi="SimSun"/>
          <w:sz w:val="21"/>
          <w:szCs w:val="21"/>
        </w:rPr>
        <w:t>证明商标和保证商标的INID代码</w:t>
      </w:r>
      <w:r w:rsidR="0028274E" w:rsidRPr="00C82FC0">
        <w:rPr>
          <w:rFonts w:ascii="SimSun" w:hAnsi="SimSun"/>
          <w:sz w:val="21"/>
          <w:szCs w:val="21"/>
        </w:rPr>
        <w:t>551</w:t>
      </w:r>
      <w:r w:rsidR="00F9089B" w:rsidRPr="00C82FC0">
        <w:rPr>
          <w:rFonts w:ascii="SimSun" w:hAnsi="SimSun" w:hint="eastAsia"/>
          <w:sz w:val="21"/>
          <w:szCs w:val="21"/>
        </w:rPr>
        <w:t>不予改变的提案</w:t>
      </w:r>
      <w:r w:rsidR="00F9089B" w:rsidRPr="00C82FC0">
        <w:rPr>
          <w:rFonts w:ascii="SimSun" w:hAnsi="SimSun"/>
          <w:sz w:val="21"/>
          <w:szCs w:val="21"/>
        </w:rPr>
        <w:t>，</w:t>
      </w:r>
      <w:r w:rsidR="00F9089B" w:rsidRPr="00C82FC0">
        <w:rPr>
          <w:rFonts w:ascii="SimSun" w:hAnsi="SimSun" w:hint="eastAsia"/>
          <w:sz w:val="21"/>
          <w:szCs w:val="21"/>
        </w:rPr>
        <w:t>此前</w:t>
      </w:r>
      <w:r w:rsidR="00F9089B" w:rsidRPr="00C82FC0">
        <w:rPr>
          <w:rFonts w:ascii="SimSun" w:hAnsi="SimSun"/>
          <w:sz w:val="21"/>
          <w:szCs w:val="21"/>
        </w:rPr>
        <w:t>标准委员会第六届会议要求</w:t>
      </w:r>
      <w:r w:rsidR="00E96BD6" w:rsidRPr="00C82FC0">
        <w:rPr>
          <w:rFonts w:ascii="SimSun" w:hAnsi="SimSun"/>
          <w:sz w:val="21"/>
          <w:szCs w:val="21"/>
        </w:rPr>
        <w:t>审议拆分INID代码551</w:t>
      </w:r>
      <w:r w:rsidR="0063793A" w:rsidRPr="00C82FC0">
        <w:rPr>
          <w:rFonts w:ascii="SimSun" w:hAnsi="SimSun"/>
          <w:sz w:val="21"/>
          <w:szCs w:val="21"/>
        </w:rPr>
        <w:t>。</w:t>
      </w:r>
      <w:r w:rsidR="0063793A" w:rsidRPr="00C82FC0">
        <w:rPr>
          <w:rFonts w:ascii="SimSun" w:hAnsi="SimSun" w:hint="eastAsia"/>
          <w:sz w:val="21"/>
          <w:szCs w:val="21"/>
        </w:rPr>
        <w:t>为方便</w:t>
      </w:r>
      <w:r w:rsidR="00E96BD6" w:rsidRPr="00C82FC0">
        <w:rPr>
          <w:rFonts w:ascii="SimSun" w:hAnsi="SimSun"/>
          <w:sz w:val="21"/>
          <w:szCs w:val="21"/>
        </w:rPr>
        <w:t>比较，</w:t>
      </w:r>
      <w:r w:rsidR="0061745B" w:rsidRPr="00C82FC0">
        <w:rPr>
          <w:rFonts w:ascii="SimSun" w:hAnsi="SimSun" w:hint="eastAsia"/>
          <w:sz w:val="21"/>
          <w:szCs w:val="21"/>
        </w:rPr>
        <w:t>在</w:t>
      </w:r>
      <w:r w:rsidR="00F9089B" w:rsidRPr="00C82FC0">
        <w:rPr>
          <w:rFonts w:ascii="SimSun" w:hAnsi="SimSun" w:hint="eastAsia"/>
          <w:sz w:val="21"/>
          <w:szCs w:val="21"/>
        </w:rPr>
        <w:t>标准</w:t>
      </w:r>
      <w:r w:rsidR="00F9089B" w:rsidRPr="00C82FC0">
        <w:rPr>
          <w:rFonts w:ascii="SimSun" w:hAnsi="SimSun"/>
          <w:sz w:val="21"/>
          <w:szCs w:val="21"/>
        </w:rPr>
        <w:t>ST.</w:t>
      </w:r>
      <w:r w:rsidR="00E96BD6" w:rsidRPr="00C82FC0">
        <w:rPr>
          <w:rFonts w:ascii="SimSun" w:hAnsi="SimSun"/>
          <w:sz w:val="21"/>
          <w:szCs w:val="21"/>
        </w:rPr>
        <w:t>96</w:t>
      </w:r>
      <w:r w:rsidR="0063793A" w:rsidRPr="00C82FC0">
        <w:rPr>
          <w:rFonts w:ascii="SimSun" w:hAnsi="SimSun" w:hint="eastAsia"/>
          <w:sz w:val="21"/>
          <w:szCs w:val="21"/>
        </w:rPr>
        <w:t>中</w:t>
      </w:r>
      <w:r w:rsidR="00F9089B" w:rsidRPr="00C82FC0">
        <w:rPr>
          <w:rFonts w:ascii="SimSun" w:hAnsi="SimSun"/>
          <w:sz w:val="21"/>
          <w:szCs w:val="21"/>
        </w:rPr>
        <w:t>这些要素分别采用不同</w:t>
      </w:r>
      <w:r w:rsidR="00E96BD6" w:rsidRPr="00C82FC0">
        <w:rPr>
          <w:rFonts w:ascii="SimSun" w:hAnsi="SimSun"/>
          <w:sz w:val="21"/>
          <w:szCs w:val="21"/>
        </w:rPr>
        <w:t>数</w:t>
      </w:r>
      <w:r w:rsidR="0063793A" w:rsidRPr="00C82FC0">
        <w:rPr>
          <w:rFonts w:ascii="SimSun" w:hAnsi="SimSun"/>
          <w:sz w:val="21"/>
          <w:szCs w:val="21"/>
        </w:rPr>
        <w:t>值。标准委员会未能就该提案达成一致意见，并将该问题交回工作队</w:t>
      </w:r>
      <w:r w:rsidR="0063793A" w:rsidRPr="00C82FC0">
        <w:rPr>
          <w:rFonts w:ascii="SimSun" w:hAnsi="SimSun" w:hint="eastAsia"/>
          <w:sz w:val="21"/>
          <w:szCs w:val="21"/>
        </w:rPr>
        <w:t>，供其</w:t>
      </w:r>
      <w:r w:rsidR="00E96BD6" w:rsidRPr="00C82FC0">
        <w:rPr>
          <w:rFonts w:ascii="SimSun" w:hAnsi="SimSun"/>
          <w:sz w:val="21"/>
          <w:szCs w:val="21"/>
        </w:rPr>
        <w:t>进一步讨论。（见文件</w:t>
      </w:r>
      <w:hyperlink r:id="rId10">
        <w:r w:rsidR="00F9258F" w:rsidRPr="00C82FC0">
          <w:rPr>
            <w:rStyle w:val="Hyperlink"/>
            <w:rFonts w:ascii="SimSun" w:hAnsi="SimSun"/>
            <w:sz w:val="21"/>
            <w:szCs w:val="21"/>
          </w:rPr>
          <w:t>CWS/7/29</w:t>
        </w:r>
      </w:hyperlink>
      <w:r w:rsidR="00E96BD6" w:rsidRPr="00C82FC0">
        <w:rPr>
          <w:rFonts w:ascii="SimSun" w:hAnsi="SimSun"/>
          <w:sz w:val="21"/>
          <w:szCs w:val="21"/>
        </w:rPr>
        <w:t>第160段至第163段</w:t>
      </w:r>
      <w:r w:rsidR="00F9258F" w:rsidRPr="00C82FC0">
        <w:rPr>
          <w:rFonts w:ascii="SimSun" w:hAnsi="SimSun" w:hint="eastAsia"/>
          <w:sz w:val="21"/>
          <w:szCs w:val="21"/>
        </w:rPr>
        <w:t>。</w:t>
      </w:r>
      <w:r w:rsidR="00E96BD6" w:rsidRPr="00C82FC0">
        <w:rPr>
          <w:rFonts w:ascii="SimSun" w:hAnsi="SimSun"/>
          <w:sz w:val="21"/>
          <w:szCs w:val="21"/>
        </w:rPr>
        <w:t>）</w:t>
      </w:r>
    </w:p>
    <w:p w14:paraId="652038F5" w14:textId="381D80F3" w:rsidR="006935A9" w:rsidRPr="005B2509" w:rsidRDefault="006935A9" w:rsidP="005B2509">
      <w:pPr>
        <w:pStyle w:val="Heading2"/>
        <w:overflowPunct w:val="0"/>
        <w:spacing w:beforeLines="100" w:afterLines="50" w:after="120" w:line="340" w:lineRule="atLeast"/>
        <w:rPr>
          <w:rFonts w:ascii="SimHei" w:eastAsia="SimHei" w:hAnsi="SimHei"/>
          <w:caps w:val="0"/>
          <w:sz w:val="21"/>
          <w:szCs w:val="21"/>
        </w:rPr>
      </w:pPr>
      <w:r w:rsidRPr="005B2509">
        <w:rPr>
          <w:rFonts w:ascii="SimHei" w:eastAsia="SimHei" w:hAnsi="SimHei"/>
          <w:caps w:val="0"/>
          <w:sz w:val="21"/>
          <w:szCs w:val="21"/>
        </w:rPr>
        <w:t>关于活动的报告</w:t>
      </w:r>
    </w:p>
    <w:p w14:paraId="5C218796" w14:textId="6E653012" w:rsidR="000A7007" w:rsidRPr="00C82FC0" w:rsidRDefault="009A093E" w:rsidP="005B2509">
      <w:pPr>
        <w:pStyle w:val="ONUMFS"/>
        <w:numPr>
          <w:ilvl w:val="0"/>
          <w:numId w:val="0"/>
        </w:numPr>
        <w:overflowPunct w:val="0"/>
        <w:spacing w:afterLines="50" w:after="120" w:line="340" w:lineRule="atLeast"/>
        <w:jc w:val="both"/>
        <w:rPr>
          <w:rFonts w:ascii="SimSun" w:hAnsi="SimSun"/>
          <w:sz w:val="21"/>
          <w:szCs w:val="21"/>
        </w:rPr>
      </w:pPr>
      <w:r w:rsidRPr="00C82FC0">
        <w:rPr>
          <w:rFonts w:ascii="SimSun" w:hAnsi="SimSun" w:hint="eastAsia"/>
          <w:sz w:val="21"/>
          <w:szCs w:val="21"/>
        </w:rPr>
        <w:t>3</w:t>
      </w:r>
      <w:r w:rsidR="005B2509">
        <w:rPr>
          <w:rFonts w:ascii="SimSun" w:hAnsi="SimSun" w:hint="eastAsia"/>
          <w:sz w:val="21"/>
          <w:szCs w:val="21"/>
        </w:rPr>
        <w:t>．</w:t>
      </w:r>
      <w:r w:rsidRPr="00C82FC0">
        <w:rPr>
          <w:rFonts w:ascii="SimSun" w:hAnsi="SimSun" w:hint="eastAsia"/>
          <w:sz w:val="21"/>
          <w:szCs w:val="21"/>
        </w:rPr>
        <w:tab/>
      </w:r>
      <w:r w:rsidR="00E96BD6" w:rsidRPr="00C82FC0">
        <w:rPr>
          <w:rFonts w:ascii="SimSun" w:hAnsi="SimSun"/>
          <w:sz w:val="21"/>
          <w:szCs w:val="21"/>
        </w:rPr>
        <w:t>商标标准化工作队于2019年9</w:t>
      </w:r>
      <w:r w:rsidR="0063793A" w:rsidRPr="00C82FC0">
        <w:rPr>
          <w:rFonts w:ascii="SimSun" w:hAnsi="SimSun"/>
          <w:sz w:val="21"/>
          <w:szCs w:val="21"/>
        </w:rPr>
        <w:t>月恢复了动作商标或多媒体商标电子管理建议草案的工作。</w:t>
      </w:r>
      <w:r w:rsidR="0063793A" w:rsidRPr="00C82FC0">
        <w:rPr>
          <w:rFonts w:ascii="SimSun" w:hAnsi="SimSun" w:hint="eastAsia"/>
          <w:sz w:val="21"/>
          <w:szCs w:val="21"/>
        </w:rPr>
        <w:t>工作队审查了此前的</w:t>
      </w:r>
      <w:r w:rsidR="00E96BD6" w:rsidRPr="00C82FC0">
        <w:rPr>
          <w:rFonts w:ascii="SimSun" w:hAnsi="SimSun"/>
          <w:sz w:val="21"/>
          <w:szCs w:val="21"/>
        </w:rPr>
        <w:t>2016年</w:t>
      </w:r>
      <w:r w:rsidR="0063793A" w:rsidRPr="00C82FC0">
        <w:rPr>
          <w:rFonts w:ascii="SimSun" w:hAnsi="SimSun" w:hint="eastAsia"/>
          <w:sz w:val="21"/>
          <w:szCs w:val="21"/>
        </w:rPr>
        <w:t>草案</w:t>
      </w:r>
      <w:r w:rsidR="0063793A" w:rsidRPr="00C82FC0">
        <w:rPr>
          <w:rFonts w:ascii="SimSun" w:hAnsi="SimSun"/>
          <w:sz w:val="21"/>
          <w:szCs w:val="21"/>
        </w:rPr>
        <w:t>，</w:t>
      </w:r>
      <w:r w:rsidR="00E96BD6" w:rsidRPr="00C82FC0">
        <w:rPr>
          <w:rFonts w:ascii="SimSun" w:hAnsi="SimSun"/>
          <w:sz w:val="21"/>
          <w:szCs w:val="21"/>
        </w:rPr>
        <w:t>认为该草案是准确</w:t>
      </w:r>
      <w:r w:rsidR="0063793A" w:rsidRPr="00C82FC0">
        <w:rPr>
          <w:rFonts w:ascii="SimSun" w:hAnsi="SimSun" w:hint="eastAsia"/>
          <w:sz w:val="21"/>
          <w:szCs w:val="21"/>
        </w:rPr>
        <w:t>的，并且基本</w:t>
      </w:r>
      <w:r w:rsidR="00EF7B0E" w:rsidRPr="00C82FC0">
        <w:rPr>
          <w:rFonts w:ascii="SimSun" w:hAnsi="SimSun"/>
          <w:sz w:val="21"/>
          <w:szCs w:val="21"/>
        </w:rPr>
        <w:t>完整。特别是</w:t>
      </w:r>
      <w:r w:rsidR="00EF7B0E" w:rsidRPr="00C82FC0">
        <w:rPr>
          <w:rFonts w:ascii="SimSun" w:hAnsi="SimSun" w:hint="eastAsia"/>
          <w:sz w:val="21"/>
          <w:szCs w:val="21"/>
        </w:rPr>
        <w:t>，</w:t>
      </w:r>
      <w:r w:rsidR="00EF7B0E" w:rsidRPr="00C82FC0">
        <w:rPr>
          <w:rFonts w:ascii="SimSun" w:hAnsi="SimSun"/>
          <w:sz w:val="21"/>
          <w:szCs w:val="21"/>
        </w:rPr>
        <w:t>工作队</w:t>
      </w:r>
      <w:r w:rsidR="0063793A" w:rsidRPr="00C82FC0">
        <w:rPr>
          <w:rFonts w:ascii="SimSun" w:hAnsi="SimSun"/>
          <w:sz w:val="21"/>
          <w:szCs w:val="21"/>
        </w:rPr>
        <w:t>重新</w:t>
      </w:r>
      <w:r w:rsidR="0063793A" w:rsidRPr="00C82FC0">
        <w:rPr>
          <w:rFonts w:ascii="SimSun" w:hAnsi="SimSun" w:hint="eastAsia"/>
          <w:sz w:val="21"/>
          <w:szCs w:val="21"/>
        </w:rPr>
        <w:t>考虑</w:t>
      </w:r>
      <w:r w:rsidR="00E96BD6" w:rsidRPr="00C82FC0">
        <w:rPr>
          <w:rFonts w:ascii="SimSun" w:hAnsi="SimSun"/>
          <w:sz w:val="21"/>
          <w:szCs w:val="21"/>
        </w:rPr>
        <w:t>了</w:t>
      </w:r>
      <w:r w:rsidR="0063793A" w:rsidRPr="00C82FC0">
        <w:rPr>
          <w:rFonts w:ascii="SimSun" w:hAnsi="SimSun" w:hint="eastAsia"/>
          <w:sz w:val="21"/>
          <w:szCs w:val="21"/>
        </w:rPr>
        <w:t>“</w:t>
      </w:r>
      <w:r w:rsidR="00E96BD6" w:rsidRPr="00C82FC0">
        <w:rPr>
          <w:rFonts w:ascii="SimSun" w:hAnsi="SimSun"/>
          <w:sz w:val="21"/>
          <w:szCs w:val="21"/>
        </w:rPr>
        <w:t>多媒体商标</w:t>
      </w:r>
      <w:r w:rsidR="0063793A" w:rsidRPr="00C82FC0">
        <w:rPr>
          <w:rFonts w:ascii="SimSun" w:hAnsi="SimSun" w:hint="eastAsia"/>
          <w:sz w:val="21"/>
          <w:szCs w:val="21"/>
        </w:rPr>
        <w:t>”</w:t>
      </w:r>
      <w:r w:rsidR="00E96BD6" w:rsidRPr="00C82FC0">
        <w:rPr>
          <w:rFonts w:ascii="SimSun" w:hAnsi="SimSun"/>
          <w:sz w:val="21"/>
          <w:szCs w:val="21"/>
        </w:rPr>
        <w:t>的定义，</w:t>
      </w:r>
      <w:r w:rsidR="00EF7B0E" w:rsidRPr="00C82FC0">
        <w:rPr>
          <w:rFonts w:ascii="SimSun" w:hAnsi="SimSun" w:hint="eastAsia"/>
          <w:sz w:val="21"/>
          <w:szCs w:val="21"/>
        </w:rPr>
        <w:t>并</w:t>
      </w:r>
      <w:r w:rsidR="00EF7B0E" w:rsidRPr="00C82FC0">
        <w:rPr>
          <w:rFonts w:ascii="SimSun" w:hAnsi="SimSun"/>
          <w:sz w:val="21"/>
          <w:szCs w:val="21"/>
        </w:rPr>
        <w:t>同意</w:t>
      </w:r>
      <w:r w:rsidR="00E96BD6" w:rsidRPr="00C82FC0">
        <w:rPr>
          <w:rFonts w:ascii="SimSun" w:hAnsi="SimSun"/>
          <w:sz w:val="21"/>
          <w:szCs w:val="21"/>
        </w:rPr>
        <w:t>根据欧洲联盟和其</w:t>
      </w:r>
      <w:r w:rsidR="00EF7B0E" w:rsidRPr="00C82FC0">
        <w:rPr>
          <w:rFonts w:ascii="SimSun" w:hAnsi="SimSun"/>
          <w:sz w:val="21"/>
          <w:szCs w:val="21"/>
        </w:rPr>
        <w:t>他国家的发展，该定义是适当的。大多数讨论涉及视频格式问题。由于</w:t>
      </w:r>
      <w:r w:rsidR="00EF7B0E" w:rsidRPr="00C82FC0">
        <w:rPr>
          <w:rFonts w:ascii="SimSun" w:hAnsi="SimSun" w:hint="eastAsia"/>
          <w:sz w:val="21"/>
          <w:szCs w:val="21"/>
        </w:rPr>
        <w:t>该</w:t>
      </w:r>
      <w:r w:rsidR="00EF7B0E" w:rsidRPr="00C82FC0">
        <w:rPr>
          <w:rFonts w:ascii="SimSun" w:hAnsi="SimSun"/>
          <w:sz w:val="21"/>
          <w:szCs w:val="21"/>
        </w:rPr>
        <w:t>项工作，工作队编拟了</w:t>
      </w:r>
      <w:r w:rsidR="00E96BD6" w:rsidRPr="00C82FC0">
        <w:rPr>
          <w:rFonts w:ascii="SimSun" w:hAnsi="SimSun"/>
          <w:sz w:val="21"/>
          <w:szCs w:val="21"/>
        </w:rPr>
        <w:t>关于动作商标或多媒体商标</w:t>
      </w:r>
      <w:r w:rsidR="00EF7B0E" w:rsidRPr="00C82FC0">
        <w:rPr>
          <w:rFonts w:ascii="SimSun" w:hAnsi="SimSun" w:hint="eastAsia"/>
          <w:sz w:val="21"/>
          <w:szCs w:val="21"/>
        </w:rPr>
        <w:t>的</w:t>
      </w:r>
      <w:r w:rsidR="00E96BD6" w:rsidRPr="00C82FC0">
        <w:rPr>
          <w:rFonts w:ascii="SimSun" w:hAnsi="SimSun"/>
          <w:sz w:val="21"/>
          <w:szCs w:val="21"/>
        </w:rPr>
        <w:t>新</w:t>
      </w:r>
      <w:r w:rsidR="00EF7B0E" w:rsidRPr="00C82FC0">
        <w:rPr>
          <w:rFonts w:ascii="SimSun" w:hAnsi="SimSun" w:hint="eastAsia"/>
          <w:sz w:val="21"/>
          <w:szCs w:val="21"/>
        </w:rPr>
        <w:t>产权组织</w:t>
      </w:r>
      <w:r w:rsidR="00E96BD6" w:rsidRPr="00C82FC0">
        <w:rPr>
          <w:rFonts w:ascii="SimSun" w:hAnsi="SimSun"/>
          <w:sz w:val="21"/>
          <w:szCs w:val="21"/>
        </w:rPr>
        <w:t>标准的提案（见文件CWS/8/3）。</w:t>
      </w:r>
    </w:p>
    <w:p w14:paraId="055422D2" w14:textId="0EA521CA" w:rsidR="00C97529" w:rsidRPr="00C82FC0" w:rsidRDefault="009A093E" w:rsidP="005B2509">
      <w:pPr>
        <w:pStyle w:val="ONUMFS"/>
        <w:numPr>
          <w:ilvl w:val="0"/>
          <w:numId w:val="0"/>
        </w:numPr>
        <w:overflowPunct w:val="0"/>
        <w:spacing w:afterLines="50" w:after="120" w:line="340" w:lineRule="atLeast"/>
        <w:jc w:val="both"/>
        <w:rPr>
          <w:rFonts w:ascii="SimSun" w:hAnsi="SimSun"/>
          <w:sz w:val="21"/>
          <w:szCs w:val="21"/>
        </w:rPr>
      </w:pPr>
      <w:r w:rsidRPr="00C82FC0">
        <w:rPr>
          <w:rFonts w:ascii="SimSun" w:hAnsi="SimSun" w:hint="eastAsia"/>
          <w:sz w:val="21"/>
          <w:szCs w:val="21"/>
        </w:rPr>
        <w:t>4</w:t>
      </w:r>
      <w:r w:rsidR="005B2509">
        <w:rPr>
          <w:rFonts w:ascii="SimSun" w:hAnsi="SimSun" w:hint="eastAsia"/>
          <w:sz w:val="21"/>
          <w:szCs w:val="21"/>
        </w:rPr>
        <w:t>．</w:t>
      </w:r>
      <w:r w:rsidRPr="00C82FC0">
        <w:rPr>
          <w:rFonts w:ascii="SimSun" w:hAnsi="SimSun" w:hint="eastAsia"/>
          <w:sz w:val="21"/>
          <w:szCs w:val="21"/>
        </w:rPr>
        <w:tab/>
      </w:r>
      <w:r w:rsidR="00E96BD6" w:rsidRPr="00C82FC0">
        <w:rPr>
          <w:rFonts w:ascii="SimSun" w:hAnsi="SimSun"/>
          <w:sz w:val="21"/>
          <w:szCs w:val="21"/>
        </w:rPr>
        <w:t>工作队还继续讨论</w:t>
      </w:r>
      <w:r w:rsidR="00EF7B0E" w:rsidRPr="00C82FC0">
        <w:rPr>
          <w:rFonts w:ascii="SimSun" w:hAnsi="SimSun" w:hint="eastAsia"/>
          <w:sz w:val="21"/>
          <w:szCs w:val="21"/>
        </w:rPr>
        <w:t>了</w:t>
      </w:r>
      <w:r w:rsidR="00E96BD6" w:rsidRPr="00C82FC0">
        <w:rPr>
          <w:rFonts w:ascii="SimSun" w:hAnsi="SimSun"/>
          <w:sz w:val="21"/>
          <w:szCs w:val="21"/>
        </w:rPr>
        <w:t>是否拆分INID代码551</w:t>
      </w:r>
      <w:r w:rsidR="00EF7B0E" w:rsidRPr="00C82FC0">
        <w:rPr>
          <w:rFonts w:ascii="SimSun" w:hAnsi="SimSun"/>
          <w:sz w:val="21"/>
          <w:szCs w:val="21"/>
        </w:rPr>
        <w:t>，以区分集体商标</w:t>
      </w:r>
      <w:r w:rsidR="00EF7B0E" w:rsidRPr="00C82FC0">
        <w:rPr>
          <w:rFonts w:ascii="SimSun" w:hAnsi="SimSun" w:hint="eastAsia"/>
          <w:sz w:val="21"/>
          <w:szCs w:val="21"/>
        </w:rPr>
        <w:t>、</w:t>
      </w:r>
      <w:r w:rsidR="00EF3842" w:rsidRPr="00C82FC0">
        <w:rPr>
          <w:rFonts w:ascii="SimSun" w:hAnsi="SimSun"/>
          <w:sz w:val="21"/>
          <w:szCs w:val="21"/>
        </w:rPr>
        <w:t>证明商标和保证商标。马德里体系</w:t>
      </w:r>
      <w:r w:rsidR="00EF3842" w:rsidRPr="00C82FC0">
        <w:rPr>
          <w:rFonts w:ascii="SimSun" w:hAnsi="SimSun" w:hint="eastAsia"/>
          <w:sz w:val="21"/>
          <w:szCs w:val="21"/>
        </w:rPr>
        <w:t>告知</w:t>
      </w:r>
      <w:r w:rsidR="00E96BD6" w:rsidRPr="00C82FC0">
        <w:rPr>
          <w:rFonts w:ascii="SimSun" w:hAnsi="SimSun"/>
          <w:sz w:val="21"/>
          <w:szCs w:val="21"/>
        </w:rPr>
        <w:t>工作队，在1994年起草</w:t>
      </w:r>
      <w:r w:rsidR="00EF3842" w:rsidRPr="00C82FC0">
        <w:rPr>
          <w:rFonts w:ascii="SimSun" w:hAnsi="SimSun" w:hint="eastAsia"/>
          <w:sz w:val="21"/>
          <w:szCs w:val="21"/>
        </w:rPr>
        <w:t>《马德里协定及议定书共同实施细则》</w:t>
      </w:r>
      <w:r w:rsidR="00E96BD6" w:rsidRPr="00C82FC0">
        <w:rPr>
          <w:rFonts w:ascii="SimSun" w:hAnsi="SimSun"/>
          <w:sz w:val="21"/>
          <w:szCs w:val="21"/>
        </w:rPr>
        <w:t>时，</w:t>
      </w:r>
      <w:r w:rsidR="00EF3842" w:rsidRPr="00C82FC0">
        <w:rPr>
          <w:rFonts w:ascii="SimSun" w:hAnsi="SimSun" w:hint="eastAsia"/>
          <w:sz w:val="21"/>
          <w:szCs w:val="21"/>
        </w:rPr>
        <w:t>已决定了对</w:t>
      </w:r>
      <w:r w:rsidR="00E96BD6" w:rsidRPr="00C82FC0">
        <w:rPr>
          <w:rFonts w:ascii="SimSun" w:hAnsi="SimSun"/>
          <w:sz w:val="21"/>
          <w:szCs w:val="21"/>
        </w:rPr>
        <w:t>551的现行做法（见文件</w:t>
      </w:r>
      <w:r w:rsidR="00EF3842" w:rsidRPr="00C82FC0">
        <w:rPr>
          <w:rFonts w:ascii="SimSun" w:hAnsi="SimSun" w:hint="eastAsia"/>
          <w:sz w:val="21"/>
          <w:szCs w:val="21"/>
        </w:rPr>
        <w:t>GT/PM/VI/7</w:t>
      </w:r>
      <w:r w:rsidR="00E96BD6" w:rsidRPr="00C82FC0">
        <w:rPr>
          <w:rFonts w:ascii="SimSun" w:hAnsi="SimSun"/>
          <w:sz w:val="21"/>
          <w:szCs w:val="21"/>
        </w:rPr>
        <w:t>第22页）。</w:t>
      </w:r>
      <w:r w:rsidR="00EF3842" w:rsidRPr="00C82FC0">
        <w:rPr>
          <w:rFonts w:ascii="SimSun" w:hAnsi="SimSun" w:hint="eastAsia"/>
          <w:sz w:val="21"/>
          <w:szCs w:val="21"/>
        </w:rPr>
        <w:t>《</w:t>
      </w:r>
      <w:r w:rsidR="00E96BD6" w:rsidRPr="00C82FC0">
        <w:rPr>
          <w:rFonts w:ascii="SimSun" w:hAnsi="SimSun"/>
          <w:sz w:val="21"/>
          <w:szCs w:val="21"/>
        </w:rPr>
        <w:t>实施细则</w:t>
      </w:r>
      <w:r w:rsidR="00EF3842" w:rsidRPr="00C82FC0">
        <w:rPr>
          <w:rFonts w:ascii="SimSun" w:hAnsi="SimSun" w:hint="eastAsia"/>
          <w:sz w:val="21"/>
          <w:szCs w:val="21"/>
        </w:rPr>
        <w:t>》更早的</w:t>
      </w:r>
      <w:r w:rsidR="00EF3842" w:rsidRPr="00C82FC0">
        <w:rPr>
          <w:rFonts w:ascii="SimSun" w:hAnsi="SimSun"/>
          <w:sz w:val="21"/>
          <w:szCs w:val="21"/>
        </w:rPr>
        <w:t>草案允许</w:t>
      </w:r>
      <w:r w:rsidR="00EF3842" w:rsidRPr="00C82FC0">
        <w:rPr>
          <w:rFonts w:ascii="SimSun" w:hAnsi="SimSun" w:hint="eastAsia"/>
          <w:sz w:val="21"/>
          <w:szCs w:val="21"/>
        </w:rPr>
        <w:t>将</w:t>
      </w:r>
      <w:r w:rsidR="00E96BD6" w:rsidRPr="00C82FC0">
        <w:rPr>
          <w:rFonts w:ascii="SimSun" w:hAnsi="SimSun"/>
          <w:sz w:val="21"/>
          <w:szCs w:val="21"/>
        </w:rPr>
        <w:t>这些类型的商标</w:t>
      </w:r>
      <w:r w:rsidR="00EF3842" w:rsidRPr="00C82FC0">
        <w:rPr>
          <w:rFonts w:ascii="SimSun" w:hAnsi="SimSun" w:hint="eastAsia"/>
          <w:sz w:val="21"/>
          <w:szCs w:val="21"/>
        </w:rPr>
        <w:t>分开</w:t>
      </w:r>
      <w:r w:rsidR="00E96BD6" w:rsidRPr="00C82FC0">
        <w:rPr>
          <w:rFonts w:ascii="SimSun" w:hAnsi="SimSun"/>
          <w:sz w:val="21"/>
          <w:szCs w:val="21"/>
        </w:rPr>
        <w:t>，但其最终</w:t>
      </w:r>
      <w:r w:rsidR="00EF3842" w:rsidRPr="00C82FC0">
        <w:rPr>
          <w:rFonts w:ascii="SimSun" w:hAnsi="SimSun" w:hint="eastAsia"/>
          <w:sz w:val="21"/>
          <w:szCs w:val="21"/>
        </w:rPr>
        <w:t>还</w:t>
      </w:r>
      <w:r w:rsidR="00E96BD6" w:rsidRPr="00C82FC0">
        <w:rPr>
          <w:rFonts w:ascii="SimSun" w:hAnsi="SimSun"/>
          <w:sz w:val="21"/>
          <w:szCs w:val="21"/>
        </w:rPr>
        <w:t>是</w:t>
      </w:r>
      <w:r w:rsidR="00EF3842" w:rsidRPr="00C82FC0">
        <w:rPr>
          <w:rFonts w:ascii="SimSun" w:hAnsi="SimSun" w:hint="eastAsia"/>
          <w:sz w:val="21"/>
          <w:szCs w:val="21"/>
        </w:rPr>
        <w:t>受到更改，</w:t>
      </w:r>
      <w:r w:rsidR="00E96BD6" w:rsidRPr="00C82FC0">
        <w:rPr>
          <w:rFonts w:ascii="SimSun" w:hAnsi="SimSun"/>
          <w:sz w:val="21"/>
          <w:szCs w:val="21"/>
        </w:rPr>
        <w:t>因为</w:t>
      </w:r>
      <w:r w:rsidR="00E92985" w:rsidRPr="00C82FC0">
        <w:rPr>
          <w:rFonts w:ascii="SimSun" w:hAnsi="SimSun" w:hint="eastAsia"/>
          <w:sz w:val="21"/>
          <w:szCs w:val="21"/>
        </w:rPr>
        <w:t>“</w:t>
      </w:r>
      <w:r w:rsidR="0061745B" w:rsidRPr="00C82FC0">
        <w:rPr>
          <w:rFonts w:ascii="SimSun" w:hAnsi="SimSun" w:hint="eastAsia"/>
          <w:sz w:val="21"/>
          <w:szCs w:val="21"/>
        </w:rPr>
        <w:t>原属局不能发放</w:t>
      </w:r>
      <w:r w:rsidR="00EF3842" w:rsidRPr="00C82FC0">
        <w:rPr>
          <w:rFonts w:ascii="SimSun" w:hAnsi="SimSun" w:hint="eastAsia"/>
          <w:sz w:val="21"/>
          <w:szCs w:val="21"/>
        </w:rPr>
        <w:t>第9</w:t>
      </w:r>
      <w:r w:rsidR="00EF3842" w:rsidRPr="00C82FC0">
        <w:rPr>
          <w:rFonts w:ascii="SimSun" w:hAnsi="SimSun"/>
          <w:sz w:val="21"/>
          <w:szCs w:val="21"/>
        </w:rPr>
        <w:t>(5)(b)(iii)</w:t>
      </w:r>
      <w:r w:rsidR="00EF3842" w:rsidRPr="00C82FC0">
        <w:rPr>
          <w:rFonts w:ascii="SimSun" w:hAnsi="SimSun" w:hint="eastAsia"/>
          <w:sz w:val="21"/>
          <w:szCs w:val="21"/>
        </w:rPr>
        <w:t>项和</w:t>
      </w:r>
      <w:r w:rsidR="0061745B" w:rsidRPr="00C82FC0">
        <w:rPr>
          <w:rFonts w:ascii="SimSun" w:hAnsi="SimSun"/>
          <w:sz w:val="21"/>
          <w:szCs w:val="21"/>
        </w:rPr>
        <w:t>(</w:t>
      </w:r>
      <w:r w:rsidR="0061745B" w:rsidRPr="00C82FC0">
        <w:rPr>
          <w:rFonts w:ascii="SimSun" w:hAnsi="SimSun" w:hint="eastAsia"/>
          <w:sz w:val="21"/>
          <w:szCs w:val="21"/>
        </w:rPr>
        <w:t>6</w:t>
      </w:r>
      <w:r w:rsidR="00EF3842" w:rsidRPr="00C82FC0">
        <w:rPr>
          <w:rFonts w:ascii="SimSun" w:hAnsi="SimSun"/>
          <w:sz w:val="21"/>
          <w:szCs w:val="21"/>
        </w:rPr>
        <w:t>)(b)(iii)</w:t>
      </w:r>
      <w:r w:rsidR="00EF3842" w:rsidRPr="00C82FC0">
        <w:rPr>
          <w:rFonts w:ascii="SimSun" w:hAnsi="SimSun" w:hint="eastAsia"/>
          <w:sz w:val="21"/>
          <w:szCs w:val="21"/>
        </w:rPr>
        <w:t>项</w:t>
      </w:r>
      <w:r w:rsidR="00E92985" w:rsidRPr="00C82FC0">
        <w:rPr>
          <w:rFonts w:ascii="SimSun" w:hAnsi="SimSun" w:hint="eastAsia"/>
          <w:sz w:val="21"/>
          <w:szCs w:val="21"/>
        </w:rPr>
        <w:t>中提到的证明</w:t>
      </w:r>
      <w:r w:rsidR="0061745B" w:rsidRPr="00C82FC0">
        <w:rPr>
          <w:rFonts w:ascii="SimSun" w:hAnsi="SimSun" w:hint="eastAsia"/>
          <w:sz w:val="21"/>
          <w:szCs w:val="21"/>
        </w:rPr>
        <w:t>”</w:t>
      </w:r>
      <w:r w:rsidR="00E96BD6" w:rsidRPr="00C82FC0">
        <w:rPr>
          <w:rFonts w:ascii="SimSun" w:hAnsi="SimSun"/>
          <w:sz w:val="21"/>
          <w:szCs w:val="21"/>
        </w:rPr>
        <w:t>（见</w:t>
      </w:r>
      <w:r w:rsidR="0061745B" w:rsidRPr="00C82FC0">
        <w:rPr>
          <w:rFonts w:ascii="SimSun" w:hAnsi="SimSun" w:hint="eastAsia"/>
          <w:sz w:val="21"/>
          <w:szCs w:val="21"/>
        </w:rPr>
        <w:t>文件</w:t>
      </w:r>
      <w:r w:rsidR="00EF3842" w:rsidRPr="00C82FC0">
        <w:rPr>
          <w:rFonts w:ascii="SimSun" w:hAnsi="SimSun"/>
          <w:sz w:val="21"/>
          <w:szCs w:val="21"/>
        </w:rPr>
        <w:t>GT/PM/VI/8</w:t>
      </w:r>
      <w:r w:rsidR="00E96BD6" w:rsidRPr="00C82FC0">
        <w:rPr>
          <w:rFonts w:ascii="SimSun" w:hAnsi="SimSun"/>
          <w:sz w:val="21"/>
          <w:szCs w:val="21"/>
        </w:rPr>
        <w:t>第18</w:t>
      </w:r>
      <w:r w:rsidR="00EF3842" w:rsidRPr="00C82FC0">
        <w:rPr>
          <w:rFonts w:ascii="SimSun" w:hAnsi="SimSun"/>
          <w:sz w:val="21"/>
          <w:szCs w:val="21"/>
        </w:rPr>
        <w:t>段）。依据这一解释，一家</w:t>
      </w:r>
      <w:r w:rsidR="0061745B" w:rsidRPr="00C82FC0">
        <w:rPr>
          <w:rFonts w:ascii="SimSun" w:hAnsi="SimSun" w:hint="eastAsia"/>
          <w:sz w:val="21"/>
          <w:szCs w:val="21"/>
        </w:rPr>
        <w:t>支持提案的</w:t>
      </w:r>
      <w:r w:rsidR="00E96BD6" w:rsidRPr="00C82FC0">
        <w:rPr>
          <w:rFonts w:ascii="SimSun" w:hAnsi="SimSun"/>
          <w:sz w:val="21"/>
          <w:szCs w:val="21"/>
        </w:rPr>
        <w:t>主管局撤回了</w:t>
      </w:r>
      <w:r w:rsidR="00EF3842" w:rsidRPr="00C82FC0">
        <w:rPr>
          <w:rFonts w:ascii="SimSun" w:hAnsi="SimSun" w:hint="eastAsia"/>
          <w:sz w:val="21"/>
          <w:szCs w:val="21"/>
        </w:rPr>
        <w:t>其</w:t>
      </w:r>
      <w:r w:rsidR="00E96BD6" w:rsidRPr="00C82FC0">
        <w:rPr>
          <w:rFonts w:ascii="SimSun" w:hAnsi="SimSun"/>
          <w:sz w:val="21"/>
          <w:szCs w:val="21"/>
        </w:rPr>
        <w:t>拆分INID代码551的请求。</w:t>
      </w:r>
    </w:p>
    <w:p w14:paraId="2A272A55" w14:textId="4552AA4B" w:rsidR="001551D7" w:rsidRPr="00C82FC0" w:rsidRDefault="009A093E" w:rsidP="005B2509">
      <w:pPr>
        <w:pStyle w:val="ONUMFS"/>
        <w:numPr>
          <w:ilvl w:val="0"/>
          <w:numId w:val="0"/>
        </w:numPr>
        <w:overflowPunct w:val="0"/>
        <w:spacing w:afterLines="50" w:after="120" w:line="340" w:lineRule="atLeast"/>
        <w:jc w:val="both"/>
        <w:rPr>
          <w:rFonts w:ascii="SimSun" w:hAnsi="SimSun"/>
          <w:sz w:val="21"/>
          <w:szCs w:val="21"/>
        </w:rPr>
      </w:pPr>
      <w:r w:rsidRPr="00C82FC0">
        <w:rPr>
          <w:rFonts w:ascii="SimSun" w:hAnsi="SimSun" w:hint="eastAsia"/>
          <w:sz w:val="21"/>
          <w:szCs w:val="21"/>
        </w:rPr>
        <w:t>5</w:t>
      </w:r>
      <w:r w:rsidR="005B2509">
        <w:rPr>
          <w:rFonts w:ascii="SimSun" w:hAnsi="SimSun" w:hint="eastAsia"/>
          <w:sz w:val="21"/>
          <w:szCs w:val="21"/>
        </w:rPr>
        <w:t>．</w:t>
      </w:r>
      <w:r w:rsidRPr="00C82FC0">
        <w:rPr>
          <w:rFonts w:ascii="SimSun" w:hAnsi="SimSun" w:hint="eastAsia"/>
          <w:sz w:val="21"/>
          <w:szCs w:val="21"/>
        </w:rPr>
        <w:tab/>
      </w:r>
      <w:r w:rsidR="005B120D" w:rsidRPr="00C82FC0">
        <w:rPr>
          <w:rFonts w:ascii="SimSun" w:hAnsi="SimSun"/>
          <w:sz w:val="21"/>
          <w:szCs w:val="21"/>
        </w:rPr>
        <w:t>进一步的讨论澄清</w:t>
      </w:r>
      <w:r w:rsidR="00882D5F" w:rsidRPr="00C82FC0">
        <w:rPr>
          <w:rFonts w:ascii="SimSun" w:hAnsi="SimSun"/>
          <w:sz w:val="21"/>
          <w:szCs w:val="21"/>
        </w:rPr>
        <w:t>，标准委员会</w:t>
      </w:r>
      <w:r w:rsidR="00882D5F" w:rsidRPr="00C82FC0">
        <w:rPr>
          <w:rFonts w:ascii="SimSun" w:hAnsi="SimSun" w:hint="eastAsia"/>
          <w:sz w:val="21"/>
          <w:szCs w:val="21"/>
        </w:rPr>
        <w:t>对</w:t>
      </w:r>
      <w:r w:rsidR="00E96BD6" w:rsidRPr="00C82FC0">
        <w:rPr>
          <w:rFonts w:ascii="SimSun" w:hAnsi="SimSun"/>
          <w:sz w:val="21"/>
          <w:szCs w:val="21"/>
        </w:rPr>
        <w:t>代码551</w:t>
      </w:r>
      <w:r w:rsidR="00882D5F" w:rsidRPr="00C82FC0">
        <w:rPr>
          <w:rFonts w:ascii="SimSun" w:hAnsi="SimSun" w:hint="eastAsia"/>
          <w:sz w:val="21"/>
          <w:szCs w:val="21"/>
        </w:rPr>
        <w:t>的拆分</w:t>
      </w:r>
      <w:r w:rsidR="005B120D" w:rsidRPr="00C82FC0">
        <w:rPr>
          <w:rFonts w:ascii="SimSun" w:hAnsi="SimSun"/>
          <w:sz w:val="21"/>
          <w:szCs w:val="21"/>
        </w:rPr>
        <w:t>不会改变马德里申请表</w:t>
      </w:r>
      <w:r w:rsidR="00E96BD6" w:rsidRPr="00C82FC0">
        <w:rPr>
          <w:rFonts w:ascii="SimSun" w:hAnsi="SimSun"/>
          <w:sz w:val="21"/>
          <w:szCs w:val="21"/>
        </w:rPr>
        <w:t>或申请人指定保护商标类型的方式。</w:t>
      </w:r>
      <w:r w:rsidR="005B120D" w:rsidRPr="00C82FC0">
        <w:rPr>
          <w:rFonts w:ascii="SimSun" w:hAnsi="SimSun"/>
          <w:sz w:val="21"/>
          <w:szCs w:val="21"/>
        </w:rPr>
        <w:t>对马德里表格的修改</w:t>
      </w:r>
      <w:r w:rsidR="005B120D" w:rsidRPr="00C82FC0">
        <w:rPr>
          <w:rFonts w:ascii="SimSun" w:hAnsi="SimSun" w:hint="eastAsia"/>
          <w:sz w:val="21"/>
          <w:szCs w:val="21"/>
        </w:rPr>
        <w:t>必须由</w:t>
      </w:r>
      <w:r w:rsidR="00882D5F" w:rsidRPr="00C82FC0">
        <w:rPr>
          <w:rFonts w:ascii="SimSun" w:hAnsi="SimSun" w:hint="eastAsia"/>
          <w:sz w:val="21"/>
          <w:szCs w:val="21"/>
        </w:rPr>
        <w:t>产权组织</w:t>
      </w:r>
      <w:r w:rsidR="00882D5F" w:rsidRPr="00C82FC0">
        <w:rPr>
          <w:rFonts w:ascii="SimSun" w:hAnsi="SimSun"/>
          <w:sz w:val="21"/>
          <w:szCs w:val="21"/>
        </w:rPr>
        <w:t>马德里体系法律发展工作组</w:t>
      </w:r>
      <w:r w:rsidR="00E96BD6" w:rsidRPr="00C82FC0">
        <w:rPr>
          <w:rFonts w:ascii="SimSun" w:hAnsi="SimSun"/>
          <w:sz w:val="21"/>
          <w:szCs w:val="21"/>
        </w:rPr>
        <w:t>讨论并批准。因此，标准委员会对551</w:t>
      </w:r>
      <w:r w:rsidR="00B94DDA" w:rsidRPr="00C82FC0">
        <w:rPr>
          <w:rFonts w:ascii="SimSun" w:hAnsi="SimSun"/>
          <w:sz w:val="21"/>
          <w:szCs w:val="21"/>
        </w:rPr>
        <w:t>的修改将仅影响主管局之间交换的数据，</w:t>
      </w:r>
      <w:r w:rsidR="00B94DDA" w:rsidRPr="00C82FC0">
        <w:rPr>
          <w:rFonts w:ascii="SimSun" w:hAnsi="SimSun" w:hint="eastAsia"/>
          <w:sz w:val="21"/>
          <w:szCs w:val="21"/>
        </w:rPr>
        <w:t>不影响</w:t>
      </w:r>
      <w:r w:rsidR="00882D5F" w:rsidRPr="00C82FC0">
        <w:rPr>
          <w:rFonts w:ascii="SimSun" w:hAnsi="SimSun" w:hint="eastAsia"/>
          <w:sz w:val="21"/>
          <w:szCs w:val="21"/>
        </w:rPr>
        <w:t>所收到</w:t>
      </w:r>
      <w:r w:rsidR="00E96BD6" w:rsidRPr="00C82FC0">
        <w:rPr>
          <w:rFonts w:ascii="SimSun" w:hAnsi="SimSun"/>
          <w:sz w:val="21"/>
          <w:szCs w:val="21"/>
        </w:rPr>
        <w:t>国际申请的数据。</w:t>
      </w:r>
      <w:r w:rsidR="00B94DDA" w:rsidRPr="00C82FC0">
        <w:rPr>
          <w:rFonts w:ascii="SimSun" w:hAnsi="SimSun"/>
          <w:sz w:val="21"/>
          <w:szCs w:val="21"/>
        </w:rPr>
        <w:t>感兴趣的工作队成员</w:t>
      </w:r>
      <w:r w:rsidR="00B94DDA" w:rsidRPr="00C82FC0">
        <w:rPr>
          <w:rFonts w:ascii="SimSun" w:hAnsi="SimSun" w:hint="eastAsia"/>
          <w:sz w:val="21"/>
          <w:szCs w:val="21"/>
        </w:rPr>
        <w:t>目前正在审议该情况</w:t>
      </w:r>
      <w:r w:rsidR="00882D5F" w:rsidRPr="00C82FC0">
        <w:rPr>
          <w:rFonts w:ascii="SimSun" w:hAnsi="SimSun"/>
          <w:sz w:val="21"/>
          <w:szCs w:val="21"/>
        </w:rPr>
        <w:t>，</w:t>
      </w:r>
      <w:r w:rsidR="00882D5F" w:rsidRPr="00C82FC0">
        <w:rPr>
          <w:rFonts w:ascii="SimSun" w:hAnsi="SimSun" w:hint="eastAsia"/>
          <w:sz w:val="21"/>
          <w:szCs w:val="21"/>
        </w:rPr>
        <w:t>尚未提出</w:t>
      </w:r>
      <w:r w:rsidR="00882D5F" w:rsidRPr="00C82FC0">
        <w:rPr>
          <w:rFonts w:ascii="SimSun" w:hAnsi="SimSun"/>
          <w:sz w:val="21"/>
          <w:szCs w:val="21"/>
        </w:rPr>
        <w:t>任何建议。工作队计划继续审议</w:t>
      </w:r>
      <w:r w:rsidR="00882D5F" w:rsidRPr="00C82FC0">
        <w:rPr>
          <w:rFonts w:ascii="SimSun" w:hAnsi="SimSun" w:hint="eastAsia"/>
          <w:sz w:val="21"/>
          <w:szCs w:val="21"/>
        </w:rPr>
        <w:t>该</w:t>
      </w:r>
      <w:r w:rsidR="00E96BD6" w:rsidRPr="00C82FC0">
        <w:rPr>
          <w:rFonts w:ascii="SimSun" w:hAnsi="SimSun"/>
          <w:sz w:val="21"/>
          <w:szCs w:val="21"/>
        </w:rPr>
        <w:t>问题，并希望在标准委员会下届会议上提出建议。</w:t>
      </w:r>
    </w:p>
    <w:p w14:paraId="3E557859" w14:textId="3EFB4D6E" w:rsidR="000113FC" w:rsidRPr="005B2509" w:rsidRDefault="009A093E" w:rsidP="005B2509">
      <w:pPr>
        <w:pStyle w:val="ONUMFS"/>
        <w:numPr>
          <w:ilvl w:val="0"/>
          <w:numId w:val="0"/>
        </w:numPr>
        <w:overflowPunct w:val="0"/>
        <w:spacing w:afterLines="50" w:after="120" w:line="340" w:lineRule="atLeast"/>
        <w:ind w:left="5534"/>
        <w:jc w:val="both"/>
        <w:rPr>
          <w:rFonts w:ascii="KaiTi" w:eastAsia="KaiTi" w:hAnsi="KaiTi"/>
          <w:sz w:val="21"/>
          <w:szCs w:val="21"/>
        </w:rPr>
      </w:pPr>
      <w:r w:rsidRPr="005B2509">
        <w:rPr>
          <w:rFonts w:ascii="KaiTi" w:eastAsia="KaiTi" w:hAnsi="KaiTi" w:hint="eastAsia"/>
          <w:sz w:val="21"/>
          <w:szCs w:val="21"/>
        </w:rPr>
        <w:t>6</w:t>
      </w:r>
      <w:r w:rsidR="005B2509">
        <w:rPr>
          <w:rFonts w:ascii="KaiTi" w:eastAsia="KaiTi" w:hAnsi="KaiTi" w:hint="eastAsia"/>
          <w:sz w:val="21"/>
          <w:szCs w:val="21"/>
        </w:rPr>
        <w:t>．</w:t>
      </w:r>
      <w:r w:rsidRPr="005B2509">
        <w:rPr>
          <w:rFonts w:ascii="KaiTi" w:eastAsia="KaiTi" w:hAnsi="KaiTi" w:hint="eastAsia"/>
          <w:sz w:val="21"/>
          <w:szCs w:val="21"/>
        </w:rPr>
        <w:tab/>
      </w:r>
      <w:r w:rsidR="00E96BD6" w:rsidRPr="005B2509">
        <w:rPr>
          <w:rFonts w:ascii="KaiTi" w:eastAsia="KaiTi" w:hAnsi="KaiTi"/>
          <w:sz w:val="21"/>
          <w:szCs w:val="21"/>
        </w:rPr>
        <w:t>请标准委员会：</w:t>
      </w:r>
    </w:p>
    <w:p w14:paraId="6FF6BC68" w14:textId="28AEDEA8" w:rsidR="000113FC" w:rsidRPr="005B2509" w:rsidRDefault="000113FC" w:rsidP="005B2509">
      <w:pPr>
        <w:pStyle w:val="BodyText"/>
        <w:tabs>
          <w:tab w:val="left" w:pos="6160"/>
          <w:tab w:val="left" w:pos="6710"/>
        </w:tabs>
        <w:overflowPunct w:val="0"/>
        <w:spacing w:afterLines="50" w:after="120" w:line="340" w:lineRule="atLeast"/>
        <w:ind w:left="5534" w:firstLine="703"/>
        <w:jc w:val="both"/>
        <w:rPr>
          <w:rFonts w:ascii="KaiTi" w:eastAsia="KaiTi" w:hAnsi="KaiTi"/>
          <w:sz w:val="21"/>
          <w:szCs w:val="21"/>
        </w:rPr>
      </w:pPr>
      <w:r w:rsidRPr="005B2509">
        <w:rPr>
          <w:rFonts w:ascii="KaiTi" w:eastAsia="KaiTi" w:hAnsi="KaiTi"/>
          <w:sz w:val="21"/>
          <w:szCs w:val="21"/>
        </w:rPr>
        <w:t>（a）注意本文件的内容；并</w:t>
      </w:r>
    </w:p>
    <w:p w14:paraId="67A6C5F5" w14:textId="7F6A3637" w:rsidR="000113FC" w:rsidRPr="005B2509" w:rsidRDefault="000113FC" w:rsidP="005B2509">
      <w:pPr>
        <w:pStyle w:val="BodyText"/>
        <w:tabs>
          <w:tab w:val="left" w:pos="6160"/>
          <w:tab w:val="left" w:pos="6710"/>
        </w:tabs>
        <w:overflowPunct w:val="0"/>
        <w:spacing w:afterLines="50" w:after="120" w:line="340" w:lineRule="atLeast"/>
        <w:ind w:left="5534" w:firstLine="703"/>
        <w:jc w:val="both"/>
        <w:rPr>
          <w:rFonts w:ascii="KaiTi" w:eastAsia="KaiTi" w:hAnsi="KaiTi"/>
          <w:sz w:val="21"/>
          <w:szCs w:val="21"/>
        </w:rPr>
      </w:pPr>
      <w:r w:rsidRPr="005B2509">
        <w:rPr>
          <w:rFonts w:ascii="KaiTi" w:eastAsia="KaiTi" w:hAnsi="KaiTi"/>
          <w:sz w:val="21"/>
          <w:szCs w:val="21"/>
        </w:rPr>
        <w:t>（b</w:t>
      </w:r>
      <w:r w:rsidR="0061745B" w:rsidRPr="005B2509">
        <w:rPr>
          <w:rFonts w:ascii="KaiTi" w:eastAsia="KaiTi" w:hAnsi="KaiTi"/>
          <w:sz w:val="21"/>
          <w:szCs w:val="21"/>
        </w:rPr>
        <w:t>）</w:t>
      </w:r>
      <w:r w:rsidR="0061745B" w:rsidRPr="005B2509">
        <w:rPr>
          <w:rFonts w:ascii="KaiTi" w:eastAsia="KaiTi" w:hAnsi="KaiTi" w:hint="eastAsia"/>
          <w:sz w:val="21"/>
          <w:szCs w:val="21"/>
        </w:rPr>
        <w:t>请</w:t>
      </w:r>
      <w:r w:rsidR="005B120D" w:rsidRPr="005B2509">
        <w:rPr>
          <w:rFonts w:ascii="KaiTi" w:eastAsia="KaiTi" w:hAnsi="KaiTi"/>
          <w:sz w:val="21"/>
          <w:szCs w:val="21"/>
        </w:rPr>
        <w:t>工作队</w:t>
      </w:r>
      <w:r w:rsidR="005B120D" w:rsidRPr="005B2509">
        <w:rPr>
          <w:rFonts w:ascii="KaiTi" w:eastAsia="KaiTi" w:hAnsi="KaiTi" w:hint="eastAsia"/>
          <w:sz w:val="21"/>
          <w:szCs w:val="21"/>
        </w:rPr>
        <w:t>在</w:t>
      </w:r>
      <w:r w:rsidR="005B120D" w:rsidRPr="005B2509">
        <w:rPr>
          <w:rFonts w:ascii="KaiTi" w:eastAsia="KaiTi" w:hAnsi="KaiTi"/>
          <w:sz w:val="21"/>
          <w:szCs w:val="21"/>
        </w:rPr>
        <w:t>标准委员会下届会议上</w:t>
      </w:r>
      <w:r w:rsidR="00882D5F" w:rsidRPr="005B2509">
        <w:rPr>
          <w:rFonts w:ascii="KaiTi" w:eastAsia="KaiTi" w:hAnsi="KaiTi"/>
          <w:sz w:val="21"/>
          <w:szCs w:val="21"/>
        </w:rPr>
        <w:t>提交关于</w:t>
      </w:r>
      <w:r w:rsidR="005B120D" w:rsidRPr="005B2509">
        <w:rPr>
          <w:rFonts w:ascii="KaiTi" w:eastAsia="KaiTi" w:hAnsi="KaiTi" w:hint="eastAsia"/>
          <w:sz w:val="21"/>
          <w:szCs w:val="21"/>
        </w:rPr>
        <w:t>保持</w:t>
      </w:r>
      <w:r w:rsidR="005B120D" w:rsidRPr="005B2509">
        <w:rPr>
          <w:rFonts w:ascii="KaiTi" w:eastAsia="KaiTi" w:hAnsi="KaiTi"/>
          <w:sz w:val="21"/>
          <w:szCs w:val="21"/>
        </w:rPr>
        <w:t>或</w:t>
      </w:r>
      <w:r w:rsidR="005B120D" w:rsidRPr="005B2509">
        <w:rPr>
          <w:rFonts w:ascii="KaiTi" w:eastAsia="KaiTi" w:hAnsi="KaiTi" w:hint="eastAsia"/>
          <w:sz w:val="21"/>
          <w:szCs w:val="21"/>
        </w:rPr>
        <w:t>拆分产权组织标准ST.60</w:t>
      </w:r>
      <w:r w:rsidR="00882D5F" w:rsidRPr="005B2509">
        <w:rPr>
          <w:rFonts w:ascii="KaiTi" w:eastAsia="KaiTi" w:hAnsi="KaiTi" w:hint="eastAsia"/>
          <w:sz w:val="21"/>
          <w:szCs w:val="21"/>
        </w:rPr>
        <w:t>中涉及</w:t>
      </w:r>
      <w:r w:rsidR="005B120D" w:rsidRPr="005B2509">
        <w:rPr>
          <w:rFonts w:ascii="KaiTi" w:eastAsia="KaiTi" w:hAnsi="KaiTi"/>
          <w:sz w:val="21"/>
          <w:szCs w:val="21"/>
        </w:rPr>
        <w:t>集体商标</w:t>
      </w:r>
      <w:r w:rsidR="005B120D" w:rsidRPr="005B2509">
        <w:rPr>
          <w:rFonts w:ascii="KaiTi" w:eastAsia="KaiTi" w:hAnsi="KaiTi" w:hint="eastAsia"/>
          <w:sz w:val="21"/>
          <w:szCs w:val="21"/>
        </w:rPr>
        <w:t>、</w:t>
      </w:r>
      <w:r w:rsidR="005B120D" w:rsidRPr="005B2509">
        <w:rPr>
          <w:rFonts w:ascii="KaiTi" w:eastAsia="KaiTi" w:hAnsi="KaiTi"/>
          <w:sz w:val="21"/>
          <w:szCs w:val="21"/>
        </w:rPr>
        <w:t>证明商标和保证商标</w:t>
      </w:r>
      <w:r w:rsidR="005B120D" w:rsidRPr="005B2509">
        <w:rPr>
          <w:rFonts w:ascii="KaiTi" w:eastAsia="KaiTi" w:hAnsi="KaiTi" w:hint="eastAsia"/>
          <w:sz w:val="21"/>
          <w:szCs w:val="21"/>
        </w:rPr>
        <w:t>的</w:t>
      </w:r>
      <w:r w:rsidRPr="005B2509">
        <w:rPr>
          <w:rFonts w:ascii="KaiTi" w:eastAsia="KaiTi" w:hAnsi="KaiTi"/>
          <w:sz w:val="21"/>
          <w:szCs w:val="21"/>
        </w:rPr>
        <w:t>INID代码551</w:t>
      </w:r>
      <w:r w:rsidR="00DA23A7" w:rsidRPr="005B2509">
        <w:rPr>
          <w:rFonts w:ascii="KaiTi" w:eastAsia="KaiTi" w:hAnsi="KaiTi" w:hint="eastAsia"/>
          <w:sz w:val="21"/>
          <w:szCs w:val="21"/>
        </w:rPr>
        <w:t>的建议</w:t>
      </w:r>
      <w:r w:rsidRPr="005B2509">
        <w:rPr>
          <w:rFonts w:ascii="KaiTi" w:eastAsia="KaiTi" w:hAnsi="KaiTi"/>
          <w:sz w:val="21"/>
          <w:szCs w:val="21"/>
        </w:rPr>
        <w:t>。</w:t>
      </w:r>
    </w:p>
    <w:p w14:paraId="1B80F0F4" w14:textId="524DBE8D" w:rsidR="002928D3" w:rsidRPr="005B2509" w:rsidRDefault="00892317" w:rsidP="005B2509">
      <w:pPr>
        <w:pStyle w:val="Endofdocument"/>
        <w:spacing w:before="720" w:afterLines="50" w:after="120" w:line="340" w:lineRule="atLeast"/>
        <w:rPr>
          <w:rFonts w:ascii="KaiTi" w:eastAsia="KaiTi" w:hAnsi="KaiTi"/>
          <w:sz w:val="21"/>
          <w:szCs w:val="21"/>
        </w:rPr>
      </w:pPr>
      <w:r w:rsidRPr="005B2509">
        <w:rPr>
          <w:rFonts w:ascii="KaiTi" w:eastAsia="KaiTi" w:hAnsi="KaiTi" w:cs="Arial"/>
          <w:sz w:val="21"/>
          <w:szCs w:val="21"/>
        </w:rPr>
        <w:t>[文件完]</w:t>
      </w:r>
    </w:p>
    <w:sectPr w:rsidR="002928D3" w:rsidRPr="005B2509" w:rsidSect="005B2509">
      <w:headerReference w:type="even" r:id="rId11"/>
      <w:headerReference w:type="defaul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8A7993" w14:textId="77777777" w:rsidR="0061745B" w:rsidRDefault="0061745B">
      <w:r>
        <w:separator/>
      </w:r>
    </w:p>
  </w:endnote>
  <w:endnote w:type="continuationSeparator" w:id="0">
    <w:p w14:paraId="2FBB7054" w14:textId="77777777" w:rsidR="0061745B" w:rsidRDefault="0061745B" w:rsidP="003B38C1">
      <w:r>
        <w:separator/>
      </w:r>
    </w:p>
    <w:p w14:paraId="44D10E5F" w14:textId="77777777" w:rsidR="0061745B" w:rsidRPr="003B38C1" w:rsidRDefault="0061745B" w:rsidP="003B38C1">
      <w:pPr>
        <w:spacing w:after="60"/>
        <w:rPr>
          <w:sz w:val="17"/>
        </w:rPr>
      </w:pPr>
      <w:r>
        <w:rPr>
          <w:sz w:val="17"/>
        </w:rPr>
        <w:t>[Endnote continued from previous page]</w:t>
      </w:r>
    </w:p>
  </w:endnote>
  <w:endnote w:type="continuationNotice" w:id="1">
    <w:p w14:paraId="4BCBDD90" w14:textId="77777777" w:rsidR="0061745B" w:rsidRPr="003B38C1" w:rsidRDefault="0061745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SimHei">
    <w:altName w:val="Microsoft YaHei Light"/>
    <w:panose1 w:val="02010609060101010101"/>
    <w:charset w:val="86"/>
    <w:family w:val="modern"/>
    <w:pitch w:val="fixed"/>
    <w:sig w:usb0="00000000" w:usb1="38CF7CFA" w:usb2="00000016" w:usb3="00000000" w:csb0="00040001" w:csb1="00000000"/>
  </w:font>
  <w:font w:name="KaiTi">
    <w:altName w:val="Microsoft YaHei Light"/>
    <w:panose1 w:val="02010609060101010101"/>
    <w:charset w:val="86"/>
    <w:family w:val="modern"/>
    <w:pitch w:val="fixed"/>
    <w:sig w:usb0="00000000" w:usb1="38CF7CFA" w:usb2="00000016" w:usb3="00000000" w:csb0="00040001" w:csb1="00000000"/>
  </w:font>
  <w:font w:name="STKaiti">
    <w:altName w:val="STKaiti"/>
    <w:charset w:val="86"/>
    <w:family w:val="auto"/>
    <w:pitch w:val="variable"/>
    <w:sig w:usb0="00000287" w:usb1="080F0000" w:usb2="00000010" w:usb3="00000000" w:csb0="0004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0AD80F" w14:textId="77777777" w:rsidR="0061745B" w:rsidRDefault="0061745B">
      <w:r>
        <w:separator/>
      </w:r>
    </w:p>
  </w:footnote>
  <w:footnote w:type="continuationSeparator" w:id="0">
    <w:p w14:paraId="1EE86946" w14:textId="77777777" w:rsidR="0061745B" w:rsidRDefault="0061745B" w:rsidP="008B60B2">
      <w:r>
        <w:separator/>
      </w:r>
    </w:p>
    <w:p w14:paraId="551B7719" w14:textId="77777777" w:rsidR="0061745B" w:rsidRPr="00ED77FB" w:rsidRDefault="0061745B" w:rsidP="008B60B2">
      <w:pPr>
        <w:spacing w:after="60"/>
        <w:rPr>
          <w:sz w:val="17"/>
          <w:szCs w:val="17"/>
        </w:rPr>
      </w:pPr>
      <w:r w:rsidRPr="00ED77FB">
        <w:rPr>
          <w:sz w:val="17"/>
          <w:szCs w:val="17"/>
        </w:rPr>
        <w:t>[</w:t>
      </w:r>
      <w:r w:rsidRPr="00ED77FB">
        <w:rPr>
          <w:sz w:val="17"/>
          <w:szCs w:val="17"/>
        </w:rPr>
        <w:t>脚注自上页起</w:t>
      </w:r>
      <w:r w:rsidRPr="00ED77FB">
        <w:rPr>
          <w:sz w:val="17"/>
          <w:szCs w:val="17"/>
        </w:rPr>
        <w:t>]</w:t>
      </w:r>
    </w:p>
  </w:footnote>
  <w:footnote w:type="continuationNotice" w:id="1">
    <w:p w14:paraId="4AA88598" w14:textId="77777777" w:rsidR="0061745B" w:rsidRPr="00ED77FB" w:rsidRDefault="0061745B" w:rsidP="008B60B2">
      <w:pPr>
        <w:spacing w:before="60"/>
        <w:jc w:val="right"/>
        <w:rPr>
          <w:sz w:val="17"/>
          <w:szCs w:val="17"/>
        </w:rPr>
      </w:pPr>
      <w:r w:rsidRPr="00ED77FB">
        <w:rPr>
          <w:sz w:val="17"/>
          <w:szCs w:val="17"/>
        </w:rPr>
        <w:t>[</w:t>
      </w:r>
      <w:r w:rsidRPr="00ED77FB">
        <w:rPr>
          <w:sz w:val="17"/>
          <w:szCs w:val="17"/>
        </w:rPr>
        <w:t>脚注继续在第页上</w:t>
      </w:r>
      <w:r w:rsidRPr="00ED77FB">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C8E22" w14:textId="300D7E03" w:rsidR="0061745B" w:rsidRPr="005B2509" w:rsidRDefault="0061745B" w:rsidP="004A333B">
    <w:pPr>
      <w:jc w:val="right"/>
      <w:rPr>
        <w:rFonts w:ascii="SimSun" w:hAnsi="SimSun"/>
        <w:sz w:val="21"/>
      </w:rPr>
    </w:pPr>
    <w:r w:rsidRPr="005B2509">
      <w:rPr>
        <w:rFonts w:ascii="SimSun" w:hAnsi="SimSun"/>
        <w:sz w:val="21"/>
      </w:rPr>
      <w:t>CWS/8/20</w:t>
    </w:r>
  </w:p>
  <w:p w14:paraId="41357948" w14:textId="581A655A" w:rsidR="0061745B" w:rsidRPr="005B2509" w:rsidRDefault="0061745B" w:rsidP="00AB1326">
    <w:pPr>
      <w:jc w:val="right"/>
      <w:rPr>
        <w:rFonts w:ascii="SimSun" w:hAnsi="SimSun"/>
        <w:sz w:val="21"/>
      </w:rPr>
    </w:pPr>
    <w:r w:rsidRPr="005B2509">
      <w:rPr>
        <w:rFonts w:ascii="SimSun" w:hAnsi="SimSun" w:hint="eastAsia"/>
        <w:sz w:val="21"/>
      </w:rPr>
      <w:t>第</w:t>
    </w:r>
    <w:r w:rsidRPr="005B2509">
      <w:rPr>
        <w:rFonts w:ascii="SimSun" w:hAnsi="SimSun"/>
        <w:sz w:val="21"/>
      </w:rPr>
      <w:fldChar w:fldCharType="begin"/>
    </w:r>
    <w:r w:rsidRPr="005B2509">
      <w:rPr>
        <w:rFonts w:ascii="SimSun" w:hAnsi="SimSun"/>
        <w:sz w:val="21"/>
      </w:rPr>
      <w:instrText xml:space="preserve"> PAGE  \* MERGEFORMAT </w:instrText>
    </w:r>
    <w:r w:rsidRPr="005B2509">
      <w:rPr>
        <w:rFonts w:ascii="SimSun" w:hAnsi="SimSun"/>
        <w:sz w:val="21"/>
      </w:rPr>
      <w:fldChar w:fldCharType="separate"/>
    </w:r>
    <w:r w:rsidR="005B2509" w:rsidRPr="005B2509">
      <w:rPr>
        <w:rFonts w:ascii="SimSun" w:hAnsi="SimSun"/>
        <w:noProof/>
        <w:sz w:val="21"/>
      </w:rPr>
      <w:t>2</w:t>
    </w:r>
    <w:r w:rsidRPr="005B2509">
      <w:rPr>
        <w:rFonts w:ascii="SimSun" w:hAnsi="SimSun"/>
        <w:sz w:val="21"/>
      </w:rPr>
      <w:fldChar w:fldCharType="end"/>
    </w:r>
    <w:r w:rsidRPr="005B2509">
      <w:rPr>
        <w:rFonts w:ascii="SimSun" w:hAnsi="SimSun" w:hint="eastAsia"/>
        <w:sz w:val="21"/>
      </w:rPr>
      <w:t>页</w:t>
    </w:r>
  </w:p>
  <w:p w14:paraId="3B7A8B36" w14:textId="77777777" w:rsidR="0061745B" w:rsidRPr="005B2509" w:rsidRDefault="0061745B" w:rsidP="00AB1326">
    <w:pPr>
      <w:jc w:val="right"/>
      <w:rPr>
        <w:rFonts w:ascii="SimSun" w:hAnsi="SimSun"/>
        <w:sz w:val="21"/>
      </w:rPr>
    </w:pPr>
  </w:p>
  <w:p w14:paraId="673B581A" w14:textId="77777777" w:rsidR="0061745B" w:rsidRPr="005B2509" w:rsidRDefault="0061745B" w:rsidP="00AB1326">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CCB45" w14:textId="3C770DAA" w:rsidR="0061745B" w:rsidRPr="005B2509" w:rsidRDefault="0061745B" w:rsidP="00F55529">
    <w:pPr>
      <w:jc w:val="right"/>
      <w:rPr>
        <w:rFonts w:ascii="SimSun" w:hAnsi="SimSun"/>
        <w:sz w:val="21"/>
      </w:rPr>
    </w:pPr>
    <w:bookmarkStart w:id="6" w:name="Code2"/>
    <w:r w:rsidRPr="005B2509">
      <w:rPr>
        <w:rFonts w:ascii="SimSun" w:hAnsi="SimSun"/>
        <w:noProof/>
        <w:sz w:val="21"/>
        <w:lang w:eastAsia="en-US"/>
      </w:rPr>
      <w:t>CWS/8/</w:t>
    </w:r>
    <w:r w:rsidR="005B2509" w:rsidRPr="005B2509">
      <w:rPr>
        <w:rFonts w:ascii="SimSun" w:hAnsi="SimSun"/>
        <w:noProof/>
        <w:sz w:val="21"/>
        <w:lang w:eastAsia="en-US"/>
      </w:rPr>
      <w:t>20</w:t>
    </w:r>
  </w:p>
  <w:bookmarkEnd w:id="6"/>
  <w:p w14:paraId="50AEEC99" w14:textId="575E5B21" w:rsidR="0061745B" w:rsidRPr="005B2509" w:rsidRDefault="0061745B" w:rsidP="005B2509">
    <w:pPr>
      <w:spacing w:afterLines="100" w:after="240"/>
      <w:jc w:val="right"/>
      <w:rPr>
        <w:rFonts w:ascii="SimSun" w:hAnsi="SimSun"/>
        <w:sz w:val="21"/>
      </w:rPr>
    </w:pPr>
    <w:r w:rsidRPr="005B2509">
      <w:rPr>
        <w:rFonts w:ascii="SimSun" w:hAnsi="SimSun"/>
        <w:sz w:val="21"/>
      </w:rPr>
      <w:t>第3页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DBF030B2"/>
    <w:lvl w:ilvl="0">
      <w:start w:val="1"/>
      <w:numFmt w:val="decimal"/>
      <w:lvlRestart w:val="0"/>
      <w:pStyle w:val="ONUME"/>
      <w:lvlText w:val="%1."/>
      <w:lvlJc w:val="left"/>
      <w:pPr>
        <w:tabs>
          <w:tab w:val="num" w:pos="3087"/>
        </w:tabs>
        <w:ind w:left="25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0827B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 w15:restartNumberingAfterBreak="0">
    <w:nsid w:val="11A0515F"/>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 w15:restartNumberingAfterBreak="0">
    <w:nsid w:val="1FFB19A2"/>
    <w:multiLevelType w:val="multilevel"/>
    <w:tmpl w:val="8FAACE2C"/>
    <w:lvl w:ilvl="0">
      <w:start w:val="1"/>
      <w:numFmt w:val="decimal"/>
      <w:lvlRestart w:val="0"/>
      <w:pStyle w:val="ONUMFS"/>
      <w:lvlText w:val="%1."/>
      <w:lvlJc w:val="left"/>
      <w:pPr>
        <w:tabs>
          <w:tab w:val="num" w:pos="567"/>
        </w:tabs>
        <w:ind w:left="0" w:firstLine="0"/>
      </w:pPr>
      <w:rPr>
        <w:rFonts w:hint="default"/>
        <w:i w:val="0"/>
        <w:iCs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9F7D3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5" w15:restartNumberingAfterBreak="0">
    <w:nsid w:val="383459E6"/>
    <w:multiLevelType w:val="hybridMultilevel"/>
    <w:tmpl w:val="0D18D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AB19EE"/>
    <w:multiLevelType w:val="hybridMultilevel"/>
    <w:tmpl w:val="DDEC4FF4"/>
    <w:lvl w:ilvl="0" w:tplc="BFF23C5C">
      <w:start w:val="1"/>
      <w:numFmt w:val="decimal"/>
      <w:lvlText w:val="%1."/>
      <w:lvlJc w:val="left"/>
      <w:pPr>
        <w:ind w:left="100" w:hanging="489"/>
      </w:pPr>
      <w:rPr>
        <w:spacing w:val="-6"/>
        <w:w w:val="100"/>
        <w:sz w:val="20"/>
        <w:szCs w:val="20"/>
      </w:rPr>
    </w:lvl>
    <w:lvl w:ilvl="1" w:tplc="923A4ACA">
      <w:start w:val="1"/>
      <w:numFmt w:val="lowerLetter"/>
      <w:lvlText w:val="(%2)"/>
      <w:lvlJc w:val="left"/>
      <w:pPr>
        <w:ind w:left="5633" w:hanging="575"/>
      </w:pPr>
      <w:rPr>
        <w:rFonts w:ascii="Arial" w:eastAsia="Arial" w:hAnsi="Arial" w:cs="Arial" w:hint="default"/>
        <w:i/>
        <w:w w:val="99"/>
        <w:sz w:val="22"/>
        <w:szCs w:val="22"/>
      </w:rPr>
    </w:lvl>
    <w:lvl w:ilvl="2" w:tplc="797CF70C">
      <w:numFmt w:val="bullet"/>
      <w:lvlText w:val="•"/>
      <w:lvlJc w:val="left"/>
      <w:pPr>
        <w:ind w:left="6078" w:hanging="575"/>
      </w:pPr>
    </w:lvl>
    <w:lvl w:ilvl="3" w:tplc="1680827E">
      <w:numFmt w:val="bullet"/>
      <w:lvlText w:val="•"/>
      <w:lvlJc w:val="left"/>
      <w:pPr>
        <w:ind w:left="6516" w:hanging="575"/>
      </w:pPr>
    </w:lvl>
    <w:lvl w:ilvl="4" w:tplc="B002BE30">
      <w:numFmt w:val="bullet"/>
      <w:lvlText w:val="•"/>
      <w:lvlJc w:val="left"/>
      <w:pPr>
        <w:ind w:left="6955" w:hanging="575"/>
      </w:pPr>
    </w:lvl>
    <w:lvl w:ilvl="5" w:tplc="BC2A4B6C">
      <w:numFmt w:val="bullet"/>
      <w:lvlText w:val="•"/>
      <w:lvlJc w:val="left"/>
      <w:pPr>
        <w:ind w:left="7393" w:hanging="575"/>
      </w:pPr>
    </w:lvl>
    <w:lvl w:ilvl="6" w:tplc="DCBA5C7E">
      <w:numFmt w:val="bullet"/>
      <w:lvlText w:val="•"/>
      <w:lvlJc w:val="left"/>
      <w:pPr>
        <w:ind w:left="7832" w:hanging="575"/>
      </w:pPr>
    </w:lvl>
    <w:lvl w:ilvl="7" w:tplc="A734154E">
      <w:numFmt w:val="bullet"/>
      <w:lvlText w:val="•"/>
      <w:lvlJc w:val="left"/>
      <w:pPr>
        <w:ind w:left="8270" w:hanging="575"/>
      </w:pPr>
    </w:lvl>
    <w:lvl w:ilvl="8" w:tplc="D770A1AC">
      <w:numFmt w:val="bullet"/>
      <w:lvlText w:val="•"/>
      <w:lvlJc w:val="left"/>
      <w:pPr>
        <w:ind w:left="8708" w:hanging="575"/>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51E1E9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9" w15:restartNumberingAfterBreak="0">
    <w:nsid w:val="617C228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0" w15:restartNumberingAfterBreak="0">
    <w:nsid w:val="6C3C791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1" w15:restartNumberingAfterBreak="0">
    <w:nsid w:val="75B455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num w:numId="1">
    <w:abstractNumId w:val="7"/>
  </w:num>
  <w:num w:numId="2">
    <w:abstractNumId w:val="0"/>
  </w:num>
  <w:num w:numId="3">
    <w:abstractNumId w:val="3"/>
  </w:num>
  <w:num w:numId="4">
    <w:abstractNumId w:val="8"/>
  </w:num>
  <w:num w:numId="5">
    <w:abstractNumId w:val="9"/>
  </w:num>
  <w:num w:numId="6">
    <w:abstractNumId w:val="2"/>
  </w:num>
  <w:num w:numId="7">
    <w:abstractNumId w:val="10"/>
  </w:num>
  <w:num w:numId="8">
    <w:abstractNumId w:val="11"/>
  </w:num>
  <w:num w:numId="9">
    <w:abstractNumId w:val="5"/>
  </w:num>
  <w:num w:numId="10">
    <w:abstractNumId w:val="4"/>
  </w:num>
  <w:num w:numId="11">
    <w:abstractNumId w:val="1"/>
  </w:num>
  <w:num w:numId="12">
    <w:abstractNumId w:val="0"/>
  </w:num>
  <w:num w:numId="13">
    <w:abstractNumId w:val="0"/>
  </w:num>
  <w:num w:numId="14">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15">
    <w:abstractNumId w:val="6"/>
  </w:num>
  <w:num w:numId="16">
    <w:abstractNumId w:val="3"/>
  </w:num>
  <w:num w:numId="17">
    <w:abstractNumId w:val="3"/>
  </w:num>
  <w:num w:numId="18">
    <w:abstractNumId w:val="3"/>
  </w:num>
  <w:num w:numId="19">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rawingGridHorizontalSpacing w:val="110"/>
  <w:displayHorizontalDrawingGridEvery w:val="0"/>
  <w:displayVerticalDrawingGridEvery w:val="0"/>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F84"/>
    <w:rsid w:val="00000A6B"/>
    <w:rsid w:val="000017B3"/>
    <w:rsid w:val="00001CAC"/>
    <w:rsid w:val="00004B9D"/>
    <w:rsid w:val="000113FC"/>
    <w:rsid w:val="0001393C"/>
    <w:rsid w:val="000143CE"/>
    <w:rsid w:val="00014EFF"/>
    <w:rsid w:val="00023321"/>
    <w:rsid w:val="00026093"/>
    <w:rsid w:val="000305FB"/>
    <w:rsid w:val="000320E5"/>
    <w:rsid w:val="00032CDF"/>
    <w:rsid w:val="00033DCC"/>
    <w:rsid w:val="00036AD4"/>
    <w:rsid w:val="00042CCA"/>
    <w:rsid w:val="00043CAA"/>
    <w:rsid w:val="00044AA4"/>
    <w:rsid w:val="00047327"/>
    <w:rsid w:val="00055F73"/>
    <w:rsid w:val="00067295"/>
    <w:rsid w:val="00067AE0"/>
    <w:rsid w:val="00067E1A"/>
    <w:rsid w:val="00070AA4"/>
    <w:rsid w:val="00075432"/>
    <w:rsid w:val="0007684D"/>
    <w:rsid w:val="00084955"/>
    <w:rsid w:val="00085237"/>
    <w:rsid w:val="000968ED"/>
    <w:rsid w:val="000A7007"/>
    <w:rsid w:val="000B0F76"/>
    <w:rsid w:val="000B2D2B"/>
    <w:rsid w:val="000B7247"/>
    <w:rsid w:val="000C1021"/>
    <w:rsid w:val="000C22DB"/>
    <w:rsid w:val="000C5666"/>
    <w:rsid w:val="000C5B9D"/>
    <w:rsid w:val="000E11B0"/>
    <w:rsid w:val="000E4467"/>
    <w:rsid w:val="000E5F65"/>
    <w:rsid w:val="000F46D6"/>
    <w:rsid w:val="000F5116"/>
    <w:rsid w:val="000F5E56"/>
    <w:rsid w:val="000F669C"/>
    <w:rsid w:val="001139F0"/>
    <w:rsid w:val="001146BB"/>
    <w:rsid w:val="00115693"/>
    <w:rsid w:val="00124B1A"/>
    <w:rsid w:val="001251D1"/>
    <w:rsid w:val="00126B6F"/>
    <w:rsid w:val="00134368"/>
    <w:rsid w:val="001360FF"/>
    <w:rsid w:val="00136272"/>
    <w:rsid w:val="001362EE"/>
    <w:rsid w:val="00143396"/>
    <w:rsid w:val="00144A55"/>
    <w:rsid w:val="00150720"/>
    <w:rsid w:val="00152DAC"/>
    <w:rsid w:val="00152DF6"/>
    <w:rsid w:val="00153A46"/>
    <w:rsid w:val="001551D7"/>
    <w:rsid w:val="001572B9"/>
    <w:rsid w:val="00160EE6"/>
    <w:rsid w:val="00161D77"/>
    <w:rsid w:val="00166549"/>
    <w:rsid w:val="00173685"/>
    <w:rsid w:val="00175241"/>
    <w:rsid w:val="00180499"/>
    <w:rsid w:val="001813D0"/>
    <w:rsid w:val="00181E31"/>
    <w:rsid w:val="001832A6"/>
    <w:rsid w:val="001863B7"/>
    <w:rsid w:val="00186892"/>
    <w:rsid w:val="00192805"/>
    <w:rsid w:val="0019321F"/>
    <w:rsid w:val="001A0B8F"/>
    <w:rsid w:val="001A1983"/>
    <w:rsid w:val="001A5F0B"/>
    <w:rsid w:val="001A6426"/>
    <w:rsid w:val="001A71D7"/>
    <w:rsid w:val="001B5BC5"/>
    <w:rsid w:val="001B6A44"/>
    <w:rsid w:val="001B7F01"/>
    <w:rsid w:val="001C0FA4"/>
    <w:rsid w:val="001F3BEE"/>
    <w:rsid w:val="001F47F0"/>
    <w:rsid w:val="00202124"/>
    <w:rsid w:val="00202B15"/>
    <w:rsid w:val="002102F7"/>
    <w:rsid w:val="002104BB"/>
    <w:rsid w:val="00214B90"/>
    <w:rsid w:val="00216DC2"/>
    <w:rsid w:val="00223203"/>
    <w:rsid w:val="002267DA"/>
    <w:rsid w:val="00226E3E"/>
    <w:rsid w:val="002330CA"/>
    <w:rsid w:val="0023687E"/>
    <w:rsid w:val="00237A52"/>
    <w:rsid w:val="00240DD0"/>
    <w:rsid w:val="00241965"/>
    <w:rsid w:val="00243510"/>
    <w:rsid w:val="00243F68"/>
    <w:rsid w:val="00246BF0"/>
    <w:rsid w:val="00254A4E"/>
    <w:rsid w:val="002618E7"/>
    <w:rsid w:val="002634C4"/>
    <w:rsid w:val="00271EC1"/>
    <w:rsid w:val="00272975"/>
    <w:rsid w:val="00275BE0"/>
    <w:rsid w:val="0028252D"/>
    <w:rsid w:val="0028274E"/>
    <w:rsid w:val="0028507D"/>
    <w:rsid w:val="00287817"/>
    <w:rsid w:val="002912F3"/>
    <w:rsid w:val="002928D3"/>
    <w:rsid w:val="002936BB"/>
    <w:rsid w:val="0029686D"/>
    <w:rsid w:val="002A08A1"/>
    <w:rsid w:val="002A1D3F"/>
    <w:rsid w:val="002A234C"/>
    <w:rsid w:val="002A40F1"/>
    <w:rsid w:val="002A64AF"/>
    <w:rsid w:val="002A71CC"/>
    <w:rsid w:val="002B20A3"/>
    <w:rsid w:val="002B2A0A"/>
    <w:rsid w:val="002B4031"/>
    <w:rsid w:val="002B6114"/>
    <w:rsid w:val="002C47B5"/>
    <w:rsid w:val="002C5335"/>
    <w:rsid w:val="002E14FC"/>
    <w:rsid w:val="002E3212"/>
    <w:rsid w:val="002F1FE6"/>
    <w:rsid w:val="002F4E68"/>
    <w:rsid w:val="003032C9"/>
    <w:rsid w:val="003068C1"/>
    <w:rsid w:val="00306EEA"/>
    <w:rsid w:val="00312F7F"/>
    <w:rsid w:val="00325724"/>
    <w:rsid w:val="0033325E"/>
    <w:rsid w:val="0033734A"/>
    <w:rsid w:val="003379DE"/>
    <w:rsid w:val="0034360D"/>
    <w:rsid w:val="00345D82"/>
    <w:rsid w:val="0035110E"/>
    <w:rsid w:val="00357B3A"/>
    <w:rsid w:val="0036094D"/>
    <w:rsid w:val="00361450"/>
    <w:rsid w:val="00367122"/>
    <w:rsid w:val="0036715F"/>
    <w:rsid w:val="003673CF"/>
    <w:rsid w:val="0036754F"/>
    <w:rsid w:val="003724D4"/>
    <w:rsid w:val="00372913"/>
    <w:rsid w:val="00380BE8"/>
    <w:rsid w:val="00380C92"/>
    <w:rsid w:val="003845C1"/>
    <w:rsid w:val="00384675"/>
    <w:rsid w:val="00387294"/>
    <w:rsid w:val="003935D5"/>
    <w:rsid w:val="00395DA4"/>
    <w:rsid w:val="003A0368"/>
    <w:rsid w:val="003A41E2"/>
    <w:rsid w:val="003A450C"/>
    <w:rsid w:val="003A5F87"/>
    <w:rsid w:val="003A6C84"/>
    <w:rsid w:val="003A6F89"/>
    <w:rsid w:val="003B38C1"/>
    <w:rsid w:val="003B4E59"/>
    <w:rsid w:val="003B58BD"/>
    <w:rsid w:val="003B6932"/>
    <w:rsid w:val="003C0421"/>
    <w:rsid w:val="003C2534"/>
    <w:rsid w:val="003C323B"/>
    <w:rsid w:val="003D0B9E"/>
    <w:rsid w:val="003D0C09"/>
    <w:rsid w:val="003D57E3"/>
    <w:rsid w:val="003E08B0"/>
    <w:rsid w:val="003E3D76"/>
    <w:rsid w:val="003E4213"/>
    <w:rsid w:val="003E43ED"/>
    <w:rsid w:val="003E6BD5"/>
    <w:rsid w:val="003F08A2"/>
    <w:rsid w:val="003F49F3"/>
    <w:rsid w:val="00401C1B"/>
    <w:rsid w:val="00404914"/>
    <w:rsid w:val="00406039"/>
    <w:rsid w:val="00411E27"/>
    <w:rsid w:val="00414C69"/>
    <w:rsid w:val="00415657"/>
    <w:rsid w:val="0041784C"/>
    <w:rsid w:val="004219DD"/>
    <w:rsid w:val="004238C9"/>
    <w:rsid w:val="00423E3E"/>
    <w:rsid w:val="00427AF4"/>
    <w:rsid w:val="0043292D"/>
    <w:rsid w:val="00433695"/>
    <w:rsid w:val="00442220"/>
    <w:rsid w:val="004566D9"/>
    <w:rsid w:val="00457762"/>
    <w:rsid w:val="0046036C"/>
    <w:rsid w:val="004615D2"/>
    <w:rsid w:val="004647DA"/>
    <w:rsid w:val="004654AD"/>
    <w:rsid w:val="00470688"/>
    <w:rsid w:val="00472582"/>
    <w:rsid w:val="00473A12"/>
    <w:rsid w:val="00474062"/>
    <w:rsid w:val="00477D6B"/>
    <w:rsid w:val="00481EEA"/>
    <w:rsid w:val="004853A0"/>
    <w:rsid w:val="00485A19"/>
    <w:rsid w:val="00491D68"/>
    <w:rsid w:val="004A333B"/>
    <w:rsid w:val="004A5372"/>
    <w:rsid w:val="004A54AA"/>
    <w:rsid w:val="004B26E7"/>
    <w:rsid w:val="004B415E"/>
    <w:rsid w:val="004B5909"/>
    <w:rsid w:val="004C4ACD"/>
    <w:rsid w:val="004C6B77"/>
    <w:rsid w:val="004D4921"/>
    <w:rsid w:val="004E2D88"/>
    <w:rsid w:val="004E3E44"/>
    <w:rsid w:val="004E548A"/>
    <w:rsid w:val="004E5AC7"/>
    <w:rsid w:val="004F02A2"/>
    <w:rsid w:val="004F1E2C"/>
    <w:rsid w:val="004F23E3"/>
    <w:rsid w:val="005019FF"/>
    <w:rsid w:val="0050566F"/>
    <w:rsid w:val="005103A1"/>
    <w:rsid w:val="0053057A"/>
    <w:rsid w:val="005319CB"/>
    <w:rsid w:val="00531BAF"/>
    <w:rsid w:val="0053466E"/>
    <w:rsid w:val="00535188"/>
    <w:rsid w:val="00537369"/>
    <w:rsid w:val="00540D28"/>
    <w:rsid w:val="00542C96"/>
    <w:rsid w:val="00543316"/>
    <w:rsid w:val="005454D1"/>
    <w:rsid w:val="005468FE"/>
    <w:rsid w:val="00546F68"/>
    <w:rsid w:val="005531A0"/>
    <w:rsid w:val="00554DBA"/>
    <w:rsid w:val="00554E15"/>
    <w:rsid w:val="0055633C"/>
    <w:rsid w:val="00560A29"/>
    <w:rsid w:val="00562211"/>
    <w:rsid w:val="0057197D"/>
    <w:rsid w:val="00576183"/>
    <w:rsid w:val="0058120E"/>
    <w:rsid w:val="00586520"/>
    <w:rsid w:val="005905B7"/>
    <w:rsid w:val="00592454"/>
    <w:rsid w:val="00594180"/>
    <w:rsid w:val="005A245A"/>
    <w:rsid w:val="005B120D"/>
    <w:rsid w:val="005B2509"/>
    <w:rsid w:val="005C09C6"/>
    <w:rsid w:val="005C43A6"/>
    <w:rsid w:val="005C6649"/>
    <w:rsid w:val="005C71DD"/>
    <w:rsid w:val="005D532D"/>
    <w:rsid w:val="005D5536"/>
    <w:rsid w:val="005E1D7F"/>
    <w:rsid w:val="005E69B9"/>
    <w:rsid w:val="005F0588"/>
    <w:rsid w:val="005F4F93"/>
    <w:rsid w:val="005F6088"/>
    <w:rsid w:val="005F733A"/>
    <w:rsid w:val="00603523"/>
    <w:rsid w:val="00605827"/>
    <w:rsid w:val="0060595B"/>
    <w:rsid w:val="006129DC"/>
    <w:rsid w:val="006149AA"/>
    <w:rsid w:val="00614F82"/>
    <w:rsid w:val="0061586B"/>
    <w:rsid w:val="00615D9A"/>
    <w:rsid w:val="006166AC"/>
    <w:rsid w:val="0061745B"/>
    <w:rsid w:val="0062573E"/>
    <w:rsid w:val="00631EA5"/>
    <w:rsid w:val="00634C20"/>
    <w:rsid w:val="0063544A"/>
    <w:rsid w:val="0063793A"/>
    <w:rsid w:val="00637EE8"/>
    <w:rsid w:val="00646050"/>
    <w:rsid w:val="00650F84"/>
    <w:rsid w:val="00652999"/>
    <w:rsid w:val="00653E35"/>
    <w:rsid w:val="00660664"/>
    <w:rsid w:val="006615F4"/>
    <w:rsid w:val="00661F18"/>
    <w:rsid w:val="00665171"/>
    <w:rsid w:val="00666635"/>
    <w:rsid w:val="00667467"/>
    <w:rsid w:val="00667545"/>
    <w:rsid w:val="006713CA"/>
    <w:rsid w:val="00671BD2"/>
    <w:rsid w:val="00676C5C"/>
    <w:rsid w:val="006851D6"/>
    <w:rsid w:val="00691777"/>
    <w:rsid w:val="006935A9"/>
    <w:rsid w:val="00694440"/>
    <w:rsid w:val="00697CDB"/>
    <w:rsid w:val="006A075B"/>
    <w:rsid w:val="006A3905"/>
    <w:rsid w:val="006A5902"/>
    <w:rsid w:val="006B5BF0"/>
    <w:rsid w:val="006C1677"/>
    <w:rsid w:val="006D3AEE"/>
    <w:rsid w:val="006D6378"/>
    <w:rsid w:val="006E1DB2"/>
    <w:rsid w:val="006E6087"/>
    <w:rsid w:val="006F32F9"/>
    <w:rsid w:val="007015C4"/>
    <w:rsid w:val="007210F3"/>
    <w:rsid w:val="00724DAD"/>
    <w:rsid w:val="00726912"/>
    <w:rsid w:val="00732353"/>
    <w:rsid w:val="0073251B"/>
    <w:rsid w:val="0073440C"/>
    <w:rsid w:val="00734652"/>
    <w:rsid w:val="00734EA7"/>
    <w:rsid w:val="007356F1"/>
    <w:rsid w:val="00736038"/>
    <w:rsid w:val="00746814"/>
    <w:rsid w:val="007502FD"/>
    <w:rsid w:val="00752BE2"/>
    <w:rsid w:val="00754723"/>
    <w:rsid w:val="00765F15"/>
    <w:rsid w:val="00767C3F"/>
    <w:rsid w:val="00772528"/>
    <w:rsid w:val="007734D2"/>
    <w:rsid w:val="00773B7B"/>
    <w:rsid w:val="00774501"/>
    <w:rsid w:val="00774EB5"/>
    <w:rsid w:val="00777E4D"/>
    <w:rsid w:val="007829B8"/>
    <w:rsid w:val="007911BB"/>
    <w:rsid w:val="00793BFC"/>
    <w:rsid w:val="007A0CBE"/>
    <w:rsid w:val="007B1727"/>
    <w:rsid w:val="007B6851"/>
    <w:rsid w:val="007B6E36"/>
    <w:rsid w:val="007C1C86"/>
    <w:rsid w:val="007C275D"/>
    <w:rsid w:val="007D0DBE"/>
    <w:rsid w:val="007D1090"/>
    <w:rsid w:val="007D1613"/>
    <w:rsid w:val="007D4713"/>
    <w:rsid w:val="007D632E"/>
    <w:rsid w:val="007E0AA5"/>
    <w:rsid w:val="007E3178"/>
    <w:rsid w:val="007F1226"/>
    <w:rsid w:val="007F199C"/>
    <w:rsid w:val="007F1DDE"/>
    <w:rsid w:val="007F43BE"/>
    <w:rsid w:val="007F444D"/>
    <w:rsid w:val="007F548C"/>
    <w:rsid w:val="007F6442"/>
    <w:rsid w:val="007F6AFB"/>
    <w:rsid w:val="008021B9"/>
    <w:rsid w:val="008146C1"/>
    <w:rsid w:val="0082049D"/>
    <w:rsid w:val="00821F66"/>
    <w:rsid w:val="008240CE"/>
    <w:rsid w:val="00830298"/>
    <w:rsid w:val="00842CB2"/>
    <w:rsid w:val="008451F7"/>
    <w:rsid w:val="00854B4A"/>
    <w:rsid w:val="00866208"/>
    <w:rsid w:val="00872524"/>
    <w:rsid w:val="00872F93"/>
    <w:rsid w:val="00882D5F"/>
    <w:rsid w:val="00892317"/>
    <w:rsid w:val="008A274F"/>
    <w:rsid w:val="008A3F0A"/>
    <w:rsid w:val="008B2CC1"/>
    <w:rsid w:val="008B60B2"/>
    <w:rsid w:val="008B7353"/>
    <w:rsid w:val="008C0CB2"/>
    <w:rsid w:val="008D0F3C"/>
    <w:rsid w:val="008D3780"/>
    <w:rsid w:val="008D4E25"/>
    <w:rsid w:val="008D50DC"/>
    <w:rsid w:val="008D610D"/>
    <w:rsid w:val="008E642B"/>
    <w:rsid w:val="008E7183"/>
    <w:rsid w:val="008F4EBE"/>
    <w:rsid w:val="008F7FC3"/>
    <w:rsid w:val="00900457"/>
    <w:rsid w:val="009016DA"/>
    <w:rsid w:val="00903212"/>
    <w:rsid w:val="00905835"/>
    <w:rsid w:val="0090731E"/>
    <w:rsid w:val="009117A2"/>
    <w:rsid w:val="00913C6C"/>
    <w:rsid w:val="00914EDF"/>
    <w:rsid w:val="00915573"/>
    <w:rsid w:val="00916EE2"/>
    <w:rsid w:val="009312A8"/>
    <w:rsid w:val="00931CEC"/>
    <w:rsid w:val="00933B31"/>
    <w:rsid w:val="0093421F"/>
    <w:rsid w:val="009350C5"/>
    <w:rsid w:val="00936764"/>
    <w:rsid w:val="00940899"/>
    <w:rsid w:val="0094732B"/>
    <w:rsid w:val="00953654"/>
    <w:rsid w:val="00956504"/>
    <w:rsid w:val="0096310C"/>
    <w:rsid w:val="00966A22"/>
    <w:rsid w:val="0096722F"/>
    <w:rsid w:val="00973F6F"/>
    <w:rsid w:val="00976FCA"/>
    <w:rsid w:val="00980843"/>
    <w:rsid w:val="00980EF3"/>
    <w:rsid w:val="00984B0B"/>
    <w:rsid w:val="00984B67"/>
    <w:rsid w:val="00985C53"/>
    <w:rsid w:val="009929BC"/>
    <w:rsid w:val="00994B08"/>
    <w:rsid w:val="00997625"/>
    <w:rsid w:val="009A093E"/>
    <w:rsid w:val="009A35C6"/>
    <w:rsid w:val="009A6DDF"/>
    <w:rsid w:val="009A7F03"/>
    <w:rsid w:val="009B043D"/>
    <w:rsid w:val="009B4D37"/>
    <w:rsid w:val="009C3715"/>
    <w:rsid w:val="009C594D"/>
    <w:rsid w:val="009D4EEC"/>
    <w:rsid w:val="009E2791"/>
    <w:rsid w:val="009E3F6F"/>
    <w:rsid w:val="009F1CE6"/>
    <w:rsid w:val="009F35F0"/>
    <w:rsid w:val="009F3971"/>
    <w:rsid w:val="009F3B5D"/>
    <w:rsid w:val="009F499F"/>
    <w:rsid w:val="009F6C8E"/>
    <w:rsid w:val="009F7984"/>
    <w:rsid w:val="00A02179"/>
    <w:rsid w:val="00A04908"/>
    <w:rsid w:val="00A04949"/>
    <w:rsid w:val="00A071F3"/>
    <w:rsid w:val="00A109AF"/>
    <w:rsid w:val="00A1206D"/>
    <w:rsid w:val="00A157CB"/>
    <w:rsid w:val="00A274DF"/>
    <w:rsid w:val="00A34447"/>
    <w:rsid w:val="00A3799D"/>
    <w:rsid w:val="00A4099C"/>
    <w:rsid w:val="00A42DAF"/>
    <w:rsid w:val="00A45BD8"/>
    <w:rsid w:val="00A47185"/>
    <w:rsid w:val="00A51B12"/>
    <w:rsid w:val="00A562AD"/>
    <w:rsid w:val="00A72886"/>
    <w:rsid w:val="00A81719"/>
    <w:rsid w:val="00A869B7"/>
    <w:rsid w:val="00A87B6E"/>
    <w:rsid w:val="00AA0246"/>
    <w:rsid w:val="00AB0732"/>
    <w:rsid w:val="00AB10FB"/>
    <w:rsid w:val="00AB1326"/>
    <w:rsid w:val="00AB4066"/>
    <w:rsid w:val="00AC0D01"/>
    <w:rsid w:val="00AC205C"/>
    <w:rsid w:val="00AC3ABE"/>
    <w:rsid w:val="00AC5DF8"/>
    <w:rsid w:val="00AD1C5D"/>
    <w:rsid w:val="00AD22A3"/>
    <w:rsid w:val="00AD5513"/>
    <w:rsid w:val="00AF0A6B"/>
    <w:rsid w:val="00AF7AD8"/>
    <w:rsid w:val="00B047C7"/>
    <w:rsid w:val="00B05A69"/>
    <w:rsid w:val="00B06D65"/>
    <w:rsid w:val="00B135B8"/>
    <w:rsid w:val="00B14F8F"/>
    <w:rsid w:val="00B1533D"/>
    <w:rsid w:val="00B175A5"/>
    <w:rsid w:val="00B2167E"/>
    <w:rsid w:val="00B24BD6"/>
    <w:rsid w:val="00B377B9"/>
    <w:rsid w:val="00B50A92"/>
    <w:rsid w:val="00B5116B"/>
    <w:rsid w:val="00B51212"/>
    <w:rsid w:val="00B71202"/>
    <w:rsid w:val="00B718B9"/>
    <w:rsid w:val="00B73704"/>
    <w:rsid w:val="00B8243F"/>
    <w:rsid w:val="00B865D5"/>
    <w:rsid w:val="00B94DDA"/>
    <w:rsid w:val="00B9734B"/>
    <w:rsid w:val="00BA7E36"/>
    <w:rsid w:val="00BD0A46"/>
    <w:rsid w:val="00BD1276"/>
    <w:rsid w:val="00BD1CDF"/>
    <w:rsid w:val="00BD3100"/>
    <w:rsid w:val="00BD5E62"/>
    <w:rsid w:val="00BD63CA"/>
    <w:rsid w:val="00BE1131"/>
    <w:rsid w:val="00BE25D1"/>
    <w:rsid w:val="00BE74C3"/>
    <w:rsid w:val="00BE7B62"/>
    <w:rsid w:val="00BF333B"/>
    <w:rsid w:val="00C065DD"/>
    <w:rsid w:val="00C11BFE"/>
    <w:rsid w:val="00C16961"/>
    <w:rsid w:val="00C17BE5"/>
    <w:rsid w:val="00C21A24"/>
    <w:rsid w:val="00C223B2"/>
    <w:rsid w:val="00C24CEF"/>
    <w:rsid w:val="00C2601F"/>
    <w:rsid w:val="00C2780C"/>
    <w:rsid w:val="00C30DBA"/>
    <w:rsid w:val="00C32541"/>
    <w:rsid w:val="00C34D7E"/>
    <w:rsid w:val="00C47D93"/>
    <w:rsid w:val="00C57076"/>
    <w:rsid w:val="00C61FB6"/>
    <w:rsid w:val="00C66BF1"/>
    <w:rsid w:val="00C70155"/>
    <w:rsid w:val="00C77583"/>
    <w:rsid w:val="00C82D55"/>
    <w:rsid w:val="00C82FC0"/>
    <w:rsid w:val="00C83860"/>
    <w:rsid w:val="00C85C98"/>
    <w:rsid w:val="00C9060F"/>
    <w:rsid w:val="00C9183F"/>
    <w:rsid w:val="00C93C3C"/>
    <w:rsid w:val="00C9667A"/>
    <w:rsid w:val="00C97529"/>
    <w:rsid w:val="00CA0830"/>
    <w:rsid w:val="00CA350A"/>
    <w:rsid w:val="00CA4D92"/>
    <w:rsid w:val="00CA617B"/>
    <w:rsid w:val="00CA6924"/>
    <w:rsid w:val="00CB5890"/>
    <w:rsid w:val="00CE0AF9"/>
    <w:rsid w:val="00CE1D93"/>
    <w:rsid w:val="00CE3AFB"/>
    <w:rsid w:val="00CF2FCC"/>
    <w:rsid w:val="00CF62B8"/>
    <w:rsid w:val="00D0661E"/>
    <w:rsid w:val="00D07667"/>
    <w:rsid w:val="00D07E61"/>
    <w:rsid w:val="00D21FED"/>
    <w:rsid w:val="00D2354D"/>
    <w:rsid w:val="00D25F2A"/>
    <w:rsid w:val="00D27695"/>
    <w:rsid w:val="00D313AB"/>
    <w:rsid w:val="00D3387F"/>
    <w:rsid w:val="00D45252"/>
    <w:rsid w:val="00D508C6"/>
    <w:rsid w:val="00D50CA8"/>
    <w:rsid w:val="00D54910"/>
    <w:rsid w:val="00D625B0"/>
    <w:rsid w:val="00D64598"/>
    <w:rsid w:val="00D64921"/>
    <w:rsid w:val="00D666D3"/>
    <w:rsid w:val="00D6710F"/>
    <w:rsid w:val="00D709EE"/>
    <w:rsid w:val="00D71B4D"/>
    <w:rsid w:val="00D71D62"/>
    <w:rsid w:val="00D84E70"/>
    <w:rsid w:val="00D918CC"/>
    <w:rsid w:val="00D93D55"/>
    <w:rsid w:val="00DA2347"/>
    <w:rsid w:val="00DA23A7"/>
    <w:rsid w:val="00DA4318"/>
    <w:rsid w:val="00DA6220"/>
    <w:rsid w:val="00DA680B"/>
    <w:rsid w:val="00DB1E46"/>
    <w:rsid w:val="00DB2B79"/>
    <w:rsid w:val="00DB4FBC"/>
    <w:rsid w:val="00DB5866"/>
    <w:rsid w:val="00DC7493"/>
    <w:rsid w:val="00DE1B1E"/>
    <w:rsid w:val="00E00D5C"/>
    <w:rsid w:val="00E02A47"/>
    <w:rsid w:val="00E056DD"/>
    <w:rsid w:val="00E060B9"/>
    <w:rsid w:val="00E06A75"/>
    <w:rsid w:val="00E06CC2"/>
    <w:rsid w:val="00E16A07"/>
    <w:rsid w:val="00E22110"/>
    <w:rsid w:val="00E24CB1"/>
    <w:rsid w:val="00E279F0"/>
    <w:rsid w:val="00E31545"/>
    <w:rsid w:val="00E335FE"/>
    <w:rsid w:val="00E33EDD"/>
    <w:rsid w:val="00E34F39"/>
    <w:rsid w:val="00E54E03"/>
    <w:rsid w:val="00E71BF7"/>
    <w:rsid w:val="00E741E4"/>
    <w:rsid w:val="00E747BC"/>
    <w:rsid w:val="00E82611"/>
    <w:rsid w:val="00E83F24"/>
    <w:rsid w:val="00E844C4"/>
    <w:rsid w:val="00E84730"/>
    <w:rsid w:val="00E8660F"/>
    <w:rsid w:val="00E92985"/>
    <w:rsid w:val="00E96431"/>
    <w:rsid w:val="00E96BD6"/>
    <w:rsid w:val="00EA76DB"/>
    <w:rsid w:val="00EB1AA2"/>
    <w:rsid w:val="00EB35CC"/>
    <w:rsid w:val="00EB3FCD"/>
    <w:rsid w:val="00EB556E"/>
    <w:rsid w:val="00EC4E49"/>
    <w:rsid w:val="00ED1258"/>
    <w:rsid w:val="00ED4471"/>
    <w:rsid w:val="00ED77FB"/>
    <w:rsid w:val="00EE0676"/>
    <w:rsid w:val="00EE1B1E"/>
    <w:rsid w:val="00EE3155"/>
    <w:rsid w:val="00EE45FA"/>
    <w:rsid w:val="00EE6AEE"/>
    <w:rsid w:val="00EF0F5B"/>
    <w:rsid w:val="00EF3842"/>
    <w:rsid w:val="00EF46F5"/>
    <w:rsid w:val="00EF7B0E"/>
    <w:rsid w:val="00F03DFA"/>
    <w:rsid w:val="00F053C2"/>
    <w:rsid w:val="00F121C8"/>
    <w:rsid w:val="00F20A79"/>
    <w:rsid w:val="00F2202A"/>
    <w:rsid w:val="00F324CE"/>
    <w:rsid w:val="00F34FB9"/>
    <w:rsid w:val="00F41330"/>
    <w:rsid w:val="00F46CF9"/>
    <w:rsid w:val="00F52E6C"/>
    <w:rsid w:val="00F55529"/>
    <w:rsid w:val="00F55EF6"/>
    <w:rsid w:val="00F61DF9"/>
    <w:rsid w:val="00F66152"/>
    <w:rsid w:val="00F6735A"/>
    <w:rsid w:val="00F756FC"/>
    <w:rsid w:val="00F77809"/>
    <w:rsid w:val="00F871FD"/>
    <w:rsid w:val="00F9089B"/>
    <w:rsid w:val="00F9258F"/>
    <w:rsid w:val="00F92AEE"/>
    <w:rsid w:val="00F9637C"/>
    <w:rsid w:val="00F9747D"/>
    <w:rsid w:val="00F9785D"/>
    <w:rsid w:val="00FA030E"/>
    <w:rsid w:val="00FA2F1F"/>
    <w:rsid w:val="00FB2D06"/>
    <w:rsid w:val="00FB3A2B"/>
    <w:rsid w:val="00FB4A6B"/>
    <w:rsid w:val="00FB4E0D"/>
    <w:rsid w:val="00FC1C92"/>
    <w:rsid w:val="00FC692B"/>
    <w:rsid w:val="00FD2F8B"/>
    <w:rsid w:val="00FE1139"/>
    <w:rsid w:val="00FE2A83"/>
    <w:rsid w:val="00FF370F"/>
    <w:rsid w:val="00FF6126"/>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40308B2C"/>
  <w15:docId w15:val="{2E499173-F8DB-45DA-8BDA-AF3AED0CC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7B9"/>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Endofdocument">
    <w:name w:val="End of document"/>
    <w:basedOn w:val="Normal"/>
    <w:rsid w:val="00892317"/>
    <w:pPr>
      <w:spacing w:line="260" w:lineRule="atLeast"/>
      <w:ind w:left="5534"/>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semiHidden/>
    <w:rsid w:val="00B377B9"/>
    <w:rPr>
      <w:rFonts w:ascii="Tahoma" w:hAnsi="Tahoma" w:cs="Tahoma"/>
      <w:szCs w:val="16"/>
    </w:rPr>
  </w:style>
  <w:style w:type="character" w:customStyle="1" w:styleId="FooterChar">
    <w:name w:val="Footer Char"/>
    <w:link w:val="Footer"/>
    <w:uiPriority w:val="99"/>
    <w:rsid w:val="00E060B9"/>
    <w:rPr>
      <w:rFonts w:ascii="Arial" w:eastAsia="SimSun" w:hAnsi="Arial" w:cs="Arial"/>
      <w:sz w:val="22"/>
      <w:lang w:eastAsia="zh-CN"/>
    </w:rPr>
  </w:style>
  <w:style w:type="character" w:styleId="CommentReference">
    <w:name w:val="annotation reference"/>
    <w:uiPriority w:val="99"/>
    <w:rsid w:val="00E060B9"/>
    <w:rPr>
      <w:sz w:val="16"/>
      <w:szCs w:val="16"/>
    </w:rPr>
  </w:style>
  <w:style w:type="paragraph" w:styleId="CommentSubject">
    <w:name w:val="annotation subject"/>
    <w:basedOn w:val="CommentText"/>
    <w:next w:val="CommentText"/>
    <w:link w:val="CommentSubjectChar"/>
    <w:rsid w:val="00E060B9"/>
    <w:rPr>
      <w:b/>
      <w:bCs/>
      <w:sz w:val="20"/>
    </w:rPr>
  </w:style>
  <w:style w:type="character" w:customStyle="1" w:styleId="CommentTextChar">
    <w:name w:val="Comment Text Char"/>
    <w:link w:val="CommentText"/>
    <w:uiPriority w:val="99"/>
    <w:semiHidden/>
    <w:rsid w:val="00E060B9"/>
    <w:rPr>
      <w:rFonts w:ascii="Arial" w:eastAsia="SimSun" w:hAnsi="Arial" w:cs="Arial"/>
      <w:sz w:val="18"/>
      <w:lang w:eastAsia="zh-CN"/>
    </w:rPr>
  </w:style>
  <w:style w:type="character" w:customStyle="1" w:styleId="CommentSubjectChar">
    <w:name w:val="Comment Subject Char"/>
    <w:link w:val="CommentSubject"/>
    <w:rsid w:val="00E060B9"/>
    <w:rPr>
      <w:rFonts w:ascii="Arial" w:eastAsia="SimSun" w:hAnsi="Arial" w:cs="Arial"/>
      <w:b/>
      <w:bCs/>
      <w:sz w:val="18"/>
      <w:lang w:eastAsia="zh-CN"/>
    </w:rPr>
  </w:style>
  <w:style w:type="character" w:styleId="Hyperlink">
    <w:name w:val="Hyperlink"/>
    <w:uiPriority w:val="99"/>
    <w:unhideWhenUsed/>
    <w:rsid w:val="002936BB"/>
    <w:rPr>
      <w:color w:val="0000FF"/>
      <w:u w:val="single"/>
    </w:rPr>
  </w:style>
  <w:style w:type="character" w:styleId="FootnoteReference">
    <w:name w:val="footnote reference"/>
    <w:rsid w:val="005D532D"/>
    <w:rPr>
      <w:vertAlign w:val="superscript"/>
    </w:rPr>
  </w:style>
  <w:style w:type="paragraph" w:styleId="Revision">
    <w:name w:val="Revision"/>
    <w:hidden/>
    <w:uiPriority w:val="99"/>
    <w:semiHidden/>
    <w:rsid w:val="004F1E2C"/>
    <w:rPr>
      <w:rFonts w:ascii="Arial" w:eastAsia="SimSun" w:hAnsi="Arial" w:cs="Arial"/>
      <w:sz w:val="22"/>
      <w:lang w:val="en-US" w:eastAsia="zh-CN"/>
    </w:rPr>
  </w:style>
  <w:style w:type="paragraph" w:customStyle="1" w:styleId="Default">
    <w:name w:val="Default"/>
    <w:rsid w:val="001A5F0B"/>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1"/>
    <w:qFormat/>
    <w:rsid w:val="00B06D65"/>
    <w:pPr>
      <w:ind w:left="567"/>
    </w:pPr>
  </w:style>
  <w:style w:type="character" w:customStyle="1" w:styleId="Heading2Char">
    <w:name w:val="Heading 2 Char"/>
    <w:basedOn w:val="DefaultParagraphFont"/>
    <w:link w:val="Heading2"/>
    <w:rsid w:val="00DA6220"/>
    <w:rPr>
      <w:rFonts w:ascii="Arial" w:eastAsia="SimSun" w:hAnsi="Arial" w:cs="Arial"/>
      <w:bCs/>
      <w:iCs/>
      <w:caps/>
      <w:sz w:val="22"/>
      <w:szCs w:val="28"/>
      <w:lang w:val="en-US" w:eastAsia="zh-CN"/>
    </w:rPr>
  </w:style>
  <w:style w:type="character" w:customStyle="1" w:styleId="ONUMEChar">
    <w:name w:val="ONUM E Char"/>
    <w:link w:val="ONUME"/>
    <w:rsid w:val="000113FC"/>
    <w:rPr>
      <w:rFonts w:ascii="Arial" w:eastAsia="SimSun" w:hAnsi="Arial" w:cs="Arial"/>
      <w:sz w:val="22"/>
      <w:lang w:val="en-US" w:eastAsia="zh-CN"/>
    </w:rPr>
  </w:style>
  <w:style w:type="character" w:customStyle="1" w:styleId="BodyTextChar">
    <w:name w:val="Body Text Char"/>
    <w:basedOn w:val="DefaultParagraphFont"/>
    <w:link w:val="BodyText"/>
    <w:rsid w:val="000113FC"/>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00236">
      <w:bodyDiv w:val="1"/>
      <w:marLeft w:val="0"/>
      <w:marRight w:val="0"/>
      <w:marTop w:val="0"/>
      <w:marBottom w:val="0"/>
      <w:divBdr>
        <w:top w:val="none" w:sz="0" w:space="0" w:color="auto"/>
        <w:left w:val="none" w:sz="0" w:space="0" w:color="auto"/>
        <w:bottom w:val="none" w:sz="0" w:space="0" w:color="auto"/>
        <w:right w:val="none" w:sz="0" w:space="0" w:color="auto"/>
      </w:divBdr>
    </w:div>
    <w:div w:id="558245795">
      <w:bodyDiv w:val="1"/>
      <w:marLeft w:val="0"/>
      <w:marRight w:val="0"/>
      <w:marTop w:val="0"/>
      <w:marBottom w:val="0"/>
      <w:divBdr>
        <w:top w:val="none" w:sz="0" w:space="0" w:color="auto"/>
        <w:left w:val="none" w:sz="0" w:space="0" w:color="auto"/>
        <w:bottom w:val="none" w:sz="0" w:space="0" w:color="auto"/>
        <w:right w:val="none" w:sz="0" w:space="0" w:color="auto"/>
      </w:divBdr>
    </w:div>
    <w:div w:id="1111707969">
      <w:bodyDiv w:val="1"/>
      <w:marLeft w:val="0"/>
      <w:marRight w:val="0"/>
      <w:marTop w:val="0"/>
      <w:marBottom w:val="0"/>
      <w:divBdr>
        <w:top w:val="none" w:sz="0" w:space="0" w:color="auto"/>
        <w:left w:val="none" w:sz="0" w:space="0" w:color="auto"/>
        <w:bottom w:val="none" w:sz="0" w:space="0" w:color="auto"/>
        <w:right w:val="none" w:sz="0" w:space="0" w:color="auto"/>
      </w:divBdr>
    </w:div>
    <w:div w:id="1612862420">
      <w:bodyDiv w:val="1"/>
      <w:marLeft w:val="0"/>
      <w:marRight w:val="0"/>
      <w:marTop w:val="0"/>
      <w:marBottom w:val="0"/>
      <w:divBdr>
        <w:top w:val="none" w:sz="0" w:space="0" w:color="auto"/>
        <w:left w:val="none" w:sz="0" w:space="0" w:color="auto"/>
        <w:bottom w:val="none" w:sz="0" w:space="0" w:color="auto"/>
        <w:right w:val="none" w:sz="0" w:space="0" w:color="auto"/>
      </w:divBdr>
    </w:div>
    <w:div w:id="2033679941">
      <w:bodyDiv w:val="1"/>
      <w:marLeft w:val="0"/>
      <w:marRight w:val="0"/>
      <w:marTop w:val="0"/>
      <w:marBottom w:val="0"/>
      <w:divBdr>
        <w:top w:val="none" w:sz="0" w:space="0" w:color="auto"/>
        <w:left w:val="none" w:sz="0" w:space="0" w:color="auto"/>
        <w:bottom w:val="none" w:sz="0" w:space="0" w:color="auto"/>
        <w:right w:val="none" w:sz="0" w:space="0" w:color="auto"/>
      </w:divBdr>
    </w:div>
    <w:div w:id="21377981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wipo.int/meetings/en/doc_details.jsp?doc_id=452145" TargetMode="External"/><Relationship Id="rId4" Type="http://schemas.openxmlformats.org/officeDocument/2006/relationships/settings" Target="settings.xml"/><Relationship Id="rId9" Type="http://schemas.openxmlformats.org/officeDocument/2006/relationships/hyperlink" Target="https://www.wipo.int/meetings/en/doc_details.jsp?doc_id=45214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F3244-AB2C-4FB2-B8B1-F9E8EDFFC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975</Words>
  <Characters>337</Characters>
  <Application>Microsoft Office Word</Application>
  <DocSecurity>0</DocSecurity>
  <Lines>2</Lines>
  <Paragraphs>2</Paragraphs>
  <ScaleCrop>false</ScaleCrop>
  <HeadingPairs>
    <vt:vector size="2" baseType="variant">
      <vt:variant>
        <vt:lpstr>Title</vt:lpstr>
      </vt:variant>
      <vt:variant>
        <vt:i4>1</vt:i4>
      </vt:variant>
    </vt:vector>
  </HeadingPairs>
  <TitlesOfParts>
    <vt:vector size="1" baseType="lpstr">
      <vt:lpstr>CWS/8/20 (in Chinese)</vt:lpstr>
    </vt:vector>
  </TitlesOfParts>
  <Company>WIPO</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CWS/8/20 (in Chinese)</dc:title>
  <dc:subject>商标标准化工作队的报告</dc:subject>
  <dc:creator>WIPO</dc:creator>
  <cp:keywords>FOR OFFICIAL USE ONLY</cp:keywords>
  <cp:lastModifiedBy>BOCA Marina</cp:lastModifiedBy>
  <cp:revision>2</cp:revision>
  <cp:lastPrinted>2020-10-30T10:27:00Z</cp:lastPrinted>
  <dcterms:created xsi:type="dcterms:W3CDTF">2020-11-12T10:30:00Z</dcterms:created>
  <dcterms:modified xsi:type="dcterms:W3CDTF">2020-11-12T10:30:00Z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7c664751-1ff5-41b8-827c-08472846f588</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