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7D19FF" w14:textId="77777777" w:rsidR="000142E3" w:rsidRPr="00861602" w:rsidRDefault="000142E3" w:rsidP="000142E3">
      <w:pPr>
        <w:jc w:val="right"/>
        <w:rPr>
          <w:rFonts w:ascii="Arial Black" w:hAnsi="Arial Black"/>
          <w:caps/>
          <w:sz w:val="15"/>
        </w:rPr>
      </w:pPr>
      <w:bookmarkStart w:id="0" w:name="_GoBack"/>
      <w:bookmarkEnd w:id="0"/>
      <w:r w:rsidRPr="00861602">
        <w:rPr>
          <w:rFonts w:eastAsia="Malgun Gothic" w:cs="Times New Roman"/>
          <w:noProof/>
          <w:lang w:eastAsia="en-US"/>
        </w:rPr>
        <w:drawing>
          <wp:inline distT="0" distB="0" distL="0" distR="0" wp14:anchorId="184C7A15" wp14:editId="48F42F4D">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65B040F" w14:textId="291EF9F0" w:rsidR="000142E3" w:rsidRPr="00861602" w:rsidRDefault="000142E3" w:rsidP="000142E3">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1" w:name="Code"/>
      <w:r>
        <w:rPr>
          <w:rFonts w:ascii="Arial Black" w:hAnsi="Arial Black" w:hint="eastAsia"/>
          <w:b/>
          <w:caps/>
          <w:sz w:val="15"/>
        </w:rPr>
        <w:t>1</w:t>
      </w:r>
      <w:r>
        <w:rPr>
          <w:rFonts w:ascii="Arial Black" w:hAnsi="Arial Black"/>
          <w:b/>
          <w:caps/>
          <w:sz w:val="15"/>
        </w:rPr>
        <w:t>0</w:t>
      </w:r>
      <w:bookmarkEnd w:id="1"/>
    </w:p>
    <w:p w14:paraId="7CB784AB" w14:textId="77777777" w:rsidR="000142E3" w:rsidRPr="00861602" w:rsidRDefault="000142E3" w:rsidP="000142E3">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2" w:name="Original"/>
      <w:r w:rsidRPr="00861602">
        <w:rPr>
          <w:rFonts w:eastAsia="SimHei" w:hint="eastAsia"/>
          <w:b/>
          <w:sz w:val="15"/>
          <w:szCs w:val="15"/>
          <w:lang w:val="pt-BR"/>
        </w:rPr>
        <w:t>英</w:t>
      </w:r>
      <w:r w:rsidRPr="00861602">
        <w:rPr>
          <w:rFonts w:eastAsia="SimHei" w:hint="eastAsia"/>
          <w:b/>
          <w:sz w:val="15"/>
          <w:szCs w:val="15"/>
        </w:rPr>
        <w:t>文</w:t>
      </w:r>
      <w:bookmarkEnd w:id="2"/>
    </w:p>
    <w:p w14:paraId="2769906E" w14:textId="0E9ABE4B" w:rsidR="000142E3" w:rsidRPr="00861602" w:rsidRDefault="000142E3" w:rsidP="000142E3">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3"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30</w:t>
      </w:r>
      <w:r w:rsidRPr="00861602">
        <w:rPr>
          <w:rFonts w:ascii="SimHei" w:eastAsia="SimHei" w:hAnsi="Times New Roman" w:hint="eastAsia"/>
          <w:b/>
          <w:sz w:val="15"/>
          <w:szCs w:val="15"/>
        </w:rPr>
        <w:t>日</w:t>
      </w:r>
      <w:bookmarkEnd w:id="3"/>
    </w:p>
    <w:p w14:paraId="17D68CA0" w14:textId="77777777" w:rsidR="000142E3" w:rsidRPr="00861602" w:rsidRDefault="000142E3" w:rsidP="000142E3">
      <w:pPr>
        <w:spacing w:after="600"/>
        <w:rPr>
          <w:rFonts w:ascii="SimHei" w:eastAsia="SimHei"/>
          <w:sz w:val="28"/>
          <w:szCs w:val="28"/>
        </w:rPr>
      </w:pPr>
      <w:r w:rsidRPr="00861602">
        <w:rPr>
          <w:rFonts w:ascii="SimHei" w:eastAsia="SimHei" w:hint="eastAsia"/>
          <w:sz w:val="28"/>
          <w:szCs w:val="28"/>
        </w:rPr>
        <w:t>产权组织标准委员会（CWS）</w:t>
      </w:r>
    </w:p>
    <w:p w14:paraId="1CDDA69A" w14:textId="77777777" w:rsidR="000142E3" w:rsidRPr="00861602" w:rsidRDefault="000142E3" w:rsidP="000142E3">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7E4D1891" w14:textId="356F629F" w:rsidR="000142E3" w:rsidRPr="00861602" w:rsidRDefault="000142E3" w:rsidP="000142E3">
      <w:pPr>
        <w:spacing w:after="360"/>
        <w:rPr>
          <w:rFonts w:ascii="KaiTi" w:eastAsia="KaiTi" w:hAnsi="KaiTi" w:cs="Times New Roman"/>
          <w:sz w:val="24"/>
          <w:szCs w:val="32"/>
        </w:rPr>
      </w:pPr>
      <w:bookmarkStart w:id="4" w:name="TitleOfDoc"/>
      <w:r w:rsidRPr="000142E3">
        <w:rPr>
          <w:rFonts w:ascii="KaiTi" w:eastAsia="KaiTi" w:hAnsi="KaiTi" w:cs="Times New Roman" w:hint="eastAsia"/>
          <w:sz w:val="24"/>
          <w:szCs w:val="32"/>
        </w:rPr>
        <w:t>公布公众访问专利信息调查结果，第一部分</w:t>
      </w:r>
    </w:p>
    <w:p w14:paraId="6EB45C79" w14:textId="6FA415E9" w:rsidR="000142E3" w:rsidRPr="00861602" w:rsidRDefault="000142E3" w:rsidP="000142E3">
      <w:pPr>
        <w:spacing w:after="960"/>
        <w:rPr>
          <w:rFonts w:ascii="KaiTi" w:eastAsia="KaiTi" w:hAnsi="STKaiti" w:cs="Times New Roman"/>
          <w:sz w:val="21"/>
          <w:szCs w:val="24"/>
        </w:rPr>
      </w:pPr>
      <w:bookmarkStart w:id="5" w:name="Prepared"/>
      <w:bookmarkEnd w:id="4"/>
      <w:r w:rsidRPr="000142E3">
        <w:rPr>
          <w:rFonts w:ascii="KaiTi" w:eastAsia="KaiTi" w:hAnsi="KaiTi"/>
          <w:sz w:val="21"/>
        </w:rPr>
        <w:t>国际局</w:t>
      </w:r>
      <w:r w:rsidRPr="006C77C7">
        <w:rPr>
          <w:rFonts w:ascii="KaiTi" w:eastAsia="KaiTi" w:hAnsi="STKaiti" w:cs="Times New Roman" w:hint="eastAsia"/>
          <w:sz w:val="21"/>
          <w:szCs w:val="24"/>
        </w:rPr>
        <w:t>编拟的文件</w:t>
      </w:r>
    </w:p>
    <w:bookmarkEnd w:id="5"/>
    <w:p w14:paraId="5BC66C08" w14:textId="1D2207EE" w:rsidR="00DA6220" w:rsidRPr="000142E3" w:rsidRDefault="00DA6220" w:rsidP="000142E3">
      <w:pPr>
        <w:pStyle w:val="Heading2"/>
        <w:overflowPunct w:val="0"/>
        <w:spacing w:beforeLines="100" w:afterLines="50" w:after="120" w:line="340" w:lineRule="atLeast"/>
        <w:rPr>
          <w:rFonts w:ascii="SimHei" w:eastAsia="SimHei" w:hAnsi="SimHei"/>
          <w:caps w:val="0"/>
          <w:sz w:val="21"/>
          <w:szCs w:val="21"/>
        </w:rPr>
      </w:pPr>
      <w:r w:rsidRPr="000142E3">
        <w:rPr>
          <w:rFonts w:ascii="SimHei" w:eastAsia="SimHei" w:hAnsi="SimHei"/>
          <w:caps w:val="0"/>
          <w:sz w:val="21"/>
          <w:szCs w:val="21"/>
        </w:rPr>
        <w:t>背</w:t>
      </w:r>
      <w:r w:rsidR="007F6703" w:rsidRPr="000142E3">
        <w:rPr>
          <w:rFonts w:ascii="SimHei" w:eastAsia="SimHei" w:hAnsi="SimHei" w:hint="eastAsia"/>
          <w:sz w:val="21"/>
          <w:szCs w:val="21"/>
        </w:rPr>
        <w:t xml:space="preserve">　</w:t>
      </w:r>
      <w:r w:rsidRPr="000142E3">
        <w:rPr>
          <w:rFonts w:ascii="SimHei" w:eastAsia="SimHei" w:hAnsi="SimHei"/>
          <w:caps w:val="0"/>
          <w:sz w:val="21"/>
          <w:szCs w:val="21"/>
        </w:rPr>
        <w:t>景</w:t>
      </w:r>
    </w:p>
    <w:p w14:paraId="483485CE" w14:textId="7F307E89" w:rsidR="00DF2C9F" w:rsidRPr="002D0875" w:rsidRDefault="00E263E0" w:rsidP="000142E3">
      <w:pPr>
        <w:pStyle w:val="ONUMFS"/>
        <w:numPr>
          <w:ilvl w:val="0"/>
          <w:numId w:val="0"/>
        </w:numPr>
        <w:overflowPunct w:val="0"/>
        <w:spacing w:afterLines="50" w:after="120" w:line="340" w:lineRule="atLeast"/>
        <w:jc w:val="both"/>
        <w:rPr>
          <w:rFonts w:ascii="SimSun" w:hAnsi="SimSun"/>
          <w:sz w:val="21"/>
          <w:szCs w:val="21"/>
        </w:rPr>
      </w:pPr>
      <w:r w:rsidRPr="002D0875">
        <w:rPr>
          <w:rFonts w:ascii="SimSun" w:hAnsi="SimSun" w:hint="eastAsia"/>
          <w:sz w:val="21"/>
          <w:szCs w:val="21"/>
        </w:rPr>
        <w:t>1</w:t>
      </w:r>
      <w:r w:rsidR="000142E3">
        <w:rPr>
          <w:rFonts w:ascii="SimSun" w:hAnsi="SimSun" w:hint="eastAsia"/>
          <w:sz w:val="21"/>
          <w:szCs w:val="21"/>
        </w:rPr>
        <w:t>．</w:t>
      </w:r>
      <w:r w:rsidRPr="002D0875">
        <w:rPr>
          <w:rFonts w:ascii="SimSun" w:hAnsi="SimSun" w:hint="eastAsia"/>
          <w:sz w:val="21"/>
          <w:szCs w:val="21"/>
        </w:rPr>
        <w:tab/>
      </w:r>
      <w:r w:rsidR="003D7DCD" w:rsidRPr="002D0875">
        <w:rPr>
          <w:rFonts w:ascii="SimSun" w:hAnsi="SimSun"/>
          <w:sz w:val="21"/>
          <w:szCs w:val="21"/>
        </w:rPr>
        <w:t>产权组织标准委员会</w:t>
      </w:r>
      <w:r w:rsidR="003D7DCD" w:rsidRPr="002D0875">
        <w:rPr>
          <w:rFonts w:ascii="SimSun" w:hAnsi="SimSun" w:hint="eastAsia"/>
          <w:sz w:val="21"/>
          <w:szCs w:val="21"/>
        </w:rPr>
        <w:t>在</w:t>
      </w:r>
      <w:r w:rsidR="003D7DCD" w:rsidRPr="002D0875">
        <w:rPr>
          <w:rFonts w:ascii="SimSun" w:hAnsi="SimSun"/>
          <w:sz w:val="21"/>
          <w:szCs w:val="21"/>
        </w:rPr>
        <w:t>2019年</w:t>
      </w:r>
      <w:r w:rsidR="003D7DCD" w:rsidRPr="002D0875">
        <w:rPr>
          <w:rFonts w:ascii="SimSun" w:hAnsi="SimSun" w:hint="eastAsia"/>
          <w:sz w:val="21"/>
          <w:szCs w:val="21"/>
        </w:rPr>
        <w:t>举行的</w:t>
      </w:r>
      <w:r w:rsidR="003D7DCD" w:rsidRPr="002D0875">
        <w:rPr>
          <w:rFonts w:ascii="SimSun" w:hAnsi="SimSun"/>
          <w:sz w:val="21"/>
          <w:szCs w:val="21"/>
        </w:rPr>
        <w:t>第七届会议上审议了</w:t>
      </w:r>
      <w:r w:rsidR="003D7DCD" w:rsidRPr="002D0875">
        <w:rPr>
          <w:rFonts w:ascii="SimSun" w:hAnsi="SimSun" w:hint="eastAsia"/>
          <w:sz w:val="21"/>
          <w:szCs w:val="21"/>
        </w:rPr>
        <w:t>PAPI工作队提出的</w:t>
      </w:r>
      <w:r w:rsidR="003D7DCD" w:rsidRPr="002D0875">
        <w:rPr>
          <w:rFonts w:ascii="SimSun" w:hAnsi="SimSun"/>
          <w:sz w:val="21"/>
          <w:szCs w:val="21"/>
        </w:rPr>
        <w:t>公众访问专利信息（PAPI）</w:t>
      </w:r>
      <w:r w:rsidR="003D7DCD" w:rsidRPr="002D0875">
        <w:rPr>
          <w:rFonts w:ascii="SimSun" w:hAnsi="SimSun" w:hint="eastAsia"/>
          <w:sz w:val="21"/>
          <w:szCs w:val="21"/>
        </w:rPr>
        <w:t>调查</w:t>
      </w:r>
      <w:r w:rsidR="003D7DCD" w:rsidRPr="002D0875">
        <w:rPr>
          <w:rFonts w:ascii="SimSun" w:hAnsi="SimSun"/>
          <w:sz w:val="21"/>
          <w:szCs w:val="21"/>
        </w:rPr>
        <w:t>问卷。</w:t>
      </w:r>
      <w:r w:rsidR="003D7DCD" w:rsidRPr="002D0875">
        <w:rPr>
          <w:rFonts w:ascii="SimSun" w:hAnsi="SimSun" w:hint="eastAsia"/>
          <w:sz w:val="21"/>
          <w:szCs w:val="21"/>
        </w:rPr>
        <w:t>该</w:t>
      </w:r>
      <w:r w:rsidR="003D7DCD" w:rsidRPr="002D0875">
        <w:rPr>
          <w:rFonts w:ascii="SimSun" w:hAnsi="SimSun"/>
          <w:sz w:val="21"/>
          <w:szCs w:val="21"/>
        </w:rPr>
        <w:t>问卷收集各工业产权局</w:t>
      </w:r>
      <w:r w:rsidR="003D7DCD" w:rsidRPr="002D0875">
        <w:rPr>
          <w:rFonts w:ascii="SimSun" w:hAnsi="SimSun" w:hint="eastAsia"/>
          <w:sz w:val="21"/>
          <w:szCs w:val="21"/>
        </w:rPr>
        <w:t>关于</w:t>
      </w:r>
      <w:r w:rsidR="003D7DCD" w:rsidRPr="002D0875">
        <w:rPr>
          <w:rFonts w:ascii="SimSun" w:hAnsi="SimSun"/>
          <w:sz w:val="21"/>
          <w:szCs w:val="21"/>
        </w:rPr>
        <w:t>向公众提供专利信息的内容</w:t>
      </w:r>
      <w:r w:rsidR="003D7DCD" w:rsidRPr="002D0875">
        <w:rPr>
          <w:rFonts w:ascii="SimSun" w:hAnsi="SimSun" w:hint="eastAsia"/>
          <w:sz w:val="21"/>
          <w:szCs w:val="21"/>
        </w:rPr>
        <w:t>、</w:t>
      </w:r>
      <w:r w:rsidR="003D7DCD" w:rsidRPr="002D0875">
        <w:rPr>
          <w:rFonts w:ascii="SimSun" w:hAnsi="SimSun"/>
          <w:sz w:val="21"/>
          <w:szCs w:val="21"/>
        </w:rPr>
        <w:t>做法</w:t>
      </w:r>
      <w:r w:rsidR="003D7DCD" w:rsidRPr="002D0875">
        <w:rPr>
          <w:rFonts w:ascii="SimSun" w:hAnsi="SimSun" w:hint="eastAsia"/>
          <w:sz w:val="21"/>
          <w:szCs w:val="21"/>
        </w:rPr>
        <w:t>、</w:t>
      </w:r>
      <w:r w:rsidR="003D7DCD" w:rsidRPr="002D0875">
        <w:rPr>
          <w:rFonts w:ascii="SimSun" w:hAnsi="SimSun"/>
          <w:sz w:val="21"/>
          <w:szCs w:val="21"/>
        </w:rPr>
        <w:t>功能和未来计划</w:t>
      </w:r>
      <w:r w:rsidR="003D7DCD" w:rsidRPr="002D0875">
        <w:rPr>
          <w:rFonts w:ascii="SimSun" w:hAnsi="SimSun" w:hint="eastAsia"/>
          <w:sz w:val="21"/>
          <w:szCs w:val="21"/>
        </w:rPr>
        <w:t>的信息</w:t>
      </w:r>
      <w:r w:rsidR="003D7DCD" w:rsidRPr="002D0875">
        <w:rPr>
          <w:rFonts w:ascii="SimSun" w:hAnsi="SimSun"/>
          <w:sz w:val="21"/>
          <w:szCs w:val="21"/>
        </w:rPr>
        <w:t>。工作队计划</w:t>
      </w:r>
      <w:r w:rsidR="003D7DCD" w:rsidRPr="002D0875">
        <w:rPr>
          <w:rFonts w:ascii="SimSun" w:hAnsi="SimSun" w:hint="eastAsia"/>
          <w:sz w:val="21"/>
          <w:szCs w:val="21"/>
        </w:rPr>
        <w:t>将</w:t>
      </w:r>
      <w:r w:rsidR="003D7DCD" w:rsidRPr="002D0875">
        <w:rPr>
          <w:rFonts w:ascii="SimSun" w:hAnsi="SimSun"/>
          <w:sz w:val="21"/>
          <w:szCs w:val="21"/>
        </w:rPr>
        <w:t>调查</w:t>
      </w:r>
      <w:r w:rsidR="003D7DCD" w:rsidRPr="002D0875">
        <w:rPr>
          <w:rFonts w:ascii="SimSun" w:hAnsi="SimSun" w:hint="eastAsia"/>
          <w:sz w:val="21"/>
          <w:szCs w:val="21"/>
        </w:rPr>
        <w:t>分为两部分</w:t>
      </w:r>
      <w:r w:rsidR="003D7DCD" w:rsidRPr="002D0875">
        <w:rPr>
          <w:rFonts w:ascii="SimSun" w:hAnsi="SimSun"/>
          <w:sz w:val="21"/>
          <w:szCs w:val="21"/>
        </w:rPr>
        <w:t>，以提高答复率：第一部分</w:t>
      </w:r>
      <w:r w:rsidR="003D7DCD" w:rsidRPr="002D0875">
        <w:rPr>
          <w:rFonts w:ascii="SimSun" w:hAnsi="SimSun" w:hint="eastAsia"/>
          <w:sz w:val="21"/>
          <w:szCs w:val="21"/>
        </w:rPr>
        <w:t>包含</w:t>
      </w:r>
      <w:r w:rsidR="003D7DCD" w:rsidRPr="002D0875">
        <w:rPr>
          <w:rFonts w:ascii="SimSun" w:hAnsi="SimSun"/>
          <w:sz w:val="21"/>
          <w:szCs w:val="21"/>
        </w:rPr>
        <w:t>收集基本信息的简短问卷，第二部分</w:t>
      </w:r>
      <w:r w:rsidR="003D7DCD" w:rsidRPr="002D0875">
        <w:rPr>
          <w:rFonts w:ascii="SimSun" w:hAnsi="SimSun" w:hint="eastAsia"/>
          <w:sz w:val="21"/>
          <w:szCs w:val="21"/>
        </w:rPr>
        <w:t>则包含</w:t>
      </w:r>
      <w:r w:rsidR="003D7DCD" w:rsidRPr="002D0875">
        <w:rPr>
          <w:rFonts w:ascii="SimSun" w:hAnsi="SimSun"/>
          <w:sz w:val="21"/>
          <w:szCs w:val="21"/>
        </w:rPr>
        <w:t>更</w:t>
      </w:r>
      <w:r w:rsidR="003D7DCD" w:rsidRPr="002D0875">
        <w:rPr>
          <w:rFonts w:ascii="SimSun" w:hAnsi="SimSun" w:hint="eastAsia"/>
          <w:sz w:val="21"/>
          <w:szCs w:val="21"/>
        </w:rPr>
        <w:t>具体</w:t>
      </w:r>
      <w:r w:rsidR="003D7DCD" w:rsidRPr="002D0875">
        <w:rPr>
          <w:rFonts w:ascii="SimSun" w:hAnsi="SimSun"/>
          <w:sz w:val="21"/>
          <w:szCs w:val="21"/>
        </w:rPr>
        <w:t>的问卷。标准委员会批准了问卷</w:t>
      </w:r>
      <w:r w:rsidR="003D7DCD" w:rsidRPr="002D0875">
        <w:rPr>
          <w:rFonts w:ascii="SimSun" w:hAnsi="SimSun" w:hint="eastAsia"/>
          <w:sz w:val="21"/>
          <w:szCs w:val="21"/>
        </w:rPr>
        <w:t>的第一部分</w:t>
      </w:r>
      <w:r w:rsidR="003D7DCD" w:rsidRPr="002D0875">
        <w:rPr>
          <w:rFonts w:ascii="SimSun" w:hAnsi="SimSun"/>
          <w:sz w:val="21"/>
          <w:szCs w:val="21"/>
        </w:rPr>
        <w:t>，但未能就</w:t>
      </w:r>
      <w:r w:rsidR="003D7DCD" w:rsidRPr="002D0875">
        <w:rPr>
          <w:rFonts w:ascii="SimSun" w:hAnsi="SimSun" w:hint="eastAsia"/>
          <w:sz w:val="21"/>
          <w:szCs w:val="21"/>
        </w:rPr>
        <w:t>其</w:t>
      </w:r>
      <w:r w:rsidR="003D7DCD" w:rsidRPr="002D0875">
        <w:rPr>
          <w:rFonts w:ascii="SimSun" w:hAnsi="SimSun"/>
          <w:sz w:val="21"/>
          <w:szCs w:val="21"/>
        </w:rPr>
        <w:t>第二部分达成一致，</w:t>
      </w:r>
      <w:r w:rsidR="003D7DCD" w:rsidRPr="002D0875">
        <w:rPr>
          <w:rFonts w:ascii="SimSun" w:hAnsi="SimSun" w:hint="eastAsia"/>
          <w:sz w:val="21"/>
          <w:szCs w:val="21"/>
        </w:rPr>
        <w:t>并将该部分交回</w:t>
      </w:r>
      <w:r w:rsidR="003D7DCD" w:rsidRPr="002D0875">
        <w:rPr>
          <w:rFonts w:ascii="SimSun" w:hAnsi="SimSun"/>
          <w:sz w:val="21"/>
          <w:szCs w:val="21"/>
        </w:rPr>
        <w:t>PAPI工作队，供</w:t>
      </w:r>
      <w:r w:rsidR="003D7DCD" w:rsidRPr="002D0875">
        <w:rPr>
          <w:rFonts w:ascii="SimSun" w:hAnsi="SimSun" w:hint="eastAsia"/>
          <w:sz w:val="21"/>
          <w:szCs w:val="21"/>
        </w:rPr>
        <w:t>其</w:t>
      </w:r>
      <w:r w:rsidR="003D7DCD" w:rsidRPr="002D0875">
        <w:rPr>
          <w:rFonts w:ascii="SimSun" w:hAnsi="SimSun"/>
          <w:sz w:val="21"/>
          <w:szCs w:val="21"/>
        </w:rPr>
        <w:t>进一步审议。</w:t>
      </w:r>
      <w:r w:rsidR="00E066F7" w:rsidRPr="002D0875">
        <w:rPr>
          <w:rFonts w:ascii="SimSun" w:hAnsi="SimSun" w:hint="eastAsia"/>
          <w:sz w:val="21"/>
          <w:szCs w:val="21"/>
        </w:rPr>
        <w:t>标准委员会要求秘书处发出通函，请各工业产权局参加</w:t>
      </w:r>
      <w:r w:rsidR="006B346A" w:rsidRPr="002D0875">
        <w:rPr>
          <w:rFonts w:ascii="SimSun" w:hAnsi="SimSun" w:hint="eastAsia"/>
          <w:sz w:val="21"/>
          <w:szCs w:val="21"/>
        </w:rPr>
        <w:t>该</w:t>
      </w:r>
      <w:r w:rsidR="00E066F7" w:rsidRPr="002D0875">
        <w:rPr>
          <w:rFonts w:ascii="SimSun" w:hAnsi="SimSun" w:hint="eastAsia"/>
          <w:sz w:val="21"/>
          <w:szCs w:val="21"/>
        </w:rPr>
        <w:t>调查的第一部分。</w:t>
      </w:r>
      <w:r w:rsidR="00883AF7" w:rsidRPr="002D0875">
        <w:rPr>
          <w:rFonts w:ascii="SimSun" w:hAnsi="SimSun"/>
          <w:sz w:val="21"/>
          <w:szCs w:val="21"/>
        </w:rPr>
        <w:t>（见文件CWS/7/29第197和201段</w:t>
      </w:r>
      <w:r w:rsidR="00E066F7" w:rsidRPr="002D0875">
        <w:rPr>
          <w:rFonts w:ascii="SimSun" w:hAnsi="SimSun" w:hint="eastAsia"/>
          <w:sz w:val="21"/>
          <w:szCs w:val="21"/>
        </w:rPr>
        <w:t>。</w:t>
      </w:r>
      <w:r w:rsidR="00883AF7" w:rsidRPr="002D0875">
        <w:rPr>
          <w:rFonts w:ascii="SimSun" w:hAnsi="SimSun"/>
          <w:sz w:val="21"/>
          <w:szCs w:val="21"/>
        </w:rPr>
        <w:t>）</w:t>
      </w:r>
    </w:p>
    <w:p w14:paraId="7E62F48D" w14:textId="77777777" w:rsidR="00DF2C9F" w:rsidRPr="000142E3" w:rsidRDefault="00DF2C9F" w:rsidP="000142E3">
      <w:pPr>
        <w:pStyle w:val="Heading2"/>
        <w:overflowPunct w:val="0"/>
        <w:spacing w:beforeLines="100" w:afterLines="50" w:after="120" w:line="340" w:lineRule="atLeast"/>
        <w:rPr>
          <w:rFonts w:ascii="SimHei" w:eastAsia="SimHei" w:hAnsi="SimHei"/>
          <w:caps w:val="0"/>
          <w:sz w:val="21"/>
          <w:szCs w:val="21"/>
        </w:rPr>
      </w:pPr>
      <w:r w:rsidRPr="000142E3">
        <w:rPr>
          <w:rFonts w:ascii="SimHei" w:eastAsia="SimHei" w:hAnsi="SimHei"/>
          <w:caps w:val="0"/>
          <w:sz w:val="21"/>
          <w:szCs w:val="21"/>
        </w:rPr>
        <w:t>调查结果</w:t>
      </w:r>
    </w:p>
    <w:p w14:paraId="60DB06E2" w14:textId="4B2B3218" w:rsidR="007712D5" w:rsidRPr="002D0875" w:rsidRDefault="00E263E0" w:rsidP="000142E3">
      <w:pPr>
        <w:pStyle w:val="ONUMFS"/>
        <w:numPr>
          <w:ilvl w:val="0"/>
          <w:numId w:val="0"/>
        </w:numPr>
        <w:overflowPunct w:val="0"/>
        <w:spacing w:afterLines="50" w:after="120" w:line="340" w:lineRule="atLeast"/>
        <w:jc w:val="both"/>
        <w:rPr>
          <w:rFonts w:ascii="SimSun" w:hAnsi="SimSun"/>
          <w:sz w:val="21"/>
          <w:szCs w:val="21"/>
        </w:rPr>
      </w:pPr>
      <w:r w:rsidRPr="002D0875">
        <w:rPr>
          <w:rFonts w:ascii="SimSun" w:hAnsi="SimSun" w:hint="eastAsia"/>
          <w:sz w:val="21"/>
          <w:szCs w:val="21"/>
        </w:rPr>
        <w:t>2</w:t>
      </w:r>
      <w:r w:rsidR="000142E3">
        <w:rPr>
          <w:rFonts w:ascii="SimSun" w:hAnsi="SimSun" w:hint="eastAsia"/>
          <w:sz w:val="21"/>
          <w:szCs w:val="21"/>
        </w:rPr>
        <w:t>．</w:t>
      </w:r>
      <w:r w:rsidRPr="002D0875">
        <w:rPr>
          <w:rFonts w:ascii="SimSun" w:hAnsi="SimSun" w:hint="eastAsia"/>
          <w:sz w:val="21"/>
          <w:szCs w:val="21"/>
        </w:rPr>
        <w:tab/>
      </w:r>
      <w:r w:rsidR="00883AF7" w:rsidRPr="002D0875">
        <w:rPr>
          <w:rFonts w:ascii="SimSun" w:hAnsi="SimSun"/>
          <w:sz w:val="21"/>
          <w:szCs w:val="21"/>
        </w:rPr>
        <w:t>2020年2月，秘书处发出通函</w:t>
      </w:r>
      <w:r w:rsidR="00E066F7" w:rsidRPr="002D0875">
        <w:rPr>
          <w:rFonts w:ascii="SimSun" w:hAnsi="SimSun"/>
          <w:sz w:val="21"/>
          <w:szCs w:val="21"/>
        </w:rPr>
        <w:t>C.CWS.133</w:t>
      </w:r>
      <w:r w:rsidR="00E066F7" w:rsidRPr="002D0875">
        <w:rPr>
          <w:rFonts w:ascii="SimSun" w:hAnsi="SimSun" w:hint="eastAsia"/>
          <w:sz w:val="21"/>
          <w:szCs w:val="21"/>
        </w:rPr>
        <w:t>，请</w:t>
      </w:r>
      <w:r w:rsidR="00883AF7" w:rsidRPr="002D0875">
        <w:rPr>
          <w:rFonts w:ascii="SimSun" w:hAnsi="SimSun"/>
          <w:sz w:val="21"/>
          <w:szCs w:val="21"/>
        </w:rPr>
        <w:t>各工业产权局参加</w:t>
      </w:r>
      <w:r w:rsidR="00E066F7" w:rsidRPr="002D0875">
        <w:rPr>
          <w:rFonts w:ascii="SimSun" w:hAnsi="SimSun" w:hint="eastAsia"/>
          <w:sz w:val="21"/>
          <w:szCs w:val="21"/>
        </w:rPr>
        <w:t>公众访问</w:t>
      </w:r>
      <w:r w:rsidR="00883AF7" w:rsidRPr="002D0875">
        <w:rPr>
          <w:rFonts w:ascii="SimSun" w:hAnsi="SimSun"/>
          <w:sz w:val="21"/>
          <w:szCs w:val="21"/>
        </w:rPr>
        <w:t>专利信息调查</w:t>
      </w:r>
      <w:r w:rsidR="006B346A" w:rsidRPr="002D0875">
        <w:rPr>
          <w:rFonts w:ascii="SimSun" w:hAnsi="SimSun" w:hint="eastAsia"/>
          <w:sz w:val="21"/>
          <w:szCs w:val="21"/>
        </w:rPr>
        <w:t>的</w:t>
      </w:r>
      <w:r w:rsidR="00883AF7" w:rsidRPr="002D0875">
        <w:rPr>
          <w:rFonts w:ascii="SimSun" w:hAnsi="SimSun"/>
          <w:sz w:val="21"/>
          <w:szCs w:val="21"/>
        </w:rPr>
        <w:t>第</w:t>
      </w:r>
      <w:r w:rsidR="00E066F7" w:rsidRPr="002D0875">
        <w:rPr>
          <w:rFonts w:ascii="SimSun" w:hAnsi="SimSun" w:hint="eastAsia"/>
          <w:sz w:val="21"/>
          <w:szCs w:val="21"/>
        </w:rPr>
        <w:t>一</w:t>
      </w:r>
      <w:r w:rsidR="00883AF7" w:rsidRPr="002D0875">
        <w:rPr>
          <w:rFonts w:ascii="SimSun" w:hAnsi="SimSun"/>
          <w:sz w:val="21"/>
          <w:szCs w:val="21"/>
        </w:rPr>
        <w:t>部分。</w:t>
      </w:r>
      <w:r w:rsidR="00E066F7" w:rsidRPr="002D0875">
        <w:rPr>
          <w:rFonts w:ascii="SimSun" w:hAnsi="SimSun"/>
          <w:sz w:val="21"/>
          <w:szCs w:val="21"/>
        </w:rPr>
        <w:t>收到</w:t>
      </w:r>
      <w:r w:rsidR="00E066F7" w:rsidRPr="002D0875">
        <w:rPr>
          <w:rFonts w:ascii="SimSun" w:hAnsi="SimSun" w:hint="eastAsia"/>
          <w:sz w:val="21"/>
          <w:szCs w:val="21"/>
        </w:rPr>
        <w:t>的</w:t>
      </w:r>
      <w:r w:rsidR="00E066F7" w:rsidRPr="002D0875">
        <w:rPr>
          <w:rFonts w:ascii="SimSun" w:hAnsi="SimSun"/>
          <w:sz w:val="21"/>
          <w:szCs w:val="21"/>
        </w:rPr>
        <w:t>答复</w:t>
      </w:r>
      <w:r w:rsidR="00883AF7" w:rsidRPr="002D0875">
        <w:rPr>
          <w:rFonts w:ascii="SimSun" w:hAnsi="SimSun"/>
          <w:sz w:val="21"/>
          <w:szCs w:val="21"/>
        </w:rPr>
        <w:t>截至2020年7月</w:t>
      </w:r>
      <w:r w:rsidR="00E066F7" w:rsidRPr="002D0875">
        <w:rPr>
          <w:rFonts w:ascii="SimSun" w:hAnsi="SimSun"/>
          <w:sz w:val="21"/>
          <w:szCs w:val="21"/>
        </w:rPr>
        <w:t>。国际局作为工作队牵头人</w:t>
      </w:r>
      <w:r w:rsidR="00883AF7" w:rsidRPr="002D0875">
        <w:rPr>
          <w:rFonts w:ascii="SimSun" w:hAnsi="SimSun"/>
          <w:sz w:val="21"/>
          <w:szCs w:val="21"/>
        </w:rPr>
        <w:t>分析</w:t>
      </w:r>
      <w:r w:rsidR="00E066F7" w:rsidRPr="002D0875">
        <w:rPr>
          <w:rFonts w:ascii="SimSun" w:hAnsi="SimSun" w:hint="eastAsia"/>
          <w:sz w:val="21"/>
          <w:szCs w:val="21"/>
        </w:rPr>
        <w:t>了答复</w:t>
      </w:r>
      <w:r w:rsidR="00883AF7" w:rsidRPr="002D0875">
        <w:rPr>
          <w:rFonts w:ascii="SimSun" w:hAnsi="SimSun"/>
          <w:sz w:val="21"/>
          <w:szCs w:val="21"/>
        </w:rPr>
        <w:t>，并与PAPI工作队成员分享</w:t>
      </w:r>
      <w:r w:rsidR="0051755B" w:rsidRPr="002D0875">
        <w:rPr>
          <w:rFonts w:ascii="SimSun" w:hAnsi="SimSun" w:hint="eastAsia"/>
          <w:sz w:val="21"/>
          <w:szCs w:val="21"/>
        </w:rPr>
        <w:t>了</w:t>
      </w:r>
      <w:r w:rsidR="00883AF7" w:rsidRPr="002D0875">
        <w:rPr>
          <w:rFonts w:ascii="SimSun" w:hAnsi="SimSun"/>
          <w:sz w:val="21"/>
          <w:szCs w:val="21"/>
        </w:rPr>
        <w:t>结果</w:t>
      </w:r>
      <w:r w:rsidR="0051755B" w:rsidRPr="002D0875">
        <w:rPr>
          <w:rFonts w:ascii="SimSun" w:hAnsi="SimSun" w:hint="eastAsia"/>
          <w:sz w:val="21"/>
          <w:szCs w:val="21"/>
        </w:rPr>
        <w:t>，供其审查</w:t>
      </w:r>
      <w:r w:rsidR="0051755B" w:rsidRPr="002D0875">
        <w:rPr>
          <w:rFonts w:ascii="SimSun" w:hAnsi="SimSun"/>
          <w:sz w:val="21"/>
          <w:szCs w:val="21"/>
        </w:rPr>
        <w:t>。工作队</w:t>
      </w:r>
      <w:r w:rsidR="0051755B" w:rsidRPr="002D0875">
        <w:rPr>
          <w:rFonts w:ascii="SimSun" w:hAnsi="SimSun" w:hint="eastAsia"/>
          <w:sz w:val="21"/>
          <w:szCs w:val="21"/>
        </w:rPr>
        <w:t>提交了</w:t>
      </w:r>
      <w:r w:rsidR="00883AF7" w:rsidRPr="002D0875">
        <w:rPr>
          <w:rFonts w:ascii="SimSun" w:hAnsi="SimSun"/>
          <w:sz w:val="21"/>
          <w:szCs w:val="21"/>
        </w:rPr>
        <w:t>下列报告，供标准委员会审议和提出反馈意见。</w:t>
      </w:r>
      <w:r w:rsidR="006B346A" w:rsidRPr="002D0875">
        <w:rPr>
          <w:rFonts w:ascii="SimSun" w:hAnsi="SimSun" w:hint="eastAsia"/>
          <w:sz w:val="21"/>
          <w:szCs w:val="21"/>
        </w:rPr>
        <w:t>问卷</w:t>
      </w:r>
      <w:r w:rsidR="00883AF7" w:rsidRPr="002D0875">
        <w:rPr>
          <w:rFonts w:ascii="SimSun" w:hAnsi="SimSun"/>
          <w:sz w:val="21"/>
          <w:szCs w:val="21"/>
        </w:rPr>
        <w:t>调查</w:t>
      </w:r>
      <w:r w:rsidR="006B346A" w:rsidRPr="002D0875">
        <w:rPr>
          <w:rFonts w:ascii="SimSun" w:hAnsi="SimSun" w:hint="eastAsia"/>
          <w:sz w:val="21"/>
          <w:szCs w:val="21"/>
        </w:rPr>
        <w:t>的</w:t>
      </w:r>
      <w:r w:rsidR="00883AF7" w:rsidRPr="002D0875">
        <w:rPr>
          <w:rFonts w:ascii="SimSun" w:hAnsi="SimSun"/>
          <w:sz w:val="21"/>
          <w:szCs w:val="21"/>
        </w:rPr>
        <w:t>答复可</w:t>
      </w:r>
      <w:r w:rsidR="006B346A" w:rsidRPr="002D0875">
        <w:rPr>
          <w:rFonts w:ascii="SimSun" w:hAnsi="SimSun" w:hint="eastAsia"/>
          <w:sz w:val="21"/>
          <w:szCs w:val="21"/>
        </w:rPr>
        <w:t>见</w:t>
      </w:r>
      <w:hyperlink r:id="rId9" w:history="1">
        <w:r w:rsidR="0051755B" w:rsidRPr="002D0875">
          <w:rPr>
            <w:rStyle w:val="Hyperlink"/>
            <w:rFonts w:ascii="SimSun" w:hAnsi="SimSun"/>
            <w:sz w:val="21"/>
            <w:szCs w:val="21"/>
          </w:rPr>
          <w:t>https://www.wipo.int/edocs/mdocs/cws/en/cws_8/cws_8_item_10.zip</w:t>
        </w:r>
      </w:hyperlink>
      <w:r w:rsidR="0051755B" w:rsidRPr="002D0875">
        <w:rPr>
          <w:rFonts w:ascii="SimSun" w:hAnsi="SimSun" w:hint="eastAsia"/>
          <w:sz w:val="21"/>
          <w:szCs w:val="21"/>
        </w:rPr>
        <w:t>。</w:t>
      </w:r>
      <w:r w:rsidR="0051755B" w:rsidRPr="002D0875">
        <w:rPr>
          <w:rFonts w:ascii="SimSun" w:hAnsi="SimSun"/>
          <w:sz w:val="21"/>
          <w:szCs w:val="21"/>
        </w:rPr>
        <w:t>工作队还</w:t>
      </w:r>
      <w:r w:rsidR="0051755B" w:rsidRPr="002D0875">
        <w:rPr>
          <w:rFonts w:ascii="SimSun" w:hAnsi="SimSun" w:hint="eastAsia"/>
          <w:sz w:val="21"/>
          <w:szCs w:val="21"/>
        </w:rPr>
        <w:t>请</w:t>
      </w:r>
      <w:r w:rsidR="00883AF7" w:rsidRPr="002D0875">
        <w:rPr>
          <w:rFonts w:ascii="SimSun" w:hAnsi="SimSun"/>
          <w:sz w:val="21"/>
          <w:szCs w:val="21"/>
        </w:rPr>
        <w:t>标准委员会批准将下文所述调查结果</w:t>
      </w:r>
      <w:r w:rsidR="0051755B" w:rsidRPr="002D0875">
        <w:rPr>
          <w:rFonts w:ascii="SimSun" w:hAnsi="SimSun" w:hint="eastAsia"/>
          <w:sz w:val="21"/>
          <w:szCs w:val="21"/>
        </w:rPr>
        <w:t>的</w:t>
      </w:r>
      <w:r w:rsidR="00883AF7" w:rsidRPr="002D0875">
        <w:rPr>
          <w:rFonts w:ascii="SimSun" w:hAnsi="SimSun"/>
          <w:sz w:val="21"/>
          <w:szCs w:val="21"/>
        </w:rPr>
        <w:t>摘要</w:t>
      </w:r>
      <w:r w:rsidR="00466C80" w:rsidRPr="002D0875">
        <w:rPr>
          <w:rFonts w:ascii="SimSun" w:hAnsi="SimSun" w:hint="eastAsia"/>
          <w:sz w:val="21"/>
          <w:szCs w:val="21"/>
        </w:rPr>
        <w:t>与答复一同</w:t>
      </w:r>
      <w:r w:rsidR="00466C80" w:rsidRPr="002D0875">
        <w:rPr>
          <w:rFonts w:ascii="SimSun" w:hAnsi="SimSun"/>
          <w:sz w:val="21"/>
          <w:szCs w:val="21"/>
        </w:rPr>
        <w:t>公布</w:t>
      </w:r>
      <w:r w:rsidR="00883AF7" w:rsidRPr="002D0875">
        <w:rPr>
          <w:rFonts w:ascii="SimSun" w:hAnsi="SimSun"/>
          <w:sz w:val="21"/>
          <w:szCs w:val="21"/>
        </w:rPr>
        <w:t>在</w:t>
      </w:r>
      <w:r w:rsidR="0051755B" w:rsidRPr="002D0875">
        <w:rPr>
          <w:rFonts w:ascii="SimSun" w:hAnsi="SimSun" w:hint="eastAsia"/>
          <w:sz w:val="21"/>
          <w:szCs w:val="21"/>
        </w:rPr>
        <w:t>产权组织</w:t>
      </w:r>
      <w:r w:rsidR="00883AF7" w:rsidRPr="002D0875">
        <w:rPr>
          <w:rFonts w:ascii="SimSun" w:hAnsi="SimSun"/>
          <w:sz w:val="21"/>
          <w:szCs w:val="21"/>
        </w:rPr>
        <w:t>网站上。</w:t>
      </w:r>
    </w:p>
    <w:p w14:paraId="6148FC45" w14:textId="21BBC1F0" w:rsidR="00BA5FA6" w:rsidRPr="002D0875" w:rsidRDefault="00E263E0" w:rsidP="000142E3">
      <w:pPr>
        <w:pStyle w:val="ONUMFS"/>
        <w:numPr>
          <w:ilvl w:val="0"/>
          <w:numId w:val="0"/>
        </w:numPr>
        <w:overflowPunct w:val="0"/>
        <w:spacing w:afterLines="50" w:after="120" w:line="340" w:lineRule="atLeast"/>
        <w:jc w:val="both"/>
        <w:rPr>
          <w:rFonts w:ascii="SimSun" w:hAnsi="SimSun"/>
          <w:sz w:val="21"/>
          <w:szCs w:val="21"/>
        </w:rPr>
      </w:pPr>
      <w:r w:rsidRPr="002D0875">
        <w:rPr>
          <w:rFonts w:ascii="SimSun" w:hAnsi="SimSun" w:hint="eastAsia"/>
          <w:sz w:val="21"/>
          <w:szCs w:val="21"/>
        </w:rPr>
        <w:t>3</w:t>
      </w:r>
      <w:r w:rsidR="000142E3">
        <w:rPr>
          <w:rFonts w:ascii="SimSun" w:hAnsi="SimSun" w:hint="eastAsia"/>
          <w:sz w:val="21"/>
          <w:szCs w:val="21"/>
        </w:rPr>
        <w:t>．</w:t>
      </w:r>
      <w:r w:rsidRPr="002D0875">
        <w:rPr>
          <w:rFonts w:ascii="SimSun" w:hAnsi="SimSun" w:hint="eastAsia"/>
          <w:sz w:val="21"/>
          <w:szCs w:val="21"/>
        </w:rPr>
        <w:tab/>
      </w:r>
      <w:r w:rsidR="0051755B" w:rsidRPr="002D0875">
        <w:rPr>
          <w:rFonts w:ascii="SimSun" w:hAnsi="SimSun" w:hint="eastAsia"/>
          <w:sz w:val="21"/>
          <w:szCs w:val="21"/>
        </w:rPr>
        <w:t>调查问卷共</w:t>
      </w:r>
      <w:r w:rsidR="0051755B" w:rsidRPr="002D0875">
        <w:rPr>
          <w:rFonts w:ascii="SimSun" w:hAnsi="SimSun"/>
          <w:sz w:val="21"/>
          <w:szCs w:val="21"/>
        </w:rPr>
        <w:t>收到</w:t>
      </w:r>
      <w:r w:rsidR="00883AF7" w:rsidRPr="002D0875">
        <w:rPr>
          <w:rFonts w:ascii="SimSun" w:hAnsi="SimSun"/>
          <w:sz w:val="21"/>
          <w:szCs w:val="21"/>
        </w:rPr>
        <w:t>60</w:t>
      </w:r>
      <w:r w:rsidR="0051755B" w:rsidRPr="002D0875">
        <w:rPr>
          <w:rFonts w:ascii="SimSun" w:hAnsi="SimSun"/>
          <w:sz w:val="21"/>
          <w:szCs w:val="21"/>
        </w:rPr>
        <w:t>份</w:t>
      </w:r>
      <w:r w:rsidR="00883AF7" w:rsidRPr="002D0875">
        <w:rPr>
          <w:rFonts w:ascii="SimSun" w:hAnsi="SimSun"/>
          <w:sz w:val="21"/>
          <w:szCs w:val="21"/>
        </w:rPr>
        <w:t>答复</w:t>
      </w:r>
      <w:r w:rsidR="0051755B" w:rsidRPr="002D0875">
        <w:rPr>
          <w:rFonts w:ascii="SimSun" w:hAnsi="SimSun" w:hint="eastAsia"/>
          <w:sz w:val="21"/>
          <w:szCs w:val="21"/>
        </w:rPr>
        <w:t>，分别来自</w:t>
      </w:r>
      <w:r w:rsidR="0051755B" w:rsidRPr="002D0875">
        <w:rPr>
          <w:rFonts w:ascii="SimSun" w:hAnsi="SimSun"/>
          <w:sz w:val="21"/>
          <w:szCs w:val="21"/>
        </w:rPr>
        <w:t>：</w:t>
      </w:r>
      <w:r w:rsidR="000B139C" w:rsidRPr="000B139C">
        <w:rPr>
          <w:rFonts w:ascii="SimSun" w:hAnsi="SimSun" w:hint="eastAsia"/>
          <w:sz w:val="21"/>
          <w:szCs w:val="21"/>
        </w:rPr>
        <w:t>阿根廷、阿曼、爱尔兰、爱沙尼亚、安哥拉、澳大利亚、巴布亚新几内亚、巴基斯坦、巴拉圭、巴林、巴西、白俄罗斯、保加利亚、比利时、波斯尼亚和黑塞哥维那、大韩民国、德国、俄罗斯联邦、厄瓜多尔、法国、非洲地区知识产权组织（ARIPO）、芬兰、哥伦比亚、哥斯达黎加、加拿大、柬埔寨、捷克、科特迪瓦、克罗地亚、拉脱维亚、黎巴嫩、立陶宛、联合王国、卢森堡、美利坚合众国、摩尔多瓦共和国、摩纳哥、墨西哥、尼加拉瓜、挪威、欧亚专利组织（EAPO）、葡萄牙、日本、瑞典、塞舌尔、圣马力诺、斯洛伐克、泰国、特立尼达和多巴哥、突尼斯、文莱达鲁萨兰国、乌克兰、西班牙、新西兰、匈牙利、亚美尼亚、以色列、意大利、智利、中国、中国香港</w:t>
      </w:r>
      <w:r w:rsidR="00883AF7" w:rsidRPr="002D0875">
        <w:rPr>
          <w:rFonts w:ascii="SimSun" w:hAnsi="SimSun"/>
          <w:sz w:val="21"/>
          <w:szCs w:val="21"/>
        </w:rPr>
        <w:t>。</w:t>
      </w:r>
    </w:p>
    <w:p w14:paraId="6BFD7144" w14:textId="18629257" w:rsidR="00E056AE" w:rsidRPr="002D0875" w:rsidRDefault="00E263E0" w:rsidP="000142E3">
      <w:pPr>
        <w:pStyle w:val="ONUMFS"/>
        <w:numPr>
          <w:ilvl w:val="0"/>
          <w:numId w:val="0"/>
        </w:numPr>
        <w:overflowPunct w:val="0"/>
        <w:spacing w:afterLines="50" w:after="120" w:line="340" w:lineRule="atLeast"/>
        <w:jc w:val="both"/>
        <w:rPr>
          <w:rFonts w:ascii="SimSun" w:hAnsi="SimSun"/>
          <w:sz w:val="21"/>
          <w:szCs w:val="21"/>
        </w:rPr>
      </w:pPr>
      <w:r w:rsidRPr="002D0875">
        <w:rPr>
          <w:rFonts w:ascii="SimSun" w:hAnsi="SimSun" w:hint="eastAsia"/>
          <w:sz w:val="21"/>
          <w:szCs w:val="21"/>
        </w:rPr>
        <w:t>4</w:t>
      </w:r>
      <w:r w:rsidR="000142E3">
        <w:rPr>
          <w:rFonts w:ascii="SimSun" w:hAnsi="SimSun" w:hint="eastAsia"/>
          <w:sz w:val="21"/>
          <w:szCs w:val="21"/>
        </w:rPr>
        <w:t>．</w:t>
      </w:r>
      <w:r w:rsidRPr="002D0875">
        <w:rPr>
          <w:rFonts w:ascii="SimSun" w:hAnsi="SimSun" w:hint="eastAsia"/>
          <w:sz w:val="21"/>
          <w:szCs w:val="21"/>
        </w:rPr>
        <w:tab/>
      </w:r>
      <w:r w:rsidR="00B31AC3" w:rsidRPr="002D0875">
        <w:rPr>
          <w:rFonts w:ascii="SimSun" w:hAnsi="SimSun" w:hint="eastAsia"/>
          <w:sz w:val="21"/>
          <w:szCs w:val="21"/>
        </w:rPr>
        <w:t>53</w:t>
      </w:r>
      <w:r w:rsidR="000B139C">
        <w:rPr>
          <w:rFonts w:ascii="SimSun" w:hAnsi="SimSun" w:hint="eastAsia"/>
          <w:sz w:val="21"/>
          <w:szCs w:val="21"/>
        </w:rPr>
        <w:t>个</w:t>
      </w:r>
      <w:r w:rsidR="001C0CD4" w:rsidRPr="002D0875">
        <w:rPr>
          <w:rFonts w:ascii="SimSun" w:hAnsi="SimSun"/>
          <w:sz w:val="21"/>
          <w:szCs w:val="21"/>
        </w:rPr>
        <w:t>答复</w:t>
      </w:r>
      <w:r w:rsidR="00883AF7" w:rsidRPr="002D0875">
        <w:rPr>
          <w:rFonts w:ascii="SimSun" w:hAnsi="SimSun"/>
          <w:sz w:val="21"/>
          <w:szCs w:val="21"/>
        </w:rPr>
        <w:t>者（88%</w:t>
      </w:r>
      <w:r w:rsidR="00B31AC3" w:rsidRPr="002D0875">
        <w:rPr>
          <w:rFonts w:ascii="SimSun" w:hAnsi="SimSun"/>
          <w:sz w:val="21"/>
          <w:szCs w:val="21"/>
        </w:rPr>
        <w:t>）</w:t>
      </w:r>
      <w:r w:rsidR="00B31AC3" w:rsidRPr="002D0875">
        <w:rPr>
          <w:rFonts w:ascii="SimSun" w:hAnsi="SimSun" w:hint="eastAsia"/>
          <w:sz w:val="21"/>
          <w:szCs w:val="21"/>
        </w:rPr>
        <w:t>称其</w:t>
      </w:r>
      <w:r w:rsidR="00883AF7" w:rsidRPr="002D0875">
        <w:rPr>
          <w:rFonts w:ascii="SimSun" w:hAnsi="SimSun"/>
          <w:sz w:val="21"/>
          <w:szCs w:val="21"/>
        </w:rPr>
        <w:t>主管局在线提供专利信息。</w:t>
      </w:r>
      <w:r w:rsidR="00B31AC3" w:rsidRPr="002D0875">
        <w:rPr>
          <w:rFonts w:ascii="SimSun" w:hAnsi="SimSun" w:hint="eastAsia"/>
          <w:sz w:val="21"/>
          <w:szCs w:val="21"/>
        </w:rPr>
        <w:t>其中</w:t>
      </w:r>
      <w:r w:rsidR="00883AF7" w:rsidRPr="002D0875">
        <w:rPr>
          <w:rFonts w:ascii="SimSun" w:hAnsi="SimSun"/>
          <w:sz w:val="21"/>
          <w:szCs w:val="21"/>
        </w:rPr>
        <w:t>超过75%</w:t>
      </w:r>
      <w:r w:rsidR="00B31AC3" w:rsidRPr="002D0875">
        <w:rPr>
          <w:rFonts w:ascii="SimSun" w:hAnsi="SimSun"/>
          <w:sz w:val="21"/>
          <w:szCs w:val="21"/>
        </w:rPr>
        <w:t>在线提供关于优先权数据</w:t>
      </w:r>
      <w:r w:rsidR="00B31AC3" w:rsidRPr="002D0875">
        <w:rPr>
          <w:rFonts w:ascii="SimSun" w:hAnsi="SimSun" w:hint="eastAsia"/>
          <w:sz w:val="21"/>
          <w:szCs w:val="21"/>
        </w:rPr>
        <w:t>、</w:t>
      </w:r>
      <w:r w:rsidR="00B31AC3" w:rsidRPr="002D0875">
        <w:rPr>
          <w:rFonts w:ascii="SimSun" w:hAnsi="SimSun"/>
          <w:sz w:val="21"/>
          <w:szCs w:val="21"/>
        </w:rPr>
        <w:t>法律状态</w:t>
      </w:r>
      <w:r w:rsidR="00B31AC3" w:rsidRPr="002D0875">
        <w:rPr>
          <w:rFonts w:ascii="SimSun" w:hAnsi="SimSun" w:hint="eastAsia"/>
          <w:sz w:val="21"/>
          <w:szCs w:val="21"/>
        </w:rPr>
        <w:t>、</w:t>
      </w:r>
      <w:r w:rsidR="00B31AC3" w:rsidRPr="002D0875">
        <w:rPr>
          <w:rFonts w:ascii="SimSun" w:hAnsi="SimSun"/>
          <w:sz w:val="21"/>
          <w:szCs w:val="21"/>
        </w:rPr>
        <w:t>已公布申请</w:t>
      </w:r>
      <w:r w:rsidR="00B31AC3" w:rsidRPr="002D0875">
        <w:rPr>
          <w:rFonts w:ascii="SimSun" w:hAnsi="SimSun" w:hint="eastAsia"/>
          <w:sz w:val="21"/>
          <w:szCs w:val="21"/>
        </w:rPr>
        <w:t>、</w:t>
      </w:r>
      <w:r w:rsidR="00466C80" w:rsidRPr="002D0875">
        <w:rPr>
          <w:rFonts w:ascii="SimSun" w:hAnsi="SimSun"/>
          <w:sz w:val="21"/>
          <w:szCs w:val="21"/>
        </w:rPr>
        <w:t>已授权申请及其官方公报的信息。至少</w:t>
      </w:r>
      <w:r w:rsidR="00466C80" w:rsidRPr="002D0875">
        <w:rPr>
          <w:rFonts w:ascii="SimSun" w:hAnsi="SimSun" w:hint="eastAsia"/>
          <w:sz w:val="21"/>
          <w:szCs w:val="21"/>
        </w:rPr>
        <w:t>半数</w:t>
      </w:r>
      <w:r w:rsidR="001C0CD4" w:rsidRPr="002D0875">
        <w:rPr>
          <w:rFonts w:ascii="SimSun" w:hAnsi="SimSun"/>
          <w:sz w:val="21"/>
          <w:szCs w:val="21"/>
        </w:rPr>
        <w:t>答复</w:t>
      </w:r>
      <w:r w:rsidR="00DB098A" w:rsidRPr="002D0875">
        <w:rPr>
          <w:rFonts w:ascii="SimSun" w:hAnsi="SimSun" w:hint="eastAsia"/>
          <w:sz w:val="21"/>
          <w:szCs w:val="21"/>
        </w:rPr>
        <w:t>者</w:t>
      </w:r>
      <w:r w:rsidR="00DB098A" w:rsidRPr="002D0875">
        <w:rPr>
          <w:rFonts w:ascii="SimSun" w:hAnsi="SimSun"/>
          <w:sz w:val="21"/>
          <w:szCs w:val="21"/>
        </w:rPr>
        <w:t>在线提供</w:t>
      </w:r>
      <w:r w:rsidR="00466C80" w:rsidRPr="002D0875">
        <w:rPr>
          <w:rFonts w:ascii="SimSun" w:hAnsi="SimSun" w:hint="eastAsia"/>
          <w:sz w:val="21"/>
          <w:szCs w:val="21"/>
        </w:rPr>
        <w:t>关于</w:t>
      </w:r>
      <w:r w:rsidR="00DB098A" w:rsidRPr="002D0875">
        <w:rPr>
          <w:rFonts w:ascii="SimSun" w:hAnsi="SimSun"/>
          <w:sz w:val="21"/>
          <w:szCs w:val="21"/>
        </w:rPr>
        <w:t>许可</w:t>
      </w:r>
      <w:r w:rsidR="00DB098A" w:rsidRPr="002D0875">
        <w:rPr>
          <w:rFonts w:ascii="SimSun" w:hAnsi="SimSun" w:hint="eastAsia"/>
          <w:sz w:val="21"/>
          <w:szCs w:val="21"/>
        </w:rPr>
        <w:t>、重新分配、</w:t>
      </w:r>
      <w:r w:rsidR="00C85D08" w:rsidRPr="002D0875">
        <w:rPr>
          <w:rFonts w:ascii="SimSun" w:hAnsi="SimSun"/>
          <w:sz w:val="21"/>
          <w:szCs w:val="21"/>
        </w:rPr>
        <w:t>更正和</w:t>
      </w:r>
      <w:r w:rsidR="00C85D08" w:rsidRPr="002D0875">
        <w:rPr>
          <w:rFonts w:ascii="SimSun" w:hAnsi="SimSun" w:hint="eastAsia"/>
          <w:sz w:val="21"/>
          <w:szCs w:val="21"/>
        </w:rPr>
        <w:t>期限延长</w:t>
      </w:r>
      <w:r w:rsidR="00DB098A" w:rsidRPr="002D0875">
        <w:rPr>
          <w:rFonts w:ascii="SimSun" w:hAnsi="SimSun"/>
          <w:sz w:val="21"/>
          <w:szCs w:val="21"/>
        </w:rPr>
        <w:t>（包括补充保护证书）</w:t>
      </w:r>
      <w:r w:rsidR="00466C80" w:rsidRPr="002D0875">
        <w:rPr>
          <w:rFonts w:ascii="SimSun" w:hAnsi="SimSun" w:hint="eastAsia"/>
          <w:sz w:val="21"/>
          <w:szCs w:val="21"/>
        </w:rPr>
        <w:t>的</w:t>
      </w:r>
      <w:r w:rsidR="00C85D08" w:rsidRPr="002D0875">
        <w:rPr>
          <w:rFonts w:ascii="SimSun" w:hAnsi="SimSun"/>
          <w:sz w:val="21"/>
          <w:szCs w:val="21"/>
        </w:rPr>
        <w:t>信息。</w:t>
      </w:r>
      <w:r w:rsidR="00C85D08" w:rsidRPr="002D0875">
        <w:rPr>
          <w:rFonts w:ascii="SimSun" w:hAnsi="SimSun" w:hint="eastAsia"/>
          <w:sz w:val="21"/>
          <w:szCs w:val="21"/>
        </w:rPr>
        <w:t>不常提供的信息还</w:t>
      </w:r>
      <w:r w:rsidR="00C85D08" w:rsidRPr="002D0875">
        <w:rPr>
          <w:rFonts w:ascii="SimSun" w:hAnsi="SimSun"/>
          <w:sz w:val="21"/>
          <w:szCs w:val="21"/>
        </w:rPr>
        <w:t>包括法院</w:t>
      </w:r>
      <w:r w:rsidR="00C85D08" w:rsidRPr="002D0875">
        <w:rPr>
          <w:rFonts w:ascii="SimSun" w:hAnsi="SimSun" w:hint="eastAsia"/>
          <w:sz w:val="21"/>
          <w:szCs w:val="21"/>
        </w:rPr>
        <w:t>判决</w:t>
      </w:r>
      <w:r w:rsidR="00883AF7" w:rsidRPr="002D0875">
        <w:rPr>
          <w:rFonts w:ascii="SimSun" w:hAnsi="SimSun"/>
          <w:sz w:val="21"/>
          <w:szCs w:val="21"/>
        </w:rPr>
        <w:t>（40%</w:t>
      </w:r>
      <w:r w:rsidR="00C85D08" w:rsidRPr="002D0875">
        <w:rPr>
          <w:rFonts w:ascii="SimSun" w:hAnsi="SimSun"/>
          <w:sz w:val="21"/>
          <w:szCs w:val="21"/>
        </w:rPr>
        <w:t>）</w:t>
      </w:r>
      <w:r w:rsidR="00C85D08" w:rsidRPr="002D0875">
        <w:rPr>
          <w:rFonts w:ascii="SimSun" w:hAnsi="SimSun" w:hint="eastAsia"/>
          <w:sz w:val="21"/>
          <w:szCs w:val="21"/>
        </w:rPr>
        <w:t>、</w:t>
      </w:r>
      <w:r w:rsidR="00883AF7" w:rsidRPr="002D0875">
        <w:rPr>
          <w:rFonts w:ascii="SimSun" w:hAnsi="SimSun"/>
          <w:sz w:val="21"/>
          <w:szCs w:val="21"/>
        </w:rPr>
        <w:t>文档检查（31%</w:t>
      </w:r>
      <w:r w:rsidR="00C85D08" w:rsidRPr="002D0875">
        <w:rPr>
          <w:rFonts w:ascii="SimSun" w:hAnsi="SimSun"/>
          <w:sz w:val="21"/>
          <w:szCs w:val="21"/>
        </w:rPr>
        <w:t>）</w:t>
      </w:r>
      <w:r w:rsidR="00C85D08" w:rsidRPr="002D0875">
        <w:rPr>
          <w:rFonts w:ascii="SimSun" w:hAnsi="SimSun" w:hint="eastAsia"/>
          <w:sz w:val="21"/>
          <w:szCs w:val="21"/>
        </w:rPr>
        <w:t>、</w:t>
      </w:r>
      <w:r w:rsidR="00883AF7" w:rsidRPr="002D0875">
        <w:rPr>
          <w:rFonts w:ascii="SimSun" w:hAnsi="SimSun"/>
          <w:sz w:val="21"/>
          <w:szCs w:val="21"/>
        </w:rPr>
        <w:t>未公布申请（22%）和专利族信息（19%）。</w:t>
      </w:r>
    </w:p>
    <w:p w14:paraId="4DEF8B37" w14:textId="48AF8256" w:rsidR="005E0750" w:rsidRPr="002D0875" w:rsidRDefault="00E263E0" w:rsidP="000142E3">
      <w:pPr>
        <w:pStyle w:val="ONUMFS"/>
        <w:numPr>
          <w:ilvl w:val="0"/>
          <w:numId w:val="0"/>
        </w:numPr>
        <w:overflowPunct w:val="0"/>
        <w:spacing w:afterLines="50" w:after="120" w:line="340" w:lineRule="atLeast"/>
        <w:jc w:val="both"/>
        <w:rPr>
          <w:rFonts w:ascii="SimSun" w:hAnsi="SimSun"/>
          <w:sz w:val="21"/>
          <w:szCs w:val="21"/>
        </w:rPr>
      </w:pPr>
      <w:r w:rsidRPr="002D0875">
        <w:rPr>
          <w:rFonts w:ascii="SimSun" w:hAnsi="SimSun" w:hint="eastAsia"/>
          <w:sz w:val="21"/>
          <w:szCs w:val="21"/>
        </w:rPr>
        <w:t>5</w:t>
      </w:r>
      <w:r w:rsidR="000142E3">
        <w:rPr>
          <w:rFonts w:ascii="SimSun" w:hAnsi="SimSun" w:hint="eastAsia"/>
          <w:sz w:val="21"/>
          <w:szCs w:val="21"/>
        </w:rPr>
        <w:t>．</w:t>
      </w:r>
      <w:r w:rsidRPr="002D0875">
        <w:rPr>
          <w:rFonts w:ascii="SimSun" w:hAnsi="SimSun" w:hint="eastAsia"/>
          <w:sz w:val="21"/>
          <w:szCs w:val="21"/>
        </w:rPr>
        <w:tab/>
      </w:r>
      <w:r w:rsidR="00883AF7" w:rsidRPr="002D0875">
        <w:rPr>
          <w:rFonts w:ascii="SimSun" w:hAnsi="SimSun"/>
          <w:sz w:val="21"/>
          <w:szCs w:val="21"/>
        </w:rPr>
        <w:t>在提供在线法律状态信息的主管局中，超过70%</w:t>
      </w:r>
      <w:r w:rsidR="00623465" w:rsidRPr="002D0875">
        <w:rPr>
          <w:rFonts w:ascii="SimSun" w:hAnsi="SimSun"/>
          <w:sz w:val="21"/>
          <w:szCs w:val="21"/>
        </w:rPr>
        <w:t>的主管局提供至少</w:t>
      </w:r>
      <w:r w:rsidR="00623465" w:rsidRPr="002D0875">
        <w:rPr>
          <w:rFonts w:ascii="SimSun" w:hAnsi="SimSun" w:hint="eastAsia"/>
          <w:sz w:val="21"/>
          <w:szCs w:val="21"/>
        </w:rPr>
        <w:t>若干</w:t>
      </w:r>
      <w:r w:rsidR="00623465" w:rsidRPr="002D0875">
        <w:rPr>
          <w:rFonts w:ascii="SimSun" w:hAnsi="SimSun"/>
          <w:sz w:val="21"/>
          <w:szCs w:val="21"/>
        </w:rPr>
        <w:t>年的数据，</w:t>
      </w:r>
      <w:r w:rsidR="00623465" w:rsidRPr="002D0875">
        <w:rPr>
          <w:rFonts w:ascii="SimSun" w:hAnsi="SimSun" w:hint="eastAsia"/>
          <w:sz w:val="21"/>
          <w:szCs w:val="21"/>
        </w:rPr>
        <w:t>涉及</w:t>
      </w:r>
      <w:r w:rsidR="00623465" w:rsidRPr="002D0875">
        <w:rPr>
          <w:rFonts w:ascii="SimSun" w:hAnsi="SimSun"/>
          <w:sz w:val="21"/>
          <w:szCs w:val="21"/>
        </w:rPr>
        <w:t>专利</w:t>
      </w:r>
      <w:r w:rsidR="00623465" w:rsidRPr="002D0875">
        <w:rPr>
          <w:rFonts w:ascii="SimSun" w:hAnsi="SimSun" w:hint="eastAsia"/>
          <w:sz w:val="21"/>
          <w:szCs w:val="21"/>
        </w:rPr>
        <w:t>是否被授予、</w:t>
      </w:r>
      <w:r w:rsidR="00623465" w:rsidRPr="002D0875">
        <w:rPr>
          <w:rFonts w:ascii="SimSun" w:hAnsi="SimSun"/>
          <w:sz w:val="21"/>
          <w:szCs w:val="21"/>
        </w:rPr>
        <w:t>目前是否有效</w:t>
      </w:r>
      <w:r w:rsidR="00623465" w:rsidRPr="002D0875">
        <w:rPr>
          <w:rFonts w:ascii="SimSun" w:hAnsi="SimSun" w:hint="eastAsia"/>
          <w:sz w:val="21"/>
          <w:szCs w:val="21"/>
        </w:rPr>
        <w:t>、</w:t>
      </w:r>
      <w:r w:rsidR="00883AF7" w:rsidRPr="002D0875">
        <w:rPr>
          <w:rFonts w:ascii="SimSun" w:hAnsi="SimSun"/>
          <w:sz w:val="21"/>
          <w:szCs w:val="21"/>
        </w:rPr>
        <w:t>费用支付和所有权变更</w:t>
      </w:r>
      <w:r w:rsidR="00623465" w:rsidRPr="002D0875">
        <w:rPr>
          <w:rFonts w:ascii="SimSun" w:hAnsi="SimSun" w:hint="eastAsia"/>
          <w:sz w:val="21"/>
          <w:szCs w:val="21"/>
        </w:rPr>
        <w:t>信息</w:t>
      </w:r>
      <w:r w:rsidR="00883AF7" w:rsidRPr="002D0875">
        <w:rPr>
          <w:rFonts w:ascii="SimSun" w:hAnsi="SimSun"/>
          <w:sz w:val="21"/>
          <w:szCs w:val="21"/>
        </w:rPr>
        <w:t>。半数以上提供了</w:t>
      </w:r>
      <w:r w:rsidR="00623465" w:rsidRPr="002D0875">
        <w:rPr>
          <w:rFonts w:ascii="SimSun" w:hAnsi="SimSun" w:hint="eastAsia"/>
          <w:sz w:val="21"/>
          <w:szCs w:val="21"/>
        </w:rPr>
        <w:t>进入</w:t>
      </w:r>
      <w:r w:rsidR="00883AF7" w:rsidRPr="002D0875">
        <w:rPr>
          <w:rFonts w:ascii="SimSun" w:hAnsi="SimSun"/>
          <w:sz w:val="21"/>
          <w:szCs w:val="21"/>
        </w:rPr>
        <w:t>PCT国家阶段的日期</w:t>
      </w:r>
      <w:r w:rsidR="00623465" w:rsidRPr="002D0875">
        <w:rPr>
          <w:rFonts w:ascii="SimSun" w:hAnsi="SimSun" w:hint="eastAsia"/>
          <w:sz w:val="21"/>
          <w:szCs w:val="21"/>
        </w:rPr>
        <w:t>，以及</w:t>
      </w:r>
      <w:r w:rsidR="00883AF7" w:rsidRPr="002D0875">
        <w:rPr>
          <w:rFonts w:ascii="SimSun" w:hAnsi="SimSun"/>
          <w:sz w:val="21"/>
          <w:szCs w:val="21"/>
        </w:rPr>
        <w:t>授权前或授权后</w:t>
      </w:r>
      <w:r w:rsidR="00466C80" w:rsidRPr="002D0875">
        <w:rPr>
          <w:rFonts w:ascii="SimSun" w:hAnsi="SimSun" w:hint="eastAsia"/>
          <w:sz w:val="21"/>
          <w:szCs w:val="21"/>
        </w:rPr>
        <w:t>法院判决相关</w:t>
      </w:r>
      <w:r w:rsidR="00883AF7" w:rsidRPr="002D0875">
        <w:rPr>
          <w:rFonts w:ascii="SimSun" w:hAnsi="SimSun"/>
          <w:sz w:val="21"/>
          <w:szCs w:val="21"/>
        </w:rPr>
        <w:t>事件的信息。</w:t>
      </w:r>
    </w:p>
    <w:p w14:paraId="439829DE" w14:textId="7FBC0B12" w:rsidR="00A6460D" w:rsidRPr="002D0875" w:rsidRDefault="00E263E0" w:rsidP="000142E3">
      <w:pPr>
        <w:pStyle w:val="ONUMFS"/>
        <w:numPr>
          <w:ilvl w:val="0"/>
          <w:numId w:val="0"/>
        </w:numPr>
        <w:overflowPunct w:val="0"/>
        <w:spacing w:afterLines="50" w:after="120" w:line="340" w:lineRule="atLeast"/>
        <w:jc w:val="both"/>
        <w:rPr>
          <w:rFonts w:ascii="SimSun" w:hAnsi="SimSun"/>
          <w:sz w:val="21"/>
          <w:szCs w:val="21"/>
        </w:rPr>
      </w:pPr>
      <w:r w:rsidRPr="002D0875">
        <w:rPr>
          <w:rFonts w:ascii="SimSun" w:hAnsi="SimSun" w:hint="eastAsia"/>
          <w:sz w:val="21"/>
          <w:szCs w:val="21"/>
        </w:rPr>
        <w:t>6</w:t>
      </w:r>
      <w:r w:rsidR="000142E3">
        <w:rPr>
          <w:rFonts w:ascii="SimSun" w:hAnsi="SimSun" w:hint="eastAsia"/>
          <w:sz w:val="21"/>
          <w:szCs w:val="21"/>
        </w:rPr>
        <w:t>．</w:t>
      </w:r>
      <w:r w:rsidRPr="002D0875">
        <w:rPr>
          <w:rFonts w:ascii="SimSun" w:hAnsi="SimSun" w:hint="eastAsia"/>
          <w:sz w:val="21"/>
          <w:szCs w:val="21"/>
        </w:rPr>
        <w:tab/>
      </w:r>
      <w:r w:rsidR="00623465" w:rsidRPr="002D0875">
        <w:rPr>
          <w:rFonts w:ascii="SimSun" w:hAnsi="SimSun"/>
          <w:sz w:val="21"/>
          <w:szCs w:val="21"/>
        </w:rPr>
        <w:t>几乎所有</w:t>
      </w:r>
      <w:r w:rsidR="00623465" w:rsidRPr="002D0875">
        <w:rPr>
          <w:rFonts w:ascii="SimSun" w:hAnsi="SimSun" w:hint="eastAsia"/>
          <w:sz w:val="21"/>
          <w:szCs w:val="21"/>
        </w:rPr>
        <w:t>主管</w:t>
      </w:r>
      <w:r w:rsidR="00883AF7" w:rsidRPr="002D0875">
        <w:rPr>
          <w:rFonts w:ascii="SimSun" w:hAnsi="SimSun"/>
          <w:sz w:val="21"/>
          <w:szCs w:val="21"/>
        </w:rPr>
        <w:t>局（51个）</w:t>
      </w:r>
      <w:r w:rsidR="00623465" w:rsidRPr="002D0875">
        <w:rPr>
          <w:rFonts w:ascii="SimSun" w:hAnsi="SimSun" w:hint="eastAsia"/>
          <w:sz w:val="21"/>
          <w:szCs w:val="21"/>
        </w:rPr>
        <w:t>都</w:t>
      </w:r>
      <w:r w:rsidR="00883AF7" w:rsidRPr="002D0875">
        <w:rPr>
          <w:rFonts w:ascii="SimSun" w:hAnsi="SimSun"/>
          <w:sz w:val="21"/>
          <w:szCs w:val="21"/>
        </w:rPr>
        <w:t>允许</w:t>
      </w:r>
      <w:r w:rsidR="00623465" w:rsidRPr="002D0875">
        <w:rPr>
          <w:rFonts w:ascii="SimSun" w:hAnsi="SimSun" w:hint="eastAsia"/>
          <w:sz w:val="21"/>
          <w:szCs w:val="21"/>
        </w:rPr>
        <w:t>任何人在无需登录的情况下</w:t>
      </w:r>
      <w:r w:rsidR="001C0CD4" w:rsidRPr="002D0875">
        <w:rPr>
          <w:rFonts w:ascii="SimSun" w:hAnsi="SimSun"/>
          <w:sz w:val="21"/>
          <w:szCs w:val="21"/>
        </w:rPr>
        <w:t>在线访问。大多数答复</w:t>
      </w:r>
      <w:r w:rsidR="001C0CD4" w:rsidRPr="002D0875">
        <w:rPr>
          <w:rFonts w:ascii="SimSun" w:hAnsi="SimSun" w:hint="eastAsia"/>
          <w:sz w:val="21"/>
          <w:szCs w:val="21"/>
        </w:rPr>
        <w:t>者</w:t>
      </w:r>
      <w:r w:rsidR="00883AF7" w:rsidRPr="002D0875">
        <w:rPr>
          <w:rFonts w:ascii="SimSun" w:hAnsi="SimSun"/>
          <w:sz w:val="21"/>
          <w:szCs w:val="21"/>
        </w:rPr>
        <w:t>每日</w:t>
      </w:r>
      <w:r w:rsidR="001C0CD4" w:rsidRPr="002D0875">
        <w:rPr>
          <w:rFonts w:ascii="SimSun" w:hAnsi="SimSun" w:hint="eastAsia"/>
          <w:sz w:val="21"/>
          <w:szCs w:val="21"/>
        </w:rPr>
        <w:t>、</w:t>
      </w:r>
      <w:r w:rsidR="001C0CD4" w:rsidRPr="002D0875">
        <w:rPr>
          <w:rFonts w:ascii="SimSun" w:hAnsi="SimSun"/>
          <w:sz w:val="21"/>
          <w:szCs w:val="21"/>
        </w:rPr>
        <w:t>每周或</w:t>
      </w:r>
      <w:r w:rsidR="001C0CD4" w:rsidRPr="002D0875">
        <w:rPr>
          <w:rFonts w:ascii="SimSun" w:hAnsi="SimSun" w:hint="eastAsia"/>
          <w:sz w:val="21"/>
          <w:szCs w:val="21"/>
        </w:rPr>
        <w:t>每两周更新</w:t>
      </w:r>
      <w:r w:rsidR="001C0CD4" w:rsidRPr="002D0875">
        <w:rPr>
          <w:rFonts w:ascii="SimSun" w:hAnsi="SimSun"/>
          <w:sz w:val="21"/>
          <w:szCs w:val="21"/>
        </w:rPr>
        <w:t>专利信息（60%至70%</w:t>
      </w:r>
      <w:r w:rsidR="001C0CD4" w:rsidRPr="002D0875">
        <w:rPr>
          <w:rFonts w:ascii="SimSun" w:hAnsi="SimSun" w:hint="eastAsia"/>
          <w:sz w:val="21"/>
          <w:szCs w:val="21"/>
        </w:rPr>
        <w:t>，</w:t>
      </w:r>
      <w:r w:rsidR="001C0CD4" w:rsidRPr="002D0875">
        <w:rPr>
          <w:rFonts w:ascii="SimSun" w:hAnsi="SimSun"/>
          <w:sz w:val="21"/>
          <w:szCs w:val="21"/>
        </w:rPr>
        <w:t>视信息类型而定</w:t>
      </w:r>
      <w:r w:rsidR="00883AF7" w:rsidRPr="002D0875">
        <w:rPr>
          <w:rFonts w:ascii="SimSun" w:hAnsi="SimSun"/>
          <w:sz w:val="21"/>
          <w:szCs w:val="21"/>
        </w:rPr>
        <w:t>）</w:t>
      </w:r>
      <w:r w:rsidR="001C0CD4" w:rsidRPr="002D0875">
        <w:rPr>
          <w:rFonts w:ascii="SimSun" w:hAnsi="SimSun" w:hint="eastAsia"/>
          <w:sz w:val="21"/>
          <w:szCs w:val="21"/>
        </w:rPr>
        <w:t>，</w:t>
      </w:r>
      <w:r w:rsidR="00883AF7" w:rsidRPr="002D0875">
        <w:rPr>
          <w:rFonts w:ascii="SimSun" w:hAnsi="SimSun"/>
          <w:sz w:val="21"/>
          <w:szCs w:val="21"/>
        </w:rPr>
        <w:t>每月更新（15%至20%）和实时更新（10%至15%</w:t>
      </w:r>
      <w:r w:rsidR="001C0CD4" w:rsidRPr="002D0875">
        <w:rPr>
          <w:rFonts w:ascii="SimSun" w:hAnsi="SimSun"/>
          <w:sz w:val="21"/>
          <w:szCs w:val="21"/>
        </w:rPr>
        <w:t>）也很普遍。五十五</w:t>
      </w:r>
      <w:r w:rsidR="001C0CD4" w:rsidRPr="002D0875">
        <w:rPr>
          <w:rFonts w:ascii="SimSun" w:hAnsi="SimSun" w:hint="eastAsia"/>
          <w:sz w:val="21"/>
          <w:szCs w:val="21"/>
        </w:rPr>
        <w:t>家</w:t>
      </w:r>
      <w:r w:rsidR="00883AF7" w:rsidRPr="002D0875">
        <w:rPr>
          <w:rFonts w:ascii="SimSun" w:hAnsi="SimSun"/>
          <w:sz w:val="21"/>
          <w:szCs w:val="21"/>
        </w:rPr>
        <w:t>主管局（92%）以英文提供专利信息，</w:t>
      </w:r>
      <w:r w:rsidR="001C0CD4" w:rsidRPr="002D0875">
        <w:rPr>
          <w:rFonts w:ascii="SimSun" w:hAnsi="SimSun" w:hint="eastAsia"/>
          <w:sz w:val="21"/>
          <w:szCs w:val="21"/>
        </w:rPr>
        <w:t>其中</w:t>
      </w:r>
      <w:r w:rsidR="001C0CD4" w:rsidRPr="002D0875">
        <w:rPr>
          <w:rFonts w:ascii="SimSun" w:hAnsi="SimSun"/>
          <w:sz w:val="21"/>
          <w:szCs w:val="21"/>
        </w:rPr>
        <w:t>大多数</w:t>
      </w:r>
      <w:r w:rsidR="00883AF7" w:rsidRPr="002D0875">
        <w:rPr>
          <w:rFonts w:ascii="SimSun" w:hAnsi="SimSun"/>
          <w:sz w:val="21"/>
          <w:szCs w:val="21"/>
        </w:rPr>
        <w:t>还以一种或多种本地语言提供专利信息。</w:t>
      </w:r>
    </w:p>
    <w:p w14:paraId="3E557859" w14:textId="2064886C" w:rsidR="000113FC" w:rsidRPr="000142E3" w:rsidRDefault="00623465" w:rsidP="000142E3">
      <w:pPr>
        <w:pStyle w:val="ONUMFS"/>
        <w:numPr>
          <w:ilvl w:val="0"/>
          <w:numId w:val="0"/>
        </w:numPr>
        <w:overflowPunct w:val="0"/>
        <w:spacing w:afterLines="50" w:after="120" w:line="340" w:lineRule="atLeast"/>
        <w:ind w:left="5534"/>
        <w:jc w:val="both"/>
        <w:rPr>
          <w:rFonts w:ascii="KaiTi" w:eastAsia="KaiTi" w:hAnsi="KaiTi"/>
          <w:sz w:val="21"/>
        </w:rPr>
      </w:pPr>
      <w:r w:rsidRPr="000142E3">
        <w:rPr>
          <w:rStyle w:val="ONUMEChar"/>
          <w:rFonts w:ascii="KaiTi" w:eastAsia="KaiTi" w:hAnsi="KaiTi" w:hint="eastAsia"/>
          <w:sz w:val="21"/>
        </w:rPr>
        <w:t>7</w:t>
      </w:r>
      <w:r w:rsidR="000142E3" w:rsidRPr="000142E3">
        <w:rPr>
          <w:rStyle w:val="ONUMEChar"/>
          <w:rFonts w:ascii="KaiTi" w:eastAsia="KaiTi" w:hAnsi="KaiTi" w:hint="eastAsia"/>
          <w:sz w:val="21"/>
        </w:rPr>
        <w:t>．</w:t>
      </w:r>
      <w:r w:rsidRPr="000142E3">
        <w:rPr>
          <w:rStyle w:val="ONUMEChar"/>
          <w:rFonts w:ascii="KaiTi" w:eastAsia="KaiTi" w:hAnsi="KaiTi" w:hint="eastAsia"/>
          <w:sz w:val="21"/>
        </w:rPr>
        <w:tab/>
      </w:r>
      <w:r w:rsidR="00883AF7" w:rsidRPr="000142E3">
        <w:rPr>
          <w:rStyle w:val="ONUMEChar"/>
          <w:rFonts w:ascii="KaiTi" w:eastAsia="KaiTi" w:hAnsi="KaiTi"/>
          <w:sz w:val="21"/>
        </w:rPr>
        <w:t>请标准委员会：</w:t>
      </w:r>
    </w:p>
    <w:p w14:paraId="6FF6BC68" w14:textId="2ECE6EB3" w:rsidR="000113FC" w:rsidRPr="000142E3" w:rsidRDefault="000113FC" w:rsidP="000142E3">
      <w:pPr>
        <w:pStyle w:val="BodyText"/>
        <w:overflowPunct w:val="0"/>
        <w:spacing w:afterLines="50" w:after="120" w:line="340" w:lineRule="atLeast"/>
        <w:ind w:left="5534" w:firstLine="703"/>
        <w:jc w:val="both"/>
        <w:rPr>
          <w:rFonts w:ascii="KaiTi" w:eastAsia="KaiTi" w:hAnsi="KaiTi"/>
          <w:sz w:val="21"/>
        </w:rPr>
      </w:pPr>
      <w:r w:rsidRPr="000142E3">
        <w:rPr>
          <w:rFonts w:ascii="KaiTi" w:eastAsia="KaiTi" w:hAnsi="KaiTi"/>
          <w:sz w:val="21"/>
        </w:rPr>
        <w:t>（a）注意本文件的内容；并</w:t>
      </w:r>
    </w:p>
    <w:p w14:paraId="67A6C5F5" w14:textId="6A18A154" w:rsidR="000113FC" w:rsidRPr="000142E3" w:rsidRDefault="000113FC" w:rsidP="000142E3">
      <w:pPr>
        <w:pStyle w:val="BodyText"/>
        <w:overflowPunct w:val="0"/>
        <w:spacing w:afterLines="50" w:after="120" w:line="340" w:lineRule="atLeast"/>
        <w:ind w:left="5534" w:firstLine="703"/>
        <w:jc w:val="both"/>
        <w:rPr>
          <w:rFonts w:ascii="KaiTi" w:eastAsia="KaiTi" w:hAnsi="KaiTi"/>
          <w:sz w:val="21"/>
        </w:rPr>
      </w:pPr>
      <w:r w:rsidRPr="000142E3">
        <w:rPr>
          <w:rFonts w:ascii="KaiTi" w:eastAsia="KaiTi" w:hAnsi="KaiTi"/>
          <w:sz w:val="21"/>
        </w:rPr>
        <w:t>（b）如上文第2</w:t>
      </w:r>
      <w:r w:rsidR="00623465" w:rsidRPr="000142E3">
        <w:rPr>
          <w:rFonts w:ascii="KaiTi" w:eastAsia="KaiTi" w:hAnsi="KaiTi"/>
          <w:sz w:val="21"/>
        </w:rPr>
        <w:t>段所述，</w:t>
      </w:r>
      <w:r w:rsidR="002D0875" w:rsidRPr="000142E3">
        <w:rPr>
          <w:rFonts w:ascii="KaiTi" w:eastAsia="KaiTi" w:hAnsi="KaiTi" w:hint="eastAsia"/>
          <w:sz w:val="21"/>
        </w:rPr>
        <w:t>请</w:t>
      </w:r>
      <w:r w:rsidRPr="000142E3">
        <w:rPr>
          <w:rFonts w:ascii="KaiTi" w:eastAsia="KaiTi" w:hAnsi="KaiTi"/>
          <w:sz w:val="21"/>
        </w:rPr>
        <w:t>国际局在</w:t>
      </w:r>
      <w:r w:rsidR="00623465" w:rsidRPr="000142E3">
        <w:rPr>
          <w:rFonts w:ascii="KaiTi" w:eastAsia="KaiTi" w:hAnsi="KaiTi" w:hint="eastAsia"/>
          <w:sz w:val="21"/>
        </w:rPr>
        <w:t>产权组织</w:t>
      </w:r>
      <w:r w:rsidRPr="000142E3">
        <w:rPr>
          <w:rFonts w:ascii="KaiTi" w:eastAsia="KaiTi" w:hAnsi="KaiTi"/>
          <w:sz w:val="21"/>
        </w:rPr>
        <w:t>网站上公布调查结果</w:t>
      </w:r>
      <w:r w:rsidR="00623465" w:rsidRPr="000142E3">
        <w:rPr>
          <w:rFonts w:ascii="KaiTi" w:eastAsia="KaiTi" w:hAnsi="KaiTi" w:hint="eastAsia"/>
          <w:sz w:val="21"/>
        </w:rPr>
        <w:t>和答</w:t>
      </w:r>
      <w:r w:rsidR="000B139C">
        <w:rPr>
          <w:rFonts w:ascii="KaiTi" w:eastAsia="KaiTi" w:hAnsi="KaiTi"/>
          <w:sz w:val="21"/>
        </w:rPr>
        <w:t>‍</w:t>
      </w:r>
      <w:r w:rsidR="00623465" w:rsidRPr="000142E3">
        <w:rPr>
          <w:rFonts w:ascii="KaiTi" w:eastAsia="KaiTi" w:hAnsi="KaiTi" w:hint="eastAsia"/>
          <w:sz w:val="21"/>
        </w:rPr>
        <w:t>复</w:t>
      </w:r>
      <w:r w:rsidRPr="000142E3">
        <w:rPr>
          <w:rFonts w:ascii="KaiTi" w:eastAsia="KaiTi" w:hAnsi="KaiTi"/>
          <w:sz w:val="21"/>
        </w:rPr>
        <w:t>。</w:t>
      </w:r>
    </w:p>
    <w:p w14:paraId="1B80F0F4" w14:textId="6597D245" w:rsidR="002928D3" w:rsidRPr="000142E3" w:rsidRDefault="00892317" w:rsidP="000142E3">
      <w:pPr>
        <w:pStyle w:val="Endofdocument"/>
        <w:spacing w:before="720" w:afterLines="50" w:after="120" w:line="340" w:lineRule="atLeast"/>
        <w:rPr>
          <w:rFonts w:ascii="KaiTi" w:eastAsia="KaiTi" w:hAnsi="KaiTi"/>
        </w:rPr>
      </w:pPr>
      <w:r w:rsidRPr="000142E3">
        <w:rPr>
          <w:rFonts w:ascii="KaiTi" w:eastAsia="KaiTi" w:hAnsi="KaiTi" w:cs="Arial"/>
          <w:sz w:val="21"/>
          <w:szCs w:val="22"/>
        </w:rPr>
        <w:t>[文件完]</w:t>
      </w:r>
    </w:p>
    <w:sectPr w:rsidR="002928D3" w:rsidRPr="000142E3" w:rsidSect="000142E3">
      <w:headerReference w:type="even" r:id="rId10"/>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AB957" w14:textId="77777777" w:rsidR="00466C80" w:rsidRDefault="00466C80">
      <w:r>
        <w:separator/>
      </w:r>
    </w:p>
  </w:endnote>
  <w:endnote w:type="continuationSeparator" w:id="0">
    <w:p w14:paraId="14FDAFB3" w14:textId="77777777" w:rsidR="00466C80" w:rsidRDefault="00466C80" w:rsidP="003B38C1">
      <w:r>
        <w:separator/>
      </w:r>
    </w:p>
    <w:p w14:paraId="634A2172" w14:textId="77777777" w:rsidR="00466C80" w:rsidRPr="003B38C1" w:rsidRDefault="00466C80" w:rsidP="003B38C1">
      <w:pPr>
        <w:spacing w:after="60"/>
        <w:rPr>
          <w:sz w:val="17"/>
        </w:rPr>
      </w:pPr>
      <w:r>
        <w:rPr>
          <w:sz w:val="17"/>
        </w:rPr>
        <w:t>[Endnote continued from previous page]</w:t>
      </w:r>
    </w:p>
  </w:endnote>
  <w:endnote w:type="continuationNotice" w:id="1">
    <w:p w14:paraId="353DA892" w14:textId="77777777" w:rsidR="00466C80" w:rsidRPr="003B38C1" w:rsidRDefault="00466C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STKaiti">
    <w:altName w:val="STKaiti"/>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D8D83" w14:textId="77777777" w:rsidR="00466C80" w:rsidRDefault="00466C80">
      <w:r>
        <w:separator/>
      </w:r>
    </w:p>
  </w:footnote>
  <w:footnote w:type="continuationSeparator" w:id="0">
    <w:p w14:paraId="0511C77A" w14:textId="77777777" w:rsidR="00466C80" w:rsidRDefault="00466C80" w:rsidP="008B60B2">
      <w:r>
        <w:separator/>
      </w:r>
    </w:p>
    <w:p w14:paraId="161E459A" w14:textId="77777777" w:rsidR="00466C80" w:rsidRPr="00ED77FB" w:rsidRDefault="00466C80"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77AC20CB" w14:textId="77777777" w:rsidR="00466C80" w:rsidRPr="00ED77FB" w:rsidRDefault="00466C80"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C8E22" w14:textId="50DFCA9D" w:rsidR="00466C80" w:rsidRPr="000142E3" w:rsidRDefault="00466C80" w:rsidP="00F21311">
    <w:pPr>
      <w:jc w:val="right"/>
      <w:rPr>
        <w:rFonts w:ascii="SimSun" w:hAnsi="SimSun"/>
        <w:sz w:val="21"/>
      </w:rPr>
    </w:pPr>
    <w:r w:rsidRPr="000142E3">
      <w:rPr>
        <w:rFonts w:ascii="SimSun" w:hAnsi="SimSun"/>
        <w:sz w:val="21"/>
      </w:rPr>
      <w:t>CWS/8/10</w:t>
    </w:r>
  </w:p>
  <w:p w14:paraId="41357948" w14:textId="6BEC5084" w:rsidR="00466C80" w:rsidRPr="000142E3" w:rsidRDefault="00466C80" w:rsidP="00AB1326">
    <w:pPr>
      <w:jc w:val="right"/>
      <w:rPr>
        <w:rFonts w:ascii="SimSun" w:hAnsi="SimSun"/>
        <w:sz w:val="21"/>
      </w:rPr>
    </w:pPr>
    <w:r w:rsidRPr="000142E3">
      <w:rPr>
        <w:rFonts w:ascii="SimSun" w:hAnsi="SimSun" w:hint="eastAsia"/>
        <w:sz w:val="21"/>
      </w:rPr>
      <w:t>第</w:t>
    </w:r>
    <w:r w:rsidRPr="000142E3">
      <w:rPr>
        <w:rFonts w:ascii="SimSun" w:hAnsi="SimSun"/>
        <w:sz w:val="21"/>
      </w:rPr>
      <w:fldChar w:fldCharType="begin"/>
    </w:r>
    <w:r w:rsidRPr="000142E3">
      <w:rPr>
        <w:rFonts w:ascii="SimSun" w:hAnsi="SimSun"/>
        <w:sz w:val="21"/>
      </w:rPr>
      <w:instrText xml:space="preserve"> PAGE  \* MERGEFORMAT </w:instrText>
    </w:r>
    <w:r w:rsidRPr="000142E3">
      <w:rPr>
        <w:rFonts w:ascii="SimSun" w:hAnsi="SimSun"/>
        <w:sz w:val="21"/>
      </w:rPr>
      <w:fldChar w:fldCharType="separate"/>
    </w:r>
    <w:r w:rsidR="000142E3" w:rsidRPr="000142E3">
      <w:rPr>
        <w:rFonts w:ascii="SimSun" w:hAnsi="SimSun"/>
        <w:noProof/>
        <w:sz w:val="21"/>
      </w:rPr>
      <w:t>2</w:t>
    </w:r>
    <w:r w:rsidRPr="000142E3">
      <w:rPr>
        <w:rFonts w:ascii="SimSun" w:hAnsi="SimSun"/>
        <w:sz w:val="21"/>
      </w:rPr>
      <w:fldChar w:fldCharType="end"/>
    </w:r>
    <w:r w:rsidRPr="000142E3">
      <w:rPr>
        <w:rFonts w:ascii="SimSun" w:hAnsi="SimSun" w:hint="eastAsia"/>
        <w:sz w:val="21"/>
      </w:rPr>
      <w:t>页</w:t>
    </w:r>
  </w:p>
  <w:p w14:paraId="3B7A8B36" w14:textId="77777777" w:rsidR="00466C80" w:rsidRPr="000142E3" w:rsidRDefault="00466C80" w:rsidP="00AB1326">
    <w:pPr>
      <w:jc w:val="right"/>
      <w:rPr>
        <w:rFonts w:ascii="SimSun" w:hAnsi="SimSun"/>
        <w:sz w:val="21"/>
      </w:rPr>
    </w:pPr>
  </w:p>
  <w:p w14:paraId="673B581A" w14:textId="77777777" w:rsidR="00466C80" w:rsidRPr="000142E3" w:rsidRDefault="00466C80"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6" w:name="Code2"/>
  <w:p w14:paraId="766CCB45" w14:textId="780BB09A" w:rsidR="00466C80" w:rsidRPr="000142E3" w:rsidRDefault="00466C80" w:rsidP="00F55529">
    <w:pPr>
      <w:jc w:val="right"/>
      <w:rPr>
        <w:rFonts w:ascii="SimSun" w:hAnsi="SimSun"/>
        <w:sz w:val="21"/>
      </w:rPr>
    </w:pPr>
    <w:r w:rsidRPr="000142E3">
      <w:rPr>
        <w:rFonts w:ascii="SimSun" w:hAnsi="SimSun"/>
        <w:noProof/>
        <w:lang w:eastAsia="en-US"/>
      </w:rPr>
      <mc:AlternateContent>
        <mc:Choice Requires="wps">
          <w:drawing>
            <wp:anchor distT="558800" distB="0" distL="114300" distR="114300" simplePos="0" relativeHeight="251660288" behindDoc="0" locked="0" layoutInCell="0" allowOverlap="1" wp14:anchorId="1A0A90C9" wp14:editId="220EE5FC">
              <wp:simplePos x="0" y="0"/>
              <wp:positionH relativeFrom="margin">
                <wp:align>center</wp:align>
              </wp:positionH>
              <wp:positionV relativeFrom="bottomMargin">
                <wp:posOffset>558800</wp:posOffset>
              </wp:positionV>
              <wp:extent cx="7620000" cy="317500"/>
              <wp:effectExtent l="0" t="0" r="0" b="6350"/>
              <wp:wrapNone/>
              <wp:docPr id="3" name="TITUSO1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0000" cy="317500"/>
                      </a:xfrm>
                      <a:prstGeom prst="rect">
                        <a:avLst/>
                      </a:prstGeom>
                      <a:noFill/>
                      <a:ln w="6350">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6350">
                            <a:solidFill>
                              <a:prstClr val="black"/>
                            </a:solidFill>
                          </a14:hiddenLine>
                        </a:ext>
                      </a:extLst>
                    </wps:spPr>
                    <wps:txbx>
                      <w:txbxContent>
                        <w:p w14:paraId="358649D7" w14:textId="33C9A2E8" w:rsidR="00466C80" w:rsidRDefault="00466C80" w:rsidP="0036715F">
                          <w:pPr>
                            <w:jc w:val="center"/>
                          </w:pPr>
                          <w:r w:rsidRPr="0036715F">
                            <w:rPr>
                              <w:color w:val="000000"/>
                              <w:sz w:val="17"/>
                            </w:rPr>
                            <w:t>WIPO FOR OFFICIAL USE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A0A90C9" id="_x0000_t202" coordsize="21600,21600" o:spt="202" path="m,l,21600r21600,l21600,xe">
              <v:stroke joinstyle="miter"/>
              <v:path gradientshapeok="t" o:connecttype="rect"/>
            </v:shapetype>
            <v:shape id="TITUSO1footer" o:spid="_x0000_s1026" type="#_x0000_t202" style="position:absolute;left:0;text-align:left;margin-left:0;margin-top:44pt;width:600pt;height:25pt;z-index:251660288;visibility:visible;mso-wrap-style:square;mso-wrap-distance-left:9pt;mso-wrap-distance-top:44pt;mso-wrap-distance-right:9pt;mso-wrap-distance-bottom:0;mso-position-horizontal:center;mso-position-horizontal-relative:margin;mso-position-vertical:absolute;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" o:allowincell="f" filled="f" stroked="f" strokeweight=".5pt">
              <v:path arrowok="t"/>
              <v:textbox>
                <w:txbxContent>
                  <w:p w14:paraId="358649D7" w14:textId="33C9A2E8" w:rsidR="00466C80" w:rsidRDefault="00466C80" w:rsidP="0036715F">
                    <w:pPr>
                      <w:jc w:val="center"/>
                    </w:pPr>
                    <w:r w:rsidRPr="0036715F">
                      <w:rPr>
                        <w:color w:val="000000"/>
                        <w:sz w:val="17"/>
                      </w:rPr>
                      <w:t>WIPO FOR OFFICIAL USE ONLY</w:t>
                    </w:r>
                  </w:p>
                </w:txbxContent>
              </v:textbox>
              <w10:wrap anchorx="margin" anchory="margin"/>
            </v:shape>
          </w:pict>
        </mc:Fallback>
      </mc:AlternateContent>
    </w:r>
    <w:r w:rsidRPr="000142E3">
      <w:rPr>
        <w:rFonts w:ascii="SimSun" w:hAnsi="SimSun"/>
        <w:noProof/>
        <w:sz w:val="21"/>
        <w:lang w:eastAsia="en-US"/>
      </w:rPr>
      <w:t>CWS/8/1</w:t>
    </w:r>
    <w:r w:rsidR="000142E3" w:rsidRPr="000142E3">
      <w:rPr>
        <w:rFonts w:ascii="SimSun" w:hAnsi="SimSun" w:hint="eastAsia"/>
        <w:noProof/>
        <w:sz w:val="21"/>
      </w:rPr>
      <w:t>0</w:t>
    </w:r>
  </w:p>
  <w:bookmarkEnd w:id="6"/>
  <w:p w14:paraId="50AEEC99" w14:textId="01129C49" w:rsidR="00466C80" w:rsidRPr="000142E3" w:rsidRDefault="00466C80" w:rsidP="000142E3">
    <w:pPr>
      <w:spacing w:afterLines="100" w:after="240"/>
      <w:jc w:val="right"/>
      <w:rPr>
        <w:sz w:val="21"/>
      </w:rPr>
    </w:pPr>
    <w:r w:rsidRPr="000142E3">
      <w:rPr>
        <w:rFonts w:ascii="SimSun" w:hAnsi="SimSun"/>
        <w:sz w:val="21"/>
      </w:rPr>
      <w:t>第2页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3"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0"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1" w15:restartNumberingAfterBreak="0">
    <w:nsid w:val="725D2867"/>
    <w:multiLevelType w:val="hybridMultilevel"/>
    <w:tmpl w:val="4AAC0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abstractNumId w:val="7"/>
  </w:num>
  <w:num w:numId="2">
    <w:abstractNumId w:val="0"/>
  </w:num>
  <w:num w:numId="3">
    <w:abstractNumId w:val="3"/>
  </w:num>
  <w:num w:numId="4">
    <w:abstractNumId w:val="8"/>
  </w:num>
  <w:num w:numId="5">
    <w:abstractNumId w:val="9"/>
  </w:num>
  <w:num w:numId="6">
    <w:abstractNumId w:val="2"/>
  </w:num>
  <w:num w:numId="7">
    <w:abstractNumId w:val="10"/>
  </w:num>
  <w:num w:numId="8">
    <w:abstractNumId w:val="12"/>
  </w:num>
  <w:num w:numId="9">
    <w:abstractNumId w:val="5"/>
  </w:num>
  <w:num w:numId="10">
    <w:abstractNumId w:val="4"/>
  </w:num>
  <w:num w:numId="11">
    <w:abstractNumId w:val="1"/>
  </w:num>
  <w:num w:numId="12">
    <w:abstractNumId w:val="0"/>
  </w:num>
  <w:num w:numId="13">
    <w:abstractNumId w:val="0"/>
  </w:num>
  <w:num w:numId="14">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11"/>
  </w:num>
  <w:num w:numId="16">
    <w:abstractNumId w:val="3"/>
  </w:num>
  <w:num w:numId="17">
    <w:abstractNumId w:val="3"/>
  </w:num>
  <w:num w:numId="18">
    <w:abstractNumId w:val="3"/>
  </w:num>
  <w:num w:numId="19">
    <w:abstractNumId w:val="3"/>
  </w:num>
  <w:num w:numId="20">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2E3"/>
    <w:rsid w:val="000143CE"/>
    <w:rsid w:val="00014EFF"/>
    <w:rsid w:val="000224B0"/>
    <w:rsid w:val="00023321"/>
    <w:rsid w:val="00026093"/>
    <w:rsid w:val="000305FB"/>
    <w:rsid w:val="000320E5"/>
    <w:rsid w:val="00032CDF"/>
    <w:rsid w:val="000337A9"/>
    <w:rsid w:val="00043CAA"/>
    <w:rsid w:val="00044AA4"/>
    <w:rsid w:val="00047327"/>
    <w:rsid w:val="00055F73"/>
    <w:rsid w:val="00067295"/>
    <w:rsid w:val="00067AE0"/>
    <w:rsid w:val="00067E1A"/>
    <w:rsid w:val="00070AA4"/>
    <w:rsid w:val="00075432"/>
    <w:rsid w:val="0007684D"/>
    <w:rsid w:val="00084955"/>
    <w:rsid w:val="00085237"/>
    <w:rsid w:val="000968ED"/>
    <w:rsid w:val="000B0F76"/>
    <w:rsid w:val="000B139C"/>
    <w:rsid w:val="000B2D2B"/>
    <w:rsid w:val="000B7247"/>
    <w:rsid w:val="000C1021"/>
    <w:rsid w:val="000C22DB"/>
    <w:rsid w:val="000C5666"/>
    <w:rsid w:val="000C5B9D"/>
    <w:rsid w:val="000E11B0"/>
    <w:rsid w:val="000E2A07"/>
    <w:rsid w:val="000E4467"/>
    <w:rsid w:val="000E5F65"/>
    <w:rsid w:val="000F46D6"/>
    <w:rsid w:val="000F5116"/>
    <w:rsid w:val="000F5E56"/>
    <w:rsid w:val="000F669C"/>
    <w:rsid w:val="001139F0"/>
    <w:rsid w:val="001146BB"/>
    <w:rsid w:val="00115693"/>
    <w:rsid w:val="00124B1A"/>
    <w:rsid w:val="001251D1"/>
    <w:rsid w:val="00126B6F"/>
    <w:rsid w:val="00134368"/>
    <w:rsid w:val="001360FF"/>
    <w:rsid w:val="00136272"/>
    <w:rsid w:val="001362EE"/>
    <w:rsid w:val="00140076"/>
    <w:rsid w:val="00143396"/>
    <w:rsid w:val="00144A55"/>
    <w:rsid w:val="00150720"/>
    <w:rsid w:val="00152DAC"/>
    <w:rsid w:val="00152DF6"/>
    <w:rsid w:val="00153A46"/>
    <w:rsid w:val="001572B9"/>
    <w:rsid w:val="00160EE6"/>
    <w:rsid w:val="00161D77"/>
    <w:rsid w:val="00166549"/>
    <w:rsid w:val="00173685"/>
    <w:rsid w:val="00175241"/>
    <w:rsid w:val="00180499"/>
    <w:rsid w:val="001813D0"/>
    <w:rsid w:val="00181E31"/>
    <w:rsid w:val="001832A6"/>
    <w:rsid w:val="001863B7"/>
    <w:rsid w:val="00186892"/>
    <w:rsid w:val="00192805"/>
    <w:rsid w:val="0019321F"/>
    <w:rsid w:val="001A0B8F"/>
    <w:rsid w:val="001A1983"/>
    <w:rsid w:val="001A3FB9"/>
    <w:rsid w:val="001A5F0B"/>
    <w:rsid w:val="001A6426"/>
    <w:rsid w:val="001A71D7"/>
    <w:rsid w:val="001B5BC5"/>
    <w:rsid w:val="001B6A44"/>
    <w:rsid w:val="001B7F01"/>
    <w:rsid w:val="001C0CD4"/>
    <w:rsid w:val="001C0FA4"/>
    <w:rsid w:val="001F3BEE"/>
    <w:rsid w:val="001F47F0"/>
    <w:rsid w:val="00202124"/>
    <w:rsid w:val="002102F7"/>
    <w:rsid w:val="002104BB"/>
    <w:rsid w:val="00214B90"/>
    <w:rsid w:val="00216DC2"/>
    <w:rsid w:val="00223203"/>
    <w:rsid w:val="002267DA"/>
    <w:rsid w:val="00226E3E"/>
    <w:rsid w:val="002330CA"/>
    <w:rsid w:val="002349BE"/>
    <w:rsid w:val="0023687E"/>
    <w:rsid w:val="00237A52"/>
    <w:rsid w:val="00240DD0"/>
    <w:rsid w:val="00241965"/>
    <w:rsid w:val="00243510"/>
    <w:rsid w:val="00243F68"/>
    <w:rsid w:val="00254A4E"/>
    <w:rsid w:val="002618E7"/>
    <w:rsid w:val="002634C4"/>
    <w:rsid w:val="00271EC1"/>
    <w:rsid w:val="00272975"/>
    <w:rsid w:val="00275BE0"/>
    <w:rsid w:val="0028252D"/>
    <w:rsid w:val="0028507D"/>
    <w:rsid w:val="00287817"/>
    <w:rsid w:val="002912F3"/>
    <w:rsid w:val="002928D3"/>
    <w:rsid w:val="002936BB"/>
    <w:rsid w:val="0029686D"/>
    <w:rsid w:val="002A1D3F"/>
    <w:rsid w:val="002A234C"/>
    <w:rsid w:val="002A40F1"/>
    <w:rsid w:val="002A64AF"/>
    <w:rsid w:val="002B20A3"/>
    <w:rsid w:val="002B4031"/>
    <w:rsid w:val="002B6114"/>
    <w:rsid w:val="002D0875"/>
    <w:rsid w:val="002E14FC"/>
    <w:rsid w:val="002E3212"/>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7122"/>
    <w:rsid w:val="0036715F"/>
    <w:rsid w:val="003673CF"/>
    <w:rsid w:val="0036754F"/>
    <w:rsid w:val="003724D4"/>
    <w:rsid w:val="00372913"/>
    <w:rsid w:val="00380C92"/>
    <w:rsid w:val="003845C1"/>
    <w:rsid w:val="00387294"/>
    <w:rsid w:val="003935D5"/>
    <w:rsid w:val="00395DA4"/>
    <w:rsid w:val="003A41E2"/>
    <w:rsid w:val="003A450C"/>
    <w:rsid w:val="003A5F87"/>
    <w:rsid w:val="003A6C84"/>
    <w:rsid w:val="003A6F89"/>
    <w:rsid w:val="003B38C1"/>
    <w:rsid w:val="003B4E59"/>
    <w:rsid w:val="003B58BD"/>
    <w:rsid w:val="003B6932"/>
    <w:rsid w:val="003C0421"/>
    <w:rsid w:val="003C2534"/>
    <w:rsid w:val="003C323B"/>
    <w:rsid w:val="003D0B9E"/>
    <w:rsid w:val="003D0C09"/>
    <w:rsid w:val="003D57E3"/>
    <w:rsid w:val="003D7DCD"/>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664A7"/>
    <w:rsid w:val="00466C80"/>
    <w:rsid w:val="00470688"/>
    <w:rsid w:val="00472582"/>
    <w:rsid w:val="00473A12"/>
    <w:rsid w:val="00474062"/>
    <w:rsid w:val="00477D6B"/>
    <w:rsid w:val="00481EEA"/>
    <w:rsid w:val="004853A0"/>
    <w:rsid w:val="00485A19"/>
    <w:rsid w:val="00491D68"/>
    <w:rsid w:val="004A5372"/>
    <w:rsid w:val="004A54AA"/>
    <w:rsid w:val="004B26E7"/>
    <w:rsid w:val="004B415E"/>
    <w:rsid w:val="004B5909"/>
    <w:rsid w:val="004C4ACD"/>
    <w:rsid w:val="004C6B77"/>
    <w:rsid w:val="004D4921"/>
    <w:rsid w:val="004E2D88"/>
    <w:rsid w:val="004E548A"/>
    <w:rsid w:val="004E5AC7"/>
    <w:rsid w:val="004F02A2"/>
    <w:rsid w:val="004F1E2C"/>
    <w:rsid w:val="004F23E3"/>
    <w:rsid w:val="005019FF"/>
    <w:rsid w:val="0050566F"/>
    <w:rsid w:val="005103A1"/>
    <w:rsid w:val="0051755B"/>
    <w:rsid w:val="0053057A"/>
    <w:rsid w:val="005319CB"/>
    <w:rsid w:val="00531BAF"/>
    <w:rsid w:val="0053426D"/>
    <w:rsid w:val="0053466E"/>
    <w:rsid w:val="00535188"/>
    <w:rsid w:val="00537369"/>
    <w:rsid w:val="00537703"/>
    <w:rsid w:val="00540D28"/>
    <w:rsid w:val="00542C96"/>
    <w:rsid w:val="00543316"/>
    <w:rsid w:val="005454D1"/>
    <w:rsid w:val="005468FE"/>
    <w:rsid w:val="00546F68"/>
    <w:rsid w:val="005531A0"/>
    <w:rsid w:val="00554DBA"/>
    <w:rsid w:val="00554E15"/>
    <w:rsid w:val="0055633C"/>
    <w:rsid w:val="00560A29"/>
    <w:rsid w:val="00562211"/>
    <w:rsid w:val="0057197D"/>
    <w:rsid w:val="00576183"/>
    <w:rsid w:val="0058120E"/>
    <w:rsid w:val="00586520"/>
    <w:rsid w:val="005905B7"/>
    <w:rsid w:val="00594180"/>
    <w:rsid w:val="005A245A"/>
    <w:rsid w:val="005C09C6"/>
    <w:rsid w:val="005C43A6"/>
    <w:rsid w:val="005C5D21"/>
    <w:rsid w:val="005C6649"/>
    <w:rsid w:val="005C71DD"/>
    <w:rsid w:val="005D532D"/>
    <w:rsid w:val="005D5536"/>
    <w:rsid w:val="005E0750"/>
    <w:rsid w:val="005E1D7F"/>
    <w:rsid w:val="005E69B9"/>
    <w:rsid w:val="005F0588"/>
    <w:rsid w:val="005F4F93"/>
    <w:rsid w:val="005F6088"/>
    <w:rsid w:val="005F733A"/>
    <w:rsid w:val="00603523"/>
    <w:rsid w:val="00605827"/>
    <w:rsid w:val="006129DC"/>
    <w:rsid w:val="006149AA"/>
    <w:rsid w:val="00614F82"/>
    <w:rsid w:val="0061586B"/>
    <w:rsid w:val="00615D9A"/>
    <w:rsid w:val="006166AC"/>
    <w:rsid w:val="00623465"/>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13CA"/>
    <w:rsid w:val="00671BD2"/>
    <w:rsid w:val="00676C5C"/>
    <w:rsid w:val="006851D6"/>
    <w:rsid w:val="00691777"/>
    <w:rsid w:val="006935A9"/>
    <w:rsid w:val="00696FB1"/>
    <w:rsid w:val="00697CDB"/>
    <w:rsid w:val="006A075B"/>
    <w:rsid w:val="006A3905"/>
    <w:rsid w:val="006A5902"/>
    <w:rsid w:val="006B346A"/>
    <w:rsid w:val="006B5BF0"/>
    <w:rsid w:val="006C1677"/>
    <w:rsid w:val="006C36E1"/>
    <w:rsid w:val="006D3AEE"/>
    <w:rsid w:val="006E1DB2"/>
    <w:rsid w:val="006E6087"/>
    <w:rsid w:val="006E6211"/>
    <w:rsid w:val="006F32F9"/>
    <w:rsid w:val="007015C4"/>
    <w:rsid w:val="007210F3"/>
    <w:rsid w:val="00724DAD"/>
    <w:rsid w:val="00726912"/>
    <w:rsid w:val="00734235"/>
    <w:rsid w:val="0073440C"/>
    <w:rsid w:val="00734652"/>
    <w:rsid w:val="00734EA7"/>
    <w:rsid w:val="007356F1"/>
    <w:rsid w:val="00736038"/>
    <w:rsid w:val="00746814"/>
    <w:rsid w:val="007502FD"/>
    <w:rsid w:val="00752BE2"/>
    <w:rsid w:val="00754723"/>
    <w:rsid w:val="00765F15"/>
    <w:rsid w:val="00767C3F"/>
    <w:rsid w:val="007712D5"/>
    <w:rsid w:val="00772528"/>
    <w:rsid w:val="007734D2"/>
    <w:rsid w:val="00773B7B"/>
    <w:rsid w:val="00774501"/>
    <w:rsid w:val="00774EB5"/>
    <w:rsid w:val="00777E4D"/>
    <w:rsid w:val="007829B8"/>
    <w:rsid w:val="007911BB"/>
    <w:rsid w:val="00793BFC"/>
    <w:rsid w:val="007A0CBE"/>
    <w:rsid w:val="007B1727"/>
    <w:rsid w:val="007B6851"/>
    <w:rsid w:val="007B6E36"/>
    <w:rsid w:val="007B7DE1"/>
    <w:rsid w:val="007C1C86"/>
    <w:rsid w:val="007C275D"/>
    <w:rsid w:val="007D0DBE"/>
    <w:rsid w:val="007D1090"/>
    <w:rsid w:val="007D1613"/>
    <w:rsid w:val="007D4713"/>
    <w:rsid w:val="007D632E"/>
    <w:rsid w:val="007E3178"/>
    <w:rsid w:val="007F1226"/>
    <w:rsid w:val="007F199C"/>
    <w:rsid w:val="007F1DDE"/>
    <w:rsid w:val="007F43BE"/>
    <w:rsid w:val="007F444D"/>
    <w:rsid w:val="007F548C"/>
    <w:rsid w:val="007F6442"/>
    <w:rsid w:val="007F6703"/>
    <w:rsid w:val="007F6AFB"/>
    <w:rsid w:val="008021B9"/>
    <w:rsid w:val="00810AB9"/>
    <w:rsid w:val="008146C1"/>
    <w:rsid w:val="00821F66"/>
    <w:rsid w:val="008240CE"/>
    <w:rsid w:val="00830263"/>
    <w:rsid w:val="00830298"/>
    <w:rsid w:val="008451F7"/>
    <w:rsid w:val="00854B4A"/>
    <w:rsid w:val="00866208"/>
    <w:rsid w:val="00872524"/>
    <w:rsid w:val="00872F93"/>
    <w:rsid w:val="00883AF7"/>
    <w:rsid w:val="00892317"/>
    <w:rsid w:val="008A274F"/>
    <w:rsid w:val="008A3F0A"/>
    <w:rsid w:val="008B2CC1"/>
    <w:rsid w:val="008B60B2"/>
    <w:rsid w:val="008B7353"/>
    <w:rsid w:val="008C0CB2"/>
    <w:rsid w:val="008D0F3C"/>
    <w:rsid w:val="008D3780"/>
    <w:rsid w:val="008D50DC"/>
    <w:rsid w:val="008D610D"/>
    <w:rsid w:val="008E642B"/>
    <w:rsid w:val="008E7183"/>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3654"/>
    <w:rsid w:val="00956504"/>
    <w:rsid w:val="0096310C"/>
    <w:rsid w:val="00966A22"/>
    <w:rsid w:val="0096722F"/>
    <w:rsid w:val="00970DF2"/>
    <w:rsid w:val="00973F6F"/>
    <w:rsid w:val="00976FCA"/>
    <w:rsid w:val="00980843"/>
    <w:rsid w:val="00980EF3"/>
    <w:rsid w:val="00984B0B"/>
    <w:rsid w:val="00984B67"/>
    <w:rsid w:val="00984E82"/>
    <w:rsid w:val="00985C53"/>
    <w:rsid w:val="009929BC"/>
    <w:rsid w:val="00994B08"/>
    <w:rsid w:val="00997625"/>
    <w:rsid w:val="009A6DDF"/>
    <w:rsid w:val="009A7F03"/>
    <w:rsid w:val="009B043D"/>
    <w:rsid w:val="009B4D37"/>
    <w:rsid w:val="009C3715"/>
    <w:rsid w:val="009C594D"/>
    <w:rsid w:val="009C731C"/>
    <w:rsid w:val="009D4EEC"/>
    <w:rsid w:val="009E2791"/>
    <w:rsid w:val="009E3F6F"/>
    <w:rsid w:val="009E7742"/>
    <w:rsid w:val="009F35F0"/>
    <w:rsid w:val="009F3B5D"/>
    <w:rsid w:val="009F499F"/>
    <w:rsid w:val="009F6C8E"/>
    <w:rsid w:val="009F7984"/>
    <w:rsid w:val="00A02179"/>
    <w:rsid w:val="00A04908"/>
    <w:rsid w:val="00A04949"/>
    <w:rsid w:val="00A071F3"/>
    <w:rsid w:val="00A109AF"/>
    <w:rsid w:val="00A1206D"/>
    <w:rsid w:val="00A157CB"/>
    <w:rsid w:val="00A24BB7"/>
    <w:rsid w:val="00A274DF"/>
    <w:rsid w:val="00A34447"/>
    <w:rsid w:val="00A3799D"/>
    <w:rsid w:val="00A42DAF"/>
    <w:rsid w:val="00A45BD8"/>
    <w:rsid w:val="00A47185"/>
    <w:rsid w:val="00A51B12"/>
    <w:rsid w:val="00A562AD"/>
    <w:rsid w:val="00A6460D"/>
    <w:rsid w:val="00A72886"/>
    <w:rsid w:val="00A81719"/>
    <w:rsid w:val="00A869B7"/>
    <w:rsid w:val="00A87B6E"/>
    <w:rsid w:val="00A91FFE"/>
    <w:rsid w:val="00AA0246"/>
    <w:rsid w:val="00AB0732"/>
    <w:rsid w:val="00AB10FB"/>
    <w:rsid w:val="00AB1326"/>
    <w:rsid w:val="00AB4066"/>
    <w:rsid w:val="00AC0D01"/>
    <w:rsid w:val="00AC205C"/>
    <w:rsid w:val="00AC3ABE"/>
    <w:rsid w:val="00AC5DF8"/>
    <w:rsid w:val="00AD1C5D"/>
    <w:rsid w:val="00AD22A3"/>
    <w:rsid w:val="00AD5513"/>
    <w:rsid w:val="00AF0A6B"/>
    <w:rsid w:val="00AF7AD8"/>
    <w:rsid w:val="00B047C7"/>
    <w:rsid w:val="00B05A69"/>
    <w:rsid w:val="00B06D65"/>
    <w:rsid w:val="00B135B8"/>
    <w:rsid w:val="00B14F8F"/>
    <w:rsid w:val="00B1533D"/>
    <w:rsid w:val="00B2167E"/>
    <w:rsid w:val="00B24BD6"/>
    <w:rsid w:val="00B2784F"/>
    <w:rsid w:val="00B31AC3"/>
    <w:rsid w:val="00B33CB6"/>
    <w:rsid w:val="00B377B9"/>
    <w:rsid w:val="00B50A92"/>
    <w:rsid w:val="00B5116B"/>
    <w:rsid w:val="00B51212"/>
    <w:rsid w:val="00B673E2"/>
    <w:rsid w:val="00B71202"/>
    <w:rsid w:val="00B718B9"/>
    <w:rsid w:val="00B73704"/>
    <w:rsid w:val="00B8243F"/>
    <w:rsid w:val="00B9734B"/>
    <w:rsid w:val="00BA5FA6"/>
    <w:rsid w:val="00BA7E36"/>
    <w:rsid w:val="00BD0A46"/>
    <w:rsid w:val="00BD1276"/>
    <w:rsid w:val="00BD1CDF"/>
    <w:rsid w:val="00BD3100"/>
    <w:rsid w:val="00BD5E62"/>
    <w:rsid w:val="00BD63CA"/>
    <w:rsid w:val="00BE1131"/>
    <w:rsid w:val="00BE25D1"/>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47D93"/>
    <w:rsid w:val="00C57076"/>
    <w:rsid w:val="00C61FB6"/>
    <w:rsid w:val="00C66BF1"/>
    <w:rsid w:val="00C70155"/>
    <w:rsid w:val="00C77583"/>
    <w:rsid w:val="00C82D55"/>
    <w:rsid w:val="00C83860"/>
    <w:rsid w:val="00C85C98"/>
    <w:rsid w:val="00C85D08"/>
    <w:rsid w:val="00C9060F"/>
    <w:rsid w:val="00C9183F"/>
    <w:rsid w:val="00C93C3C"/>
    <w:rsid w:val="00C9667A"/>
    <w:rsid w:val="00CA0830"/>
    <w:rsid w:val="00CA350A"/>
    <w:rsid w:val="00CA4D92"/>
    <w:rsid w:val="00CA617B"/>
    <w:rsid w:val="00CA6924"/>
    <w:rsid w:val="00CB5890"/>
    <w:rsid w:val="00CE0AF9"/>
    <w:rsid w:val="00CE1D93"/>
    <w:rsid w:val="00CF2FCC"/>
    <w:rsid w:val="00CF62B8"/>
    <w:rsid w:val="00D0661E"/>
    <w:rsid w:val="00D07667"/>
    <w:rsid w:val="00D07E61"/>
    <w:rsid w:val="00D21FED"/>
    <w:rsid w:val="00D2354D"/>
    <w:rsid w:val="00D25F2A"/>
    <w:rsid w:val="00D27695"/>
    <w:rsid w:val="00D313AB"/>
    <w:rsid w:val="00D3387F"/>
    <w:rsid w:val="00D45252"/>
    <w:rsid w:val="00D508C6"/>
    <w:rsid w:val="00D54910"/>
    <w:rsid w:val="00D625B0"/>
    <w:rsid w:val="00D64598"/>
    <w:rsid w:val="00D64921"/>
    <w:rsid w:val="00D666D3"/>
    <w:rsid w:val="00D6710F"/>
    <w:rsid w:val="00D709EE"/>
    <w:rsid w:val="00D71B4D"/>
    <w:rsid w:val="00D71D62"/>
    <w:rsid w:val="00D918CC"/>
    <w:rsid w:val="00D93D55"/>
    <w:rsid w:val="00D97FAC"/>
    <w:rsid w:val="00DA2347"/>
    <w:rsid w:val="00DA4318"/>
    <w:rsid w:val="00DA6220"/>
    <w:rsid w:val="00DA680B"/>
    <w:rsid w:val="00DB098A"/>
    <w:rsid w:val="00DB1E46"/>
    <w:rsid w:val="00DB2B79"/>
    <w:rsid w:val="00DB4FBC"/>
    <w:rsid w:val="00DB5866"/>
    <w:rsid w:val="00DC4AD7"/>
    <w:rsid w:val="00DC7493"/>
    <w:rsid w:val="00DE1B1E"/>
    <w:rsid w:val="00DF2C9F"/>
    <w:rsid w:val="00E00D5C"/>
    <w:rsid w:val="00E02A47"/>
    <w:rsid w:val="00E056AE"/>
    <w:rsid w:val="00E056DD"/>
    <w:rsid w:val="00E060B9"/>
    <w:rsid w:val="00E066F7"/>
    <w:rsid w:val="00E06CC2"/>
    <w:rsid w:val="00E16A07"/>
    <w:rsid w:val="00E22110"/>
    <w:rsid w:val="00E241B0"/>
    <w:rsid w:val="00E24CB1"/>
    <w:rsid w:val="00E263E0"/>
    <w:rsid w:val="00E279F0"/>
    <w:rsid w:val="00E31545"/>
    <w:rsid w:val="00E335FE"/>
    <w:rsid w:val="00E33EDD"/>
    <w:rsid w:val="00E44955"/>
    <w:rsid w:val="00E54E03"/>
    <w:rsid w:val="00E71BF7"/>
    <w:rsid w:val="00E82611"/>
    <w:rsid w:val="00E83F24"/>
    <w:rsid w:val="00E844C4"/>
    <w:rsid w:val="00E84730"/>
    <w:rsid w:val="00E8660F"/>
    <w:rsid w:val="00EA76DB"/>
    <w:rsid w:val="00EB1AA2"/>
    <w:rsid w:val="00EB35CC"/>
    <w:rsid w:val="00EB3FCD"/>
    <w:rsid w:val="00EB556E"/>
    <w:rsid w:val="00EC4E49"/>
    <w:rsid w:val="00ED4471"/>
    <w:rsid w:val="00ED77FB"/>
    <w:rsid w:val="00EE0676"/>
    <w:rsid w:val="00EE3155"/>
    <w:rsid w:val="00EE45FA"/>
    <w:rsid w:val="00EE6AEE"/>
    <w:rsid w:val="00EE6D65"/>
    <w:rsid w:val="00EF0F5B"/>
    <w:rsid w:val="00EF46F5"/>
    <w:rsid w:val="00F03DFA"/>
    <w:rsid w:val="00F121C8"/>
    <w:rsid w:val="00F20A79"/>
    <w:rsid w:val="00F21311"/>
    <w:rsid w:val="00F2202A"/>
    <w:rsid w:val="00F324CE"/>
    <w:rsid w:val="00F34FB9"/>
    <w:rsid w:val="00F41330"/>
    <w:rsid w:val="00F46CF9"/>
    <w:rsid w:val="00F52E6C"/>
    <w:rsid w:val="00F55529"/>
    <w:rsid w:val="00F61DF9"/>
    <w:rsid w:val="00F66152"/>
    <w:rsid w:val="00F756FC"/>
    <w:rsid w:val="00F77809"/>
    <w:rsid w:val="00F80611"/>
    <w:rsid w:val="00F871FD"/>
    <w:rsid w:val="00F92AEE"/>
    <w:rsid w:val="00F9637C"/>
    <w:rsid w:val="00F9747D"/>
    <w:rsid w:val="00FA030E"/>
    <w:rsid w:val="00FA2F1F"/>
    <w:rsid w:val="00FB2D06"/>
    <w:rsid w:val="00FB3A2B"/>
    <w:rsid w:val="00FB4A6B"/>
    <w:rsid w:val="00FB4E0D"/>
    <w:rsid w:val="00FC1343"/>
    <w:rsid w:val="00FC1C92"/>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308B2C"/>
  <w15:docId w15:val="{0B1E8529-1205-4012-8703-07A3763CF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72884">
      <w:bodyDiv w:val="1"/>
      <w:marLeft w:val="0"/>
      <w:marRight w:val="0"/>
      <w:marTop w:val="0"/>
      <w:marBottom w:val="0"/>
      <w:divBdr>
        <w:top w:val="none" w:sz="0" w:space="0" w:color="auto"/>
        <w:left w:val="none" w:sz="0" w:space="0" w:color="auto"/>
        <w:bottom w:val="none" w:sz="0" w:space="0" w:color="auto"/>
        <w:right w:val="none" w:sz="0" w:space="0" w:color="auto"/>
      </w:divBdr>
    </w:div>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199469690">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edocs/mdocs/cws/en/cws_8/cws_8_item_1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35DA-ED44-4E7F-8A61-45C2DCA0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1253</Words>
  <Characters>1415</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CWS/8/10 (in Chinese)</vt:lpstr>
    </vt:vector>
  </TitlesOfParts>
  <Company>WIPO</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CWS/8/10 (in Chinese)</dc:title>
  <dc:subject>公布公众访问专利信息调查结果，第一部分</dc:subject>
  <dc:creator>WIPO</dc:creator>
  <cp:keywords>FOR OFFICIAL USE ONLY</cp:keywords>
  <cp:lastModifiedBy>BOCA Marina</cp:lastModifiedBy>
  <cp:revision>2</cp:revision>
  <cp:lastPrinted>2020-10-30T10:03:00Z</cp:lastPrinted>
  <dcterms:created xsi:type="dcterms:W3CDTF">2020-11-12T14:45:00Z</dcterms:created>
  <dcterms:modified xsi:type="dcterms:W3CDTF">2020-11-12T14:45:00Z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e87f3d68-1678-457e-8dec-90b150cd654d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