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W w:w="9356" w:type="dxa"/>
        <w:tblInd w:w="108" w:type="dxa"/>
        <w:tblLayout w:type="fixed"/>
        <w:tblLook w:val="01E0" w:firstRow="1" w:lastRow="1" w:firstColumn="1" w:lastColumn="1" w:noHBand="0" w:noVBand="0"/>
      </w:tblPr>
      <w:tblGrid>
        <w:gridCol w:w="4594"/>
        <w:gridCol w:w="4337"/>
        <w:gridCol w:w="425"/>
      </w:tblGrid>
      <w:tr w:rsidR="00C919D9" w:rsidRPr="00C919D9" w:rsidTr="00C01BEE">
        <w:trPr>
          <w:trHeight w:val="1977"/>
        </w:trPr>
        <w:tc>
          <w:tcPr>
            <w:tcW w:w="4594" w:type="dxa"/>
            <w:tcBorders>
              <w:bottom w:val="single" w:sz="4" w:space="0" w:color="auto"/>
            </w:tcBorders>
            <w:tcMar>
              <w:bottom w:w="170" w:type="dxa"/>
            </w:tcMar>
          </w:tcPr>
          <w:p w:rsidR="00C919D9" w:rsidRPr="00C919D9" w:rsidRDefault="00C919D9" w:rsidP="00C919D9">
            <w:pPr>
              <w:jc w:val="both"/>
              <w:rPr>
                <w:lang w:eastAsia="zh-CN"/>
              </w:rPr>
            </w:pPr>
            <w:r w:rsidRPr="00C919D9">
              <w:rPr>
                <w:noProof/>
              </w:rPr>
              <w:drawing>
                <wp:anchor distT="0" distB="0" distL="114300" distR="114300" simplePos="0" relativeHeight="251659264" behindDoc="1" locked="0" layoutInCell="0" allowOverlap="1" wp14:anchorId="5205079B" wp14:editId="2601B148">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919D9" w:rsidRPr="00C919D9" w:rsidRDefault="00C919D9" w:rsidP="00C919D9">
            <w:pPr>
              <w:rPr>
                <w:lang w:eastAsia="zh-CN"/>
              </w:rPr>
            </w:pPr>
          </w:p>
        </w:tc>
        <w:tc>
          <w:tcPr>
            <w:tcW w:w="425" w:type="dxa"/>
            <w:tcBorders>
              <w:bottom w:val="single" w:sz="4" w:space="0" w:color="auto"/>
            </w:tcBorders>
            <w:tcMar>
              <w:left w:w="0" w:type="dxa"/>
              <w:right w:w="0" w:type="dxa"/>
            </w:tcMar>
          </w:tcPr>
          <w:p w:rsidR="00C919D9" w:rsidRPr="00C919D9" w:rsidRDefault="00C919D9" w:rsidP="00C919D9">
            <w:pPr>
              <w:jc w:val="right"/>
              <w:rPr>
                <w:lang w:eastAsia="zh-CN"/>
              </w:rPr>
            </w:pPr>
            <w:r w:rsidRPr="00C919D9">
              <w:rPr>
                <w:b/>
                <w:sz w:val="40"/>
                <w:szCs w:val="40"/>
                <w:lang w:eastAsia="zh-CN"/>
              </w:rPr>
              <w:t>C</w:t>
            </w:r>
          </w:p>
        </w:tc>
      </w:tr>
      <w:tr w:rsidR="00C919D9" w:rsidRPr="00C919D9" w:rsidTr="00C01BEE">
        <w:trPr>
          <w:trHeight w:hRule="exact" w:val="340"/>
        </w:trPr>
        <w:tc>
          <w:tcPr>
            <w:tcW w:w="9356" w:type="dxa"/>
            <w:gridSpan w:val="3"/>
            <w:tcBorders>
              <w:top w:val="single" w:sz="4" w:space="0" w:color="auto"/>
            </w:tcBorders>
            <w:tcMar>
              <w:top w:w="170" w:type="dxa"/>
              <w:left w:w="0" w:type="dxa"/>
              <w:right w:w="0" w:type="dxa"/>
            </w:tcMar>
            <w:vAlign w:val="bottom"/>
          </w:tcPr>
          <w:p w:rsidR="00C919D9" w:rsidRPr="00C919D9" w:rsidRDefault="00C919D9" w:rsidP="00C919D9">
            <w:pPr>
              <w:jc w:val="right"/>
              <w:rPr>
                <w:rFonts w:ascii="Arial Black" w:hAnsi="Arial Black"/>
                <w:caps/>
                <w:sz w:val="15"/>
                <w:lang w:eastAsia="zh-CN"/>
              </w:rPr>
            </w:pPr>
            <w:r w:rsidRPr="00C919D9">
              <w:rPr>
                <w:rFonts w:ascii="Arial Black" w:hAnsi="Arial Black" w:hint="eastAsia"/>
                <w:caps/>
                <w:sz w:val="15"/>
                <w:lang w:eastAsia="zh-CN"/>
              </w:rPr>
              <w:t>cws/5/</w:t>
            </w:r>
            <w:r w:rsidR="00787681">
              <w:rPr>
                <w:rFonts w:ascii="Arial Black" w:hAnsi="Arial Black" w:hint="eastAsia"/>
                <w:caps/>
                <w:sz w:val="15"/>
                <w:lang w:eastAsia="zh-CN"/>
              </w:rPr>
              <w:t>1</w:t>
            </w:r>
            <w:r w:rsidRPr="00C919D9">
              <w:rPr>
                <w:rFonts w:ascii="Arial Black" w:hAnsi="Arial Black" w:hint="eastAsia"/>
                <w:caps/>
                <w:sz w:val="15"/>
                <w:lang w:eastAsia="zh-CN"/>
              </w:rPr>
              <w:t>2</w:t>
            </w:r>
          </w:p>
        </w:tc>
      </w:tr>
      <w:tr w:rsidR="00C919D9" w:rsidRPr="00C919D9" w:rsidTr="00C01BEE">
        <w:trPr>
          <w:trHeight w:hRule="exact" w:val="170"/>
        </w:trPr>
        <w:tc>
          <w:tcPr>
            <w:tcW w:w="9356" w:type="dxa"/>
            <w:gridSpan w:val="3"/>
            <w:noWrap/>
            <w:tcMar>
              <w:left w:w="0" w:type="dxa"/>
              <w:right w:w="0" w:type="dxa"/>
            </w:tcMar>
            <w:vAlign w:val="bottom"/>
          </w:tcPr>
          <w:p w:rsidR="00C919D9" w:rsidRPr="00C919D9" w:rsidRDefault="00C919D9" w:rsidP="00C919D9">
            <w:pPr>
              <w:jc w:val="right"/>
              <w:rPr>
                <w:rFonts w:ascii="Arial Black" w:hAnsi="Arial Black"/>
                <w:b/>
                <w:caps/>
                <w:sz w:val="15"/>
                <w:szCs w:val="15"/>
                <w:lang w:eastAsia="zh-CN"/>
              </w:rPr>
            </w:pPr>
            <w:r w:rsidRPr="00C919D9">
              <w:rPr>
                <w:rFonts w:eastAsia="SimHei" w:hint="eastAsia"/>
                <w:b/>
                <w:sz w:val="15"/>
                <w:szCs w:val="15"/>
                <w:lang w:eastAsia="zh-CN"/>
              </w:rPr>
              <w:t>原</w:t>
            </w:r>
            <w:r w:rsidRPr="00C919D9">
              <w:rPr>
                <w:rFonts w:eastAsia="SimHei"/>
                <w:b/>
                <w:sz w:val="15"/>
                <w:szCs w:val="15"/>
                <w:lang w:val="pt-BR" w:eastAsia="zh-CN"/>
              </w:rPr>
              <w:t xml:space="preserve"> </w:t>
            </w:r>
            <w:r w:rsidRPr="00C919D9">
              <w:rPr>
                <w:rFonts w:eastAsia="SimHei" w:hint="eastAsia"/>
                <w:b/>
                <w:sz w:val="15"/>
                <w:szCs w:val="15"/>
                <w:lang w:eastAsia="zh-CN"/>
              </w:rPr>
              <w:t>文</w:t>
            </w:r>
            <w:r w:rsidRPr="00C919D9">
              <w:rPr>
                <w:rFonts w:eastAsia="SimHei" w:hint="eastAsia"/>
                <w:b/>
                <w:sz w:val="15"/>
                <w:szCs w:val="15"/>
                <w:lang w:val="pt-BR" w:eastAsia="zh-CN"/>
              </w:rPr>
              <w:t>：英</w:t>
            </w:r>
            <w:r w:rsidRPr="00C919D9">
              <w:rPr>
                <w:rFonts w:eastAsia="SimHei" w:hint="eastAsia"/>
                <w:b/>
                <w:sz w:val="15"/>
                <w:szCs w:val="15"/>
                <w:lang w:eastAsia="zh-CN"/>
              </w:rPr>
              <w:t>文</w:t>
            </w:r>
          </w:p>
        </w:tc>
      </w:tr>
      <w:tr w:rsidR="00C919D9" w:rsidRPr="00C919D9" w:rsidTr="00C01BEE">
        <w:trPr>
          <w:trHeight w:hRule="exact" w:val="198"/>
        </w:trPr>
        <w:tc>
          <w:tcPr>
            <w:tcW w:w="9356" w:type="dxa"/>
            <w:gridSpan w:val="3"/>
            <w:tcMar>
              <w:left w:w="0" w:type="dxa"/>
              <w:right w:w="0" w:type="dxa"/>
            </w:tcMar>
            <w:vAlign w:val="bottom"/>
          </w:tcPr>
          <w:p w:rsidR="00C919D9" w:rsidRPr="00C919D9" w:rsidRDefault="00C919D9" w:rsidP="00C919D9">
            <w:pPr>
              <w:jc w:val="right"/>
              <w:rPr>
                <w:rFonts w:ascii="SimHei" w:eastAsia="SimHei" w:hAnsi="Arial Black"/>
                <w:b/>
                <w:caps/>
                <w:sz w:val="15"/>
                <w:szCs w:val="15"/>
                <w:lang w:eastAsia="zh-CN"/>
              </w:rPr>
            </w:pPr>
            <w:r w:rsidRPr="00C919D9">
              <w:rPr>
                <w:rFonts w:ascii="SimHei" w:eastAsia="SimHei" w:hint="eastAsia"/>
                <w:b/>
                <w:sz w:val="15"/>
                <w:szCs w:val="15"/>
                <w:lang w:eastAsia="zh-CN"/>
              </w:rPr>
              <w:t>日</w:t>
            </w:r>
            <w:r w:rsidRPr="00C919D9">
              <w:rPr>
                <w:rFonts w:ascii="SimHei" w:eastAsia="SimHei" w:hint="eastAsia"/>
                <w:b/>
                <w:sz w:val="15"/>
                <w:szCs w:val="15"/>
                <w:lang w:val="pt-BR" w:eastAsia="zh-CN"/>
              </w:rPr>
              <w:t xml:space="preserve"> </w:t>
            </w:r>
            <w:r w:rsidRPr="00C919D9">
              <w:rPr>
                <w:rFonts w:ascii="SimHei" w:eastAsia="SimHei" w:hint="eastAsia"/>
                <w:b/>
                <w:sz w:val="15"/>
                <w:szCs w:val="15"/>
                <w:lang w:eastAsia="zh-CN"/>
              </w:rPr>
              <w:t>期</w:t>
            </w:r>
            <w:r w:rsidRPr="00C919D9">
              <w:rPr>
                <w:rFonts w:ascii="SimHei" w:eastAsia="SimHei" w:hAnsi="SimSun" w:hint="eastAsia"/>
                <w:b/>
                <w:sz w:val="15"/>
                <w:szCs w:val="15"/>
                <w:lang w:val="pt-BR" w:eastAsia="zh-CN"/>
              </w:rPr>
              <w:t>：</w:t>
            </w:r>
            <w:r w:rsidRPr="00C919D9">
              <w:rPr>
                <w:rFonts w:ascii="Arial Black" w:eastAsia="SimHei" w:hAnsi="Arial Black"/>
                <w:sz w:val="15"/>
                <w:szCs w:val="15"/>
                <w:lang w:val="pt-BR" w:eastAsia="zh-CN"/>
              </w:rPr>
              <w:t>201</w:t>
            </w:r>
            <w:r w:rsidRPr="00C919D9">
              <w:rPr>
                <w:rFonts w:ascii="Arial Black" w:eastAsia="SimHei" w:hAnsi="Arial Black" w:hint="eastAsia"/>
                <w:sz w:val="15"/>
                <w:szCs w:val="15"/>
                <w:lang w:val="pt-BR" w:eastAsia="zh-CN"/>
              </w:rPr>
              <w:t>7</w:t>
            </w:r>
            <w:r w:rsidRPr="00C919D9">
              <w:rPr>
                <w:rFonts w:ascii="SimHei" w:eastAsia="SimHei" w:hAnsi="Times New Roman" w:hint="eastAsia"/>
                <w:b/>
                <w:sz w:val="15"/>
                <w:szCs w:val="15"/>
                <w:lang w:eastAsia="zh-CN"/>
              </w:rPr>
              <w:t>年</w:t>
            </w:r>
            <w:r w:rsidRPr="00C919D9">
              <w:rPr>
                <w:rFonts w:ascii="Arial Black" w:eastAsia="SimHei" w:hAnsi="Arial Black" w:hint="eastAsia"/>
                <w:sz w:val="15"/>
                <w:szCs w:val="15"/>
                <w:lang w:val="pt-BR" w:eastAsia="zh-CN"/>
              </w:rPr>
              <w:t>4</w:t>
            </w:r>
            <w:r w:rsidRPr="00C919D9">
              <w:rPr>
                <w:rFonts w:ascii="SimHei" w:eastAsia="SimHei" w:hAnsi="Times New Roman" w:hint="eastAsia"/>
                <w:b/>
                <w:sz w:val="15"/>
                <w:szCs w:val="15"/>
                <w:lang w:eastAsia="zh-CN"/>
              </w:rPr>
              <w:t>月</w:t>
            </w:r>
            <w:r w:rsidRPr="00C919D9">
              <w:rPr>
                <w:rFonts w:ascii="Arial Black" w:eastAsia="SimHei" w:hAnsi="Arial Black" w:hint="eastAsia"/>
                <w:sz w:val="15"/>
                <w:szCs w:val="15"/>
                <w:lang w:eastAsia="zh-CN"/>
              </w:rPr>
              <w:t>11</w:t>
            </w:r>
            <w:r w:rsidRPr="00C919D9">
              <w:rPr>
                <w:rFonts w:ascii="SimHei" w:eastAsia="SimHei" w:hAnsi="Times New Roman" w:hint="eastAsia"/>
                <w:b/>
                <w:sz w:val="15"/>
                <w:szCs w:val="15"/>
                <w:lang w:eastAsia="zh-CN"/>
              </w:rPr>
              <w:t>日</w:t>
            </w:r>
            <w:r w:rsidRPr="00C919D9">
              <w:rPr>
                <w:rFonts w:ascii="SimHei" w:eastAsia="SimHei" w:hAnsi="Arial Black" w:hint="eastAsia"/>
                <w:b/>
                <w:caps/>
                <w:sz w:val="15"/>
                <w:szCs w:val="15"/>
                <w:lang w:eastAsia="zh-CN"/>
              </w:rPr>
              <w:t xml:space="preserve">  </w:t>
            </w:r>
          </w:p>
        </w:tc>
      </w:tr>
    </w:tbl>
    <w:p w:rsidR="00C919D9" w:rsidRPr="00C919D9" w:rsidRDefault="00C919D9" w:rsidP="00C919D9">
      <w:pPr>
        <w:rPr>
          <w:lang w:eastAsia="zh-CN"/>
        </w:rPr>
      </w:pPr>
    </w:p>
    <w:p w:rsidR="00C919D9" w:rsidRPr="00C919D9" w:rsidRDefault="00C919D9" w:rsidP="00C919D9">
      <w:pPr>
        <w:rPr>
          <w:lang w:eastAsia="zh-CN"/>
        </w:rPr>
      </w:pPr>
    </w:p>
    <w:p w:rsidR="00C919D9" w:rsidRPr="00C919D9" w:rsidRDefault="00C919D9" w:rsidP="00C919D9">
      <w:pPr>
        <w:rPr>
          <w:lang w:eastAsia="zh-CN"/>
        </w:rPr>
      </w:pPr>
    </w:p>
    <w:p w:rsidR="00C919D9" w:rsidRPr="00C919D9" w:rsidRDefault="00C919D9" w:rsidP="00C919D9">
      <w:pPr>
        <w:rPr>
          <w:lang w:eastAsia="zh-CN"/>
        </w:rPr>
      </w:pPr>
    </w:p>
    <w:p w:rsidR="00C919D9" w:rsidRPr="00C919D9" w:rsidRDefault="00C919D9" w:rsidP="00C919D9">
      <w:pPr>
        <w:rPr>
          <w:lang w:eastAsia="zh-CN"/>
        </w:rPr>
      </w:pPr>
    </w:p>
    <w:p w:rsidR="00C919D9" w:rsidRPr="00C919D9" w:rsidRDefault="00C919D9" w:rsidP="00C919D9">
      <w:pPr>
        <w:rPr>
          <w:rFonts w:ascii="SimHei" w:eastAsia="SimHei"/>
          <w:sz w:val="28"/>
          <w:szCs w:val="28"/>
          <w:lang w:eastAsia="zh-CN"/>
        </w:rPr>
      </w:pPr>
      <w:r w:rsidRPr="00C919D9">
        <w:rPr>
          <w:rFonts w:ascii="SimHei" w:eastAsia="SimHei" w:hint="eastAsia"/>
          <w:sz w:val="28"/>
          <w:szCs w:val="28"/>
          <w:lang w:eastAsia="zh-CN"/>
        </w:rPr>
        <w:t>世界知识产权组织标准委员会（CWS）</w:t>
      </w:r>
    </w:p>
    <w:p w:rsidR="00C919D9" w:rsidRPr="00C919D9" w:rsidRDefault="00C919D9" w:rsidP="00C919D9">
      <w:pPr>
        <w:rPr>
          <w:lang w:eastAsia="zh-CN"/>
        </w:rPr>
      </w:pPr>
    </w:p>
    <w:p w:rsidR="00C919D9" w:rsidRPr="00C919D9" w:rsidRDefault="00C919D9" w:rsidP="00C919D9">
      <w:pPr>
        <w:rPr>
          <w:lang w:eastAsia="zh-CN"/>
        </w:rPr>
      </w:pPr>
    </w:p>
    <w:p w:rsidR="00C919D9" w:rsidRPr="00C919D9" w:rsidRDefault="00C919D9" w:rsidP="00C919D9">
      <w:pPr>
        <w:textAlignment w:val="bottom"/>
        <w:rPr>
          <w:rFonts w:ascii="KaiTi" w:eastAsia="KaiTi"/>
          <w:b/>
          <w:sz w:val="24"/>
          <w:szCs w:val="24"/>
          <w:lang w:eastAsia="zh-CN"/>
        </w:rPr>
      </w:pPr>
      <w:r w:rsidRPr="00C919D9">
        <w:rPr>
          <w:rFonts w:ascii="KaiTi" w:eastAsia="KaiTi" w:hint="eastAsia"/>
          <w:b/>
          <w:sz w:val="24"/>
          <w:szCs w:val="24"/>
          <w:lang w:eastAsia="zh-CN"/>
        </w:rPr>
        <w:t>第五届会议</w:t>
      </w:r>
    </w:p>
    <w:p w:rsidR="00C919D9" w:rsidRPr="00C919D9" w:rsidRDefault="00C919D9" w:rsidP="00C919D9">
      <w:pPr>
        <w:textAlignment w:val="bottom"/>
        <w:rPr>
          <w:rFonts w:ascii="KaiTi" w:eastAsia="KaiTi" w:hAnsi="KaiTi"/>
          <w:b/>
          <w:sz w:val="24"/>
          <w:szCs w:val="24"/>
          <w:lang w:eastAsia="zh-CN"/>
        </w:rPr>
      </w:pPr>
      <w:r w:rsidRPr="00C919D9">
        <w:rPr>
          <w:rFonts w:ascii="KaiTi" w:eastAsia="KaiTi" w:hAnsi="KaiTi" w:hint="eastAsia"/>
          <w:sz w:val="24"/>
          <w:szCs w:val="24"/>
          <w:lang w:eastAsia="zh-CN"/>
        </w:rPr>
        <w:t>2017</w:t>
      </w:r>
      <w:r w:rsidRPr="00C919D9">
        <w:rPr>
          <w:rFonts w:ascii="KaiTi" w:eastAsia="KaiTi" w:hAnsi="KaiTi" w:hint="eastAsia"/>
          <w:b/>
          <w:sz w:val="24"/>
          <w:szCs w:val="24"/>
          <w:lang w:eastAsia="zh-CN"/>
        </w:rPr>
        <w:t>年</w:t>
      </w:r>
      <w:r w:rsidRPr="00C919D9">
        <w:rPr>
          <w:rFonts w:ascii="KaiTi" w:eastAsia="KaiTi" w:hAnsi="KaiTi" w:hint="eastAsia"/>
          <w:sz w:val="24"/>
          <w:szCs w:val="24"/>
          <w:lang w:eastAsia="zh-CN"/>
        </w:rPr>
        <w:t>5</w:t>
      </w:r>
      <w:r w:rsidRPr="00C919D9">
        <w:rPr>
          <w:rFonts w:ascii="KaiTi" w:eastAsia="KaiTi" w:hAnsi="KaiTi" w:hint="eastAsia"/>
          <w:b/>
          <w:sz w:val="24"/>
          <w:szCs w:val="24"/>
          <w:lang w:eastAsia="zh-CN"/>
        </w:rPr>
        <w:t>月</w:t>
      </w:r>
      <w:r w:rsidRPr="00C919D9">
        <w:rPr>
          <w:rFonts w:ascii="KaiTi" w:eastAsia="KaiTi" w:hAnsi="KaiTi" w:hint="eastAsia"/>
          <w:sz w:val="24"/>
          <w:szCs w:val="24"/>
          <w:lang w:eastAsia="zh-CN"/>
        </w:rPr>
        <w:t>29</w:t>
      </w:r>
      <w:r w:rsidRPr="00C919D9">
        <w:rPr>
          <w:rFonts w:ascii="KaiTi" w:eastAsia="KaiTi" w:hAnsi="KaiTi" w:hint="eastAsia"/>
          <w:b/>
          <w:sz w:val="24"/>
          <w:szCs w:val="24"/>
          <w:lang w:eastAsia="zh-CN"/>
        </w:rPr>
        <w:t>日至</w:t>
      </w:r>
      <w:r w:rsidRPr="00C919D9">
        <w:rPr>
          <w:rFonts w:ascii="KaiTi" w:eastAsia="KaiTi" w:hAnsi="KaiTi" w:hint="eastAsia"/>
          <w:sz w:val="24"/>
          <w:szCs w:val="24"/>
          <w:lang w:eastAsia="zh-CN"/>
        </w:rPr>
        <w:t>6</w:t>
      </w:r>
      <w:r w:rsidRPr="00C919D9">
        <w:rPr>
          <w:rFonts w:ascii="KaiTi" w:eastAsia="KaiTi" w:hAnsi="KaiTi" w:hint="eastAsia"/>
          <w:b/>
          <w:sz w:val="24"/>
          <w:szCs w:val="24"/>
          <w:lang w:eastAsia="zh-CN"/>
        </w:rPr>
        <w:t>月</w:t>
      </w:r>
      <w:r w:rsidRPr="00C919D9">
        <w:rPr>
          <w:rFonts w:ascii="KaiTi" w:eastAsia="KaiTi" w:hAnsi="KaiTi" w:hint="eastAsia"/>
          <w:sz w:val="24"/>
          <w:szCs w:val="24"/>
          <w:lang w:eastAsia="zh-CN"/>
        </w:rPr>
        <w:t>2</w:t>
      </w:r>
      <w:r w:rsidRPr="00C919D9">
        <w:rPr>
          <w:rFonts w:ascii="KaiTi" w:eastAsia="KaiTi" w:hAnsi="KaiTi" w:hint="eastAsia"/>
          <w:b/>
          <w:sz w:val="24"/>
          <w:szCs w:val="24"/>
          <w:lang w:eastAsia="zh-CN"/>
        </w:rPr>
        <w:t>日，日内瓦</w:t>
      </w:r>
    </w:p>
    <w:p w:rsidR="00C919D9" w:rsidRPr="00C919D9" w:rsidRDefault="00C919D9" w:rsidP="00C919D9">
      <w:pPr>
        <w:rPr>
          <w:lang w:eastAsia="zh-CN"/>
        </w:rPr>
      </w:pPr>
    </w:p>
    <w:p w:rsidR="00C919D9" w:rsidRPr="00C919D9" w:rsidRDefault="00C919D9" w:rsidP="00C919D9">
      <w:pPr>
        <w:rPr>
          <w:lang w:eastAsia="zh-CN"/>
        </w:rPr>
      </w:pPr>
    </w:p>
    <w:p w:rsidR="00C919D9" w:rsidRPr="00C919D9" w:rsidRDefault="00C919D9" w:rsidP="00C919D9">
      <w:pPr>
        <w:rPr>
          <w:lang w:eastAsia="zh-CN"/>
        </w:rPr>
      </w:pPr>
    </w:p>
    <w:p w:rsidR="00C919D9" w:rsidRPr="00C919D9" w:rsidRDefault="00C919D9" w:rsidP="00C919D9">
      <w:pPr>
        <w:rPr>
          <w:rFonts w:ascii="KaiTi" w:eastAsia="KaiTi" w:hAnsi="KaiTi" w:cs="Times New Roman"/>
          <w:kern w:val="2"/>
          <w:sz w:val="24"/>
          <w:szCs w:val="32"/>
          <w:lang w:eastAsia="zh-CN"/>
        </w:rPr>
      </w:pPr>
      <w:r w:rsidRPr="00C919D9">
        <w:rPr>
          <w:rFonts w:ascii="KaiTi" w:eastAsia="KaiTi" w:hAnsi="KaiTi" w:cs="Times New Roman" w:hint="eastAsia"/>
          <w:kern w:val="2"/>
          <w:sz w:val="24"/>
          <w:szCs w:val="32"/>
          <w:lang w:eastAsia="zh-CN"/>
        </w:rPr>
        <w:t>关于工业产权局过去使用的申请编号和优先权申请编号体系的调查报告</w:t>
      </w:r>
    </w:p>
    <w:p w:rsidR="00C919D9" w:rsidRDefault="00C919D9" w:rsidP="00C919D9">
      <w:pPr>
        <w:rPr>
          <w:lang w:eastAsia="zh-CN"/>
        </w:rPr>
      </w:pPr>
    </w:p>
    <w:p w:rsidR="00FD350D" w:rsidRPr="00C919D9" w:rsidRDefault="00FD350D" w:rsidP="00C919D9">
      <w:pPr>
        <w:rPr>
          <w:lang w:eastAsia="zh-CN"/>
        </w:rPr>
      </w:pPr>
    </w:p>
    <w:p w:rsidR="00C919D9" w:rsidRPr="00FD350D" w:rsidRDefault="00C919D9" w:rsidP="00C919D9">
      <w:pPr>
        <w:rPr>
          <w:rFonts w:ascii="KaiTi" w:eastAsia="KaiTi" w:hAnsi="STKaiti" w:cs="Times New Roman"/>
          <w:kern w:val="2"/>
          <w:szCs w:val="24"/>
          <w:lang w:eastAsia="zh-CN"/>
        </w:rPr>
      </w:pPr>
      <w:r w:rsidRPr="00FD350D">
        <w:rPr>
          <w:rFonts w:ascii="KaiTi" w:eastAsia="KaiTi" w:hAnsi="STKaiti" w:cs="Times New Roman" w:hint="eastAsia"/>
          <w:kern w:val="2"/>
          <w:szCs w:val="24"/>
          <w:lang w:eastAsia="zh-CN"/>
        </w:rPr>
        <w:t>秘书处编拟的文件</w:t>
      </w:r>
    </w:p>
    <w:p w:rsidR="00C919D9" w:rsidRPr="00C919D9" w:rsidRDefault="00C919D9" w:rsidP="00C919D9">
      <w:pPr>
        <w:rPr>
          <w:lang w:eastAsia="zh-CN"/>
        </w:rPr>
      </w:pPr>
    </w:p>
    <w:p w:rsidR="00C919D9" w:rsidRPr="00C919D9" w:rsidRDefault="00C919D9" w:rsidP="00C919D9">
      <w:pPr>
        <w:rPr>
          <w:lang w:eastAsia="zh-CN"/>
        </w:rPr>
      </w:pPr>
    </w:p>
    <w:p w:rsidR="00C919D9" w:rsidRPr="00C919D9" w:rsidRDefault="00C919D9" w:rsidP="00C919D9">
      <w:pPr>
        <w:rPr>
          <w:lang w:eastAsia="zh-CN"/>
        </w:rPr>
      </w:pPr>
    </w:p>
    <w:p w:rsidR="00C919D9" w:rsidRDefault="00C919D9" w:rsidP="00C919D9">
      <w:pPr>
        <w:rPr>
          <w:lang w:eastAsia="zh-CN"/>
        </w:rPr>
      </w:pPr>
    </w:p>
    <w:p w:rsidR="00FD350D" w:rsidRPr="00C919D9" w:rsidRDefault="00FD350D" w:rsidP="00C919D9">
      <w:pPr>
        <w:rPr>
          <w:lang w:eastAsia="zh-CN"/>
        </w:rPr>
      </w:pPr>
    </w:p>
    <w:p w:rsidR="005A405B" w:rsidRPr="00FF5B85" w:rsidRDefault="005D7585" w:rsidP="00FF5B85">
      <w:pPr>
        <w:pStyle w:val="ONUME"/>
        <w:numPr>
          <w:ilvl w:val="0"/>
          <w:numId w:val="8"/>
        </w:numPr>
        <w:spacing w:afterLines="50" w:after="120" w:line="340" w:lineRule="atLeast"/>
        <w:jc w:val="both"/>
        <w:rPr>
          <w:rFonts w:ascii="SimSun" w:hAnsi="SimSun"/>
          <w:sz w:val="21"/>
          <w:szCs w:val="21"/>
          <w:lang w:eastAsia="zh-CN"/>
        </w:rPr>
      </w:pPr>
      <w:r w:rsidRPr="00FF5B85">
        <w:rPr>
          <w:rFonts w:ascii="SimSun" w:hAnsi="SimSun"/>
          <w:sz w:val="21"/>
          <w:szCs w:val="21"/>
          <w:lang w:eastAsia="zh-CN"/>
        </w:rPr>
        <w:t>WIPO</w:t>
      </w:r>
      <w:r w:rsidRPr="00FF5B85">
        <w:rPr>
          <w:rFonts w:ascii="SimSun" w:hAnsi="SimSun" w:hint="eastAsia"/>
          <w:sz w:val="21"/>
          <w:szCs w:val="21"/>
          <w:lang w:eastAsia="zh-CN"/>
        </w:rPr>
        <w:t>标准委员会</w:t>
      </w:r>
      <w:r w:rsidR="008D7C4E">
        <w:rPr>
          <w:rFonts w:ascii="SimSun" w:hAnsi="SimSun"/>
          <w:sz w:val="21"/>
          <w:szCs w:val="21"/>
          <w:lang w:eastAsia="zh-CN"/>
        </w:rPr>
        <w:t>（</w:t>
      </w:r>
      <w:r w:rsidRPr="00FF5B85">
        <w:rPr>
          <w:rFonts w:ascii="SimSun" w:hAnsi="SimSun"/>
          <w:sz w:val="21"/>
          <w:szCs w:val="21"/>
          <w:lang w:eastAsia="zh-CN"/>
        </w:rPr>
        <w:t>CWS</w:t>
      </w:r>
      <w:r w:rsidR="008D7C4E">
        <w:rPr>
          <w:rFonts w:ascii="SimSun" w:hAnsi="SimSun"/>
          <w:sz w:val="21"/>
          <w:szCs w:val="21"/>
          <w:lang w:eastAsia="zh-CN"/>
        </w:rPr>
        <w:t>）</w:t>
      </w:r>
      <w:r w:rsidR="00D13B27" w:rsidRPr="00FF5B85">
        <w:rPr>
          <w:rFonts w:ascii="SimSun" w:hAnsi="SimSun" w:hint="eastAsia"/>
          <w:sz w:val="21"/>
          <w:szCs w:val="21"/>
          <w:lang w:eastAsia="zh-CN"/>
        </w:rPr>
        <w:t>在2016年3月举行的第四届会议续会上</w:t>
      </w:r>
      <w:r w:rsidRPr="00FF5B85">
        <w:rPr>
          <w:rFonts w:ascii="SimSun" w:hAnsi="SimSun" w:hint="eastAsia"/>
          <w:sz w:val="21"/>
          <w:szCs w:val="21"/>
          <w:lang w:eastAsia="zh-CN"/>
        </w:rPr>
        <w:t>，批准了</w:t>
      </w:r>
      <w:r w:rsidR="00AC7148" w:rsidRPr="00FF5B85">
        <w:rPr>
          <w:rFonts w:ascii="SimSun" w:hAnsi="SimSun"/>
          <w:sz w:val="21"/>
          <w:szCs w:val="21"/>
          <w:lang w:eastAsia="zh-CN"/>
        </w:rPr>
        <w:t>ST.10/C</w:t>
      </w:r>
      <w:r w:rsidR="00AC7148" w:rsidRPr="00FF5B85">
        <w:rPr>
          <w:rFonts w:ascii="SimSun" w:hAnsi="SimSun" w:hint="eastAsia"/>
          <w:sz w:val="21"/>
          <w:szCs w:val="21"/>
          <w:lang w:eastAsia="zh-CN"/>
        </w:rPr>
        <w:t>工作队编制的</w:t>
      </w:r>
      <w:r w:rsidRPr="00FF5B85">
        <w:rPr>
          <w:rFonts w:ascii="SimSun" w:hAnsi="SimSun" w:hint="eastAsia"/>
          <w:sz w:val="21"/>
          <w:szCs w:val="21"/>
          <w:lang w:eastAsia="zh-CN"/>
        </w:rPr>
        <w:t>“</w:t>
      </w:r>
      <w:bookmarkStart w:id="0" w:name="_Hlk481312861"/>
      <w:bookmarkStart w:id="1" w:name="_Hlk481316658"/>
      <w:r w:rsidRPr="00FF5B85">
        <w:rPr>
          <w:rFonts w:ascii="SimSun" w:hAnsi="SimSun" w:hint="eastAsia"/>
          <w:sz w:val="21"/>
          <w:szCs w:val="21"/>
          <w:lang w:eastAsia="zh-CN"/>
        </w:rPr>
        <w:t>申请编号和优先权申请编号——以前做法</w:t>
      </w:r>
      <w:bookmarkEnd w:id="0"/>
      <w:r w:rsidRPr="00FF5B85">
        <w:rPr>
          <w:rFonts w:ascii="SimSun" w:hAnsi="SimSun" w:hint="eastAsia"/>
          <w:sz w:val="21"/>
          <w:szCs w:val="21"/>
          <w:lang w:eastAsia="zh-CN"/>
        </w:rPr>
        <w:t>”</w:t>
      </w:r>
      <w:bookmarkEnd w:id="1"/>
      <w:r w:rsidRPr="00FF5B85">
        <w:rPr>
          <w:rFonts w:ascii="SimSun" w:hAnsi="SimSun" w:hint="eastAsia"/>
          <w:sz w:val="21"/>
          <w:szCs w:val="21"/>
          <w:lang w:eastAsia="zh-CN"/>
        </w:rPr>
        <w:t>问卷</w:t>
      </w:r>
      <w:r w:rsidR="00AC7148" w:rsidRPr="00FF5B85">
        <w:rPr>
          <w:rFonts w:ascii="SimSun" w:hAnsi="SimSun" w:hint="eastAsia"/>
          <w:sz w:val="21"/>
          <w:szCs w:val="21"/>
          <w:lang w:eastAsia="zh-CN"/>
        </w:rPr>
        <w:t>，并要求国际局采取以下行动：</w:t>
      </w:r>
    </w:p>
    <w:p w:rsidR="005A405B" w:rsidRPr="00FF5B85" w:rsidRDefault="005A405B" w:rsidP="00FF5B85">
      <w:pPr>
        <w:pStyle w:val="ONUME"/>
        <w:numPr>
          <w:ilvl w:val="0"/>
          <w:numId w:val="0"/>
        </w:numPr>
        <w:spacing w:afterLines="50" w:after="120" w:line="340" w:lineRule="atLeast"/>
        <w:ind w:left="567"/>
        <w:jc w:val="both"/>
        <w:rPr>
          <w:rFonts w:ascii="SimSun" w:hAnsi="SimSun"/>
          <w:sz w:val="21"/>
          <w:szCs w:val="21"/>
          <w:lang w:eastAsia="zh-CN"/>
        </w:rPr>
      </w:pPr>
      <w:r w:rsidRPr="00FF5B85">
        <w:rPr>
          <w:rFonts w:ascii="SimSun" w:hAnsi="SimSun"/>
          <w:sz w:val="21"/>
          <w:szCs w:val="21"/>
          <w:lang w:eastAsia="zh-CN"/>
        </w:rPr>
        <w:t>(a)</w:t>
      </w:r>
      <w:r w:rsidR="00040216" w:rsidRPr="00FF5B85">
        <w:rPr>
          <w:rFonts w:ascii="SimSun" w:hAnsi="SimSun"/>
          <w:sz w:val="21"/>
          <w:szCs w:val="21"/>
          <w:lang w:eastAsia="zh-CN"/>
        </w:rPr>
        <w:tab/>
      </w:r>
      <w:r w:rsidR="00AC7148" w:rsidRPr="00FF5B85">
        <w:rPr>
          <w:rFonts w:ascii="SimSun" w:hAnsi="SimSun" w:hint="eastAsia"/>
          <w:sz w:val="21"/>
          <w:szCs w:val="21"/>
          <w:lang w:eastAsia="zh-CN"/>
        </w:rPr>
        <w:t>编拟并发布通函，请各工业产权局填写问卷；</w:t>
      </w:r>
    </w:p>
    <w:p w:rsidR="005A405B" w:rsidRPr="00FF5B85" w:rsidRDefault="00040216" w:rsidP="00FF5B85">
      <w:pPr>
        <w:pStyle w:val="ONUME"/>
        <w:numPr>
          <w:ilvl w:val="0"/>
          <w:numId w:val="0"/>
        </w:numPr>
        <w:spacing w:afterLines="50" w:after="120" w:line="340" w:lineRule="atLeast"/>
        <w:ind w:left="567"/>
        <w:jc w:val="both"/>
        <w:rPr>
          <w:rFonts w:ascii="SimSun" w:hAnsi="SimSun"/>
          <w:sz w:val="21"/>
          <w:szCs w:val="21"/>
          <w:lang w:eastAsia="zh-CN"/>
        </w:rPr>
      </w:pPr>
      <w:r w:rsidRPr="00FF5B85">
        <w:rPr>
          <w:rFonts w:ascii="SimSun" w:hAnsi="SimSun"/>
          <w:sz w:val="21"/>
          <w:szCs w:val="21"/>
          <w:lang w:eastAsia="zh-CN"/>
        </w:rPr>
        <w:t>(b)</w:t>
      </w:r>
      <w:r w:rsidRPr="00FF5B85">
        <w:rPr>
          <w:rFonts w:ascii="SimSun" w:hAnsi="SimSun"/>
          <w:sz w:val="21"/>
          <w:szCs w:val="21"/>
          <w:lang w:eastAsia="zh-CN"/>
        </w:rPr>
        <w:tab/>
      </w:r>
      <w:r w:rsidR="00AC7148" w:rsidRPr="00FF5B85">
        <w:rPr>
          <w:rFonts w:ascii="SimSun" w:hAnsi="SimSun" w:hint="eastAsia"/>
          <w:sz w:val="21"/>
          <w:szCs w:val="21"/>
          <w:lang w:eastAsia="zh-CN"/>
        </w:rPr>
        <w:t>编拟调查报告；以及</w:t>
      </w:r>
    </w:p>
    <w:p w:rsidR="005A405B" w:rsidRPr="00FF5B85" w:rsidRDefault="00040216" w:rsidP="00FF5B85">
      <w:pPr>
        <w:pStyle w:val="ONUME"/>
        <w:numPr>
          <w:ilvl w:val="0"/>
          <w:numId w:val="0"/>
        </w:numPr>
        <w:spacing w:afterLines="50" w:after="120" w:line="340" w:lineRule="atLeast"/>
        <w:ind w:left="567"/>
        <w:jc w:val="both"/>
        <w:rPr>
          <w:rFonts w:ascii="SimSun" w:hAnsi="SimSun"/>
          <w:sz w:val="21"/>
          <w:szCs w:val="21"/>
          <w:lang w:eastAsia="zh-CN"/>
        </w:rPr>
      </w:pPr>
      <w:r w:rsidRPr="00FF5B85">
        <w:rPr>
          <w:rFonts w:ascii="SimSun" w:hAnsi="SimSun"/>
          <w:sz w:val="21"/>
          <w:szCs w:val="21"/>
          <w:lang w:eastAsia="zh-CN"/>
        </w:rPr>
        <w:t>(c)</w:t>
      </w:r>
      <w:r w:rsidRPr="00FF5B85">
        <w:rPr>
          <w:rFonts w:ascii="SimSun" w:hAnsi="SimSun"/>
          <w:sz w:val="21"/>
          <w:szCs w:val="21"/>
          <w:lang w:eastAsia="zh-CN"/>
        </w:rPr>
        <w:tab/>
      </w:r>
      <w:r w:rsidR="00AC7148" w:rsidRPr="00FF5B85">
        <w:rPr>
          <w:rFonts w:ascii="SimSun" w:hAnsi="SimSun" w:hint="eastAsia"/>
          <w:sz w:val="21"/>
          <w:szCs w:val="21"/>
          <w:lang w:eastAsia="zh-CN"/>
        </w:rPr>
        <w:t>介绍调查结果，供标准委员会下届会议审议，以便批准将其发布在《WIPO工业产权信息和文献手册》（《WIPO手册》）第七部分。</w:t>
      </w:r>
    </w:p>
    <w:p w:rsidR="00C419B8" w:rsidRPr="00FF5B85" w:rsidRDefault="008D7C4E" w:rsidP="00FF5B85">
      <w:pPr>
        <w:pStyle w:val="ONUME"/>
        <w:numPr>
          <w:ilvl w:val="0"/>
          <w:numId w:val="0"/>
        </w:numPr>
        <w:spacing w:afterLines="50" w:after="120" w:line="340" w:lineRule="atLeast"/>
        <w:jc w:val="both"/>
        <w:rPr>
          <w:rFonts w:ascii="SimSun" w:hAnsi="SimSun"/>
          <w:sz w:val="21"/>
          <w:szCs w:val="21"/>
        </w:rPr>
      </w:pPr>
      <w:r>
        <w:rPr>
          <w:rFonts w:ascii="SimSun" w:hAnsi="SimSun"/>
          <w:sz w:val="21"/>
          <w:szCs w:val="21"/>
        </w:rPr>
        <w:t>（</w:t>
      </w:r>
      <w:proofErr w:type="spellStart"/>
      <w:r w:rsidR="00AC7148" w:rsidRPr="00FF5B85">
        <w:rPr>
          <w:rFonts w:ascii="SimSun" w:hAnsi="SimSun" w:hint="eastAsia"/>
          <w:sz w:val="21"/>
          <w:szCs w:val="21"/>
        </w:rPr>
        <w:t>见文件</w:t>
      </w:r>
      <w:r w:rsidR="00AC7148" w:rsidRPr="00FF5B85">
        <w:rPr>
          <w:rFonts w:ascii="SimSun" w:hAnsi="SimSun"/>
          <w:sz w:val="21"/>
          <w:szCs w:val="21"/>
        </w:rPr>
        <w:t>CWS</w:t>
      </w:r>
      <w:proofErr w:type="spellEnd"/>
      <w:r w:rsidR="00AC7148" w:rsidRPr="00FF5B85">
        <w:rPr>
          <w:rFonts w:ascii="SimSun" w:hAnsi="SimSun"/>
          <w:sz w:val="21"/>
          <w:szCs w:val="21"/>
        </w:rPr>
        <w:t>/4/4</w:t>
      </w:r>
      <w:r w:rsidR="00AC7148" w:rsidRPr="00FF5B85">
        <w:rPr>
          <w:rFonts w:ascii="SimSun" w:hAnsi="SimSun" w:hint="eastAsia"/>
          <w:sz w:val="21"/>
          <w:szCs w:val="21"/>
        </w:rPr>
        <w:t>和文件</w:t>
      </w:r>
      <w:r w:rsidR="002D50C1" w:rsidRPr="00FF5B85">
        <w:rPr>
          <w:rFonts w:ascii="SimSun" w:hAnsi="SimSun"/>
          <w:sz w:val="21"/>
          <w:szCs w:val="21"/>
        </w:rPr>
        <w:t>CWS/4BIS/16</w:t>
      </w:r>
      <w:r w:rsidR="00AC7148" w:rsidRPr="00FF5B85">
        <w:rPr>
          <w:rFonts w:ascii="SimSun" w:hAnsi="SimSun" w:hint="eastAsia"/>
          <w:sz w:val="21"/>
          <w:szCs w:val="21"/>
        </w:rPr>
        <w:t>第29</w:t>
      </w:r>
      <w:r w:rsidR="00BC3C15" w:rsidRPr="00FF5B85">
        <w:rPr>
          <w:rFonts w:ascii="SimSun" w:hAnsi="SimSun" w:hint="eastAsia"/>
          <w:sz w:val="21"/>
          <w:szCs w:val="21"/>
          <w:lang w:eastAsia="zh-CN"/>
        </w:rPr>
        <w:t>段</w:t>
      </w:r>
      <w:r w:rsidR="00AC7148" w:rsidRPr="00FF5B85">
        <w:rPr>
          <w:rFonts w:ascii="SimSun" w:hAnsi="SimSun" w:hint="eastAsia"/>
          <w:sz w:val="21"/>
          <w:szCs w:val="21"/>
        </w:rPr>
        <w:t>至</w:t>
      </w:r>
      <w:r w:rsidR="00763213" w:rsidRPr="00FF5B85">
        <w:rPr>
          <w:rFonts w:ascii="SimSun" w:hAnsi="SimSun" w:hint="eastAsia"/>
          <w:sz w:val="21"/>
          <w:szCs w:val="21"/>
          <w:lang w:eastAsia="zh-CN"/>
        </w:rPr>
        <w:t>第</w:t>
      </w:r>
      <w:r w:rsidR="00AC7148" w:rsidRPr="00FF5B85">
        <w:rPr>
          <w:rFonts w:ascii="SimSun" w:hAnsi="SimSun" w:hint="eastAsia"/>
          <w:sz w:val="21"/>
          <w:szCs w:val="21"/>
        </w:rPr>
        <w:t>34段</w:t>
      </w:r>
      <w:r w:rsidR="00AC7148" w:rsidRPr="00FF5B85">
        <w:rPr>
          <w:rFonts w:ascii="SimSun" w:hAnsi="SimSun" w:hint="eastAsia"/>
          <w:sz w:val="21"/>
          <w:szCs w:val="21"/>
          <w:lang w:eastAsia="zh-CN"/>
        </w:rPr>
        <w:t>。</w:t>
      </w:r>
      <w:r>
        <w:rPr>
          <w:rFonts w:ascii="SimSun" w:hAnsi="SimSun"/>
          <w:sz w:val="21"/>
          <w:szCs w:val="21"/>
        </w:rPr>
        <w:t>）</w:t>
      </w:r>
    </w:p>
    <w:p w:rsidR="00756531" w:rsidRPr="00FF5B85" w:rsidRDefault="00B223B2" w:rsidP="00FF5B85">
      <w:pPr>
        <w:pStyle w:val="ONUME"/>
        <w:numPr>
          <w:ilvl w:val="0"/>
          <w:numId w:val="8"/>
        </w:numPr>
        <w:spacing w:afterLines="50" w:after="120" w:line="340" w:lineRule="atLeast"/>
        <w:jc w:val="both"/>
        <w:rPr>
          <w:rFonts w:ascii="SimSun" w:hAnsi="SimSun"/>
          <w:sz w:val="21"/>
          <w:szCs w:val="21"/>
          <w:lang w:eastAsia="zh-CN"/>
        </w:rPr>
      </w:pPr>
      <w:r w:rsidRPr="00FF5B85">
        <w:rPr>
          <w:rFonts w:ascii="SimSun" w:hAnsi="SimSun" w:hint="eastAsia"/>
          <w:sz w:val="21"/>
          <w:szCs w:val="21"/>
          <w:lang w:eastAsia="zh-CN"/>
        </w:rPr>
        <w:t>本次调查一经发布，将</w:t>
      </w:r>
      <w:r w:rsidR="00A00ED5" w:rsidRPr="00FF5B85">
        <w:rPr>
          <w:rFonts w:ascii="SimSun" w:hAnsi="SimSun" w:hint="eastAsia"/>
          <w:sz w:val="21"/>
          <w:szCs w:val="21"/>
          <w:lang w:eastAsia="zh-CN"/>
        </w:rPr>
        <w:t>对</w:t>
      </w:r>
      <w:r w:rsidRPr="00FF5B85">
        <w:rPr>
          <w:rFonts w:ascii="SimSun" w:hAnsi="SimSun" w:hint="eastAsia"/>
          <w:sz w:val="21"/>
          <w:szCs w:val="21"/>
          <w:lang w:eastAsia="zh-CN"/>
        </w:rPr>
        <w:t>《WIPO手册》第7.2.6部分中公布的“申请</w:t>
      </w:r>
      <w:r w:rsidR="00740358" w:rsidRPr="00FF5B85">
        <w:rPr>
          <w:rFonts w:ascii="SimSun" w:hAnsi="SimSun" w:hint="eastAsia"/>
          <w:sz w:val="21"/>
          <w:szCs w:val="21"/>
          <w:lang w:eastAsia="zh-CN"/>
        </w:rPr>
        <w:t>编号和优先权申请</w:t>
      </w:r>
      <w:r w:rsidRPr="00FF5B85">
        <w:rPr>
          <w:rFonts w:ascii="SimSun" w:hAnsi="SimSun" w:hint="eastAsia"/>
          <w:sz w:val="21"/>
          <w:szCs w:val="21"/>
          <w:lang w:eastAsia="zh-CN"/>
        </w:rPr>
        <w:t>编号——</w:t>
      </w:r>
      <w:r w:rsidR="006E3ECE">
        <w:rPr>
          <w:rFonts w:ascii="SimSun" w:hAnsi="SimSun" w:hint="eastAsia"/>
          <w:sz w:val="21"/>
          <w:szCs w:val="21"/>
          <w:lang w:eastAsia="zh-CN"/>
        </w:rPr>
        <w:t>现行</w:t>
      </w:r>
      <w:r w:rsidRPr="00FF5B85">
        <w:rPr>
          <w:rFonts w:ascii="SimSun" w:hAnsi="SimSun" w:hint="eastAsia"/>
          <w:sz w:val="21"/>
          <w:szCs w:val="21"/>
          <w:lang w:eastAsia="zh-CN"/>
        </w:rPr>
        <w:t>做法</w:t>
      </w:r>
      <w:r w:rsidR="00980367" w:rsidRPr="00FF5B85">
        <w:rPr>
          <w:rFonts w:ascii="SimSun" w:hAnsi="SimSun" w:hint="eastAsia"/>
          <w:sz w:val="21"/>
          <w:szCs w:val="21"/>
          <w:lang w:eastAsia="zh-CN"/>
        </w:rPr>
        <w:t>”</w:t>
      </w:r>
      <w:r w:rsidRPr="00FF5B85">
        <w:rPr>
          <w:rFonts w:ascii="SimSun" w:hAnsi="SimSun" w:hint="eastAsia"/>
          <w:sz w:val="21"/>
          <w:szCs w:val="21"/>
          <w:lang w:eastAsia="zh-CN"/>
        </w:rPr>
        <w:t>调查</w:t>
      </w:r>
      <w:r w:rsidR="00A00ED5" w:rsidRPr="00FF5B85">
        <w:rPr>
          <w:rFonts w:ascii="SimSun" w:hAnsi="SimSun" w:hint="eastAsia"/>
          <w:sz w:val="21"/>
          <w:szCs w:val="21"/>
          <w:lang w:eastAsia="zh-CN"/>
        </w:rPr>
        <w:t>起到补充</w:t>
      </w:r>
      <w:r w:rsidRPr="00FF5B85">
        <w:rPr>
          <w:rFonts w:ascii="SimSun" w:hAnsi="SimSun" w:hint="eastAsia"/>
          <w:sz w:val="21"/>
          <w:szCs w:val="21"/>
          <w:lang w:eastAsia="zh-CN"/>
        </w:rPr>
        <w:t>。</w:t>
      </w:r>
    </w:p>
    <w:p w:rsidR="00412870" w:rsidRPr="00FF5B85" w:rsidRDefault="00B223B2" w:rsidP="00FF5B85">
      <w:pPr>
        <w:pStyle w:val="ONUME"/>
        <w:numPr>
          <w:ilvl w:val="0"/>
          <w:numId w:val="8"/>
        </w:numPr>
        <w:spacing w:afterLines="50" w:after="120" w:line="340" w:lineRule="atLeast"/>
        <w:jc w:val="both"/>
        <w:rPr>
          <w:rFonts w:ascii="SimSun" w:hAnsi="SimSun"/>
          <w:sz w:val="21"/>
          <w:szCs w:val="21"/>
          <w:lang w:eastAsia="zh-CN"/>
        </w:rPr>
      </w:pPr>
      <w:r w:rsidRPr="00FF5B85">
        <w:rPr>
          <w:rFonts w:ascii="SimSun" w:hAnsi="SimSun" w:hint="eastAsia"/>
          <w:sz w:val="21"/>
          <w:szCs w:val="21"/>
          <w:lang w:eastAsia="zh-CN"/>
        </w:rPr>
        <w:t>根据</w:t>
      </w:r>
      <w:r w:rsidR="00285690" w:rsidRPr="00FF5B85">
        <w:rPr>
          <w:rFonts w:ascii="SimSun" w:hAnsi="SimSun" w:hint="eastAsia"/>
          <w:sz w:val="21"/>
          <w:szCs w:val="21"/>
          <w:lang w:eastAsia="zh-CN"/>
        </w:rPr>
        <w:t>标准委员会</w:t>
      </w:r>
      <w:r w:rsidRPr="00FF5B85">
        <w:rPr>
          <w:rFonts w:ascii="SimSun" w:hAnsi="SimSun" w:hint="eastAsia"/>
          <w:sz w:val="21"/>
          <w:szCs w:val="21"/>
          <w:lang w:eastAsia="zh-CN"/>
        </w:rPr>
        <w:t>的这一决定，</w:t>
      </w:r>
      <w:r w:rsidR="007B5F26" w:rsidRPr="00FF5B85">
        <w:rPr>
          <w:rFonts w:ascii="SimSun" w:hAnsi="SimSun" w:hint="eastAsia"/>
          <w:sz w:val="21"/>
          <w:szCs w:val="21"/>
          <w:lang w:eastAsia="zh-CN"/>
        </w:rPr>
        <w:t>国际局发出了日期为2016年6月16日的</w:t>
      </w:r>
      <w:r w:rsidR="007B5F26" w:rsidRPr="00FF5B85">
        <w:rPr>
          <w:rFonts w:ascii="SimSun" w:hAnsi="SimSun"/>
          <w:sz w:val="21"/>
          <w:szCs w:val="21"/>
          <w:lang w:eastAsia="zh-CN"/>
        </w:rPr>
        <w:t>C.CWS 73</w:t>
      </w:r>
      <w:r w:rsidR="007B5F26" w:rsidRPr="00FF5B85">
        <w:rPr>
          <w:rFonts w:ascii="SimSun" w:hAnsi="SimSun" w:hint="eastAsia"/>
          <w:sz w:val="21"/>
          <w:szCs w:val="21"/>
          <w:lang w:eastAsia="zh-CN"/>
        </w:rPr>
        <w:t>号通函，</w:t>
      </w:r>
      <w:r w:rsidRPr="00FF5B85">
        <w:rPr>
          <w:rFonts w:ascii="SimSun" w:hAnsi="SimSun" w:hint="eastAsia"/>
          <w:sz w:val="21"/>
          <w:szCs w:val="21"/>
          <w:lang w:eastAsia="zh-CN"/>
        </w:rPr>
        <w:t>请</w:t>
      </w:r>
      <w:r w:rsidR="007B5F26" w:rsidRPr="00FF5B85">
        <w:rPr>
          <w:rFonts w:ascii="SimSun" w:hAnsi="SimSun" w:hint="eastAsia"/>
          <w:sz w:val="21"/>
          <w:szCs w:val="21"/>
          <w:lang w:eastAsia="zh-CN"/>
        </w:rPr>
        <w:t>各</w:t>
      </w:r>
      <w:r w:rsidRPr="00FF5B85">
        <w:rPr>
          <w:rFonts w:ascii="SimSun" w:hAnsi="SimSun" w:hint="eastAsia"/>
          <w:sz w:val="21"/>
          <w:szCs w:val="21"/>
          <w:lang w:eastAsia="zh-CN"/>
        </w:rPr>
        <w:t>知识产权局提交</w:t>
      </w:r>
      <w:r w:rsidR="00422776" w:rsidRPr="00FF5B85">
        <w:rPr>
          <w:rFonts w:ascii="SimSun" w:hAnsi="SimSun" w:hint="eastAsia"/>
          <w:sz w:val="21"/>
          <w:szCs w:val="21"/>
          <w:lang w:eastAsia="zh-CN"/>
        </w:rPr>
        <w:t>答复</w:t>
      </w:r>
      <w:r w:rsidRPr="00FF5B85">
        <w:rPr>
          <w:rFonts w:ascii="SimSun" w:hAnsi="SimSun" w:hint="eastAsia"/>
          <w:sz w:val="21"/>
          <w:szCs w:val="21"/>
          <w:lang w:eastAsia="zh-CN"/>
        </w:rPr>
        <w:t>并分享有关</w:t>
      </w:r>
      <w:r w:rsidR="007B5F26" w:rsidRPr="00FF5B85">
        <w:rPr>
          <w:rFonts w:ascii="SimSun" w:hAnsi="SimSun" w:hint="eastAsia"/>
          <w:sz w:val="21"/>
          <w:szCs w:val="21"/>
          <w:lang w:eastAsia="zh-CN"/>
        </w:rPr>
        <w:t>申请编号和优先权申请编号以前做法</w:t>
      </w:r>
      <w:r w:rsidRPr="00FF5B85">
        <w:rPr>
          <w:rFonts w:ascii="SimSun" w:hAnsi="SimSun" w:hint="eastAsia"/>
          <w:sz w:val="21"/>
          <w:szCs w:val="21"/>
          <w:lang w:eastAsia="zh-CN"/>
        </w:rPr>
        <w:t>的信息。</w:t>
      </w:r>
    </w:p>
    <w:p w:rsidR="00B539D7" w:rsidRPr="00FF5B85" w:rsidRDefault="00697FA9" w:rsidP="00FF5B85">
      <w:pPr>
        <w:pStyle w:val="ONUME"/>
        <w:numPr>
          <w:ilvl w:val="0"/>
          <w:numId w:val="8"/>
        </w:numPr>
        <w:spacing w:afterLines="50" w:after="120" w:line="340" w:lineRule="atLeast"/>
        <w:jc w:val="both"/>
        <w:rPr>
          <w:rFonts w:ascii="SimSun" w:hAnsi="SimSun"/>
          <w:sz w:val="21"/>
          <w:szCs w:val="21"/>
          <w:lang w:eastAsia="zh-CN"/>
        </w:rPr>
      </w:pPr>
      <w:r w:rsidRPr="00FF5B85">
        <w:rPr>
          <w:rFonts w:ascii="SimSun" w:hAnsi="SimSun" w:hint="eastAsia"/>
          <w:sz w:val="21"/>
          <w:szCs w:val="21"/>
          <w:lang w:eastAsia="zh-CN"/>
        </w:rPr>
        <w:t>在提交对申请编号和优先权申请编号体系以前做法的</w:t>
      </w:r>
      <w:r w:rsidR="00D31CCB" w:rsidRPr="00FF5B85">
        <w:rPr>
          <w:rFonts w:ascii="SimSun" w:hAnsi="SimSun" w:hint="eastAsia"/>
          <w:sz w:val="21"/>
          <w:szCs w:val="21"/>
          <w:lang w:eastAsia="zh-CN"/>
        </w:rPr>
        <w:t>调查</w:t>
      </w:r>
      <w:r w:rsidR="00422776" w:rsidRPr="00FF5B85">
        <w:rPr>
          <w:rFonts w:ascii="SimSun" w:hAnsi="SimSun" w:hint="eastAsia"/>
          <w:sz w:val="21"/>
          <w:szCs w:val="21"/>
          <w:lang w:eastAsia="zh-CN"/>
        </w:rPr>
        <w:t>答复</w:t>
      </w:r>
      <w:r w:rsidRPr="00FF5B85">
        <w:rPr>
          <w:rFonts w:ascii="SimSun" w:hAnsi="SimSun" w:hint="eastAsia"/>
          <w:sz w:val="21"/>
          <w:szCs w:val="21"/>
          <w:lang w:eastAsia="zh-CN"/>
        </w:rPr>
        <w:t>时，还请知识产权局提交或</w:t>
      </w:r>
      <w:r w:rsidR="00352F51" w:rsidRPr="00FF5B85">
        <w:rPr>
          <w:rFonts w:ascii="SimSun" w:hAnsi="SimSun" w:hint="eastAsia"/>
          <w:sz w:val="21"/>
          <w:szCs w:val="21"/>
          <w:lang w:eastAsia="zh-CN"/>
        </w:rPr>
        <w:t>在必要时</w:t>
      </w:r>
      <w:r w:rsidRPr="00FF5B85">
        <w:rPr>
          <w:rFonts w:ascii="SimSun" w:hAnsi="SimSun" w:hint="eastAsia"/>
          <w:sz w:val="21"/>
          <w:szCs w:val="21"/>
          <w:lang w:eastAsia="zh-CN"/>
        </w:rPr>
        <w:t>更新</w:t>
      </w:r>
      <w:r w:rsidR="00E175F1" w:rsidRPr="00FF5B85">
        <w:rPr>
          <w:rFonts w:ascii="SimSun" w:hAnsi="SimSun" w:hint="eastAsia"/>
          <w:sz w:val="21"/>
          <w:szCs w:val="21"/>
          <w:lang w:eastAsia="zh-CN"/>
        </w:rPr>
        <w:t>《WIPO手册》第7.2.6部分中</w:t>
      </w:r>
      <w:r w:rsidRPr="00FF5B85">
        <w:rPr>
          <w:rFonts w:ascii="SimSun" w:hAnsi="SimSun" w:hint="eastAsia"/>
          <w:sz w:val="21"/>
          <w:szCs w:val="21"/>
          <w:lang w:eastAsia="zh-CN"/>
        </w:rPr>
        <w:t>与</w:t>
      </w:r>
      <w:r w:rsidR="00E175F1" w:rsidRPr="00FF5B85">
        <w:rPr>
          <w:rFonts w:ascii="SimSun" w:hAnsi="SimSun" w:hint="eastAsia"/>
          <w:sz w:val="21"/>
          <w:szCs w:val="21"/>
          <w:lang w:eastAsia="zh-CN"/>
        </w:rPr>
        <w:t>申请编号目前做法</w:t>
      </w:r>
      <w:r w:rsidRPr="00FF5B85">
        <w:rPr>
          <w:rFonts w:ascii="SimSun" w:hAnsi="SimSun" w:hint="eastAsia"/>
          <w:sz w:val="21"/>
          <w:szCs w:val="21"/>
          <w:lang w:eastAsia="zh-CN"/>
        </w:rPr>
        <w:t>相关的</w:t>
      </w:r>
      <w:r w:rsidR="00546F96" w:rsidRPr="00FF5B85">
        <w:rPr>
          <w:rFonts w:ascii="SimSun" w:hAnsi="SimSun" w:hint="eastAsia"/>
          <w:sz w:val="21"/>
          <w:szCs w:val="21"/>
          <w:lang w:eastAsia="zh-CN"/>
        </w:rPr>
        <w:t>条目</w:t>
      </w:r>
      <w:r w:rsidRPr="00FF5B85">
        <w:rPr>
          <w:rFonts w:ascii="SimSun" w:hAnsi="SimSun" w:hint="eastAsia"/>
          <w:sz w:val="21"/>
          <w:szCs w:val="21"/>
          <w:lang w:eastAsia="zh-CN"/>
        </w:rPr>
        <w:t>。</w:t>
      </w:r>
    </w:p>
    <w:p w:rsidR="00097C55" w:rsidRPr="00FF5B85" w:rsidRDefault="00EF1374" w:rsidP="00FF5B85">
      <w:pPr>
        <w:pStyle w:val="ONUME"/>
        <w:numPr>
          <w:ilvl w:val="0"/>
          <w:numId w:val="8"/>
        </w:numPr>
        <w:spacing w:afterLines="50" w:after="120" w:line="340" w:lineRule="atLeast"/>
        <w:jc w:val="both"/>
        <w:rPr>
          <w:rFonts w:ascii="SimSun" w:hAnsi="SimSun"/>
          <w:sz w:val="21"/>
          <w:szCs w:val="21"/>
          <w:lang w:eastAsia="zh-CN"/>
        </w:rPr>
      </w:pPr>
      <w:r w:rsidRPr="00FF5B85">
        <w:rPr>
          <w:rFonts w:ascii="SimSun" w:hAnsi="SimSun" w:hint="eastAsia"/>
          <w:sz w:val="21"/>
          <w:szCs w:val="21"/>
          <w:lang w:eastAsia="zh-CN"/>
        </w:rPr>
        <w:t>根据</w:t>
      </w:r>
      <w:bookmarkStart w:id="2" w:name="_Hlk481314645"/>
      <w:r w:rsidRPr="00FF5B85">
        <w:rPr>
          <w:rFonts w:ascii="SimSun" w:hAnsi="SimSun" w:hint="eastAsia"/>
          <w:sz w:val="21"/>
          <w:szCs w:val="21"/>
          <w:lang w:eastAsia="zh-CN"/>
        </w:rPr>
        <w:t>《WIPO手册》</w:t>
      </w:r>
      <w:bookmarkEnd w:id="2"/>
      <w:r w:rsidRPr="00FF5B85">
        <w:rPr>
          <w:rFonts w:ascii="SimSun" w:hAnsi="SimSun" w:hint="eastAsia"/>
          <w:sz w:val="21"/>
          <w:szCs w:val="21"/>
          <w:lang w:eastAsia="zh-CN"/>
        </w:rPr>
        <w:t>第七部分中发布的各项调查的更新工作计划，</w:t>
      </w:r>
      <w:r w:rsidR="006E3ECE">
        <w:rPr>
          <w:rFonts w:ascii="SimSun" w:hAnsi="SimSun" w:hint="eastAsia"/>
          <w:sz w:val="21"/>
          <w:szCs w:val="21"/>
          <w:lang w:eastAsia="zh-CN"/>
        </w:rPr>
        <w:t>在可能时，</w:t>
      </w:r>
      <w:r w:rsidR="00AF06D6" w:rsidRPr="00FF5B85">
        <w:rPr>
          <w:rFonts w:ascii="SimSun" w:hAnsi="SimSun" w:hint="eastAsia"/>
          <w:sz w:val="21"/>
          <w:szCs w:val="21"/>
          <w:lang w:eastAsia="zh-CN"/>
        </w:rPr>
        <w:t>国际局与第七部分工作队</w:t>
      </w:r>
      <w:r w:rsidR="00AF06D6" w:rsidRPr="006E3ECE">
        <w:rPr>
          <w:rFonts w:ascii="SimSun" w:hAnsi="SimSun" w:hint="eastAsia"/>
          <w:sz w:val="21"/>
          <w:szCs w:val="21"/>
          <w:lang w:eastAsia="zh-CN"/>
        </w:rPr>
        <w:t>一道</w:t>
      </w:r>
      <w:r w:rsidR="00AF06D6" w:rsidRPr="00FF5B85">
        <w:rPr>
          <w:rFonts w:ascii="SimSun" w:hAnsi="SimSun" w:hint="eastAsia"/>
          <w:sz w:val="21"/>
          <w:szCs w:val="21"/>
          <w:lang w:eastAsia="zh-CN"/>
        </w:rPr>
        <w:t>将《WIPO手册》第7.2.1、7.2.2和7.2.3部分包含的信息并入了《WIPO手册》第7.2.6部分和新增</w:t>
      </w:r>
      <w:r w:rsidR="006E3ECE">
        <w:rPr>
          <w:rFonts w:ascii="SimSun" w:hAnsi="SimSun" w:hint="eastAsia"/>
          <w:sz w:val="21"/>
          <w:szCs w:val="21"/>
          <w:lang w:eastAsia="zh-CN"/>
        </w:rPr>
        <w:t>的</w:t>
      </w:r>
      <w:r w:rsidR="00AF06D6" w:rsidRPr="00FF5B85">
        <w:rPr>
          <w:rFonts w:ascii="SimSun" w:hAnsi="SimSun" w:hint="eastAsia"/>
          <w:sz w:val="21"/>
          <w:szCs w:val="21"/>
          <w:lang w:eastAsia="zh-CN"/>
        </w:rPr>
        <w:t>第7.2.7部分（见文件</w:t>
      </w:r>
      <w:r w:rsidR="00AF06D6" w:rsidRPr="00FF5B85">
        <w:rPr>
          <w:rFonts w:ascii="SimSun" w:hAnsi="SimSun"/>
          <w:sz w:val="21"/>
          <w:szCs w:val="21"/>
          <w:lang w:eastAsia="zh-CN"/>
        </w:rPr>
        <w:t>CWS/4BIS/6</w:t>
      </w:r>
      <w:r w:rsidR="00AF06D6" w:rsidRPr="00FF5B85">
        <w:rPr>
          <w:rFonts w:ascii="SimSun" w:hAnsi="SimSun" w:hint="eastAsia"/>
          <w:sz w:val="21"/>
          <w:szCs w:val="21"/>
          <w:lang w:eastAsia="zh-CN"/>
        </w:rPr>
        <w:t>附件二）。</w:t>
      </w:r>
    </w:p>
    <w:p w:rsidR="00953309" w:rsidRPr="00FF5B85" w:rsidRDefault="00546F96" w:rsidP="00FF5B85">
      <w:pPr>
        <w:pStyle w:val="ONUME"/>
        <w:numPr>
          <w:ilvl w:val="0"/>
          <w:numId w:val="8"/>
        </w:numPr>
        <w:spacing w:afterLines="50" w:after="120" w:line="340" w:lineRule="atLeast"/>
        <w:jc w:val="both"/>
        <w:rPr>
          <w:rFonts w:ascii="SimSun" w:hAnsi="SimSun"/>
          <w:sz w:val="21"/>
          <w:szCs w:val="21"/>
          <w:lang w:eastAsia="zh-CN"/>
        </w:rPr>
      </w:pPr>
      <w:r w:rsidRPr="00FF5B85">
        <w:rPr>
          <w:rFonts w:ascii="SimSun" w:hAnsi="SimSun" w:hint="eastAsia"/>
          <w:sz w:val="21"/>
          <w:szCs w:val="21"/>
          <w:lang w:eastAsia="zh-CN"/>
        </w:rPr>
        <w:lastRenderedPageBreak/>
        <w:t>以下18个条目已更新或已添加至《WIPO手册》第7.2.6部分：</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933"/>
        <w:gridCol w:w="720"/>
        <w:gridCol w:w="2970"/>
      </w:tblGrid>
      <w:tr w:rsidR="00953309" w:rsidRPr="00FF5B85" w:rsidTr="006E6D41">
        <w:tc>
          <w:tcPr>
            <w:tcW w:w="648" w:type="dxa"/>
          </w:tcPr>
          <w:p w:rsidR="00953309" w:rsidRPr="00FF5B85" w:rsidRDefault="00953309" w:rsidP="00C919D9">
            <w:pPr>
              <w:pStyle w:val="ONUMFS"/>
              <w:numPr>
                <w:ilvl w:val="0"/>
                <w:numId w:val="0"/>
              </w:numPr>
              <w:spacing w:afterLines="50" w:after="120" w:line="340" w:lineRule="atLeast"/>
              <w:contextualSpacing/>
              <w:jc w:val="both"/>
              <w:rPr>
                <w:rFonts w:ascii="SimSun" w:hAnsi="SimSun"/>
                <w:sz w:val="21"/>
                <w:szCs w:val="21"/>
                <w:lang w:val="fr-FR"/>
              </w:rPr>
            </w:pPr>
            <w:r w:rsidRPr="00FF5B85">
              <w:rPr>
                <w:rFonts w:ascii="SimSun" w:hAnsi="SimSun"/>
                <w:sz w:val="21"/>
                <w:szCs w:val="21"/>
                <w:lang w:val="fr-FR"/>
              </w:rPr>
              <w:t>AT</w:t>
            </w:r>
          </w:p>
          <w:p w:rsidR="00953309" w:rsidRPr="00FF5B85" w:rsidRDefault="00953309" w:rsidP="00C919D9">
            <w:pPr>
              <w:pStyle w:val="ONUMFS"/>
              <w:numPr>
                <w:ilvl w:val="0"/>
                <w:numId w:val="0"/>
              </w:numPr>
              <w:spacing w:afterLines="50" w:after="120" w:line="340" w:lineRule="atLeast"/>
              <w:contextualSpacing/>
              <w:jc w:val="both"/>
              <w:rPr>
                <w:rFonts w:ascii="SimSun" w:hAnsi="SimSun"/>
                <w:sz w:val="21"/>
                <w:szCs w:val="21"/>
                <w:lang w:val="fr-FR"/>
              </w:rPr>
            </w:pPr>
            <w:r w:rsidRPr="00FF5B85">
              <w:rPr>
                <w:rFonts w:ascii="SimSun" w:hAnsi="SimSun"/>
                <w:sz w:val="21"/>
                <w:szCs w:val="21"/>
                <w:lang w:val="fr-FR"/>
              </w:rPr>
              <w:t>AU</w:t>
            </w:r>
          </w:p>
          <w:p w:rsidR="00953309" w:rsidRPr="00FF5B85" w:rsidRDefault="00953309" w:rsidP="00C919D9">
            <w:pPr>
              <w:pStyle w:val="ONUMFS"/>
              <w:numPr>
                <w:ilvl w:val="0"/>
                <w:numId w:val="0"/>
              </w:numPr>
              <w:spacing w:afterLines="50" w:after="120" w:line="340" w:lineRule="atLeast"/>
              <w:contextualSpacing/>
              <w:jc w:val="both"/>
              <w:rPr>
                <w:rFonts w:ascii="SimSun" w:hAnsi="SimSun"/>
                <w:sz w:val="21"/>
                <w:szCs w:val="21"/>
                <w:lang w:val="fr-FR"/>
              </w:rPr>
            </w:pPr>
            <w:r w:rsidRPr="00FF5B85">
              <w:rPr>
                <w:rFonts w:ascii="SimSun" w:hAnsi="SimSun"/>
                <w:sz w:val="21"/>
                <w:szCs w:val="21"/>
                <w:lang w:val="fr-FR"/>
              </w:rPr>
              <w:t>BE</w:t>
            </w:r>
          </w:p>
          <w:p w:rsidR="00953309" w:rsidRPr="00FF5B85" w:rsidRDefault="00953309" w:rsidP="00C919D9">
            <w:pPr>
              <w:pStyle w:val="ONUMFS"/>
              <w:numPr>
                <w:ilvl w:val="0"/>
                <w:numId w:val="0"/>
              </w:numPr>
              <w:spacing w:afterLines="50" w:after="120" w:line="340" w:lineRule="atLeast"/>
              <w:contextualSpacing/>
              <w:jc w:val="both"/>
              <w:rPr>
                <w:rFonts w:ascii="SimSun" w:hAnsi="SimSun"/>
                <w:sz w:val="21"/>
                <w:szCs w:val="21"/>
                <w:lang w:val="fr-FR"/>
              </w:rPr>
            </w:pPr>
            <w:r w:rsidRPr="00FF5B85">
              <w:rPr>
                <w:rFonts w:ascii="SimSun" w:hAnsi="SimSun"/>
                <w:sz w:val="21"/>
                <w:szCs w:val="21"/>
                <w:lang w:val="fr-FR"/>
              </w:rPr>
              <w:t>CN</w:t>
            </w:r>
          </w:p>
          <w:p w:rsidR="00953309" w:rsidRPr="00FF5B85" w:rsidRDefault="00953309" w:rsidP="00C919D9">
            <w:pPr>
              <w:pStyle w:val="ONUMFS"/>
              <w:numPr>
                <w:ilvl w:val="0"/>
                <w:numId w:val="0"/>
              </w:numPr>
              <w:spacing w:afterLines="50" w:after="120" w:line="340" w:lineRule="atLeast"/>
              <w:contextualSpacing/>
              <w:jc w:val="both"/>
              <w:rPr>
                <w:rFonts w:ascii="SimSun" w:hAnsi="SimSun"/>
                <w:sz w:val="21"/>
                <w:szCs w:val="21"/>
                <w:lang w:val="fr-FR"/>
              </w:rPr>
            </w:pPr>
            <w:r w:rsidRPr="00FF5B85">
              <w:rPr>
                <w:rFonts w:ascii="SimSun" w:hAnsi="SimSun"/>
                <w:sz w:val="21"/>
                <w:szCs w:val="21"/>
                <w:lang w:val="fr-FR"/>
              </w:rPr>
              <w:t>DE</w:t>
            </w:r>
          </w:p>
          <w:p w:rsidR="00953309" w:rsidRPr="00FF5B85" w:rsidRDefault="00953309" w:rsidP="00C919D9">
            <w:pPr>
              <w:pStyle w:val="ONUMFS"/>
              <w:numPr>
                <w:ilvl w:val="0"/>
                <w:numId w:val="0"/>
              </w:numPr>
              <w:spacing w:afterLines="50" w:after="120" w:line="340" w:lineRule="atLeast"/>
              <w:contextualSpacing/>
              <w:jc w:val="both"/>
              <w:rPr>
                <w:rFonts w:ascii="SimSun" w:hAnsi="SimSun"/>
                <w:sz w:val="21"/>
                <w:szCs w:val="21"/>
                <w:lang w:val="fr-FR"/>
              </w:rPr>
            </w:pPr>
            <w:r w:rsidRPr="00FF5B85">
              <w:rPr>
                <w:rFonts w:ascii="SimSun" w:hAnsi="SimSun"/>
                <w:sz w:val="21"/>
                <w:szCs w:val="21"/>
                <w:lang w:val="fr-FR"/>
              </w:rPr>
              <w:t>ES</w:t>
            </w:r>
          </w:p>
          <w:p w:rsidR="00953309" w:rsidRPr="00FF5B85" w:rsidRDefault="00953309" w:rsidP="00C919D9">
            <w:pPr>
              <w:pStyle w:val="ONUMFS"/>
              <w:numPr>
                <w:ilvl w:val="0"/>
                <w:numId w:val="0"/>
              </w:numPr>
              <w:spacing w:afterLines="50" w:after="120" w:line="340" w:lineRule="atLeast"/>
              <w:contextualSpacing/>
              <w:jc w:val="both"/>
              <w:rPr>
                <w:rFonts w:ascii="SimSun" w:hAnsi="SimSun"/>
                <w:sz w:val="21"/>
                <w:szCs w:val="21"/>
                <w:lang w:val="fr-FR"/>
              </w:rPr>
            </w:pPr>
            <w:r w:rsidRPr="00FF5B85">
              <w:rPr>
                <w:rFonts w:ascii="SimSun" w:hAnsi="SimSun"/>
                <w:sz w:val="21"/>
                <w:szCs w:val="21"/>
              </w:rPr>
              <w:t>GB</w:t>
            </w:r>
          </w:p>
          <w:p w:rsidR="00953309" w:rsidRPr="00FF5B85" w:rsidRDefault="00953309" w:rsidP="00C919D9">
            <w:pPr>
              <w:pStyle w:val="ONUMFS"/>
              <w:numPr>
                <w:ilvl w:val="0"/>
                <w:numId w:val="0"/>
              </w:numPr>
              <w:spacing w:afterLines="50" w:after="120" w:line="340" w:lineRule="atLeast"/>
              <w:contextualSpacing/>
              <w:jc w:val="both"/>
              <w:rPr>
                <w:rFonts w:ascii="SimSun" w:hAnsi="SimSun"/>
                <w:sz w:val="21"/>
                <w:szCs w:val="21"/>
                <w:lang w:val="fr-FR"/>
              </w:rPr>
            </w:pPr>
            <w:r w:rsidRPr="00FF5B85">
              <w:rPr>
                <w:rFonts w:ascii="SimSun" w:hAnsi="SimSun"/>
                <w:sz w:val="21"/>
                <w:szCs w:val="21"/>
                <w:lang w:val="fr-FR"/>
              </w:rPr>
              <w:t>HR</w:t>
            </w:r>
          </w:p>
          <w:p w:rsidR="00953309" w:rsidRPr="00FF5B85" w:rsidRDefault="00953309" w:rsidP="00C919D9">
            <w:pPr>
              <w:pStyle w:val="ONUMFS"/>
              <w:numPr>
                <w:ilvl w:val="0"/>
                <w:numId w:val="0"/>
              </w:numPr>
              <w:spacing w:afterLines="50" w:after="120" w:line="340" w:lineRule="atLeast"/>
              <w:contextualSpacing/>
              <w:jc w:val="both"/>
              <w:rPr>
                <w:rFonts w:ascii="SimSun" w:hAnsi="SimSun"/>
                <w:sz w:val="21"/>
                <w:szCs w:val="21"/>
              </w:rPr>
            </w:pPr>
            <w:r w:rsidRPr="00FF5B85">
              <w:rPr>
                <w:rFonts w:ascii="SimSun" w:hAnsi="SimSun"/>
                <w:sz w:val="21"/>
                <w:szCs w:val="21"/>
              </w:rPr>
              <w:t>IE</w:t>
            </w:r>
          </w:p>
        </w:tc>
        <w:tc>
          <w:tcPr>
            <w:tcW w:w="3933" w:type="dxa"/>
          </w:tcPr>
          <w:p w:rsidR="00953309" w:rsidRPr="00FF5B85" w:rsidRDefault="00546F96" w:rsidP="00C919D9">
            <w:pPr>
              <w:pStyle w:val="ONUMFS"/>
              <w:numPr>
                <w:ilvl w:val="0"/>
                <w:numId w:val="0"/>
              </w:numPr>
              <w:spacing w:afterLines="50" w:after="120" w:line="340" w:lineRule="atLeast"/>
              <w:contextualSpacing/>
              <w:jc w:val="both"/>
              <w:rPr>
                <w:rFonts w:ascii="SimSun" w:hAnsi="SimSun"/>
                <w:sz w:val="21"/>
                <w:szCs w:val="21"/>
                <w:lang w:eastAsia="zh-CN"/>
              </w:rPr>
            </w:pPr>
            <w:r w:rsidRPr="00FF5B85">
              <w:rPr>
                <w:rFonts w:ascii="SimSun" w:hAnsi="SimSun" w:hint="eastAsia"/>
                <w:sz w:val="21"/>
                <w:szCs w:val="21"/>
                <w:lang w:eastAsia="zh-CN"/>
              </w:rPr>
              <w:t>奥地利</w:t>
            </w:r>
          </w:p>
          <w:p w:rsidR="00953309" w:rsidRPr="00FF5B85" w:rsidRDefault="00546F96" w:rsidP="00C919D9">
            <w:pPr>
              <w:pStyle w:val="ONUMFS"/>
              <w:numPr>
                <w:ilvl w:val="0"/>
                <w:numId w:val="0"/>
              </w:numPr>
              <w:spacing w:afterLines="50" w:after="120" w:line="340" w:lineRule="atLeast"/>
              <w:contextualSpacing/>
              <w:jc w:val="both"/>
              <w:rPr>
                <w:rFonts w:ascii="SimSun" w:hAnsi="SimSun"/>
                <w:sz w:val="21"/>
                <w:szCs w:val="21"/>
                <w:lang w:eastAsia="zh-CN"/>
              </w:rPr>
            </w:pPr>
            <w:r w:rsidRPr="00FF5B85">
              <w:rPr>
                <w:rFonts w:ascii="SimSun" w:hAnsi="SimSun" w:hint="eastAsia"/>
                <w:sz w:val="21"/>
                <w:szCs w:val="21"/>
                <w:lang w:eastAsia="zh-CN"/>
              </w:rPr>
              <w:t>澳大利亚</w:t>
            </w:r>
          </w:p>
          <w:p w:rsidR="00953309" w:rsidRPr="00FF5B85" w:rsidRDefault="00546F96" w:rsidP="00C919D9">
            <w:pPr>
              <w:pStyle w:val="ONUMFS"/>
              <w:numPr>
                <w:ilvl w:val="0"/>
                <w:numId w:val="0"/>
              </w:numPr>
              <w:spacing w:afterLines="50" w:after="120" w:line="340" w:lineRule="atLeast"/>
              <w:contextualSpacing/>
              <w:jc w:val="both"/>
              <w:rPr>
                <w:rFonts w:ascii="SimSun" w:hAnsi="SimSun"/>
                <w:sz w:val="21"/>
                <w:szCs w:val="21"/>
                <w:lang w:eastAsia="zh-CN"/>
              </w:rPr>
            </w:pPr>
            <w:r w:rsidRPr="00FF5B85">
              <w:rPr>
                <w:rFonts w:ascii="SimSun" w:hAnsi="SimSun" w:hint="eastAsia"/>
                <w:sz w:val="21"/>
                <w:szCs w:val="21"/>
                <w:lang w:eastAsia="zh-CN"/>
              </w:rPr>
              <w:t>比利时</w:t>
            </w:r>
          </w:p>
          <w:p w:rsidR="00953309" w:rsidRPr="00FF5B85" w:rsidRDefault="00546F96" w:rsidP="00C919D9">
            <w:pPr>
              <w:pStyle w:val="ONUMFS"/>
              <w:numPr>
                <w:ilvl w:val="0"/>
                <w:numId w:val="0"/>
              </w:numPr>
              <w:spacing w:afterLines="50" w:after="120" w:line="340" w:lineRule="atLeast"/>
              <w:contextualSpacing/>
              <w:jc w:val="both"/>
              <w:rPr>
                <w:rFonts w:ascii="SimSun" w:hAnsi="SimSun"/>
                <w:sz w:val="21"/>
                <w:szCs w:val="21"/>
                <w:lang w:eastAsia="zh-CN"/>
              </w:rPr>
            </w:pPr>
            <w:r w:rsidRPr="00FF5B85">
              <w:rPr>
                <w:rFonts w:ascii="SimSun" w:hAnsi="SimSun" w:hint="eastAsia"/>
                <w:sz w:val="21"/>
                <w:szCs w:val="21"/>
                <w:lang w:eastAsia="zh-CN"/>
              </w:rPr>
              <w:t>中国</w:t>
            </w:r>
          </w:p>
          <w:p w:rsidR="00953309" w:rsidRPr="00FF5B85" w:rsidRDefault="00DD3AE7" w:rsidP="00C919D9">
            <w:pPr>
              <w:pStyle w:val="ONUMFS"/>
              <w:numPr>
                <w:ilvl w:val="0"/>
                <w:numId w:val="0"/>
              </w:numPr>
              <w:spacing w:afterLines="50" w:after="120" w:line="340" w:lineRule="atLeast"/>
              <w:contextualSpacing/>
              <w:jc w:val="both"/>
              <w:rPr>
                <w:rFonts w:ascii="SimSun" w:hAnsi="SimSun"/>
                <w:sz w:val="21"/>
                <w:szCs w:val="21"/>
                <w:lang w:eastAsia="zh-CN"/>
              </w:rPr>
            </w:pPr>
            <w:r w:rsidRPr="00FF5B85">
              <w:rPr>
                <w:rFonts w:ascii="SimSun" w:hAnsi="SimSun" w:hint="eastAsia"/>
                <w:sz w:val="21"/>
                <w:szCs w:val="21"/>
                <w:lang w:eastAsia="zh-CN"/>
              </w:rPr>
              <w:t>德国</w:t>
            </w:r>
          </w:p>
          <w:p w:rsidR="00953309" w:rsidRPr="00FF5B85" w:rsidRDefault="00DD3AE7" w:rsidP="00C919D9">
            <w:pPr>
              <w:pStyle w:val="ONUMFS"/>
              <w:numPr>
                <w:ilvl w:val="0"/>
                <w:numId w:val="0"/>
              </w:numPr>
              <w:spacing w:afterLines="50" w:after="120" w:line="340" w:lineRule="atLeast"/>
              <w:contextualSpacing/>
              <w:jc w:val="both"/>
              <w:rPr>
                <w:rFonts w:ascii="SimSun" w:hAnsi="SimSun"/>
                <w:sz w:val="21"/>
                <w:szCs w:val="21"/>
                <w:lang w:eastAsia="zh-CN"/>
              </w:rPr>
            </w:pPr>
            <w:r w:rsidRPr="00FF5B85">
              <w:rPr>
                <w:rFonts w:ascii="SimSun" w:hAnsi="SimSun" w:hint="eastAsia"/>
                <w:sz w:val="21"/>
                <w:szCs w:val="21"/>
                <w:lang w:eastAsia="zh-CN"/>
              </w:rPr>
              <w:t>西班牙</w:t>
            </w:r>
          </w:p>
          <w:p w:rsidR="00953309" w:rsidRPr="00FF5B85" w:rsidRDefault="00DD3AE7" w:rsidP="00C919D9">
            <w:pPr>
              <w:pStyle w:val="ONUMFS"/>
              <w:numPr>
                <w:ilvl w:val="0"/>
                <w:numId w:val="0"/>
              </w:numPr>
              <w:spacing w:afterLines="50" w:after="120" w:line="340" w:lineRule="atLeast"/>
              <w:contextualSpacing/>
              <w:jc w:val="both"/>
              <w:rPr>
                <w:rFonts w:ascii="SimSun" w:hAnsi="SimSun"/>
                <w:sz w:val="21"/>
                <w:szCs w:val="21"/>
                <w:lang w:eastAsia="zh-CN"/>
              </w:rPr>
            </w:pPr>
            <w:r w:rsidRPr="00FF5B85">
              <w:rPr>
                <w:rFonts w:ascii="SimSun" w:hAnsi="SimSun" w:hint="eastAsia"/>
                <w:sz w:val="21"/>
                <w:szCs w:val="21"/>
                <w:lang w:eastAsia="zh-CN"/>
              </w:rPr>
              <w:t>联合王国</w:t>
            </w:r>
          </w:p>
          <w:p w:rsidR="00953309" w:rsidRPr="00FF5B85" w:rsidRDefault="00DD3AE7" w:rsidP="00C919D9">
            <w:pPr>
              <w:pStyle w:val="ONUMFS"/>
              <w:numPr>
                <w:ilvl w:val="0"/>
                <w:numId w:val="0"/>
              </w:numPr>
              <w:spacing w:afterLines="50" w:after="120" w:line="340" w:lineRule="atLeast"/>
              <w:contextualSpacing/>
              <w:jc w:val="both"/>
              <w:rPr>
                <w:rFonts w:ascii="SimSun" w:hAnsi="SimSun"/>
                <w:sz w:val="21"/>
                <w:szCs w:val="21"/>
                <w:lang w:eastAsia="zh-CN"/>
              </w:rPr>
            </w:pPr>
            <w:r w:rsidRPr="00FF5B85">
              <w:rPr>
                <w:rFonts w:ascii="SimSun" w:hAnsi="SimSun" w:hint="eastAsia"/>
                <w:sz w:val="21"/>
                <w:szCs w:val="21"/>
                <w:lang w:eastAsia="zh-CN"/>
              </w:rPr>
              <w:t>克罗地亚</w:t>
            </w:r>
          </w:p>
          <w:p w:rsidR="00953309" w:rsidRPr="00FF5B85" w:rsidRDefault="00DD3AE7" w:rsidP="00C919D9">
            <w:pPr>
              <w:pStyle w:val="ONUMFS"/>
              <w:numPr>
                <w:ilvl w:val="0"/>
                <w:numId w:val="0"/>
              </w:numPr>
              <w:spacing w:afterLines="50" w:after="120" w:line="340" w:lineRule="atLeast"/>
              <w:contextualSpacing/>
              <w:jc w:val="both"/>
              <w:rPr>
                <w:rFonts w:ascii="SimSun" w:hAnsi="SimSun"/>
                <w:sz w:val="21"/>
                <w:szCs w:val="21"/>
              </w:rPr>
            </w:pPr>
            <w:proofErr w:type="spellStart"/>
            <w:r w:rsidRPr="00FF5B85">
              <w:rPr>
                <w:rFonts w:ascii="SimSun" w:hAnsi="SimSun" w:hint="eastAsia"/>
                <w:sz w:val="21"/>
                <w:szCs w:val="21"/>
              </w:rPr>
              <w:t>爱尔兰</w:t>
            </w:r>
            <w:proofErr w:type="spellEnd"/>
          </w:p>
        </w:tc>
        <w:tc>
          <w:tcPr>
            <w:tcW w:w="720" w:type="dxa"/>
          </w:tcPr>
          <w:p w:rsidR="006E6D41" w:rsidRPr="00FF5B85" w:rsidRDefault="006E6D41" w:rsidP="00C919D9">
            <w:pPr>
              <w:pStyle w:val="ONUMFS"/>
              <w:numPr>
                <w:ilvl w:val="0"/>
                <w:numId w:val="0"/>
              </w:numPr>
              <w:spacing w:afterLines="50" w:after="120" w:line="340" w:lineRule="atLeast"/>
              <w:contextualSpacing/>
              <w:jc w:val="both"/>
              <w:rPr>
                <w:rFonts w:ascii="SimSun" w:hAnsi="SimSun"/>
                <w:sz w:val="21"/>
                <w:szCs w:val="21"/>
              </w:rPr>
            </w:pPr>
            <w:r w:rsidRPr="00FF5B85">
              <w:rPr>
                <w:rFonts w:ascii="SimSun" w:hAnsi="SimSun"/>
                <w:sz w:val="21"/>
                <w:szCs w:val="21"/>
              </w:rPr>
              <w:t>IT</w:t>
            </w:r>
          </w:p>
          <w:p w:rsidR="006E6D41" w:rsidRPr="00FF5B85" w:rsidRDefault="006E6D41" w:rsidP="00C919D9">
            <w:pPr>
              <w:pStyle w:val="ONUMFS"/>
              <w:numPr>
                <w:ilvl w:val="0"/>
                <w:numId w:val="0"/>
              </w:numPr>
              <w:spacing w:afterLines="50" w:after="120" w:line="340" w:lineRule="atLeast"/>
              <w:contextualSpacing/>
              <w:jc w:val="both"/>
              <w:rPr>
                <w:rFonts w:ascii="SimSun" w:hAnsi="SimSun"/>
                <w:sz w:val="21"/>
                <w:szCs w:val="21"/>
              </w:rPr>
            </w:pPr>
            <w:r w:rsidRPr="00FF5B85">
              <w:rPr>
                <w:rFonts w:ascii="SimSun" w:hAnsi="SimSun"/>
                <w:sz w:val="21"/>
                <w:szCs w:val="21"/>
              </w:rPr>
              <w:t>JP</w:t>
            </w:r>
          </w:p>
          <w:p w:rsidR="006E6D41" w:rsidRPr="00FF5B85" w:rsidRDefault="006E6D41" w:rsidP="00C919D9">
            <w:pPr>
              <w:pStyle w:val="ONUMFS"/>
              <w:numPr>
                <w:ilvl w:val="0"/>
                <w:numId w:val="0"/>
              </w:numPr>
              <w:spacing w:afterLines="50" w:after="120" w:line="340" w:lineRule="atLeast"/>
              <w:contextualSpacing/>
              <w:jc w:val="both"/>
              <w:rPr>
                <w:rFonts w:ascii="SimSun" w:hAnsi="SimSun"/>
                <w:sz w:val="21"/>
                <w:szCs w:val="21"/>
              </w:rPr>
            </w:pPr>
            <w:r w:rsidRPr="00FF5B85">
              <w:rPr>
                <w:rFonts w:ascii="SimSun" w:hAnsi="SimSun"/>
                <w:sz w:val="21"/>
                <w:szCs w:val="21"/>
              </w:rPr>
              <w:t>KR</w:t>
            </w:r>
          </w:p>
          <w:p w:rsidR="00953309" w:rsidRPr="00FF5B85" w:rsidRDefault="00953309" w:rsidP="00C919D9">
            <w:pPr>
              <w:pStyle w:val="ONUMFS"/>
              <w:numPr>
                <w:ilvl w:val="0"/>
                <w:numId w:val="0"/>
              </w:numPr>
              <w:spacing w:afterLines="50" w:after="120" w:line="340" w:lineRule="atLeast"/>
              <w:contextualSpacing/>
              <w:jc w:val="both"/>
              <w:rPr>
                <w:rFonts w:ascii="SimSun" w:hAnsi="SimSun"/>
                <w:sz w:val="21"/>
                <w:szCs w:val="21"/>
              </w:rPr>
            </w:pPr>
            <w:r w:rsidRPr="00FF5B85">
              <w:rPr>
                <w:rFonts w:ascii="SimSun" w:hAnsi="SimSun"/>
                <w:sz w:val="21"/>
                <w:szCs w:val="21"/>
              </w:rPr>
              <w:t>MD</w:t>
            </w:r>
          </w:p>
          <w:p w:rsidR="00953309" w:rsidRPr="00FF5B85" w:rsidRDefault="00953309" w:rsidP="00C919D9">
            <w:pPr>
              <w:pStyle w:val="ONUMFS"/>
              <w:numPr>
                <w:ilvl w:val="0"/>
                <w:numId w:val="0"/>
              </w:numPr>
              <w:spacing w:afterLines="50" w:after="120" w:line="340" w:lineRule="atLeast"/>
              <w:contextualSpacing/>
              <w:jc w:val="both"/>
              <w:rPr>
                <w:rFonts w:ascii="SimSun" w:hAnsi="SimSun"/>
                <w:sz w:val="21"/>
                <w:szCs w:val="21"/>
              </w:rPr>
            </w:pPr>
            <w:r w:rsidRPr="00FF5B85">
              <w:rPr>
                <w:rFonts w:ascii="SimSun" w:hAnsi="SimSun"/>
                <w:sz w:val="21"/>
                <w:szCs w:val="21"/>
              </w:rPr>
              <w:t>PL</w:t>
            </w:r>
          </w:p>
          <w:p w:rsidR="00953309" w:rsidRPr="00FF5B85" w:rsidRDefault="00953309" w:rsidP="00C919D9">
            <w:pPr>
              <w:pStyle w:val="ONUMFS"/>
              <w:numPr>
                <w:ilvl w:val="0"/>
                <w:numId w:val="0"/>
              </w:numPr>
              <w:spacing w:afterLines="50" w:after="120" w:line="340" w:lineRule="atLeast"/>
              <w:contextualSpacing/>
              <w:jc w:val="both"/>
              <w:rPr>
                <w:rFonts w:ascii="SimSun" w:hAnsi="SimSun"/>
                <w:sz w:val="21"/>
                <w:szCs w:val="21"/>
              </w:rPr>
            </w:pPr>
            <w:r w:rsidRPr="00FF5B85">
              <w:rPr>
                <w:rFonts w:ascii="SimSun" w:hAnsi="SimSun"/>
                <w:sz w:val="21"/>
                <w:szCs w:val="21"/>
              </w:rPr>
              <w:t>RU</w:t>
            </w:r>
          </w:p>
          <w:p w:rsidR="00953309" w:rsidRPr="00FF5B85" w:rsidRDefault="00953309" w:rsidP="00C919D9">
            <w:pPr>
              <w:pStyle w:val="ONUMFS"/>
              <w:numPr>
                <w:ilvl w:val="0"/>
                <w:numId w:val="0"/>
              </w:numPr>
              <w:spacing w:afterLines="50" w:after="120" w:line="340" w:lineRule="atLeast"/>
              <w:contextualSpacing/>
              <w:jc w:val="both"/>
              <w:rPr>
                <w:rFonts w:ascii="SimSun" w:hAnsi="SimSun"/>
                <w:sz w:val="21"/>
                <w:szCs w:val="21"/>
                <w:lang w:val="fr-FR"/>
              </w:rPr>
            </w:pPr>
            <w:r w:rsidRPr="00FF5B85">
              <w:rPr>
                <w:rFonts w:ascii="SimSun" w:hAnsi="SimSun"/>
                <w:sz w:val="21"/>
                <w:szCs w:val="21"/>
                <w:lang w:val="fr-FR"/>
              </w:rPr>
              <w:t>SA</w:t>
            </w:r>
          </w:p>
          <w:p w:rsidR="00953309" w:rsidRPr="00FF5B85" w:rsidRDefault="00953309" w:rsidP="00C919D9">
            <w:pPr>
              <w:pStyle w:val="ONUMFS"/>
              <w:numPr>
                <w:ilvl w:val="0"/>
                <w:numId w:val="0"/>
              </w:numPr>
              <w:spacing w:afterLines="50" w:after="120" w:line="340" w:lineRule="atLeast"/>
              <w:contextualSpacing/>
              <w:jc w:val="both"/>
              <w:rPr>
                <w:rFonts w:ascii="SimSun" w:hAnsi="SimSun"/>
                <w:sz w:val="21"/>
                <w:szCs w:val="21"/>
              </w:rPr>
            </w:pPr>
            <w:r w:rsidRPr="00FF5B85">
              <w:rPr>
                <w:rFonts w:ascii="SimSun" w:hAnsi="SimSun"/>
                <w:sz w:val="21"/>
                <w:szCs w:val="21"/>
              </w:rPr>
              <w:t>SE</w:t>
            </w:r>
          </w:p>
          <w:p w:rsidR="00953309" w:rsidRPr="00FF5B85" w:rsidRDefault="00953309" w:rsidP="00C919D9">
            <w:pPr>
              <w:pStyle w:val="ONUMFS"/>
              <w:numPr>
                <w:ilvl w:val="0"/>
                <w:numId w:val="0"/>
              </w:numPr>
              <w:spacing w:afterLines="50" w:after="120" w:line="340" w:lineRule="atLeast"/>
              <w:contextualSpacing/>
              <w:jc w:val="both"/>
              <w:rPr>
                <w:rFonts w:ascii="SimSun" w:hAnsi="SimSun"/>
                <w:sz w:val="21"/>
                <w:szCs w:val="21"/>
              </w:rPr>
            </w:pPr>
            <w:r w:rsidRPr="00FF5B85">
              <w:rPr>
                <w:rFonts w:ascii="SimSun" w:hAnsi="SimSun"/>
                <w:sz w:val="21"/>
                <w:szCs w:val="21"/>
              </w:rPr>
              <w:t>SK</w:t>
            </w:r>
          </w:p>
        </w:tc>
        <w:tc>
          <w:tcPr>
            <w:tcW w:w="2970" w:type="dxa"/>
          </w:tcPr>
          <w:p w:rsidR="006E6D41" w:rsidRPr="00FF5B85" w:rsidRDefault="00F3403E" w:rsidP="00C919D9">
            <w:pPr>
              <w:pStyle w:val="ONUMFS"/>
              <w:numPr>
                <w:ilvl w:val="0"/>
                <w:numId w:val="0"/>
              </w:numPr>
              <w:spacing w:afterLines="50" w:after="120" w:line="340" w:lineRule="atLeast"/>
              <w:contextualSpacing/>
              <w:jc w:val="both"/>
              <w:rPr>
                <w:rFonts w:ascii="SimSun" w:hAnsi="SimSun"/>
                <w:sz w:val="21"/>
                <w:szCs w:val="21"/>
                <w:lang w:eastAsia="zh-CN"/>
              </w:rPr>
            </w:pPr>
            <w:r w:rsidRPr="00FF5B85">
              <w:rPr>
                <w:rFonts w:ascii="SimSun" w:hAnsi="SimSun" w:hint="eastAsia"/>
                <w:sz w:val="21"/>
                <w:szCs w:val="21"/>
                <w:lang w:eastAsia="zh-CN"/>
              </w:rPr>
              <w:t>意大利</w:t>
            </w:r>
          </w:p>
          <w:p w:rsidR="006E6D41" w:rsidRPr="00FF5B85" w:rsidRDefault="00F3403E" w:rsidP="00C919D9">
            <w:pPr>
              <w:pStyle w:val="ONUMFS"/>
              <w:numPr>
                <w:ilvl w:val="0"/>
                <w:numId w:val="0"/>
              </w:numPr>
              <w:spacing w:afterLines="50" w:after="120" w:line="340" w:lineRule="atLeast"/>
              <w:contextualSpacing/>
              <w:jc w:val="both"/>
              <w:rPr>
                <w:rFonts w:ascii="SimSun" w:hAnsi="SimSun"/>
                <w:sz w:val="21"/>
                <w:szCs w:val="21"/>
                <w:lang w:eastAsia="zh-CN"/>
              </w:rPr>
            </w:pPr>
            <w:r w:rsidRPr="00FF5B85">
              <w:rPr>
                <w:rFonts w:ascii="SimSun" w:hAnsi="SimSun" w:hint="eastAsia"/>
                <w:sz w:val="21"/>
                <w:szCs w:val="21"/>
                <w:lang w:eastAsia="zh-CN"/>
              </w:rPr>
              <w:t>日本</w:t>
            </w:r>
          </w:p>
          <w:p w:rsidR="006E6D41" w:rsidRPr="00FF5B85" w:rsidRDefault="00F3403E" w:rsidP="00C919D9">
            <w:pPr>
              <w:pStyle w:val="ONUMFS"/>
              <w:numPr>
                <w:ilvl w:val="0"/>
                <w:numId w:val="0"/>
              </w:numPr>
              <w:spacing w:afterLines="50" w:after="120" w:line="340" w:lineRule="atLeast"/>
              <w:contextualSpacing/>
              <w:jc w:val="both"/>
              <w:rPr>
                <w:rFonts w:ascii="SimSun" w:hAnsi="SimSun"/>
                <w:sz w:val="21"/>
                <w:szCs w:val="21"/>
                <w:lang w:eastAsia="zh-CN"/>
              </w:rPr>
            </w:pPr>
            <w:r w:rsidRPr="00FF5B85">
              <w:rPr>
                <w:rFonts w:ascii="SimSun" w:hAnsi="SimSun" w:hint="eastAsia"/>
                <w:sz w:val="21"/>
                <w:szCs w:val="21"/>
                <w:lang w:eastAsia="zh-CN"/>
              </w:rPr>
              <w:t>大韩民国</w:t>
            </w:r>
          </w:p>
          <w:p w:rsidR="00953309" w:rsidRPr="00FF5B85" w:rsidRDefault="00F3403E" w:rsidP="00C919D9">
            <w:pPr>
              <w:pStyle w:val="ONUMFS"/>
              <w:numPr>
                <w:ilvl w:val="0"/>
                <w:numId w:val="0"/>
              </w:numPr>
              <w:spacing w:afterLines="50" w:after="120" w:line="340" w:lineRule="atLeast"/>
              <w:contextualSpacing/>
              <w:jc w:val="both"/>
              <w:rPr>
                <w:rFonts w:ascii="SimSun" w:hAnsi="SimSun"/>
                <w:sz w:val="21"/>
                <w:szCs w:val="21"/>
                <w:lang w:eastAsia="zh-CN"/>
              </w:rPr>
            </w:pPr>
            <w:r w:rsidRPr="00FF5B85">
              <w:rPr>
                <w:rFonts w:ascii="SimSun" w:hAnsi="SimSun" w:hint="eastAsia"/>
                <w:sz w:val="21"/>
                <w:szCs w:val="21"/>
                <w:lang w:eastAsia="zh-CN"/>
              </w:rPr>
              <w:t>摩尔多瓦共和国</w:t>
            </w:r>
          </w:p>
          <w:p w:rsidR="00953309" w:rsidRPr="00FF5B85" w:rsidRDefault="00F3403E" w:rsidP="00C919D9">
            <w:pPr>
              <w:pStyle w:val="ONUMFS"/>
              <w:numPr>
                <w:ilvl w:val="0"/>
                <w:numId w:val="0"/>
              </w:numPr>
              <w:spacing w:afterLines="50" w:after="120" w:line="340" w:lineRule="atLeast"/>
              <w:contextualSpacing/>
              <w:jc w:val="both"/>
              <w:rPr>
                <w:rFonts w:ascii="SimSun" w:hAnsi="SimSun"/>
                <w:sz w:val="21"/>
                <w:szCs w:val="21"/>
                <w:lang w:eastAsia="zh-CN"/>
              </w:rPr>
            </w:pPr>
            <w:r w:rsidRPr="00FF5B85">
              <w:rPr>
                <w:rFonts w:ascii="SimSun" w:hAnsi="SimSun" w:hint="eastAsia"/>
                <w:sz w:val="21"/>
                <w:szCs w:val="21"/>
                <w:lang w:eastAsia="zh-CN"/>
              </w:rPr>
              <w:t>波兰</w:t>
            </w:r>
          </w:p>
          <w:p w:rsidR="00953309" w:rsidRPr="00FF5B85" w:rsidRDefault="00F3403E" w:rsidP="00C919D9">
            <w:pPr>
              <w:pStyle w:val="ONUMFS"/>
              <w:numPr>
                <w:ilvl w:val="0"/>
                <w:numId w:val="0"/>
              </w:numPr>
              <w:spacing w:afterLines="50" w:after="120" w:line="340" w:lineRule="atLeast"/>
              <w:contextualSpacing/>
              <w:jc w:val="both"/>
              <w:rPr>
                <w:rFonts w:ascii="SimSun" w:hAnsi="SimSun"/>
                <w:sz w:val="21"/>
                <w:szCs w:val="21"/>
                <w:lang w:eastAsia="zh-CN"/>
              </w:rPr>
            </w:pPr>
            <w:r w:rsidRPr="00FF5B85">
              <w:rPr>
                <w:rFonts w:ascii="SimSun" w:hAnsi="SimSun" w:hint="eastAsia"/>
                <w:sz w:val="21"/>
                <w:szCs w:val="21"/>
                <w:lang w:eastAsia="zh-CN"/>
              </w:rPr>
              <w:t>俄罗斯联邦</w:t>
            </w:r>
          </w:p>
          <w:p w:rsidR="00953309" w:rsidRPr="00FF5B85" w:rsidRDefault="00F3403E" w:rsidP="00C919D9">
            <w:pPr>
              <w:pStyle w:val="ONUMFS"/>
              <w:numPr>
                <w:ilvl w:val="0"/>
                <w:numId w:val="0"/>
              </w:numPr>
              <w:spacing w:afterLines="50" w:after="120" w:line="340" w:lineRule="atLeast"/>
              <w:contextualSpacing/>
              <w:jc w:val="both"/>
              <w:rPr>
                <w:rFonts w:ascii="SimSun" w:hAnsi="SimSun"/>
                <w:sz w:val="21"/>
                <w:szCs w:val="21"/>
                <w:lang w:eastAsia="zh-CN"/>
              </w:rPr>
            </w:pPr>
            <w:r w:rsidRPr="00FF5B85">
              <w:rPr>
                <w:rFonts w:ascii="SimSun" w:hAnsi="SimSun" w:hint="eastAsia"/>
                <w:sz w:val="21"/>
                <w:szCs w:val="21"/>
                <w:lang w:eastAsia="zh-CN"/>
              </w:rPr>
              <w:t>沙特阿拉伯</w:t>
            </w:r>
          </w:p>
          <w:p w:rsidR="00953309" w:rsidRPr="00FF5B85" w:rsidRDefault="00F3403E" w:rsidP="00C919D9">
            <w:pPr>
              <w:pStyle w:val="ONUMFS"/>
              <w:numPr>
                <w:ilvl w:val="0"/>
                <w:numId w:val="0"/>
              </w:numPr>
              <w:spacing w:afterLines="50" w:after="120" w:line="340" w:lineRule="atLeast"/>
              <w:contextualSpacing/>
              <w:jc w:val="both"/>
              <w:rPr>
                <w:rFonts w:ascii="SimSun" w:hAnsi="SimSun"/>
                <w:sz w:val="21"/>
                <w:szCs w:val="21"/>
                <w:lang w:eastAsia="zh-CN"/>
              </w:rPr>
            </w:pPr>
            <w:bookmarkStart w:id="3" w:name="_GoBack"/>
            <w:bookmarkEnd w:id="3"/>
            <w:r w:rsidRPr="00FF5B85">
              <w:rPr>
                <w:rFonts w:ascii="SimSun" w:hAnsi="SimSun" w:hint="eastAsia"/>
                <w:sz w:val="21"/>
                <w:szCs w:val="21"/>
                <w:lang w:eastAsia="zh-CN"/>
              </w:rPr>
              <w:t>瑞典</w:t>
            </w:r>
          </w:p>
          <w:p w:rsidR="00953309" w:rsidRPr="00FF5B85" w:rsidRDefault="00F3403E" w:rsidP="00C919D9">
            <w:pPr>
              <w:pStyle w:val="ONUMFS"/>
              <w:numPr>
                <w:ilvl w:val="0"/>
                <w:numId w:val="0"/>
              </w:numPr>
              <w:spacing w:afterLines="50" w:after="120" w:line="340" w:lineRule="atLeast"/>
              <w:contextualSpacing/>
              <w:jc w:val="both"/>
              <w:rPr>
                <w:rFonts w:ascii="SimSun" w:hAnsi="SimSun"/>
                <w:sz w:val="21"/>
                <w:szCs w:val="21"/>
                <w:lang w:val="es-ES_tradnl"/>
              </w:rPr>
            </w:pPr>
            <w:proofErr w:type="spellStart"/>
            <w:r w:rsidRPr="00FF5B85">
              <w:rPr>
                <w:rFonts w:ascii="SimSun" w:hAnsi="SimSun" w:hint="eastAsia"/>
                <w:sz w:val="21"/>
                <w:szCs w:val="21"/>
                <w:lang w:val="es-ES_tradnl"/>
              </w:rPr>
              <w:t>斯洛伐克</w:t>
            </w:r>
            <w:proofErr w:type="spellEnd"/>
          </w:p>
        </w:tc>
      </w:tr>
    </w:tbl>
    <w:p w:rsidR="00953309" w:rsidRPr="00FF5B85" w:rsidRDefault="0098150C" w:rsidP="00C919D9">
      <w:pPr>
        <w:pStyle w:val="ONUME"/>
        <w:numPr>
          <w:ilvl w:val="0"/>
          <w:numId w:val="0"/>
        </w:numPr>
        <w:spacing w:afterLines="50" w:after="120" w:line="340" w:lineRule="atLeast"/>
        <w:jc w:val="both"/>
        <w:rPr>
          <w:rFonts w:ascii="SimSun" w:hAnsi="SimSun"/>
          <w:sz w:val="21"/>
          <w:szCs w:val="21"/>
          <w:lang w:eastAsia="zh-CN"/>
        </w:rPr>
      </w:pPr>
      <w:r w:rsidRPr="00FF5B85">
        <w:rPr>
          <w:rFonts w:ascii="SimSun" w:hAnsi="SimSun" w:hint="eastAsia"/>
          <w:sz w:val="21"/>
          <w:szCs w:val="21"/>
          <w:lang w:eastAsia="zh-CN"/>
        </w:rPr>
        <w:t>国际局</w:t>
      </w:r>
      <w:r w:rsidR="000B0A15" w:rsidRPr="00FF5B85">
        <w:rPr>
          <w:rFonts w:ascii="SimSun" w:hAnsi="SimSun" w:hint="eastAsia"/>
          <w:sz w:val="21"/>
          <w:szCs w:val="21"/>
          <w:lang w:eastAsia="zh-CN"/>
        </w:rPr>
        <w:t>2017年3月发布了</w:t>
      </w:r>
      <w:r w:rsidRPr="00FF5B85">
        <w:rPr>
          <w:rFonts w:ascii="SimSun" w:hAnsi="SimSun" w:hint="eastAsia"/>
          <w:sz w:val="21"/>
          <w:szCs w:val="21"/>
          <w:lang w:eastAsia="zh-CN"/>
        </w:rPr>
        <w:t>《</w:t>
      </w:r>
      <w:r w:rsidR="000B0A15" w:rsidRPr="00FF5B85">
        <w:rPr>
          <w:rFonts w:ascii="SimSun" w:hAnsi="SimSun" w:hint="eastAsia"/>
          <w:sz w:val="21"/>
          <w:szCs w:val="21"/>
          <w:lang w:eastAsia="zh-CN"/>
        </w:rPr>
        <w:t>WIPO手册</w:t>
      </w:r>
      <w:r w:rsidRPr="00FF5B85">
        <w:rPr>
          <w:rFonts w:ascii="SimSun" w:hAnsi="SimSun" w:hint="eastAsia"/>
          <w:sz w:val="21"/>
          <w:szCs w:val="21"/>
          <w:lang w:eastAsia="zh-CN"/>
        </w:rPr>
        <w:t>》</w:t>
      </w:r>
      <w:r w:rsidR="000B0A15" w:rsidRPr="00FF5B85">
        <w:rPr>
          <w:rFonts w:ascii="SimSun" w:hAnsi="SimSun" w:hint="eastAsia"/>
          <w:sz w:val="21"/>
          <w:szCs w:val="21"/>
          <w:lang w:eastAsia="zh-CN"/>
        </w:rPr>
        <w:t>修订</w:t>
      </w:r>
      <w:r w:rsidRPr="00FF5B85">
        <w:rPr>
          <w:rFonts w:ascii="SimSun" w:hAnsi="SimSun" w:hint="eastAsia"/>
          <w:sz w:val="21"/>
          <w:szCs w:val="21"/>
          <w:lang w:eastAsia="zh-CN"/>
        </w:rPr>
        <w:t>后</w:t>
      </w:r>
      <w:r w:rsidR="000B0A15" w:rsidRPr="00FF5B85">
        <w:rPr>
          <w:rFonts w:ascii="SimSun" w:hAnsi="SimSun" w:hint="eastAsia"/>
          <w:sz w:val="21"/>
          <w:szCs w:val="21"/>
          <w:lang w:eastAsia="zh-CN"/>
        </w:rPr>
        <w:t>的第7.2.6部分</w:t>
      </w:r>
      <w:r w:rsidRPr="00FF5B85">
        <w:rPr>
          <w:rFonts w:ascii="SimSun" w:hAnsi="SimSun" w:hint="eastAsia"/>
          <w:sz w:val="21"/>
          <w:szCs w:val="21"/>
          <w:lang w:eastAsia="zh-CN"/>
        </w:rPr>
        <w:t>，见：</w:t>
      </w:r>
      <w:hyperlink r:id="rId9" w:history="1">
        <w:r w:rsidR="008345A2" w:rsidRPr="00F11751">
          <w:rPr>
            <w:rStyle w:val="Hyperlink"/>
            <w:rFonts w:eastAsia="Times New Roman"/>
            <w:sz w:val="21"/>
            <w:szCs w:val="21"/>
          </w:rPr>
          <w:t>http://www.wipo.int/</w:t>
        </w:r>
        <w:r w:rsidR="00C919D9" w:rsidRPr="00F11751">
          <w:rPr>
            <w:rStyle w:val="Hyperlink"/>
            <w:rFonts w:eastAsia="Times New Roman"/>
            <w:sz w:val="21"/>
            <w:szCs w:val="21"/>
          </w:rPr>
          <w:t>‌</w:t>
        </w:r>
        <w:r w:rsidR="008345A2" w:rsidRPr="00F11751">
          <w:rPr>
            <w:rStyle w:val="Hyperlink"/>
            <w:rFonts w:eastAsia="Times New Roman"/>
            <w:sz w:val="21"/>
            <w:szCs w:val="21"/>
          </w:rPr>
          <w:t>standards/en/pdf/07-02-06.pdf</w:t>
        </w:r>
      </w:hyperlink>
      <w:r w:rsidRPr="00C919D9">
        <w:rPr>
          <w:rStyle w:val="Hyperlink"/>
          <w:rFonts w:ascii="SimSun" w:hAnsi="SimSun" w:hint="eastAsia"/>
          <w:color w:val="auto"/>
          <w:sz w:val="21"/>
          <w:szCs w:val="21"/>
          <w:u w:val="none"/>
          <w:lang w:eastAsia="zh-CN"/>
        </w:rPr>
        <w:t>。</w:t>
      </w:r>
    </w:p>
    <w:p w:rsidR="00B539D7" w:rsidRPr="00FF5B85" w:rsidRDefault="0060624D" w:rsidP="00FF5B85">
      <w:pPr>
        <w:pStyle w:val="ONUME"/>
        <w:numPr>
          <w:ilvl w:val="0"/>
          <w:numId w:val="8"/>
        </w:numPr>
        <w:spacing w:afterLines="50" w:after="120" w:line="340" w:lineRule="atLeast"/>
        <w:jc w:val="both"/>
        <w:rPr>
          <w:rFonts w:ascii="SimSun" w:hAnsi="SimSun"/>
          <w:sz w:val="21"/>
          <w:szCs w:val="21"/>
          <w:lang w:eastAsia="zh-CN"/>
        </w:rPr>
      </w:pPr>
      <w:r w:rsidRPr="00FF5B85">
        <w:rPr>
          <w:rFonts w:ascii="SimSun" w:hAnsi="SimSun" w:hint="eastAsia"/>
          <w:sz w:val="21"/>
          <w:szCs w:val="21"/>
          <w:lang w:eastAsia="zh-CN"/>
        </w:rPr>
        <w:t>关于</w:t>
      </w:r>
      <w:r w:rsidR="00BE00CF" w:rsidRPr="00FF5B85">
        <w:rPr>
          <w:rFonts w:ascii="SimSun" w:hAnsi="SimSun" w:hint="eastAsia"/>
          <w:sz w:val="21"/>
          <w:szCs w:val="21"/>
          <w:lang w:eastAsia="zh-CN"/>
        </w:rPr>
        <w:t>申请编号和优先权申请编号体系以前做法</w:t>
      </w:r>
      <w:r w:rsidRPr="00FF5B85">
        <w:rPr>
          <w:rFonts w:ascii="SimSun" w:hAnsi="SimSun" w:hint="eastAsia"/>
          <w:sz w:val="21"/>
          <w:szCs w:val="21"/>
          <w:lang w:eastAsia="zh-CN"/>
        </w:rPr>
        <w:t>的调查结果载于本文件的附件，</w:t>
      </w:r>
      <w:r w:rsidR="00B6233B" w:rsidRPr="00FF5B85">
        <w:rPr>
          <w:rFonts w:ascii="SimSun" w:hAnsi="SimSun" w:hint="eastAsia"/>
          <w:sz w:val="21"/>
          <w:szCs w:val="21"/>
          <w:lang w:eastAsia="zh-CN"/>
        </w:rPr>
        <w:t>供</w:t>
      </w:r>
      <w:r w:rsidR="00BE00CF" w:rsidRPr="00FF5B85">
        <w:rPr>
          <w:rFonts w:ascii="SimSun" w:hAnsi="SimSun" w:hint="eastAsia"/>
          <w:sz w:val="21"/>
          <w:szCs w:val="21"/>
          <w:lang w:eastAsia="zh-CN"/>
        </w:rPr>
        <w:t>标准委员会</w:t>
      </w:r>
      <w:bookmarkStart w:id="4" w:name="_Hlk481316615"/>
      <w:r w:rsidR="00240F7D" w:rsidRPr="00FF5B85">
        <w:rPr>
          <w:rFonts w:ascii="SimSun" w:hAnsi="SimSun" w:hint="eastAsia"/>
          <w:sz w:val="21"/>
          <w:szCs w:val="21"/>
          <w:lang w:eastAsia="zh-CN"/>
        </w:rPr>
        <w:t>对</w:t>
      </w:r>
      <w:r w:rsidR="00D32499" w:rsidRPr="00FF5B85">
        <w:rPr>
          <w:rFonts w:ascii="SimSun" w:hAnsi="SimSun" w:hint="eastAsia"/>
          <w:sz w:val="21"/>
          <w:szCs w:val="21"/>
          <w:lang w:eastAsia="zh-CN"/>
        </w:rPr>
        <w:t>将其</w:t>
      </w:r>
      <w:r w:rsidRPr="00FF5B85">
        <w:rPr>
          <w:rFonts w:ascii="SimSun" w:hAnsi="SimSun" w:hint="eastAsia"/>
          <w:sz w:val="21"/>
          <w:szCs w:val="21"/>
          <w:lang w:eastAsia="zh-CN"/>
        </w:rPr>
        <w:t>作为</w:t>
      </w:r>
      <w:r w:rsidR="00240F7D" w:rsidRPr="00FF5B85">
        <w:rPr>
          <w:rFonts w:ascii="SimSun" w:hAnsi="SimSun" w:hint="eastAsia"/>
          <w:sz w:val="21"/>
          <w:szCs w:val="21"/>
          <w:lang w:eastAsia="zh-CN"/>
        </w:rPr>
        <w:t>《WIPO手册》</w:t>
      </w:r>
      <w:r w:rsidRPr="00FF5B85">
        <w:rPr>
          <w:rFonts w:ascii="SimSun" w:hAnsi="SimSun" w:hint="eastAsia"/>
          <w:sz w:val="21"/>
          <w:szCs w:val="21"/>
          <w:lang w:eastAsia="zh-CN"/>
        </w:rPr>
        <w:t>新增第7.2.7部分</w:t>
      </w:r>
      <w:r w:rsidR="00240F7D" w:rsidRPr="00FF5B85">
        <w:rPr>
          <w:rFonts w:ascii="SimSun" w:hAnsi="SimSun" w:hint="eastAsia"/>
          <w:sz w:val="21"/>
          <w:szCs w:val="21"/>
          <w:lang w:eastAsia="zh-CN"/>
        </w:rPr>
        <w:t>发布</w:t>
      </w:r>
      <w:r w:rsidR="00415BD4" w:rsidRPr="00FF5B85">
        <w:rPr>
          <w:rFonts w:ascii="SimSun" w:hAnsi="SimSun" w:hint="eastAsia"/>
          <w:sz w:val="21"/>
          <w:szCs w:val="21"/>
          <w:lang w:eastAsia="zh-CN"/>
        </w:rPr>
        <w:t>一事进行审议并</w:t>
      </w:r>
      <w:r w:rsidRPr="00FF5B85">
        <w:rPr>
          <w:rFonts w:ascii="SimSun" w:hAnsi="SimSun" w:hint="eastAsia"/>
          <w:sz w:val="21"/>
          <w:szCs w:val="21"/>
          <w:lang w:eastAsia="zh-CN"/>
        </w:rPr>
        <w:t>作出决定</w:t>
      </w:r>
      <w:bookmarkEnd w:id="4"/>
      <w:r w:rsidR="00240F7D" w:rsidRPr="00FF5B85">
        <w:rPr>
          <w:rFonts w:ascii="SimSun" w:hAnsi="SimSun" w:hint="eastAsia"/>
          <w:sz w:val="21"/>
          <w:szCs w:val="21"/>
          <w:lang w:eastAsia="zh-CN"/>
        </w:rPr>
        <w:t>。</w:t>
      </w:r>
    </w:p>
    <w:p w:rsidR="00DE4723" w:rsidRPr="00FF5B85" w:rsidRDefault="00CE5ADE" w:rsidP="00FF5B85">
      <w:pPr>
        <w:pStyle w:val="ONUME"/>
        <w:numPr>
          <w:ilvl w:val="0"/>
          <w:numId w:val="8"/>
        </w:numPr>
        <w:spacing w:afterLines="50" w:after="120" w:line="340" w:lineRule="atLeast"/>
        <w:jc w:val="both"/>
        <w:rPr>
          <w:rFonts w:ascii="SimSun" w:hAnsi="SimSun"/>
          <w:sz w:val="21"/>
          <w:szCs w:val="21"/>
          <w:lang w:eastAsia="zh-CN"/>
        </w:rPr>
      </w:pPr>
      <w:r w:rsidRPr="00FF5B85">
        <w:rPr>
          <w:rFonts w:ascii="SimSun" w:hAnsi="SimSun" w:hint="eastAsia"/>
          <w:sz w:val="21"/>
          <w:szCs w:val="21"/>
          <w:lang w:eastAsia="zh-CN"/>
        </w:rPr>
        <w:t>如果标准委员会批准在《WIPO手册》中发布调查，则</w:t>
      </w:r>
      <w:bookmarkStart w:id="5" w:name="_Hlk481316771"/>
      <w:r w:rsidR="000B0A15" w:rsidRPr="00FF5B85">
        <w:rPr>
          <w:rFonts w:ascii="SimSun" w:hAnsi="SimSun" w:hint="eastAsia"/>
          <w:sz w:val="21"/>
          <w:szCs w:val="21"/>
          <w:lang w:eastAsia="zh-CN"/>
        </w:rPr>
        <w:t>第37号任务就应视为完成，并应从标准委员会任务单中删除</w:t>
      </w:r>
      <w:bookmarkEnd w:id="5"/>
      <w:r w:rsidR="000B0A15" w:rsidRPr="00FF5B85">
        <w:rPr>
          <w:rFonts w:ascii="SimSun" w:hAnsi="SimSun" w:hint="eastAsia"/>
          <w:sz w:val="21"/>
          <w:szCs w:val="21"/>
          <w:lang w:eastAsia="zh-CN"/>
        </w:rPr>
        <w:t>，</w:t>
      </w:r>
      <w:bookmarkStart w:id="6" w:name="_Hlk481316839"/>
      <w:r w:rsidR="000B0A15" w:rsidRPr="00FF5B85">
        <w:rPr>
          <w:rFonts w:ascii="SimSun" w:hAnsi="SimSun" w:hint="eastAsia"/>
          <w:sz w:val="21"/>
          <w:szCs w:val="21"/>
          <w:lang w:eastAsia="zh-CN"/>
        </w:rPr>
        <w:t>ST.10/C工作队也应</w:t>
      </w:r>
      <w:r w:rsidRPr="00FF5B85">
        <w:rPr>
          <w:rFonts w:ascii="SimSun" w:hAnsi="SimSun" w:hint="eastAsia"/>
          <w:sz w:val="21"/>
          <w:szCs w:val="21"/>
          <w:lang w:eastAsia="zh-CN"/>
        </w:rPr>
        <w:t>由此</w:t>
      </w:r>
      <w:r w:rsidR="000B0A15" w:rsidRPr="00FF5B85">
        <w:rPr>
          <w:rFonts w:ascii="SimSun" w:hAnsi="SimSun" w:hint="eastAsia"/>
          <w:sz w:val="21"/>
          <w:szCs w:val="21"/>
          <w:lang w:eastAsia="zh-CN"/>
        </w:rPr>
        <w:t>终止工作。</w:t>
      </w:r>
      <w:bookmarkEnd w:id="6"/>
    </w:p>
    <w:p w:rsidR="00CD5801" w:rsidRPr="00FF5B85" w:rsidRDefault="004E574F" w:rsidP="00C919D9">
      <w:pPr>
        <w:pStyle w:val="ONUME"/>
        <w:numPr>
          <w:ilvl w:val="0"/>
          <w:numId w:val="0"/>
        </w:numPr>
        <w:overflowPunct w:val="0"/>
        <w:spacing w:afterLines="50" w:after="120" w:line="340" w:lineRule="atLeast"/>
        <w:ind w:left="5534"/>
        <w:jc w:val="both"/>
        <w:rPr>
          <w:rFonts w:ascii="KaiTi" w:eastAsia="KaiTi" w:hAnsi="KaiTi"/>
          <w:sz w:val="21"/>
          <w:szCs w:val="21"/>
          <w:lang w:eastAsia="zh-CN"/>
        </w:rPr>
      </w:pPr>
      <w:r w:rsidRPr="00FF5B85">
        <w:rPr>
          <w:rFonts w:ascii="KaiTi" w:eastAsia="KaiTi" w:hAnsi="KaiTi" w:hint="eastAsia"/>
          <w:sz w:val="21"/>
          <w:szCs w:val="21"/>
          <w:lang w:eastAsia="zh-CN"/>
        </w:rPr>
        <w:t>9</w:t>
      </w:r>
      <w:r w:rsidRPr="00FF5B85">
        <w:rPr>
          <w:rFonts w:ascii="KaiTi" w:eastAsia="KaiTi" w:hAnsi="KaiTi"/>
          <w:sz w:val="21"/>
          <w:szCs w:val="21"/>
          <w:lang w:eastAsia="zh-CN"/>
        </w:rPr>
        <w:t>.</w:t>
      </w:r>
      <w:r w:rsidRPr="00FF5B85">
        <w:rPr>
          <w:rFonts w:ascii="KaiTi" w:eastAsia="KaiTi" w:hAnsi="KaiTi"/>
          <w:sz w:val="21"/>
          <w:szCs w:val="21"/>
          <w:lang w:eastAsia="zh-CN"/>
        </w:rPr>
        <w:tab/>
      </w:r>
      <w:r w:rsidRPr="00FF5B85">
        <w:rPr>
          <w:rFonts w:ascii="KaiTi" w:eastAsia="KaiTi" w:hAnsi="KaiTi" w:hint="eastAsia"/>
          <w:sz w:val="21"/>
          <w:szCs w:val="21"/>
          <w:lang w:eastAsia="zh-CN"/>
        </w:rPr>
        <w:t>请标准委员会：</w:t>
      </w:r>
    </w:p>
    <w:p w:rsidR="00CD5801" w:rsidRPr="00FF5B85" w:rsidRDefault="00CD5801" w:rsidP="00C919D9">
      <w:pPr>
        <w:pStyle w:val="ONUME"/>
        <w:numPr>
          <w:ilvl w:val="0"/>
          <w:numId w:val="0"/>
        </w:numPr>
        <w:overflowPunct w:val="0"/>
        <w:spacing w:afterLines="50" w:after="120" w:line="340" w:lineRule="atLeast"/>
        <w:ind w:left="5534" w:firstLine="703"/>
        <w:jc w:val="both"/>
        <w:rPr>
          <w:rFonts w:ascii="KaiTi" w:eastAsia="KaiTi" w:hAnsi="KaiTi"/>
          <w:sz w:val="21"/>
          <w:szCs w:val="21"/>
          <w:lang w:eastAsia="zh-CN"/>
        </w:rPr>
      </w:pPr>
      <w:r w:rsidRPr="00FF5B85">
        <w:rPr>
          <w:rFonts w:ascii="KaiTi" w:eastAsia="KaiTi" w:hAnsi="KaiTi"/>
          <w:sz w:val="21"/>
          <w:szCs w:val="21"/>
          <w:lang w:eastAsia="zh-CN"/>
        </w:rPr>
        <w:t>(a)</w:t>
      </w:r>
      <w:r w:rsidR="00166BD3" w:rsidRPr="00FF5B85">
        <w:rPr>
          <w:rFonts w:ascii="KaiTi" w:eastAsia="KaiTi" w:hAnsi="KaiTi"/>
          <w:sz w:val="21"/>
          <w:szCs w:val="21"/>
          <w:lang w:eastAsia="zh-CN"/>
        </w:rPr>
        <w:tab/>
      </w:r>
      <w:r w:rsidR="00634F79" w:rsidRPr="00FF5B85">
        <w:rPr>
          <w:rFonts w:ascii="KaiTi" w:eastAsia="KaiTi" w:hAnsi="KaiTi" w:hint="eastAsia"/>
          <w:sz w:val="21"/>
          <w:szCs w:val="21"/>
          <w:lang w:eastAsia="zh-CN"/>
        </w:rPr>
        <w:t>注意本文件</w:t>
      </w:r>
      <w:r w:rsidR="004E574F" w:rsidRPr="00FF5B85">
        <w:rPr>
          <w:rFonts w:ascii="KaiTi" w:eastAsia="KaiTi" w:hAnsi="KaiTi" w:hint="eastAsia"/>
          <w:sz w:val="21"/>
          <w:szCs w:val="21"/>
          <w:lang w:eastAsia="zh-CN"/>
        </w:rPr>
        <w:t>及其附件的内容；</w:t>
      </w:r>
    </w:p>
    <w:p w:rsidR="00B539D7" w:rsidRPr="00FF5B85" w:rsidRDefault="00166BD3" w:rsidP="00C919D9">
      <w:pPr>
        <w:pStyle w:val="ONUME"/>
        <w:numPr>
          <w:ilvl w:val="0"/>
          <w:numId w:val="0"/>
        </w:numPr>
        <w:overflowPunct w:val="0"/>
        <w:spacing w:afterLines="50" w:after="120" w:line="340" w:lineRule="atLeast"/>
        <w:ind w:left="5534" w:firstLine="703"/>
        <w:jc w:val="both"/>
        <w:rPr>
          <w:rFonts w:ascii="KaiTi" w:eastAsia="KaiTi" w:hAnsi="KaiTi"/>
          <w:sz w:val="21"/>
          <w:szCs w:val="21"/>
          <w:lang w:eastAsia="zh-CN"/>
        </w:rPr>
      </w:pPr>
      <w:r w:rsidRPr="00FF5B85">
        <w:rPr>
          <w:rFonts w:ascii="KaiTi" w:eastAsia="KaiTi" w:hAnsi="KaiTi"/>
          <w:sz w:val="21"/>
          <w:szCs w:val="21"/>
          <w:lang w:eastAsia="zh-CN"/>
        </w:rPr>
        <w:t>(b)</w:t>
      </w:r>
      <w:r w:rsidRPr="00FF5B85">
        <w:rPr>
          <w:rFonts w:ascii="KaiTi" w:eastAsia="KaiTi" w:hAnsi="KaiTi"/>
          <w:sz w:val="21"/>
          <w:szCs w:val="21"/>
          <w:lang w:eastAsia="zh-CN"/>
        </w:rPr>
        <w:tab/>
      </w:r>
      <w:r w:rsidR="004E574F" w:rsidRPr="00FF5B85">
        <w:rPr>
          <w:rFonts w:ascii="KaiTi" w:eastAsia="KaiTi" w:hAnsi="KaiTi" w:hint="eastAsia"/>
          <w:sz w:val="21"/>
          <w:szCs w:val="21"/>
          <w:lang w:eastAsia="zh-CN"/>
        </w:rPr>
        <w:t>注意如上文第4段至第6段所述《WIPO手册》第7.2.6部分已于2017年3月更新；</w:t>
      </w:r>
    </w:p>
    <w:p w:rsidR="00CD5801" w:rsidRPr="00FF5B85" w:rsidRDefault="00B539D7" w:rsidP="00C919D9">
      <w:pPr>
        <w:pStyle w:val="ONUME"/>
        <w:numPr>
          <w:ilvl w:val="0"/>
          <w:numId w:val="0"/>
        </w:numPr>
        <w:overflowPunct w:val="0"/>
        <w:spacing w:afterLines="50" w:after="120" w:line="340" w:lineRule="atLeast"/>
        <w:ind w:left="5534" w:firstLine="703"/>
        <w:jc w:val="both"/>
        <w:rPr>
          <w:rFonts w:ascii="KaiTi" w:eastAsia="KaiTi" w:hAnsi="KaiTi"/>
          <w:sz w:val="21"/>
          <w:szCs w:val="21"/>
          <w:lang w:eastAsia="zh-CN"/>
        </w:rPr>
      </w:pPr>
      <w:r w:rsidRPr="00FF5B85">
        <w:rPr>
          <w:rFonts w:ascii="KaiTi" w:eastAsia="KaiTi" w:hAnsi="KaiTi"/>
          <w:sz w:val="21"/>
          <w:szCs w:val="21"/>
          <w:lang w:eastAsia="zh-CN"/>
        </w:rPr>
        <w:t>(c)</w:t>
      </w:r>
      <w:r w:rsidR="00166BD3" w:rsidRPr="00FF5B85">
        <w:rPr>
          <w:rFonts w:ascii="KaiTi" w:eastAsia="KaiTi" w:hAnsi="KaiTi"/>
          <w:sz w:val="21"/>
          <w:szCs w:val="21"/>
          <w:lang w:eastAsia="zh-CN"/>
        </w:rPr>
        <w:tab/>
      </w:r>
      <w:r w:rsidR="004E574F" w:rsidRPr="00FF5B85">
        <w:rPr>
          <w:rFonts w:ascii="KaiTi" w:eastAsia="KaiTi" w:hAnsi="KaiTi" w:hint="eastAsia"/>
          <w:sz w:val="21"/>
          <w:szCs w:val="21"/>
          <w:lang w:eastAsia="zh-CN"/>
        </w:rPr>
        <w:t>如上文第7段所述，对</w:t>
      </w:r>
      <w:r w:rsidR="00E856FE" w:rsidRPr="00FF5B85">
        <w:rPr>
          <w:rFonts w:ascii="KaiTi" w:eastAsia="KaiTi" w:hAnsi="KaiTi" w:hint="eastAsia"/>
          <w:sz w:val="21"/>
          <w:szCs w:val="21"/>
          <w:lang w:eastAsia="zh-CN"/>
        </w:rPr>
        <w:t>将“申请编号和优先权申请编号——以前做法”</w:t>
      </w:r>
      <w:r w:rsidR="004E574F" w:rsidRPr="00FF5B85">
        <w:rPr>
          <w:rFonts w:ascii="KaiTi" w:eastAsia="KaiTi" w:hAnsi="KaiTi" w:hint="eastAsia"/>
          <w:sz w:val="21"/>
          <w:szCs w:val="21"/>
          <w:lang w:eastAsia="zh-CN"/>
        </w:rPr>
        <w:t>作为《WIPO手册》新增第7.2.7部分发布</w:t>
      </w:r>
      <w:r w:rsidR="00415BD4" w:rsidRPr="00FF5B85">
        <w:rPr>
          <w:rFonts w:ascii="KaiTi" w:eastAsia="KaiTi" w:hAnsi="KaiTi" w:hint="eastAsia"/>
          <w:sz w:val="21"/>
          <w:szCs w:val="21"/>
          <w:lang w:eastAsia="zh-CN"/>
        </w:rPr>
        <w:t>一事进行审议并</w:t>
      </w:r>
      <w:r w:rsidR="004E574F" w:rsidRPr="00FF5B85">
        <w:rPr>
          <w:rFonts w:ascii="KaiTi" w:eastAsia="KaiTi" w:hAnsi="KaiTi" w:hint="eastAsia"/>
          <w:sz w:val="21"/>
          <w:szCs w:val="21"/>
          <w:lang w:eastAsia="zh-CN"/>
        </w:rPr>
        <w:t>作出决定；</w:t>
      </w:r>
    </w:p>
    <w:p w:rsidR="00DE4723" w:rsidRPr="00FF5B85" w:rsidRDefault="00DE4723" w:rsidP="00C919D9">
      <w:pPr>
        <w:pStyle w:val="ONUME"/>
        <w:numPr>
          <w:ilvl w:val="0"/>
          <w:numId w:val="0"/>
        </w:numPr>
        <w:overflowPunct w:val="0"/>
        <w:spacing w:afterLines="50" w:after="120" w:line="340" w:lineRule="atLeast"/>
        <w:ind w:left="5534" w:firstLine="703"/>
        <w:jc w:val="both"/>
        <w:rPr>
          <w:rFonts w:ascii="KaiTi" w:eastAsia="KaiTi" w:hAnsi="KaiTi"/>
          <w:sz w:val="21"/>
          <w:szCs w:val="21"/>
          <w:lang w:eastAsia="zh-CN"/>
        </w:rPr>
      </w:pPr>
      <w:r w:rsidRPr="00FF5B85">
        <w:rPr>
          <w:rFonts w:ascii="KaiTi" w:eastAsia="KaiTi" w:hAnsi="KaiTi"/>
          <w:sz w:val="21"/>
          <w:szCs w:val="21"/>
          <w:lang w:eastAsia="zh-CN"/>
        </w:rPr>
        <w:t>(d</w:t>
      </w:r>
      <w:r w:rsidR="00CD5801" w:rsidRPr="00FF5B85">
        <w:rPr>
          <w:rFonts w:ascii="KaiTi" w:eastAsia="KaiTi" w:hAnsi="KaiTi"/>
          <w:sz w:val="21"/>
          <w:szCs w:val="21"/>
          <w:lang w:eastAsia="zh-CN"/>
        </w:rPr>
        <w:t>)</w:t>
      </w:r>
      <w:r w:rsidR="00166BD3" w:rsidRPr="00FF5B85">
        <w:rPr>
          <w:rFonts w:ascii="KaiTi" w:eastAsia="KaiTi" w:hAnsi="KaiTi"/>
          <w:sz w:val="21"/>
          <w:szCs w:val="21"/>
          <w:lang w:eastAsia="zh-CN"/>
        </w:rPr>
        <w:tab/>
      </w:r>
      <w:r w:rsidR="004E574F" w:rsidRPr="00FF5B85">
        <w:rPr>
          <w:rFonts w:ascii="KaiTi" w:eastAsia="KaiTi" w:hAnsi="KaiTi" w:hint="eastAsia"/>
          <w:sz w:val="21"/>
          <w:szCs w:val="21"/>
          <w:lang w:eastAsia="zh-CN"/>
        </w:rPr>
        <w:t>如上</w:t>
      </w:r>
      <w:r w:rsidR="00DD1002" w:rsidRPr="00FF5B85">
        <w:rPr>
          <w:rFonts w:ascii="KaiTi" w:eastAsia="KaiTi" w:hAnsi="KaiTi" w:hint="eastAsia"/>
          <w:sz w:val="21"/>
          <w:szCs w:val="21"/>
          <w:lang w:eastAsia="zh-CN"/>
        </w:rPr>
        <w:t>文</w:t>
      </w:r>
      <w:r w:rsidR="004E574F" w:rsidRPr="00FF5B85">
        <w:rPr>
          <w:rFonts w:ascii="KaiTi" w:eastAsia="KaiTi" w:hAnsi="KaiTi" w:hint="eastAsia"/>
          <w:sz w:val="21"/>
          <w:szCs w:val="21"/>
          <w:lang w:eastAsia="zh-CN"/>
        </w:rPr>
        <w:t>第8段所述，</w:t>
      </w:r>
      <w:r w:rsidR="00DD1002" w:rsidRPr="00FF5B85">
        <w:rPr>
          <w:rFonts w:ascii="KaiTi" w:eastAsia="KaiTi" w:hAnsi="KaiTi" w:hint="eastAsia"/>
          <w:sz w:val="21"/>
          <w:szCs w:val="21"/>
          <w:lang w:eastAsia="zh-CN"/>
        </w:rPr>
        <w:t>视第37号任务</w:t>
      </w:r>
      <w:r w:rsidR="00F45CC2" w:rsidRPr="00FF5B85">
        <w:rPr>
          <w:rFonts w:ascii="KaiTi" w:eastAsia="KaiTi" w:hAnsi="KaiTi" w:hint="eastAsia"/>
          <w:sz w:val="21"/>
          <w:szCs w:val="21"/>
          <w:lang w:eastAsia="zh-CN"/>
        </w:rPr>
        <w:t>已</w:t>
      </w:r>
      <w:r w:rsidR="00DD1002" w:rsidRPr="00FF5B85">
        <w:rPr>
          <w:rFonts w:ascii="KaiTi" w:eastAsia="KaiTi" w:hAnsi="KaiTi" w:hint="eastAsia"/>
          <w:sz w:val="21"/>
          <w:szCs w:val="21"/>
          <w:lang w:eastAsia="zh-CN"/>
        </w:rPr>
        <w:t>完成，并就是否应从标准委员会任务单中删除做出决定；以及</w:t>
      </w:r>
    </w:p>
    <w:p w:rsidR="00CD5801" w:rsidRDefault="00166BD3" w:rsidP="00C919D9">
      <w:pPr>
        <w:pStyle w:val="ONUME"/>
        <w:numPr>
          <w:ilvl w:val="0"/>
          <w:numId w:val="0"/>
        </w:numPr>
        <w:overflowPunct w:val="0"/>
        <w:spacing w:afterLines="50" w:after="120" w:line="340" w:lineRule="atLeast"/>
        <w:ind w:left="5534" w:firstLine="703"/>
        <w:jc w:val="both"/>
        <w:rPr>
          <w:rFonts w:ascii="KaiTi" w:eastAsia="KaiTi" w:hAnsi="KaiTi"/>
          <w:sz w:val="21"/>
          <w:szCs w:val="21"/>
          <w:lang w:eastAsia="zh-CN"/>
        </w:rPr>
      </w:pPr>
      <w:r w:rsidRPr="00FF5B85">
        <w:rPr>
          <w:rFonts w:ascii="KaiTi" w:eastAsia="KaiTi" w:hAnsi="KaiTi"/>
          <w:sz w:val="21"/>
          <w:szCs w:val="21"/>
          <w:lang w:eastAsia="zh-CN"/>
        </w:rPr>
        <w:t>(e)</w:t>
      </w:r>
      <w:r w:rsidRPr="00FF5B85">
        <w:rPr>
          <w:rFonts w:ascii="KaiTi" w:eastAsia="KaiTi" w:hAnsi="KaiTi"/>
          <w:sz w:val="21"/>
          <w:szCs w:val="21"/>
          <w:lang w:eastAsia="zh-CN"/>
        </w:rPr>
        <w:tab/>
      </w:r>
      <w:r w:rsidR="00DD1002" w:rsidRPr="00FF5B85">
        <w:rPr>
          <w:rFonts w:ascii="KaiTi" w:eastAsia="KaiTi" w:hAnsi="KaiTi" w:hint="eastAsia"/>
          <w:sz w:val="21"/>
          <w:szCs w:val="21"/>
          <w:lang w:eastAsia="zh-CN"/>
        </w:rPr>
        <w:t>如上文第8段所述，就ST.10/C工作队终止工作做出决定。</w:t>
      </w:r>
    </w:p>
    <w:p w:rsidR="00C919D9" w:rsidRDefault="00C919D9" w:rsidP="00FD350D">
      <w:pPr>
        <w:pStyle w:val="ONUME"/>
        <w:numPr>
          <w:ilvl w:val="0"/>
          <w:numId w:val="0"/>
        </w:numPr>
        <w:spacing w:after="0"/>
        <w:ind w:left="5534"/>
        <w:jc w:val="both"/>
        <w:rPr>
          <w:rFonts w:ascii="KaiTi" w:eastAsia="KaiTi" w:hAnsi="KaiTi"/>
          <w:sz w:val="21"/>
          <w:szCs w:val="21"/>
          <w:lang w:eastAsia="zh-CN"/>
        </w:rPr>
      </w:pPr>
    </w:p>
    <w:p w:rsidR="00FD350D" w:rsidRDefault="00FD350D" w:rsidP="00FD350D">
      <w:pPr>
        <w:pStyle w:val="ONUME"/>
        <w:numPr>
          <w:ilvl w:val="0"/>
          <w:numId w:val="0"/>
        </w:numPr>
        <w:spacing w:after="0"/>
        <w:ind w:left="5534"/>
        <w:jc w:val="both"/>
        <w:rPr>
          <w:rFonts w:ascii="KaiTi" w:eastAsia="KaiTi" w:hAnsi="KaiTi"/>
          <w:sz w:val="21"/>
          <w:szCs w:val="21"/>
          <w:lang w:eastAsia="zh-CN"/>
        </w:rPr>
      </w:pPr>
    </w:p>
    <w:p w:rsidR="00CD5801" w:rsidRPr="00FF5B85" w:rsidRDefault="00CD5801" w:rsidP="00FD350D">
      <w:pPr>
        <w:pStyle w:val="ONUME"/>
        <w:numPr>
          <w:ilvl w:val="0"/>
          <w:numId w:val="0"/>
        </w:numPr>
        <w:spacing w:after="0"/>
        <w:ind w:left="5534"/>
        <w:jc w:val="both"/>
        <w:rPr>
          <w:rFonts w:ascii="KaiTi" w:eastAsia="KaiTi" w:hAnsi="KaiTi"/>
          <w:sz w:val="21"/>
          <w:szCs w:val="21"/>
        </w:rPr>
      </w:pPr>
      <w:r w:rsidRPr="00FF5B85">
        <w:rPr>
          <w:rFonts w:ascii="KaiTi" w:eastAsia="KaiTi" w:hAnsi="KaiTi"/>
          <w:sz w:val="21"/>
          <w:szCs w:val="21"/>
        </w:rPr>
        <w:t>[</w:t>
      </w:r>
      <w:r w:rsidR="00EF1374" w:rsidRPr="00FF5B85">
        <w:rPr>
          <w:rFonts w:ascii="KaiTi" w:eastAsia="KaiTi" w:hAnsi="KaiTi" w:hint="eastAsia"/>
          <w:sz w:val="21"/>
          <w:szCs w:val="21"/>
          <w:lang w:eastAsia="zh-CN"/>
        </w:rPr>
        <w:t>后接附件</w:t>
      </w:r>
      <w:r w:rsidRPr="00FF5B85">
        <w:rPr>
          <w:rFonts w:ascii="KaiTi" w:eastAsia="KaiTi" w:hAnsi="KaiTi"/>
          <w:sz w:val="21"/>
          <w:szCs w:val="21"/>
        </w:rPr>
        <w:t>]</w:t>
      </w:r>
    </w:p>
    <w:sectPr w:rsidR="00CD5801" w:rsidRPr="00FF5B85" w:rsidSect="00C919D9">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A32" w:rsidRDefault="005D3A32" w:rsidP="003C0F7A">
      <w:r>
        <w:separator/>
      </w:r>
    </w:p>
  </w:endnote>
  <w:endnote w:type="continuationSeparator" w:id="0">
    <w:p w:rsidR="005D3A32" w:rsidRDefault="005D3A32" w:rsidP="003C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A32" w:rsidRDefault="005D3A32" w:rsidP="003C0F7A">
      <w:r>
        <w:separator/>
      </w:r>
    </w:p>
  </w:footnote>
  <w:footnote w:type="continuationSeparator" w:id="0">
    <w:p w:rsidR="005D3A32" w:rsidRDefault="005D3A32" w:rsidP="003C0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94" w:rsidRPr="00E32DA1" w:rsidRDefault="00544F94" w:rsidP="00544F94">
    <w:pPr>
      <w:jc w:val="right"/>
      <w:rPr>
        <w:rFonts w:ascii="SimSun" w:hAnsi="SimSun"/>
        <w:sz w:val="21"/>
        <w:szCs w:val="21"/>
      </w:rPr>
    </w:pPr>
    <w:r w:rsidRPr="00E32DA1">
      <w:rPr>
        <w:rFonts w:ascii="SimSun" w:hAnsi="SimSun"/>
        <w:sz w:val="21"/>
        <w:szCs w:val="21"/>
      </w:rPr>
      <w:t>CWS/5/12</w:t>
    </w:r>
  </w:p>
  <w:p w:rsidR="00544F94" w:rsidRPr="00E32DA1" w:rsidRDefault="001C466B" w:rsidP="00544F94">
    <w:pPr>
      <w:jc w:val="right"/>
      <w:rPr>
        <w:rFonts w:ascii="SimSun" w:hAnsi="SimSun"/>
        <w:sz w:val="21"/>
        <w:szCs w:val="21"/>
      </w:rPr>
    </w:pPr>
    <w:r w:rsidRPr="00E32DA1">
      <w:rPr>
        <w:rFonts w:ascii="SimSun" w:hAnsi="SimSun" w:hint="eastAsia"/>
        <w:sz w:val="21"/>
        <w:szCs w:val="21"/>
        <w:lang w:eastAsia="zh-CN"/>
      </w:rPr>
      <w:t>第</w:t>
    </w:r>
    <w:r w:rsidR="00544F94" w:rsidRPr="00E32DA1">
      <w:rPr>
        <w:rFonts w:ascii="SimSun" w:hAnsi="SimSun"/>
        <w:sz w:val="21"/>
        <w:szCs w:val="21"/>
      </w:rPr>
      <w:fldChar w:fldCharType="begin"/>
    </w:r>
    <w:r w:rsidR="00544F94" w:rsidRPr="00E32DA1">
      <w:rPr>
        <w:rFonts w:ascii="SimSun" w:hAnsi="SimSun"/>
        <w:sz w:val="21"/>
        <w:szCs w:val="21"/>
      </w:rPr>
      <w:instrText xml:space="preserve"> PAGE  \* MERGEFORMAT </w:instrText>
    </w:r>
    <w:r w:rsidR="00544F94" w:rsidRPr="00E32DA1">
      <w:rPr>
        <w:rFonts w:ascii="SimSun" w:hAnsi="SimSun"/>
        <w:sz w:val="21"/>
        <w:szCs w:val="21"/>
      </w:rPr>
      <w:fldChar w:fldCharType="separate"/>
    </w:r>
    <w:r w:rsidR="00F11751">
      <w:rPr>
        <w:rFonts w:ascii="SimSun" w:hAnsi="SimSun"/>
        <w:noProof/>
        <w:sz w:val="21"/>
        <w:szCs w:val="21"/>
      </w:rPr>
      <w:t>2</w:t>
    </w:r>
    <w:r w:rsidR="00544F94" w:rsidRPr="00E32DA1">
      <w:rPr>
        <w:rFonts w:ascii="SimSun" w:hAnsi="SimSun"/>
        <w:sz w:val="21"/>
        <w:szCs w:val="21"/>
      </w:rPr>
      <w:fldChar w:fldCharType="end"/>
    </w:r>
    <w:r w:rsidRPr="00E32DA1">
      <w:rPr>
        <w:rFonts w:ascii="SimSun" w:hAnsi="SimSun" w:hint="eastAsia"/>
        <w:sz w:val="21"/>
        <w:szCs w:val="21"/>
        <w:lang w:eastAsia="zh-CN"/>
      </w:rPr>
      <w:t>页</w:t>
    </w:r>
  </w:p>
  <w:p w:rsidR="00544F94" w:rsidRPr="00FD350D" w:rsidRDefault="00544F94" w:rsidP="00544F94">
    <w:pPr>
      <w:jc w:val="right"/>
      <w:rPr>
        <w:rFonts w:ascii="SimSun" w:hAnsi="SimSun"/>
        <w:sz w:val="21"/>
        <w:szCs w:val="21"/>
      </w:rPr>
    </w:pPr>
  </w:p>
  <w:p w:rsidR="00FD350D" w:rsidRPr="00FD350D" w:rsidRDefault="00FD350D" w:rsidP="00544F94">
    <w:pPr>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50CE784E"/>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954"/>
        </w:tabs>
        <w:ind w:left="387" w:firstLine="0"/>
      </w:pPr>
      <w:rPr>
        <w:rFonts w:ascii="Symbol" w:hAnsi="Symbol"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decimal"/>
      <w:lvlText w:val="%9."/>
      <w:lvlJc w:val="left"/>
      <w:pPr>
        <w:tabs>
          <w:tab w:val="num" w:pos="4922"/>
        </w:tabs>
        <w:ind w:left="435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CF76DD"/>
    <w:multiLevelType w:val="hybridMultilevel"/>
    <w:tmpl w:val="B6AEB816"/>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
    <w:nsid w:val="2B713F3B"/>
    <w:multiLevelType w:val="multilevel"/>
    <w:tmpl w:val="11401AD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2BA507C0"/>
    <w:multiLevelType w:val="multilevel"/>
    <w:tmpl w:val="EBDA929C"/>
    <w:lvl w:ilvl="0">
      <w:start w:val="1"/>
      <w:numFmt w:val="decimal"/>
      <w:lvlRestart w:val="0"/>
      <w:lvlText w:val="%1."/>
      <w:lvlJc w:val="left"/>
      <w:pPr>
        <w:tabs>
          <w:tab w:val="num" w:pos="567"/>
        </w:tabs>
        <w:ind w:left="0" w:firstLine="0"/>
      </w:pPr>
      <w:rPr>
        <w:rFonts w:hint="default"/>
      </w:rPr>
    </w:lvl>
    <w:lvl w:ilvl="1">
      <w:start w:val="1"/>
      <w:numFmt w:val="decimal"/>
      <w:lvlText w:val="%2."/>
      <w:lvlJc w:val="left"/>
      <w:pPr>
        <w:tabs>
          <w:tab w:val="num" w:pos="954"/>
        </w:tabs>
        <w:ind w:left="387" w:firstLine="0"/>
      </w:pPr>
      <w:rPr>
        <w:rFonts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6">
    <w:nsid w:val="381C5354"/>
    <w:multiLevelType w:val="multilevel"/>
    <w:tmpl w:val="02B074E6"/>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954"/>
        </w:tabs>
        <w:ind w:left="387" w:firstLine="0"/>
      </w:pPr>
      <w:rPr>
        <w:rFonts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7">
    <w:nsid w:val="39CF78B5"/>
    <w:multiLevelType w:val="multilevel"/>
    <w:tmpl w:val="95288BFE"/>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A15945"/>
    <w:multiLevelType w:val="hybridMultilevel"/>
    <w:tmpl w:val="95288BFE"/>
    <w:lvl w:ilvl="0" w:tplc="994210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nsid w:val="6F431A07"/>
    <w:multiLevelType w:val="hybridMultilevel"/>
    <w:tmpl w:val="43F0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nsid w:val="7F0C4B55"/>
    <w:multiLevelType w:val="multilevel"/>
    <w:tmpl w:val="11401AD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8"/>
  </w:num>
  <w:num w:numId="3">
    <w:abstractNumId w:val="14"/>
  </w:num>
  <w:num w:numId="4">
    <w:abstractNumId w:val="12"/>
  </w:num>
  <w:num w:numId="5">
    <w:abstractNumId w:val="0"/>
  </w:num>
  <w:num w:numId="6">
    <w:abstractNumId w:val="10"/>
  </w:num>
  <w:num w:numId="7">
    <w:abstractNumId w:val="9"/>
  </w:num>
  <w:num w:numId="8">
    <w:abstractNumId w:val="1"/>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3"/>
  </w:num>
  <w:num w:numId="20">
    <w:abstractNumId w:val="14"/>
  </w:num>
  <w:num w:numId="21">
    <w:abstractNumId w:val="5"/>
  </w:num>
  <w:num w:numId="22">
    <w:abstractNumId w:val="12"/>
  </w:num>
  <w:num w:numId="23">
    <w:abstractNumId w:val="6"/>
  </w:num>
  <w:num w:numId="24">
    <w:abstractNumId w:val="4"/>
  </w:num>
  <w:num w:numId="25">
    <w:abstractNumId w:val="15"/>
  </w:num>
  <w:num w:numId="26">
    <w:abstractNumId w:val="11"/>
  </w:num>
  <w:num w:numId="27">
    <w:abstractNumId w:val="7"/>
  </w:num>
  <w:num w:numId="28">
    <w:abstractNumId w:val="14"/>
  </w:num>
  <w:num w:numId="29">
    <w:abstractNumId w:val="1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6385">
      <o:colormenu v:ext="edit" fillcolor="none [321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C0B"/>
    <w:rsid w:val="000026EE"/>
    <w:rsid w:val="00015C6D"/>
    <w:rsid w:val="00040216"/>
    <w:rsid w:val="00062267"/>
    <w:rsid w:val="00076248"/>
    <w:rsid w:val="00096472"/>
    <w:rsid w:val="00096871"/>
    <w:rsid w:val="00097C55"/>
    <w:rsid w:val="000A11C9"/>
    <w:rsid w:val="000B0A15"/>
    <w:rsid w:val="000C57BF"/>
    <w:rsid w:val="000C5E91"/>
    <w:rsid w:val="000D577F"/>
    <w:rsid w:val="000F5E56"/>
    <w:rsid w:val="00111639"/>
    <w:rsid w:val="00112E5F"/>
    <w:rsid w:val="001354DC"/>
    <w:rsid w:val="00141702"/>
    <w:rsid w:val="00166BD3"/>
    <w:rsid w:val="001727C4"/>
    <w:rsid w:val="001C16AB"/>
    <w:rsid w:val="001C466B"/>
    <w:rsid w:val="00225067"/>
    <w:rsid w:val="00240F7D"/>
    <w:rsid w:val="00285690"/>
    <w:rsid w:val="002D0F4D"/>
    <w:rsid w:val="002D50C1"/>
    <w:rsid w:val="002E0B1A"/>
    <w:rsid w:val="003003C5"/>
    <w:rsid w:val="003018CE"/>
    <w:rsid w:val="0033456F"/>
    <w:rsid w:val="00341DD0"/>
    <w:rsid w:val="00352F51"/>
    <w:rsid w:val="00364370"/>
    <w:rsid w:val="00365FD6"/>
    <w:rsid w:val="00382C86"/>
    <w:rsid w:val="00383FFD"/>
    <w:rsid w:val="00385901"/>
    <w:rsid w:val="003B747C"/>
    <w:rsid w:val="003C0F7A"/>
    <w:rsid w:val="003C18DE"/>
    <w:rsid w:val="003C73CB"/>
    <w:rsid w:val="003D0DD3"/>
    <w:rsid w:val="003E5BD7"/>
    <w:rsid w:val="003F5966"/>
    <w:rsid w:val="00412870"/>
    <w:rsid w:val="00415BD4"/>
    <w:rsid w:val="00422776"/>
    <w:rsid w:val="0042294A"/>
    <w:rsid w:val="00431118"/>
    <w:rsid w:val="00431EFA"/>
    <w:rsid w:val="00481A6D"/>
    <w:rsid w:val="004A289D"/>
    <w:rsid w:val="004D413A"/>
    <w:rsid w:val="004E251F"/>
    <w:rsid w:val="004E574F"/>
    <w:rsid w:val="004F65B8"/>
    <w:rsid w:val="0054177D"/>
    <w:rsid w:val="00544F94"/>
    <w:rsid w:val="00546F96"/>
    <w:rsid w:val="00576C26"/>
    <w:rsid w:val="00593B78"/>
    <w:rsid w:val="005A405B"/>
    <w:rsid w:val="005B4E79"/>
    <w:rsid w:val="005B6BA9"/>
    <w:rsid w:val="005B7FE9"/>
    <w:rsid w:val="005D3A32"/>
    <w:rsid w:val="005D6AEE"/>
    <w:rsid w:val="005D7585"/>
    <w:rsid w:val="0060624D"/>
    <w:rsid w:val="006172A5"/>
    <w:rsid w:val="00634F79"/>
    <w:rsid w:val="00697FA9"/>
    <w:rsid w:val="006B0C07"/>
    <w:rsid w:val="006E3ECE"/>
    <w:rsid w:val="006E5BD3"/>
    <w:rsid w:val="006E6D41"/>
    <w:rsid w:val="00713B1C"/>
    <w:rsid w:val="00714444"/>
    <w:rsid w:val="00740358"/>
    <w:rsid w:val="00756531"/>
    <w:rsid w:val="00763213"/>
    <w:rsid w:val="00763574"/>
    <w:rsid w:val="00785121"/>
    <w:rsid w:val="00787681"/>
    <w:rsid w:val="007B240C"/>
    <w:rsid w:val="007B5F26"/>
    <w:rsid w:val="007D53C7"/>
    <w:rsid w:val="007E5E98"/>
    <w:rsid w:val="007F45F5"/>
    <w:rsid w:val="00804DB7"/>
    <w:rsid w:val="008345A2"/>
    <w:rsid w:val="008366B0"/>
    <w:rsid w:val="008522AC"/>
    <w:rsid w:val="00861BD7"/>
    <w:rsid w:val="00867B13"/>
    <w:rsid w:val="00874AB4"/>
    <w:rsid w:val="00876BDF"/>
    <w:rsid w:val="00880B17"/>
    <w:rsid w:val="00883297"/>
    <w:rsid w:val="00886478"/>
    <w:rsid w:val="00886778"/>
    <w:rsid w:val="008A0437"/>
    <w:rsid w:val="008C5285"/>
    <w:rsid w:val="008D7C4E"/>
    <w:rsid w:val="00913064"/>
    <w:rsid w:val="0091519E"/>
    <w:rsid w:val="00953309"/>
    <w:rsid w:val="00960820"/>
    <w:rsid w:val="0097335B"/>
    <w:rsid w:val="009753D8"/>
    <w:rsid w:val="00980367"/>
    <w:rsid w:val="0098097B"/>
    <w:rsid w:val="0098150C"/>
    <w:rsid w:val="009A4C07"/>
    <w:rsid w:val="00A000A9"/>
    <w:rsid w:val="00A00ED5"/>
    <w:rsid w:val="00A06543"/>
    <w:rsid w:val="00A12A27"/>
    <w:rsid w:val="00A7461E"/>
    <w:rsid w:val="00A76F03"/>
    <w:rsid w:val="00A806DE"/>
    <w:rsid w:val="00AB1EB8"/>
    <w:rsid w:val="00AB4BD4"/>
    <w:rsid w:val="00AC2AFE"/>
    <w:rsid w:val="00AC6B4E"/>
    <w:rsid w:val="00AC7148"/>
    <w:rsid w:val="00AE4BB2"/>
    <w:rsid w:val="00AF06D6"/>
    <w:rsid w:val="00B14B10"/>
    <w:rsid w:val="00B15F6A"/>
    <w:rsid w:val="00B17AE5"/>
    <w:rsid w:val="00B21B0F"/>
    <w:rsid w:val="00B223B2"/>
    <w:rsid w:val="00B31298"/>
    <w:rsid w:val="00B35CA8"/>
    <w:rsid w:val="00B360E2"/>
    <w:rsid w:val="00B47E37"/>
    <w:rsid w:val="00B539D7"/>
    <w:rsid w:val="00B6233B"/>
    <w:rsid w:val="00B657BE"/>
    <w:rsid w:val="00B817B3"/>
    <w:rsid w:val="00B853CD"/>
    <w:rsid w:val="00B905DD"/>
    <w:rsid w:val="00BA64C9"/>
    <w:rsid w:val="00BA654A"/>
    <w:rsid w:val="00BB0939"/>
    <w:rsid w:val="00BB4745"/>
    <w:rsid w:val="00BC1850"/>
    <w:rsid w:val="00BC3C15"/>
    <w:rsid w:val="00BE00CF"/>
    <w:rsid w:val="00BF7FA7"/>
    <w:rsid w:val="00C13722"/>
    <w:rsid w:val="00C22B23"/>
    <w:rsid w:val="00C419B8"/>
    <w:rsid w:val="00C554EC"/>
    <w:rsid w:val="00C66BCE"/>
    <w:rsid w:val="00C819AB"/>
    <w:rsid w:val="00C919D9"/>
    <w:rsid w:val="00CA0984"/>
    <w:rsid w:val="00CD5801"/>
    <w:rsid w:val="00CD626D"/>
    <w:rsid w:val="00CE54CC"/>
    <w:rsid w:val="00CE5ADE"/>
    <w:rsid w:val="00D12E67"/>
    <w:rsid w:val="00D12F0A"/>
    <w:rsid w:val="00D13B27"/>
    <w:rsid w:val="00D13B62"/>
    <w:rsid w:val="00D31CCB"/>
    <w:rsid w:val="00D32499"/>
    <w:rsid w:val="00D35829"/>
    <w:rsid w:val="00D66D58"/>
    <w:rsid w:val="00DB6703"/>
    <w:rsid w:val="00DC11F9"/>
    <w:rsid w:val="00DD1002"/>
    <w:rsid w:val="00DD3AE7"/>
    <w:rsid w:val="00DE292F"/>
    <w:rsid w:val="00DE4723"/>
    <w:rsid w:val="00E131EE"/>
    <w:rsid w:val="00E175F1"/>
    <w:rsid w:val="00E23352"/>
    <w:rsid w:val="00E32DA1"/>
    <w:rsid w:val="00E561D4"/>
    <w:rsid w:val="00E856FE"/>
    <w:rsid w:val="00EF1374"/>
    <w:rsid w:val="00F11751"/>
    <w:rsid w:val="00F24333"/>
    <w:rsid w:val="00F3403E"/>
    <w:rsid w:val="00F45CC2"/>
    <w:rsid w:val="00F61304"/>
    <w:rsid w:val="00FA1673"/>
    <w:rsid w:val="00FD350D"/>
    <w:rsid w:val="00FF0C0B"/>
    <w:rsid w:val="00FF5B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Hyperlink">
    <w:name w:val="Hyperlink"/>
    <w:basedOn w:val="DefaultParagraphFont"/>
    <w:rsid w:val="009753D8"/>
    <w:rPr>
      <w:color w:val="0000FF" w:themeColor="hyperlink"/>
      <w:u w:val="single"/>
    </w:rPr>
  </w:style>
  <w:style w:type="table" w:styleId="TableGrid">
    <w:name w:val="Table Grid"/>
    <w:basedOn w:val="TableNormal"/>
    <w:rsid w:val="0097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4B10"/>
    <w:rPr>
      <w:rFonts w:ascii="Tahoma" w:hAnsi="Tahoma" w:cs="Tahoma"/>
      <w:sz w:val="16"/>
      <w:szCs w:val="16"/>
    </w:rPr>
  </w:style>
  <w:style w:type="character" w:customStyle="1" w:styleId="BalloonTextChar">
    <w:name w:val="Balloon Text Char"/>
    <w:basedOn w:val="DefaultParagraphFont"/>
    <w:link w:val="BalloonText"/>
    <w:rsid w:val="00B14B10"/>
    <w:rPr>
      <w:rFonts w:ascii="Tahoma" w:hAnsi="Tahoma" w:cs="Tahoma"/>
      <w:sz w:val="16"/>
      <w:szCs w:val="16"/>
    </w:rPr>
  </w:style>
  <w:style w:type="paragraph" w:styleId="ListParagraph">
    <w:name w:val="List Paragraph"/>
    <w:basedOn w:val="Normal"/>
    <w:uiPriority w:val="34"/>
    <w:qFormat/>
    <w:rsid w:val="00412870"/>
    <w:pPr>
      <w:ind w:left="720"/>
      <w:contextualSpacing/>
    </w:pPr>
  </w:style>
  <w:style w:type="character" w:styleId="CommentReference">
    <w:name w:val="annotation reference"/>
    <w:basedOn w:val="DefaultParagraphFont"/>
    <w:semiHidden/>
    <w:unhideWhenUsed/>
    <w:rsid w:val="00CD626D"/>
    <w:rPr>
      <w:sz w:val="21"/>
      <w:szCs w:val="21"/>
    </w:rPr>
  </w:style>
  <w:style w:type="paragraph" w:styleId="CommentSubject">
    <w:name w:val="annotation subject"/>
    <w:basedOn w:val="CommentText"/>
    <w:next w:val="CommentText"/>
    <w:link w:val="CommentSubjectChar"/>
    <w:semiHidden/>
    <w:unhideWhenUsed/>
    <w:rsid w:val="00CD626D"/>
    <w:rPr>
      <w:b/>
      <w:bCs/>
      <w:sz w:val="22"/>
    </w:rPr>
  </w:style>
  <w:style w:type="character" w:customStyle="1" w:styleId="CommentTextChar">
    <w:name w:val="Comment Text Char"/>
    <w:basedOn w:val="DefaultParagraphFont"/>
    <w:link w:val="CommentText"/>
    <w:semiHidden/>
    <w:rsid w:val="00CD626D"/>
    <w:rPr>
      <w:rFonts w:ascii="Arial" w:hAnsi="Arial" w:cs="Arial"/>
      <w:sz w:val="18"/>
    </w:rPr>
  </w:style>
  <w:style w:type="character" w:customStyle="1" w:styleId="CommentSubjectChar">
    <w:name w:val="Comment Subject Char"/>
    <w:basedOn w:val="CommentTextChar"/>
    <w:link w:val="CommentSubject"/>
    <w:semiHidden/>
    <w:rsid w:val="00CD626D"/>
    <w:rPr>
      <w:rFonts w:ascii="Arial" w:hAnsi="Arial" w:cs="Arial"/>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Hyperlink">
    <w:name w:val="Hyperlink"/>
    <w:basedOn w:val="DefaultParagraphFont"/>
    <w:rsid w:val="009753D8"/>
    <w:rPr>
      <w:color w:val="0000FF" w:themeColor="hyperlink"/>
      <w:u w:val="single"/>
    </w:rPr>
  </w:style>
  <w:style w:type="table" w:styleId="TableGrid">
    <w:name w:val="Table Grid"/>
    <w:basedOn w:val="TableNormal"/>
    <w:rsid w:val="0097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4B10"/>
    <w:rPr>
      <w:rFonts w:ascii="Tahoma" w:hAnsi="Tahoma" w:cs="Tahoma"/>
      <w:sz w:val="16"/>
      <w:szCs w:val="16"/>
    </w:rPr>
  </w:style>
  <w:style w:type="character" w:customStyle="1" w:styleId="BalloonTextChar">
    <w:name w:val="Balloon Text Char"/>
    <w:basedOn w:val="DefaultParagraphFont"/>
    <w:link w:val="BalloonText"/>
    <w:rsid w:val="00B14B10"/>
    <w:rPr>
      <w:rFonts w:ascii="Tahoma" w:hAnsi="Tahoma" w:cs="Tahoma"/>
      <w:sz w:val="16"/>
      <w:szCs w:val="16"/>
    </w:rPr>
  </w:style>
  <w:style w:type="paragraph" w:styleId="ListParagraph">
    <w:name w:val="List Paragraph"/>
    <w:basedOn w:val="Normal"/>
    <w:uiPriority w:val="34"/>
    <w:qFormat/>
    <w:rsid w:val="00412870"/>
    <w:pPr>
      <w:ind w:left="720"/>
      <w:contextualSpacing/>
    </w:pPr>
  </w:style>
  <w:style w:type="character" w:styleId="CommentReference">
    <w:name w:val="annotation reference"/>
    <w:basedOn w:val="DefaultParagraphFont"/>
    <w:semiHidden/>
    <w:unhideWhenUsed/>
    <w:rsid w:val="00CD626D"/>
    <w:rPr>
      <w:sz w:val="21"/>
      <w:szCs w:val="21"/>
    </w:rPr>
  </w:style>
  <w:style w:type="paragraph" w:styleId="CommentSubject">
    <w:name w:val="annotation subject"/>
    <w:basedOn w:val="CommentText"/>
    <w:next w:val="CommentText"/>
    <w:link w:val="CommentSubjectChar"/>
    <w:semiHidden/>
    <w:unhideWhenUsed/>
    <w:rsid w:val="00CD626D"/>
    <w:rPr>
      <w:b/>
      <w:bCs/>
      <w:sz w:val="22"/>
    </w:rPr>
  </w:style>
  <w:style w:type="character" w:customStyle="1" w:styleId="CommentTextChar">
    <w:name w:val="Comment Text Char"/>
    <w:basedOn w:val="DefaultParagraphFont"/>
    <w:link w:val="CommentText"/>
    <w:semiHidden/>
    <w:rsid w:val="00CD626D"/>
    <w:rPr>
      <w:rFonts w:ascii="Arial" w:hAnsi="Arial" w:cs="Arial"/>
      <w:sz w:val="18"/>
    </w:rPr>
  </w:style>
  <w:style w:type="character" w:customStyle="1" w:styleId="CommentSubjectChar">
    <w:name w:val="Comment Subject Char"/>
    <w:basedOn w:val="CommentTextChar"/>
    <w:link w:val="CommentSubject"/>
    <w:semiHidden/>
    <w:rsid w:val="00CD626D"/>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standards/en/pdf/07-02-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1008</Words>
  <Characters>429</Characters>
  <Application>Microsoft Office Word</Application>
  <DocSecurity>0</DocSecurity>
  <Lines>13</Lines>
  <Paragraphs>27</Paragraphs>
  <ScaleCrop>false</ScaleCrop>
  <HeadingPairs>
    <vt:vector size="2" baseType="variant">
      <vt:variant>
        <vt:lpstr>Title</vt:lpstr>
      </vt:variant>
      <vt:variant>
        <vt:i4>1</vt:i4>
      </vt:variant>
    </vt:vector>
  </HeadingPairs>
  <TitlesOfParts>
    <vt:vector size="1" baseType="lpstr">
      <vt:lpstr>CWS/5/12 (in Chinese)</vt:lpstr>
    </vt:vector>
  </TitlesOfParts>
  <Company>World Intellectual Property Organization</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CWS/5/12 (in Chinese)</dc:title>
  <dc:subject>Report on the Survey on Application and Priority Application Numbering Systems used by Industrial Property Offices in the past</dc:subject>
  <dc:creator>WIPO</dc:creator>
  <cp:keywords>CWS</cp:keywords>
  <cp:lastModifiedBy>ZAGO Bétina</cp:lastModifiedBy>
  <cp:revision>5</cp:revision>
  <cp:lastPrinted>2017-04-11T12:45:00Z</cp:lastPrinted>
  <dcterms:created xsi:type="dcterms:W3CDTF">2017-05-11T13:47:00Z</dcterms:created>
  <dcterms:modified xsi:type="dcterms:W3CDTF">2017-05-11T13:49:00Z</dcterms:modified>
</cp:coreProperties>
</file>