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E764B" w:rsidRPr="00AE764B" w:rsidTr="001F3395">
        <w:trPr>
          <w:trHeight w:val="1977"/>
        </w:trPr>
        <w:tc>
          <w:tcPr>
            <w:tcW w:w="4594" w:type="dxa"/>
            <w:tcBorders>
              <w:bottom w:val="single" w:sz="4" w:space="0" w:color="auto"/>
            </w:tcBorders>
            <w:tcMar>
              <w:bottom w:w="170" w:type="dxa"/>
            </w:tcMar>
          </w:tcPr>
          <w:p w:rsidR="00AE764B" w:rsidRPr="00AE764B" w:rsidRDefault="00AE764B" w:rsidP="00AE764B">
            <w:pPr>
              <w:spacing w:after="0" w:line="240" w:lineRule="auto"/>
              <w:jc w:val="both"/>
              <w:rPr>
                <w:rFonts w:ascii="Arial" w:hAnsi="Arial" w:cs="Arial"/>
                <w:szCs w:val="20"/>
                <w:lang w:eastAsia="zh-CN"/>
              </w:rPr>
            </w:pPr>
            <w:bookmarkStart w:id="0" w:name="_GoBack"/>
            <w:bookmarkEnd w:id="0"/>
            <w:r w:rsidRPr="00AE764B">
              <w:rPr>
                <w:rFonts w:ascii="Arial" w:hAnsi="Arial" w:cs="Arial"/>
                <w:noProof/>
                <w:szCs w:val="20"/>
                <w:lang w:eastAsia="zh-CN"/>
              </w:rPr>
              <w:drawing>
                <wp:anchor distT="0" distB="0" distL="114300" distR="114300" simplePos="0" relativeHeight="251659264" behindDoc="1" locked="0" layoutInCell="0" allowOverlap="1" wp14:anchorId="52F57EAE" wp14:editId="2F09C8EF">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E764B" w:rsidRPr="00AE764B" w:rsidRDefault="00AE764B" w:rsidP="00AE764B">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AE764B" w:rsidRPr="00AE764B" w:rsidRDefault="00AE764B" w:rsidP="00AE764B">
            <w:pPr>
              <w:spacing w:after="0" w:line="240" w:lineRule="auto"/>
              <w:jc w:val="right"/>
              <w:rPr>
                <w:rFonts w:ascii="Arial" w:hAnsi="Arial" w:cs="Arial"/>
                <w:szCs w:val="20"/>
                <w:lang w:eastAsia="zh-CN"/>
              </w:rPr>
            </w:pPr>
            <w:r w:rsidRPr="00AE764B">
              <w:rPr>
                <w:rFonts w:ascii="Arial" w:hAnsi="Arial" w:cs="Arial"/>
                <w:b/>
                <w:sz w:val="40"/>
                <w:szCs w:val="40"/>
                <w:lang w:eastAsia="zh-CN"/>
              </w:rPr>
              <w:t>C</w:t>
            </w:r>
          </w:p>
        </w:tc>
      </w:tr>
      <w:tr w:rsidR="00AE764B" w:rsidRPr="00AE764B" w:rsidTr="001F3395">
        <w:trPr>
          <w:trHeight w:hRule="exact" w:val="340"/>
        </w:trPr>
        <w:tc>
          <w:tcPr>
            <w:tcW w:w="9356" w:type="dxa"/>
            <w:gridSpan w:val="3"/>
            <w:tcBorders>
              <w:top w:val="single" w:sz="4" w:space="0" w:color="auto"/>
            </w:tcBorders>
            <w:tcMar>
              <w:top w:w="170" w:type="dxa"/>
              <w:left w:w="0" w:type="dxa"/>
              <w:right w:w="0" w:type="dxa"/>
            </w:tcMar>
            <w:vAlign w:val="bottom"/>
          </w:tcPr>
          <w:p w:rsidR="00AE764B" w:rsidRPr="00AE764B" w:rsidRDefault="00891934" w:rsidP="00891934">
            <w:pPr>
              <w:spacing w:after="0" w:line="240" w:lineRule="auto"/>
              <w:jc w:val="right"/>
              <w:rPr>
                <w:rFonts w:ascii="Arial Black" w:hAnsi="Arial Black" w:cs="Arial"/>
                <w:caps/>
                <w:sz w:val="15"/>
                <w:szCs w:val="20"/>
                <w:lang w:eastAsia="zh-CN"/>
              </w:rPr>
            </w:pPr>
            <w:r>
              <w:rPr>
                <w:rFonts w:ascii="Arial Black" w:hAnsi="Arial Black" w:cs="Arial" w:hint="eastAsia"/>
                <w:caps/>
                <w:sz w:val="15"/>
                <w:szCs w:val="20"/>
                <w:lang w:eastAsia="zh-CN"/>
              </w:rPr>
              <w:t>cws</w:t>
            </w:r>
            <w:r w:rsidR="00AE764B" w:rsidRPr="00AE764B">
              <w:rPr>
                <w:rFonts w:ascii="Arial Black" w:hAnsi="Arial Black" w:cs="Arial" w:hint="eastAsia"/>
                <w:caps/>
                <w:sz w:val="15"/>
                <w:szCs w:val="20"/>
                <w:lang w:eastAsia="zh-CN"/>
              </w:rPr>
              <w:t>/</w:t>
            </w:r>
            <w:r>
              <w:rPr>
                <w:rFonts w:ascii="Arial Black" w:hAnsi="Arial Black" w:cs="Arial" w:hint="eastAsia"/>
                <w:caps/>
                <w:sz w:val="15"/>
                <w:szCs w:val="20"/>
                <w:lang w:eastAsia="zh-CN"/>
              </w:rPr>
              <w:t>4</w:t>
            </w:r>
            <w:bookmarkStart w:id="1" w:name="Code"/>
            <w:bookmarkEnd w:id="1"/>
            <w:r w:rsidR="002474A9">
              <w:rPr>
                <w:rFonts w:ascii="Arial Black" w:hAnsi="Arial Black" w:cs="Arial" w:hint="eastAsia"/>
                <w:caps/>
                <w:sz w:val="15"/>
                <w:szCs w:val="20"/>
                <w:lang w:eastAsia="zh-CN"/>
              </w:rPr>
              <w:t>bis</w:t>
            </w:r>
            <w:r w:rsidR="00AE764B" w:rsidRPr="00AE764B">
              <w:rPr>
                <w:rFonts w:ascii="Arial Black" w:hAnsi="Arial Black" w:cs="Arial"/>
                <w:caps/>
                <w:sz w:val="15"/>
                <w:szCs w:val="20"/>
                <w:lang w:eastAsia="zh-CN"/>
              </w:rPr>
              <w:t>/</w:t>
            </w:r>
            <w:r w:rsidR="00AE764B" w:rsidRPr="00AE764B">
              <w:rPr>
                <w:rFonts w:ascii="Arial Black" w:hAnsi="Arial Black" w:cs="Arial" w:hint="eastAsia"/>
                <w:caps/>
                <w:sz w:val="15"/>
                <w:szCs w:val="20"/>
                <w:lang w:eastAsia="zh-CN"/>
              </w:rPr>
              <w:t>1 prov.</w:t>
            </w:r>
            <w:r w:rsidR="00627B12">
              <w:rPr>
                <w:rFonts w:ascii="Arial Black" w:hAnsi="Arial Black" w:cs="Arial" w:hint="eastAsia"/>
                <w:caps/>
                <w:sz w:val="15"/>
                <w:szCs w:val="20"/>
                <w:lang w:eastAsia="zh-CN"/>
              </w:rPr>
              <w:t>2</w:t>
            </w:r>
          </w:p>
        </w:tc>
      </w:tr>
      <w:tr w:rsidR="00AE764B" w:rsidRPr="00AE764B" w:rsidTr="001F3395">
        <w:trPr>
          <w:trHeight w:hRule="exact" w:val="170"/>
        </w:trPr>
        <w:tc>
          <w:tcPr>
            <w:tcW w:w="9356" w:type="dxa"/>
            <w:gridSpan w:val="3"/>
            <w:noWrap/>
            <w:tcMar>
              <w:left w:w="0" w:type="dxa"/>
              <w:right w:w="0" w:type="dxa"/>
            </w:tcMar>
            <w:vAlign w:val="bottom"/>
          </w:tcPr>
          <w:p w:rsidR="00AE764B" w:rsidRPr="00AE764B" w:rsidRDefault="00AE764B" w:rsidP="00AE764B">
            <w:pPr>
              <w:spacing w:after="0" w:line="240" w:lineRule="auto"/>
              <w:jc w:val="right"/>
              <w:rPr>
                <w:rFonts w:ascii="Arial Black" w:hAnsi="Arial Black" w:cs="Arial"/>
                <w:b/>
                <w:caps/>
                <w:sz w:val="15"/>
                <w:szCs w:val="15"/>
                <w:lang w:eastAsia="zh-CN"/>
              </w:rPr>
            </w:pPr>
            <w:r w:rsidRPr="00AE764B">
              <w:rPr>
                <w:rFonts w:ascii="Arial" w:eastAsia="SimHei" w:hAnsi="Arial" w:cs="Arial" w:hint="eastAsia"/>
                <w:b/>
                <w:sz w:val="15"/>
                <w:szCs w:val="15"/>
                <w:lang w:eastAsia="zh-CN"/>
              </w:rPr>
              <w:t>原</w:t>
            </w:r>
            <w:r w:rsidRPr="00AE764B">
              <w:rPr>
                <w:rFonts w:ascii="Arial" w:eastAsia="SimHei" w:hAnsi="Arial" w:cs="Arial"/>
                <w:b/>
                <w:sz w:val="15"/>
                <w:szCs w:val="15"/>
                <w:lang w:val="pt-BR" w:eastAsia="zh-CN"/>
              </w:rPr>
              <w:t xml:space="preserve"> </w:t>
            </w:r>
            <w:r w:rsidRPr="00AE764B">
              <w:rPr>
                <w:rFonts w:ascii="Arial" w:eastAsia="SimHei" w:hAnsi="Arial" w:cs="Arial" w:hint="eastAsia"/>
                <w:b/>
                <w:sz w:val="15"/>
                <w:szCs w:val="15"/>
                <w:lang w:eastAsia="zh-CN"/>
              </w:rPr>
              <w:t>文</w:t>
            </w:r>
            <w:r w:rsidRPr="00AE764B">
              <w:rPr>
                <w:rFonts w:ascii="Arial" w:eastAsia="SimHei" w:hAnsi="Arial" w:cs="Arial" w:hint="eastAsia"/>
                <w:b/>
                <w:sz w:val="15"/>
                <w:szCs w:val="15"/>
                <w:lang w:val="pt-BR" w:eastAsia="zh-CN"/>
              </w:rPr>
              <w:t>：</w:t>
            </w:r>
            <w:bookmarkStart w:id="2" w:name="Original"/>
            <w:bookmarkEnd w:id="2"/>
            <w:r w:rsidRPr="00AE764B">
              <w:rPr>
                <w:rFonts w:ascii="Arial" w:eastAsia="SimHei" w:hAnsi="Arial" w:cs="Arial" w:hint="eastAsia"/>
                <w:b/>
                <w:sz w:val="15"/>
                <w:szCs w:val="15"/>
                <w:lang w:val="pt-BR" w:eastAsia="zh-CN"/>
              </w:rPr>
              <w:t>英</w:t>
            </w:r>
            <w:r w:rsidRPr="00AE764B">
              <w:rPr>
                <w:rFonts w:ascii="Arial" w:eastAsia="SimHei" w:hAnsi="Arial" w:cs="Arial" w:hint="eastAsia"/>
                <w:b/>
                <w:sz w:val="15"/>
                <w:szCs w:val="15"/>
                <w:lang w:eastAsia="zh-CN"/>
              </w:rPr>
              <w:t>文</w:t>
            </w:r>
          </w:p>
        </w:tc>
      </w:tr>
      <w:tr w:rsidR="00AE764B" w:rsidRPr="00AE764B" w:rsidTr="001F3395">
        <w:trPr>
          <w:trHeight w:hRule="exact" w:val="198"/>
        </w:trPr>
        <w:tc>
          <w:tcPr>
            <w:tcW w:w="9356" w:type="dxa"/>
            <w:gridSpan w:val="3"/>
            <w:tcMar>
              <w:left w:w="0" w:type="dxa"/>
              <w:right w:w="0" w:type="dxa"/>
            </w:tcMar>
            <w:vAlign w:val="bottom"/>
          </w:tcPr>
          <w:p w:rsidR="00AE764B" w:rsidRPr="00AE764B" w:rsidRDefault="00AE764B" w:rsidP="00627B12">
            <w:pPr>
              <w:spacing w:after="0" w:line="240" w:lineRule="auto"/>
              <w:jc w:val="right"/>
              <w:rPr>
                <w:rFonts w:ascii="SimHei" w:eastAsia="SimHei" w:hAnsi="Arial Black" w:cs="Arial"/>
                <w:b/>
                <w:caps/>
                <w:sz w:val="15"/>
                <w:szCs w:val="15"/>
                <w:lang w:eastAsia="zh-CN"/>
              </w:rPr>
            </w:pPr>
            <w:r w:rsidRPr="00AE764B">
              <w:rPr>
                <w:rFonts w:ascii="SimHei" w:eastAsia="SimHei" w:hAnsi="Arial" w:cs="Arial" w:hint="eastAsia"/>
                <w:b/>
                <w:sz w:val="15"/>
                <w:szCs w:val="15"/>
                <w:lang w:eastAsia="zh-CN"/>
              </w:rPr>
              <w:t>日</w:t>
            </w:r>
            <w:r w:rsidRPr="00AE764B">
              <w:rPr>
                <w:rFonts w:ascii="SimHei" w:eastAsia="SimHei" w:hAnsi="Arial" w:cs="Arial" w:hint="eastAsia"/>
                <w:b/>
                <w:sz w:val="15"/>
                <w:szCs w:val="15"/>
                <w:lang w:val="pt-BR" w:eastAsia="zh-CN"/>
              </w:rPr>
              <w:t xml:space="preserve"> </w:t>
            </w:r>
            <w:r w:rsidRPr="00AE764B">
              <w:rPr>
                <w:rFonts w:ascii="SimHei" w:eastAsia="SimHei" w:hAnsi="Arial" w:cs="Arial" w:hint="eastAsia"/>
                <w:b/>
                <w:sz w:val="15"/>
                <w:szCs w:val="15"/>
                <w:lang w:eastAsia="zh-CN"/>
              </w:rPr>
              <w:t>期</w:t>
            </w:r>
            <w:r w:rsidRPr="00AE764B">
              <w:rPr>
                <w:rFonts w:ascii="SimHei" w:eastAsia="SimHei" w:hAnsi="SimSun" w:cs="Arial" w:hint="eastAsia"/>
                <w:b/>
                <w:sz w:val="15"/>
                <w:szCs w:val="15"/>
                <w:lang w:val="pt-BR" w:eastAsia="zh-CN"/>
              </w:rPr>
              <w:t>：</w:t>
            </w:r>
            <w:bookmarkStart w:id="3" w:name="Date"/>
            <w:bookmarkEnd w:id="3"/>
            <w:r w:rsidRPr="00AE764B">
              <w:rPr>
                <w:rFonts w:ascii="Arial Black" w:eastAsia="SimHei" w:hAnsi="Arial Black" w:cs="Arial"/>
                <w:b/>
                <w:sz w:val="15"/>
                <w:szCs w:val="15"/>
                <w:lang w:val="pt-BR" w:eastAsia="zh-CN"/>
              </w:rPr>
              <w:t>201</w:t>
            </w:r>
            <w:r w:rsidR="002474A9">
              <w:rPr>
                <w:rFonts w:ascii="Arial Black" w:eastAsia="SimHei" w:hAnsi="Arial Black" w:cs="Arial" w:hint="eastAsia"/>
                <w:b/>
                <w:sz w:val="15"/>
                <w:szCs w:val="15"/>
                <w:lang w:val="pt-BR" w:eastAsia="zh-CN"/>
              </w:rPr>
              <w:t>6</w:t>
            </w:r>
            <w:r w:rsidRPr="00AE764B">
              <w:rPr>
                <w:rFonts w:ascii="SimHei" w:eastAsia="SimHei" w:hAnsi="Times New Roman" w:cs="Arial" w:hint="eastAsia"/>
                <w:b/>
                <w:sz w:val="15"/>
                <w:szCs w:val="15"/>
                <w:lang w:eastAsia="zh-CN"/>
              </w:rPr>
              <w:t>年</w:t>
            </w:r>
            <w:r w:rsidR="00891934">
              <w:rPr>
                <w:rFonts w:ascii="Arial Black" w:eastAsia="SimHei" w:hAnsi="Arial Black" w:cs="Arial" w:hint="eastAsia"/>
                <w:b/>
                <w:sz w:val="15"/>
                <w:szCs w:val="15"/>
                <w:lang w:val="pt-BR" w:eastAsia="zh-CN"/>
              </w:rPr>
              <w:t>2</w:t>
            </w:r>
            <w:r w:rsidRPr="00AE764B">
              <w:rPr>
                <w:rFonts w:ascii="SimHei" w:eastAsia="SimHei" w:hAnsi="Times New Roman" w:cs="Arial" w:hint="eastAsia"/>
                <w:b/>
                <w:sz w:val="15"/>
                <w:szCs w:val="15"/>
                <w:lang w:eastAsia="zh-CN"/>
              </w:rPr>
              <w:t>月</w:t>
            </w:r>
            <w:r w:rsidR="00627B12">
              <w:rPr>
                <w:rFonts w:ascii="Arial Black" w:eastAsia="SimHei" w:hAnsi="Arial Black" w:cs="Arial" w:hint="eastAsia"/>
                <w:b/>
                <w:sz w:val="15"/>
                <w:szCs w:val="15"/>
                <w:lang w:eastAsia="zh-CN"/>
              </w:rPr>
              <w:t>22</w:t>
            </w:r>
            <w:r w:rsidRPr="00AE764B">
              <w:rPr>
                <w:rFonts w:ascii="SimHei" w:eastAsia="SimHei" w:hAnsi="Times New Roman" w:cs="Arial" w:hint="eastAsia"/>
                <w:b/>
                <w:sz w:val="15"/>
                <w:szCs w:val="15"/>
                <w:lang w:eastAsia="zh-CN"/>
              </w:rPr>
              <w:t>日</w:t>
            </w:r>
            <w:r w:rsidRPr="00AE764B">
              <w:rPr>
                <w:rFonts w:ascii="SimHei" w:eastAsia="SimHei" w:hAnsi="Arial Black" w:cs="Arial" w:hint="eastAsia"/>
                <w:b/>
                <w:caps/>
                <w:sz w:val="15"/>
                <w:szCs w:val="15"/>
                <w:lang w:eastAsia="zh-CN"/>
              </w:rPr>
              <w:t xml:space="preserve">  </w:t>
            </w:r>
          </w:p>
        </w:tc>
      </w:tr>
    </w:tbl>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891934" w:rsidP="00AE764B">
      <w:pPr>
        <w:spacing w:after="0" w:line="360" w:lineRule="atLeast"/>
        <w:rPr>
          <w:rFonts w:ascii="SimHei" w:eastAsia="SimHei" w:hAnsi="Arial" w:cs="Arial"/>
          <w:sz w:val="28"/>
          <w:szCs w:val="28"/>
          <w:lang w:eastAsia="zh-CN"/>
        </w:rPr>
      </w:pPr>
      <w:r w:rsidRPr="00891934">
        <w:rPr>
          <w:rFonts w:ascii="SimHei" w:eastAsia="SimHei" w:hAnsi="Arial" w:cs="Arial" w:hint="eastAsia"/>
          <w:sz w:val="28"/>
          <w:szCs w:val="28"/>
          <w:lang w:eastAsia="zh-CN"/>
        </w:rPr>
        <w:t>世界知识产权组织标准委员会(CWS)</w:t>
      </w:r>
    </w:p>
    <w:p w:rsidR="00AE764B" w:rsidRPr="002474A9" w:rsidRDefault="00AE764B" w:rsidP="00AE764B">
      <w:pPr>
        <w:spacing w:after="0" w:line="240" w:lineRule="auto"/>
        <w:rPr>
          <w:rFonts w:ascii="Arial" w:hAnsi="Arial" w:cs="Arial"/>
          <w:szCs w:val="20"/>
          <w:lang w:eastAsia="zh-CN"/>
        </w:rPr>
      </w:pPr>
    </w:p>
    <w:p w:rsidR="00AE764B" w:rsidRPr="002474A9" w:rsidRDefault="00AE764B" w:rsidP="00AE764B">
      <w:pPr>
        <w:spacing w:after="0" w:line="240" w:lineRule="auto"/>
        <w:rPr>
          <w:rFonts w:ascii="Arial" w:hAnsi="Arial" w:cs="Arial"/>
          <w:szCs w:val="20"/>
          <w:lang w:eastAsia="zh-CN"/>
        </w:rPr>
      </w:pPr>
    </w:p>
    <w:p w:rsidR="00AE764B" w:rsidRPr="00AE764B" w:rsidRDefault="00AE764B" w:rsidP="002474A9">
      <w:pPr>
        <w:spacing w:after="0" w:line="240" w:lineRule="auto"/>
        <w:textAlignment w:val="bottom"/>
        <w:rPr>
          <w:rFonts w:ascii="KaiTi" w:eastAsia="KaiTi" w:hAnsi="Arial" w:cs="Arial"/>
          <w:b/>
          <w:sz w:val="24"/>
          <w:szCs w:val="24"/>
          <w:lang w:eastAsia="zh-CN"/>
        </w:rPr>
      </w:pPr>
      <w:r w:rsidRPr="00AE764B">
        <w:rPr>
          <w:rFonts w:ascii="KaiTi" w:eastAsia="KaiTi" w:hAnsi="Arial" w:cs="Arial" w:hint="eastAsia"/>
          <w:b/>
          <w:sz w:val="24"/>
          <w:szCs w:val="24"/>
          <w:lang w:eastAsia="zh-CN"/>
        </w:rPr>
        <w:t>第</w:t>
      </w:r>
      <w:r w:rsidR="00891934">
        <w:rPr>
          <w:rFonts w:ascii="KaiTi" w:eastAsia="KaiTi" w:hAnsi="Arial" w:cs="Arial" w:hint="eastAsia"/>
          <w:b/>
          <w:sz w:val="24"/>
          <w:szCs w:val="24"/>
          <w:lang w:eastAsia="zh-CN"/>
        </w:rPr>
        <w:t>四</w:t>
      </w:r>
      <w:r w:rsidRPr="00AE764B">
        <w:rPr>
          <w:rFonts w:ascii="KaiTi" w:eastAsia="KaiTi" w:hAnsi="Arial" w:cs="Arial" w:hint="eastAsia"/>
          <w:b/>
          <w:sz w:val="24"/>
          <w:szCs w:val="24"/>
          <w:lang w:eastAsia="zh-CN"/>
        </w:rPr>
        <w:t>届会议</w:t>
      </w:r>
      <w:r w:rsidR="002474A9">
        <w:rPr>
          <w:rFonts w:ascii="KaiTi" w:eastAsia="KaiTi" w:hAnsi="Arial" w:cs="Arial" w:hint="eastAsia"/>
          <w:b/>
          <w:sz w:val="24"/>
          <w:szCs w:val="24"/>
          <w:lang w:eastAsia="zh-CN"/>
        </w:rPr>
        <w:t>续会</w:t>
      </w:r>
    </w:p>
    <w:p w:rsidR="00AE764B" w:rsidRPr="00AE764B" w:rsidRDefault="00AE764B" w:rsidP="002474A9">
      <w:pPr>
        <w:spacing w:after="0" w:line="240" w:lineRule="auto"/>
        <w:textAlignment w:val="bottom"/>
        <w:rPr>
          <w:rFonts w:ascii="KaiTi" w:eastAsia="KaiTi" w:hAnsi="KaiTi" w:cs="Arial"/>
          <w:b/>
          <w:sz w:val="24"/>
          <w:szCs w:val="24"/>
          <w:lang w:eastAsia="zh-CN"/>
        </w:rPr>
      </w:pPr>
      <w:r w:rsidRPr="00AE764B">
        <w:rPr>
          <w:rFonts w:ascii="KaiTi" w:eastAsia="KaiTi" w:hAnsi="KaiTi" w:cs="Arial" w:hint="eastAsia"/>
          <w:sz w:val="24"/>
          <w:szCs w:val="24"/>
          <w:lang w:eastAsia="zh-CN"/>
        </w:rPr>
        <w:t>201</w:t>
      </w:r>
      <w:r w:rsidR="002474A9">
        <w:rPr>
          <w:rFonts w:ascii="KaiTi" w:eastAsia="KaiTi" w:hAnsi="KaiTi" w:cs="Arial" w:hint="eastAsia"/>
          <w:sz w:val="24"/>
          <w:szCs w:val="24"/>
          <w:lang w:eastAsia="zh-CN"/>
        </w:rPr>
        <w:t>6</w:t>
      </w:r>
      <w:r w:rsidRPr="00AE764B">
        <w:rPr>
          <w:rFonts w:ascii="KaiTi" w:eastAsia="KaiTi" w:hAnsi="KaiTi" w:cs="Arial" w:hint="eastAsia"/>
          <w:b/>
          <w:sz w:val="24"/>
          <w:szCs w:val="24"/>
          <w:lang w:eastAsia="zh-CN"/>
        </w:rPr>
        <w:t>年</w:t>
      </w:r>
      <w:r w:rsidR="002474A9">
        <w:rPr>
          <w:rFonts w:ascii="KaiTi" w:eastAsia="KaiTi" w:hAnsi="KaiTi" w:cs="Arial" w:hint="eastAsia"/>
          <w:sz w:val="24"/>
          <w:szCs w:val="24"/>
          <w:lang w:eastAsia="zh-CN"/>
        </w:rPr>
        <w:t>3</w:t>
      </w:r>
      <w:r w:rsidRPr="00AE764B">
        <w:rPr>
          <w:rFonts w:ascii="KaiTi" w:eastAsia="KaiTi" w:hAnsi="KaiTi" w:cs="Arial" w:hint="eastAsia"/>
          <w:b/>
          <w:sz w:val="24"/>
          <w:szCs w:val="24"/>
          <w:lang w:eastAsia="zh-CN"/>
        </w:rPr>
        <w:t>月</w:t>
      </w:r>
      <w:r w:rsidR="00891934">
        <w:rPr>
          <w:rFonts w:ascii="KaiTi" w:eastAsia="KaiTi" w:hAnsi="KaiTi" w:cs="Arial" w:hint="eastAsia"/>
          <w:sz w:val="24"/>
          <w:szCs w:val="24"/>
          <w:lang w:eastAsia="zh-CN"/>
        </w:rPr>
        <w:t>2</w:t>
      </w:r>
      <w:r w:rsidR="002474A9">
        <w:rPr>
          <w:rFonts w:ascii="KaiTi" w:eastAsia="KaiTi" w:hAnsi="KaiTi" w:cs="Arial" w:hint="eastAsia"/>
          <w:sz w:val="24"/>
          <w:szCs w:val="24"/>
          <w:lang w:eastAsia="zh-CN"/>
        </w:rPr>
        <w:t>1</w:t>
      </w:r>
      <w:r w:rsidRPr="00AE764B">
        <w:rPr>
          <w:rFonts w:ascii="KaiTi" w:eastAsia="KaiTi" w:hAnsi="KaiTi" w:cs="Arial" w:hint="eastAsia"/>
          <w:b/>
          <w:sz w:val="24"/>
          <w:szCs w:val="24"/>
          <w:lang w:eastAsia="zh-CN"/>
        </w:rPr>
        <w:t>日至</w:t>
      </w:r>
      <w:r w:rsidR="002474A9">
        <w:rPr>
          <w:rFonts w:ascii="KaiTi" w:eastAsia="KaiTi" w:hAnsi="KaiTi" w:cs="Arial" w:hint="eastAsia"/>
          <w:sz w:val="24"/>
          <w:szCs w:val="24"/>
          <w:lang w:eastAsia="zh-CN"/>
        </w:rPr>
        <w:t>24</w:t>
      </w:r>
      <w:r w:rsidRPr="00AE764B">
        <w:rPr>
          <w:rFonts w:ascii="KaiTi" w:eastAsia="KaiTi" w:hAnsi="KaiTi" w:cs="Arial" w:hint="eastAsia"/>
          <w:b/>
          <w:sz w:val="24"/>
          <w:szCs w:val="24"/>
          <w:lang w:eastAsia="zh-CN"/>
        </w:rPr>
        <w:t>日，日内瓦</w:t>
      </w: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627B12" w:rsidP="00AE764B">
      <w:pPr>
        <w:spacing w:after="0" w:line="240" w:lineRule="auto"/>
        <w:rPr>
          <w:rFonts w:ascii="KaiTi" w:eastAsia="KaiTi" w:hAnsi="KaiTi"/>
          <w:kern w:val="2"/>
          <w:sz w:val="24"/>
          <w:szCs w:val="32"/>
          <w:lang w:eastAsia="zh-CN"/>
        </w:rPr>
      </w:pPr>
      <w:bookmarkStart w:id="4" w:name="TitleOfDoc"/>
      <w:bookmarkEnd w:id="4"/>
      <w:r>
        <w:rPr>
          <w:rFonts w:ascii="KaiTi" w:eastAsia="KaiTi" w:hAnsi="KaiTi" w:hint="eastAsia"/>
          <w:kern w:val="2"/>
          <w:sz w:val="24"/>
          <w:szCs w:val="32"/>
          <w:lang w:eastAsia="zh-CN"/>
        </w:rPr>
        <w:t>经修订的</w:t>
      </w:r>
      <w:r w:rsidRPr="00AE764B">
        <w:rPr>
          <w:rFonts w:ascii="KaiTi" w:eastAsia="KaiTi" w:hAnsi="KaiTi" w:hint="eastAsia"/>
          <w:kern w:val="2"/>
          <w:sz w:val="24"/>
          <w:szCs w:val="32"/>
          <w:lang w:eastAsia="zh-CN"/>
        </w:rPr>
        <w:t>议</w:t>
      </w:r>
      <w:r w:rsidR="00AE764B" w:rsidRPr="00AE764B">
        <w:rPr>
          <w:rFonts w:ascii="KaiTi" w:eastAsia="KaiTi" w:hAnsi="KaiTi" w:hint="eastAsia"/>
          <w:kern w:val="2"/>
          <w:sz w:val="24"/>
          <w:szCs w:val="32"/>
          <w:lang w:eastAsia="zh-CN"/>
        </w:rPr>
        <w:t>程草案</w:t>
      </w:r>
    </w:p>
    <w:p w:rsidR="00AE764B" w:rsidRPr="002474A9"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KaiTi" w:eastAsia="KaiTi" w:hAnsi="STKaiti"/>
          <w:i/>
          <w:kern w:val="2"/>
          <w:sz w:val="21"/>
          <w:szCs w:val="24"/>
          <w:lang w:eastAsia="zh-CN"/>
        </w:rPr>
      </w:pPr>
      <w:bookmarkStart w:id="5" w:name="Prepared"/>
      <w:bookmarkEnd w:id="5"/>
      <w:r w:rsidRPr="00AE764B">
        <w:rPr>
          <w:rFonts w:ascii="KaiTi" w:eastAsia="KaiTi" w:hAnsi="STKaiti" w:hint="eastAsia"/>
          <w:i/>
          <w:kern w:val="2"/>
          <w:sz w:val="21"/>
          <w:szCs w:val="24"/>
          <w:lang w:eastAsia="zh-CN"/>
        </w:rPr>
        <w:t>秘书处编拟</w:t>
      </w:r>
      <w:r w:rsidR="00321614">
        <w:rPr>
          <w:rFonts w:ascii="KaiTi" w:eastAsia="KaiTi" w:hAnsi="STKaiti" w:hint="eastAsia"/>
          <w:i/>
          <w:kern w:val="2"/>
          <w:sz w:val="21"/>
          <w:szCs w:val="24"/>
          <w:lang w:eastAsia="zh-CN"/>
        </w:rPr>
        <w:t>的文件</w:t>
      </w:r>
    </w:p>
    <w:p w:rsidR="00AE764B" w:rsidRPr="002474A9" w:rsidRDefault="00AE764B" w:rsidP="00AE764B">
      <w:pPr>
        <w:spacing w:after="0" w:line="240" w:lineRule="auto"/>
        <w:rPr>
          <w:rFonts w:ascii="Arial" w:hAnsi="Arial" w:cs="Arial"/>
          <w:szCs w:val="20"/>
          <w:lang w:eastAsia="zh-CN"/>
        </w:rPr>
      </w:pPr>
    </w:p>
    <w:p w:rsidR="00AE764B" w:rsidRPr="002474A9" w:rsidRDefault="00AE764B" w:rsidP="00AE764B">
      <w:pPr>
        <w:spacing w:after="0" w:line="240" w:lineRule="auto"/>
        <w:rPr>
          <w:rFonts w:ascii="Arial" w:hAnsi="Arial" w:cs="Arial"/>
          <w:szCs w:val="20"/>
          <w:lang w:eastAsia="zh-CN"/>
        </w:rPr>
      </w:pPr>
    </w:p>
    <w:p w:rsidR="00AE764B" w:rsidRPr="002474A9" w:rsidRDefault="00AE764B" w:rsidP="00AE764B">
      <w:pPr>
        <w:spacing w:after="0" w:line="240" w:lineRule="auto"/>
        <w:rPr>
          <w:rFonts w:ascii="Arial" w:hAnsi="Arial" w:cs="Arial"/>
          <w:szCs w:val="20"/>
          <w:lang w:eastAsia="zh-CN"/>
        </w:rPr>
      </w:pPr>
    </w:p>
    <w:p w:rsidR="00AE764B" w:rsidRPr="002474A9" w:rsidRDefault="00AE764B" w:rsidP="00AE764B">
      <w:pPr>
        <w:spacing w:after="0" w:line="240" w:lineRule="auto"/>
        <w:rPr>
          <w:rFonts w:ascii="Arial" w:hAnsi="Arial" w:cs="Arial"/>
          <w:szCs w:val="20"/>
          <w:lang w:eastAsia="zh-CN"/>
        </w:rPr>
      </w:pPr>
    </w:p>
    <w:p w:rsidR="00891934" w:rsidRPr="00D31822" w:rsidRDefault="00891934" w:rsidP="00D31822">
      <w:pPr>
        <w:pStyle w:val="ONUME"/>
        <w:spacing w:afterLines="100" w:after="240" w:line="340" w:lineRule="atLeast"/>
        <w:ind w:left="567" w:hanging="567"/>
        <w:rPr>
          <w:rFonts w:ascii="SimSun" w:hAnsi="SimSun"/>
          <w:sz w:val="21"/>
        </w:rPr>
      </w:pPr>
      <w:r w:rsidRPr="00D31822">
        <w:rPr>
          <w:rFonts w:ascii="SimSun" w:hAnsi="SimSun" w:hint="eastAsia"/>
          <w:sz w:val="21"/>
        </w:rPr>
        <w:t>会议开幕</w:t>
      </w:r>
    </w:p>
    <w:p w:rsidR="00891934" w:rsidRPr="00D31822" w:rsidRDefault="00891934" w:rsidP="00D31822">
      <w:pPr>
        <w:pStyle w:val="ONUME"/>
        <w:spacing w:afterLines="100" w:after="240" w:line="340" w:lineRule="atLeast"/>
        <w:ind w:left="567" w:hanging="567"/>
        <w:rPr>
          <w:rFonts w:ascii="SimSun" w:hAnsi="SimSun"/>
          <w:sz w:val="21"/>
        </w:rPr>
      </w:pPr>
      <w:r w:rsidRPr="00D31822">
        <w:rPr>
          <w:rFonts w:ascii="SimSun" w:hAnsi="SimSun" w:hint="eastAsia"/>
          <w:sz w:val="21"/>
        </w:rPr>
        <w:t>选举主席和两名副主席</w:t>
      </w:r>
    </w:p>
    <w:p w:rsidR="00891934" w:rsidRPr="00D31822" w:rsidRDefault="00891934" w:rsidP="00D31822">
      <w:pPr>
        <w:pStyle w:val="ONUME"/>
        <w:spacing w:afterLines="100" w:after="240" w:line="340" w:lineRule="atLeast"/>
        <w:ind w:left="567" w:hanging="567"/>
        <w:rPr>
          <w:rFonts w:ascii="SimSun" w:hAnsi="SimSun"/>
          <w:sz w:val="21"/>
        </w:rPr>
      </w:pPr>
      <w:r w:rsidRPr="00D31822">
        <w:rPr>
          <w:rFonts w:ascii="SimSun" w:hAnsi="SimSun" w:hint="eastAsia"/>
          <w:sz w:val="21"/>
        </w:rPr>
        <w:t>通过议程</w:t>
      </w:r>
      <w:r w:rsidRPr="00D31822">
        <w:rPr>
          <w:rFonts w:ascii="SimSun" w:hAnsi="SimSun"/>
          <w:sz w:val="21"/>
        </w:rPr>
        <w:br/>
      </w:r>
      <w:r w:rsidRPr="00D31822">
        <w:rPr>
          <w:rFonts w:ascii="SimSun" w:hAnsi="SimSun"/>
          <w:sz w:val="21"/>
        </w:rPr>
        <w:tab/>
      </w:r>
      <w:r w:rsidRPr="00D31822">
        <w:rPr>
          <w:rFonts w:ascii="SimSun" w:hAnsi="SimSun" w:hint="eastAsia"/>
          <w:sz w:val="21"/>
        </w:rPr>
        <w:t>见本文件。</w:t>
      </w:r>
    </w:p>
    <w:p w:rsidR="00891934" w:rsidRPr="00D31822" w:rsidRDefault="00891934" w:rsidP="00D31822">
      <w:pPr>
        <w:pStyle w:val="ONUME"/>
        <w:spacing w:afterLines="100" w:after="240" w:line="340" w:lineRule="atLeast"/>
        <w:ind w:left="567" w:hanging="567"/>
        <w:rPr>
          <w:rFonts w:ascii="SimSun" w:hAnsi="SimSun"/>
          <w:sz w:val="21"/>
        </w:rPr>
      </w:pPr>
      <w:r w:rsidRPr="00D31822">
        <w:rPr>
          <w:rFonts w:ascii="SimSun" w:hAnsi="SimSun" w:hint="eastAsia"/>
          <w:sz w:val="21"/>
        </w:rPr>
        <w:t>WIPO大会第四十</w:t>
      </w:r>
      <w:r w:rsidR="002474A9">
        <w:rPr>
          <w:rFonts w:ascii="SimSun" w:hAnsi="SimSun" w:hint="eastAsia"/>
          <w:sz w:val="21"/>
        </w:rPr>
        <w:t>七</w:t>
      </w:r>
      <w:r w:rsidRPr="00D31822">
        <w:rPr>
          <w:rFonts w:ascii="SimSun" w:hAnsi="SimSun" w:hint="eastAsia"/>
          <w:sz w:val="21"/>
        </w:rPr>
        <w:t>届会议关于标准委员会</w:t>
      </w:r>
      <w:r w:rsidR="002474A9">
        <w:rPr>
          <w:rFonts w:ascii="SimSun" w:hAnsi="SimSun" w:hint="eastAsia"/>
          <w:sz w:val="21"/>
        </w:rPr>
        <w:t>(包括发展议程事项)</w:t>
      </w:r>
      <w:r w:rsidRPr="00D31822">
        <w:rPr>
          <w:rFonts w:ascii="SimSun" w:hAnsi="SimSun" w:hint="eastAsia"/>
          <w:sz w:val="21"/>
        </w:rPr>
        <w:t>的决定</w:t>
      </w:r>
      <w:r w:rsidR="002474A9">
        <w:rPr>
          <w:rStyle w:val="FootnoteReference"/>
          <w:rFonts w:ascii="SimSun" w:hAnsi="SimSun"/>
          <w:sz w:val="21"/>
        </w:rPr>
        <w:footnoteReference w:id="1"/>
      </w:r>
      <w:r w:rsidRPr="00D31822">
        <w:rPr>
          <w:rFonts w:ascii="SimSun" w:hAnsi="SimSun"/>
          <w:sz w:val="21"/>
        </w:rPr>
        <w:br/>
      </w:r>
      <w:r w:rsidRPr="00D31822">
        <w:rPr>
          <w:rFonts w:ascii="SimSun" w:hAnsi="SimSun"/>
          <w:sz w:val="21"/>
        </w:rPr>
        <w:tab/>
        <w:t>见文件CWS/4</w:t>
      </w:r>
      <w:r w:rsidR="002474A9">
        <w:rPr>
          <w:rFonts w:ascii="SimSun" w:hAnsi="SimSun" w:hint="eastAsia"/>
          <w:sz w:val="21"/>
        </w:rPr>
        <w:t>BIS</w:t>
      </w:r>
      <w:r w:rsidRPr="00D31822">
        <w:rPr>
          <w:rFonts w:ascii="SimSun" w:hAnsi="SimSun"/>
          <w:sz w:val="21"/>
        </w:rPr>
        <w:t>/2</w:t>
      </w:r>
      <w:r w:rsidR="008070CB" w:rsidRPr="00D31822">
        <w:rPr>
          <w:rFonts w:ascii="SimSun" w:hAnsi="SimSun"/>
          <w:sz w:val="21"/>
        </w:rPr>
        <w:t>。</w:t>
      </w:r>
    </w:p>
    <w:p w:rsidR="00891934" w:rsidRPr="00D31822" w:rsidRDefault="00891934" w:rsidP="00D31822">
      <w:pPr>
        <w:pStyle w:val="ONUME"/>
        <w:spacing w:afterLines="100" w:after="240" w:line="340" w:lineRule="atLeast"/>
        <w:ind w:left="567" w:hanging="567"/>
        <w:rPr>
          <w:rFonts w:ascii="SimSun" w:hAnsi="SimSun"/>
          <w:sz w:val="21"/>
        </w:rPr>
      </w:pPr>
      <w:r w:rsidRPr="00D31822">
        <w:rPr>
          <w:rFonts w:ascii="SimSun" w:hAnsi="SimSun" w:hint="eastAsia"/>
          <w:sz w:val="21"/>
        </w:rPr>
        <w:t>关于</w:t>
      </w:r>
      <w:r w:rsidR="008070CB" w:rsidRPr="00D31822">
        <w:rPr>
          <w:rFonts w:ascii="SimSun" w:hAnsi="SimSun" w:hint="eastAsia"/>
          <w:sz w:val="21"/>
        </w:rPr>
        <w:t>扩大</w:t>
      </w:r>
      <w:r w:rsidRPr="00D31822">
        <w:rPr>
          <w:rFonts w:ascii="SimSun" w:hAnsi="SimSun" w:hint="eastAsia"/>
          <w:sz w:val="21"/>
        </w:rPr>
        <w:t>标准委员会的活动</w:t>
      </w:r>
      <w:r w:rsidR="008070CB" w:rsidRPr="00D31822">
        <w:rPr>
          <w:rFonts w:ascii="SimSun" w:hAnsi="SimSun" w:hint="eastAsia"/>
          <w:sz w:val="21"/>
        </w:rPr>
        <w:t>在WIPO标准ST.96的范围内增加版权的建议</w:t>
      </w:r>
      <w:r w:rsidRPr="00D31822">
        <w:rPr>
          <w:rFonts w:ascii="SimSun" w:hAnsi="SimSun"/>
          <w:sz w:val="21"/>
        </w:rPr>
        <w:br/>
      </w:r>
      <w:r w:rsidRPr="00D31822">
        <w:rPr>
          <w:rFonts w:ascii="SimSun" w:hAnsi="SimSun"/>
          <w:sz w:val="21"/>
        </w:rPr>
        <w:tab/>
        <w:t>见文件CWS/4/3</w:t>
      </w:r>
      <w:r w:rsidR="008070CB" w:rsidRPr="00D31822">
        <w:rPr>
          <w:rFonts w:ascii="SimSun" w:hAnsi="SimSun"/>
          <w:sz w:val="21"/>
        </w:rPr>
        <w:t>。</w:t>
      </w:r>
    </w:p>
    <w:p w:rsidR="00891934" w:rsidRPr="00D31822" w:rsidRDefault="00321614" w:rsidP="00D31822">
      <w:pPr>
        <w:pStyle w:val="ONUME"/>
        <w:spacing w:afterLines="100" w:after="240" w:line="340" w:lineRule="atLeast"/>
        <w:ind w:left="567" w:hanging="567"/>
        <w:rPr>
          <w:rFonts w:ascii="SimSun" w:hAnsi="SimSun"/>
          <w:sz w:val="21"/>
        </w:rPr>
      </w:pPr>
      <w:r>
        <w:rPr>
          <w:rFonts w:ascii="SimSun" w:hAnsi="SimSun" w:hint="eastAsia"/>
          <w:sz w:val="21"/>
        </w:rPr>
        <w:t>关于</w:t>
      </w:r>
      <w:r w:rsidR="008070CB" w:rsidRPr="00D31822">
        <w:rPr>
          <w:rFonts w:ascii="SimSun" w:hAnsi="SimSun" w:hint="eastAsia"/>
          <w:sz w:val="21"/>
        </w:rPr>
        <w:t>工业产权局过去使用的申请编号和优先权申请编号体系</w:t>
      </w:r>
      <w:r>
        <w:rPr>
          <w:rFonts w:ascii="SimSun" w:hAnsi="SimSun" w:hint="eastAsia"/>
          <w:sz w:val="21"/>
        </w:rPr>
        <w:t>的</w:t>
      </w:r>
      <w:r w:rsidR="008070CB" w:rsidRPr="00D31822">
        <w:rPr>
          <w:rFonts w:ascii="SimSun" w:hAnsi="SimSun" w:hint="eastAsia"/>
          <w:sz w:val="21"/>
        </w:rPr>
        <w:t>问卷</w:t>
      </w:r>
      <w:r w:rsidR="00891934" w:rsidRPr="00D31822">
        <w:rPr>
          <w:rFonts w:ascii="SimSun" w:hAnsi="SimSun"/>
          <w:sz w:val="21"/>
        </w:rPr>
        <w:br/>
      </w:r>
      <w:r w:rsidR="00891934" w:rsidRPr="00D31822">
        <w:rPr>
          <w:rFonts w:ascii="SimSun" w:hAnsi="SimSun"/>
          <w:sz w:val="21"/>
        </w:rPr>
        <w:tab/>
        <w:t>见文件CWS/4/4</w:t>
      </w:r>
      <w:r w:rsidR="008070CB" w:rsidRPr="00D31822">
        <w:rPr>
          <w:rFonts w:ascii="SimSun" w:hAnsi="SimSun"/>
          <w:sz w:val="21"/>
        </w:rPr>
        <w:t>。</w:t>
      </w:r>
    </w:p>
    <w:p w:rsidR="00891934" w:rsidRPr="00D31822" w:rsidRDefault="008070CB" w:rsidP="00D31822">
      <w:pPr>
        <w:pStyle w:val="ONUME"/>
        <w:spacing w:afterLines="100" w:after="240" w:line="340" w:lineRule="atLeast"/>
        <w:ind w:left="567" w:hanging="567"/>
        <w:rPr>
          <w:rFonts w:ascii="SimSun" w:hAnsi="SimSun"/>
          <w:sz w:val="21"/>
        </w:rPr>
      </w:pPr>
      <w:r w:rsidRPr="00D31822">
        <w:rPr>
          <w:rFonts w:ascii="SimSun" w:hAnsi="SimSun" w:hint="eastAsia"/>
          <w:sz w:val="21"/>
        </w:rPr>
        <w:t>修订</w:t>
      </w:r>
      <w:r w:rsidR="00891934" w:rsidRPr="00D31822">
        <w:rPr>
          <w:rFonts w:ascii="SimSun" w:hAnsi="SimSun"/>
          <w:sz w:val="21"/>
        </w:rPr>
        <w:t>WIPO</w:t>
      </w:r>
      <w:r w:rsidRPr="00D31822">
        <w:rPr>
          <w:rFonts w:ascii="SimSun" w:hAnsi="SimSun" w:hint="eastAsia"/>
          <w:sz w:val="21"/>
        </w:rPr>
        <w:t>标准</w:t>
      </w:r>
      <w:r w:rsidR="00891934" w:rsidRPr="00D31822">
        <w:rPr>
          <w:rFonts w:ascii="SimSun" w:hAnsi="SimSun"/>
          <w:sz w:val="21"/>
        </w:rPr>
        <w:t>ST.14</w:t>
      </w:r>
      <w:r w:rsidR="00891934" w:rsidRPr="00D31822">
        <w:rPr>
          <w:rFonts w:ascii="SimSun" w:hAnsi="SimSun"/>
          <w:sz w:val="21"/>
        </w:rPr>
        <w:br/>
      </w:r>
      <w:r w:rsidR="00891934" w:rsidRPr="00D31822">
        <w:rPr>
          <w:rFonts w:ascii="SimSun" w:hAnsi="SimSun"/>
          <w:sz w:val="21"/>
        </w:rPr>
        <w:tab/>
        <w:t>见文件CWS/4/5</w:t>
      </w:r>
      <w:r w:rsidR="00627B12">
        <w:rPr>
          <w:rFonts w:ascii="SimSun" w:hAnsi="SimSun" w:hint="eastAsia"/>
          <w:sz w:val="21"/>
        </w:rPr>
        <w:t>和CWS/4BIS/3</w:t>
      </w:r>
      <w:r w:rsidRPr="00D31822">
        <w:rPr>
          <w:rFonts w:ascii="SimSun" w:hAnsi="SimSun"/>
          <w:sz w:val="21"/>
        </w:rPr>
        <w:t>。</w:t>
      </w:r>
    </w:p>
    <w:p w:rsidR="00891934" w:rsidRPr="00D31822" w:rsidRDefault="008070CB" w:rsidP="00321614">
      <w:pPr>
        <w:pStyle w:val="ONUME"/>
        <w:spacing w:afterLines="100" w:after="240" w:line="340" w:lineRule="atLeast"/>
        <w:ind w:left="567" w:hanging="567"/>
        <w:rPr>
          <w:rFonts w:ascii="SimSun" w:hAnsi="SimSun"/>
          <w:sz w:val="21"/>
        </w:rPr>
      </w:pPr>
      <w:r w:rsidRPr="00D31822">
        <w:rPr>
          <w:rFonts w:ascii="SimSun" w:hAnsi="SimSun" w:hint="eastAsia"/>
          <w:sz w:val="21"/>
        </w:rPr>
        <w:lastRenderedPageBreak/>
        <w:t>关于编制WIPO标准ST.96附件五和六以及修订该标准的现状报告</w:t>
      </w:r>
      <w:r w:rsidR="00891934" w:rsidRPr="00D31822">
        <w:rPr>
          <w:rFonts w:ascii="SimSun" w:hAnsi="SimSun"/>
          <w:sz w:val="21"/>
        </w:rPr>
        <w:br/>
      </w:r>
      <w:r w:rsidR="00891934" w:rsidRPr="00D31822">
        <w:rPr>
          <w:rFonts w:ascii="SimSun" w:hAnsi="SimSun"/>
          <w:sz w:val="21"/>
        </w:rPr>
        <w:tab/>
        <w:t>见文件CWS/4/6</w:t>
      </w:r>
      <w:r w:rsidR="00627B12">
        <w:rPr>
          <w:rFonts w:ascii="SimSun" w:hAnsi="SimSun" w:hint="eastAsia"/>
          <w:sz w:val="21"/>
        </w:rPr>
        <w:t>和CWS/4BIS/4</w:t>
      </w:r>
      <w:r w:rsidRPr="00D31822">
        <w:rPr>
          <w:rFonts w:ascii="SimSun" w:hAnsi="SimSun"/>
          <w:sz w:val="21"/>
        </w:rPr>
        <w:t>。</w:t>
      </w:r>
    </w:p>
    <w:p w:rsidR="00891934" w:rsidRPr="00D31822" w:rsidRDefault="008070CB" w:rsidP="00D31822">
      <w:pPr>
        <w:pStyle w:val="ONUME"/>
        <w:spacing w:afterLines="100" w:after="240" w:line="340" w:lineRule="atLeast"/>
        <w:ind w:left="567" w:hanging="567"/>
        <w:rPr>
          <w:rFonts w:ascii="SimSun" w:hAnsi="SimSun"/>
          <w:sz w:val="21"/>
        </w:rPr>
      </w:pPr>
      <w:r w:rsidRPr="00D31822">
        <w:rPr>
          <w:rFonts w:ascii="SimSun" w:hAnsi="SimSun" w:hint="eastAsia"/>
          <w:sz w:val="21"/>
        </w:rPr>
        <w:t>关于用可扩展标记语言(XML)表示核苷酸和氨基酸序列表的新WIPO标准</w:t>
      </w:r>
      <w:r w:rsidR="00891934" w:rsidRPr="00D31822">
        <w:rPr>
          <w:rFonts w:ascii="SimSun" w:hAnsi="SimSun"/>
          <w:sz w:val="21"/>
        </w:rPr>
        <w:br/>
      </w:r>
      <w:r w:rsidR="00891934" w:rsidRPr="00D31822">
        <w:rPr>
          <w:rFonts w:ascii="SimSun" w:hAnsi="SimSun"/>
          <w:sz w:val="21"/>
        </w:rPr>
        <w:tab/>
        <w:t>见文件CWS/4/7</w:t>
      </w:r>
      <w:r w:rsidR="00627B12">
        <w:rPr>
          <w:rFonts w:ascii="SimSun" w:hAnsi="SimSun" w:hint="eastAsia"/>
          <w:sz w:val="21"/>
        </w:rPr>
        <w:t>和CWS/4/7 ADD.</w:t>
      </w:r>
      <w:r w:rsidRPr="00D31822">
        <w:rPr>
          <w:rFonts w:ascii="SimSun" w:hAnsi="SimSun"/>
          <w:sz w:val="21"/>
        </w:rPr>
        <w:t>。</w:t>
      </w:r>
    </w:p>
    <w:p w:rsidR="00891934" w:rsidRPr="00D31822" w:rsidRDefault="00A852CA" w:rsidP="00D31822">
      <w:pPr>
        <w:pStyle w:val="ONUME"/>
        <w:spacing w:afterLines="100" w:after="240" w:line="340" w:lineRule="atLeast"/>
        <w:ind w:left="567" w:hanging="567"/>
        <w:rPr>
          <w:rFonts w:ascii="SimSun" w:hAnsi="SimSun"/>
          <w:sz w:val="21"/>
        </w:rPr>
      </w:pPr>
      <w:r w:rsidRPr="00D31822">
        <w:rPr>
          <w:rFonts w:ascii="SimSun" w:hAnsi="SimSun" w:hint="eastAsia"/>
          <w:color w:val="000000"/>
          <w:sz w:val="21"/>
          <w:szCs w:val="22"/>
        </w:rPr>
        <w:t>关于</w:t>
      </w:r>
      <w:r w:rsidR="00321614" w:rsidRPr="00D31822">
        <w:rPr>
          <w:rFonts w:ascii="SimSun" w:hAnsi="SimSun" w:hint="eastAsia"/>
          <w:color w:val="000000"/>
          <w:sz w:val="21"/>
          <w:szCs w:val="22"/>
        </w:rPr>
        <w:t>编写提案</w:t>
      </w:r>
      <w:r w:rsidRPr="00D31822">
        <w:rPr>
          <w:rFonts w:ascii="SimSun" w:hAnsi="SimSun" w:hint="eastAsia"/>
          <w:color w:val="000000"/>
          <w:sz w:val="21"/>
          <w:szCs w:val="22"/>
        </w:rPr>
        <w:t>制定工业产权局交换专利法律状态数据用新WIPO标准的现状报告</w:t>
      </w:r>
      <w:r w:rsidR="00891934" w:rsidRPr="00D31822">
        <w:rPr>
          <w:rFonts w:ascii="SimSun" w:hAnsi="SimSun"/>
          <w:color w:val="000000"/>
          <w:sz w:val="21"/>
          <w:szCs w:val="22"/>
        </w:rPr>
        <w:br/>
      </w:r>
      <w:r w:rsidR="00891934" w:rsidRPr="00D31822">
        <w:rPr>
          <w:rFonts w:ascii="SimSun" w:hAnsi="SimSun"/>
          <w:sz w:val="21"/>
        </w:rPr>
        <w:tab/>
        <w:t>见文件CWS/4/8</w:t>
      </w:r>
      <w:r w:rsidR="00627B12">
        <w:rPr>
          <w:rFonts w:ascii="SimSun" w:hAnsi="SimSun" w:hint="eastAsia"/>
          <w:sz w:val="21"/>
        </w:rPr>
        <w:t>和CWS/4BIS/5</w:t>
      </w:r>
      <w:r w:rsidR="008070CB" w:rsidRPr="00D31822">
        <w:rPr>
          <w:rFonts w:ascii="SimSun" w:hAnsi="SimSun"/>
          <w:sz w:val="21"/>
        </w:rPr>
        <w:t>。</w:t>
      </w:r>
    </w:p>
    <w:p w:rsidR="00891934" w:rsidRPr="00D31822" w:rsidRDefault="00A852CA" w:rsidP="00D31822">
      <w:pPr>
        <w:pStyle w:val="ONUME"/>
        <w:spacing w:afterLines="100" w:after="240" w:line="340" w:lineRule="atLeast"/>
        <w:ind w:left="567" w:hanging="567"/>
        <w:rPr>
          <w:rFonts w:ascii="SimSun" w:hAnsi="SimSun"/>
          <w:sz w:val="21"/>
        </w:rPr>
      </w:pPr>
      <w:r w:rsidRPr="00D31822">
        <w:rPr>
          <w:rFonts w:ascii="SimSun" w:hAnsi="SimSun" w:hint="eastAsia"/>
          <w:sz w:val="21"/>
        </w:rPr>
        <w:t>关于修订</w:t>
      </w:r>
      <w:r w:rsidR="00891934" w:rsidRPr="00D31822">
        <w:rPr>
          <w:rFonts w:ascii="SimSun" w:hAnsi="SimSun"/>
          <w:sz w:val="21"/>
        </w:rPr>
        <w:t>WIPO</w:t>
      </w:r>
      <w:r w:rsidRPr="00D31822">
        <w:rPr>
          <w:rFonts w:ascii="SimSun" w:hAnsi="SimSun" w:hint="eastAsia"/>
          <w:sz w:val="21"/>
        </w:rPr>
        <w:t>标准</w:t>
      </w:r>
      <w:r w:rsidR="00891934" w:rsidRPr="00D31822">
        <w:rPr>
          <w:rFonts w:ascii="SimSun" w:hAnsi="SimSun"/>
          <w:sz w:val="21"/>
        </w:rPr>
        <w:t>ST.60</w:t>
      </w:r>
      <w:r w:rsidRPr="00D31822">
        <w:rPr>
          <w:rFonts w:ascii="SimSun" w:hAnsi="SimSun" w:hint="eastAsia"/>
          <w:sz w:val="21"/>
        </w:rPr>
        <w:t>的建议</w:t>
      </w:r>
      <w:r w:rsidR="00891934" w:rsidRPr="00D31822">
        <w:rPr>
          <w:rFonts w:ascii="SimSun" w:hAnsi="SimSun"/>
          <w:sz w:val="21"/>
        </w:rPr>
        <w:br/>
      </w:r>
      <w:r w:rsidR="00891934" w:rsidRPr="00D31822">
        <w:rPr>
          <w:rFonts w:ascii="SimSun" w:hAnsi="SimSun"/>
          <w:sz w:val="21"/>
        </w:rPr>
        <w:tab/>
        <w:t>见文件CWS/4/9</w:t>
      </w:r>
      <w:r w:rsidR="008070CB" w:rsidRPr="00D31822">
        <w:rPr>
          <w:rFonts w:ascii="SimSun" w:hAnsi="SimSun"/>
          <w:sz w:val="21"/>
        </w:rPr>
        <w:t>。</w:t>
      </w:r>
    </w:p>
    <w:p w:rsidR="00891934" w:rsidRPr="00D31822" w:rsidRDefault="00A852CA" w:rsidP="00751177">
      <w:pPr>
        <w:pStyle w:val="ONUME"/>
        <w:spacing w:after="0" w:line="340" w:lineRule="atLeast"/>
        <w:ind w:left="567" w:hanging="567"/>
        <w:rPr>
          <w:rFonts w:ascii="SimSun" w:hAnsi="SimSun"/>
          <w:sz w:val="21"/>
        </w:rPr>
      </w:pPr>
      <w:r w:rsidRPr="00D31822">
        <w:rPr>
          <w:rFonts w:ascii="SimSun" w:hAnsi="SimSun" w:hint="eastAsia"/>
          <w:sz w:val="21"/>
        </w:rPr>
        <w:t>关于为以下两方面</w:t>
      </w:r>
      <w:r w:rsidR="00321614" w:rsidRPr="00D31822">
        <w:rPr>
          <w:rFonts w:ascii="SimSun" w:hAnsi="SimSun" w:hint="eastAsia"/>
          <w:sz w:val="21"/>
        </w:rPr>
        <w:t>的电子管理</w:t>
      </w:r>
      <w:r w:rsidRPr="00D31822">
        <w:rPr>
          <w:rFonts w:ascii="SimSun" w:hAnsi="SimSun" w:hint="eastAsia"/>
          <w:sz w:val="21"/>
        </w:rPr>
        <w:t>编写建议</w:t>
      </w:r>
      <w:r w:rsidR="00321614" w:rsidRPr="00D31822">
        <w:rPr>
          <w:rFonts w:ascii="SimSun" w:hAnsi="SimSun" w:hint="eastAsia"/>
          <w:sz w:val="21"/>
        </w:rPr>
        <w:t>以作为WIPO标准通过</w:t>
      </w:r>
      <w:r w:rsidRPr="00D31822">
        <w:rPr>
          <w:rFonts w:ascii="SimSun" w:hAnsi="SimSun" w:hint="eastAsia"/>
          <w:sz w:val="21"/>
        </w:rPr>
        <w:t>的现状报告：</w:t>
      </w:r>
    </w:p>
    <w:p w:rsidR="00891934" w:rsidRPr="00D31822" w:rsidRDefault="00A852CA" w:rsidP="00751177">
      <w:pPr>
        <w:pStyle w:val="ONUME"/>
        <w:numPr>
          <w:ilvl w:val="1"/>
          <w:numId w:val="1"/>
        </w:numPr>
        <w:spacing w:afterLines="100" w:after="240" w:line="340" w:lineRule="atLeast"/>
        <w:contextualSpacing/>
        <w:rPr>
          <w:rFonts w:ascii="SimSun" w:hAnsi="SimSun"/>
          <w:sz w:val="21"/>
        </w:rPr>
      </w:pPr>
      <w:r w:rsidRPr="00D31822">
        <w:rPr>
          <w:rFonts w:ascii="SimSun" w:hAnsi="SimSun" w:hint="eastAsia"/>
          <w:sz w:val="21"/>
        </w:rPr>
        <w:t>声音商标；</w:t>
      </w:r>
      <w:r w:rsidR="007B5258">
        <w:rPr>
          <w:rFonts w:ascii="SimSun" w:hAnsi="SimSun" w:hint="eastAsia"/>
          <w:sz w:val="21"/>
        </w:rPr>
        <w:t>和</w:t>
      </w:r>
    </w:p>
    <w:p w:rsidR="00751177" w:rsidRDefault="00A852CA" w:rsidP="00751177">
      <w:pPr>
        <w:pStyle w:val="ONUME"/>
        <w:numPr>
          <w:ilvl w:val="1"/>
          <w:numId w:val="1"/>
        </w:numPr>
        <w:spacing w:afterLines="100" w:after="240" w:line="340" w:lineRule="atLeast"/>
        <w:contextualSpacing/>
        <w:rPr>
          <w:rFonts w:ascii="SimSun" w:hAnsi="SimSun"/>
          <w:sz w:val="21"/>
        </w:rPr>
      </w:pPr>
      <w:r w:rsidRPr="00D31822">
        <w:rPr>
          <w:rFonts w:ascii="SimSun" w:hAnsi="SimSun" w:hint="eastAsia"/>
          <w:sz w:val="21"/>
        </w:rPr>
        <w:t>动作商标或多媒体商标</w:t>
      </w:r>
    </w:p>
    <w:p w:rsidR="00891934" w:rsidRPr="00D31822" w:rsidRDefault="00751177" w:rsidP="00751177">
      <w:pPr>
        <w:pStyle w:val="ONUME"/>
        <w:numPr>
          <w:ilvl w:val="0"/>
          <w:numId w:val="0"/>
        </w:numPr>
        <w:spacing w:afterLines="100" w:after="240" w:line="340" w:lineRule="atLeast"/>
        <w:ind w:left="567"/>
        <w:rPr>
          <w:rFonts w:ascii="SimSun" w:hAnsi="SimSun"/>
          <w:sz w:val="21"/>
        </w:rPr>
      </w:pPr>
      <w:r>
        <w:rPr>
          <w:rFonts w:ascii="SimSun" w:hAnsi="SimSun" w:hint="eastAsia"/>
          <w:sz w:val="21"/>
        </w:rPr>
        <w:tab/>
      </w:r>
      <w:r w:rsidR="00891934" w:rsidRPr="00D31822">
        <w:rPr>
          <w:rFonts w:ascii="SimSun" w:hAnsi="SimSun"/>
          <w:sz w:val="21"/>
        </w:rPr>
        <w:t>见文件CWS/4/10</w:t>
      </w:r>
      <w:r w:rsidR="008070CB" w:rsidRPr="00D31822">
        <w:rPr>
          <w:rFonts w:ascii="SimSun" w:hAnsi="SimSun"/>
          <w:sz w:val="21"/>
        </w:rPr>
        <w:t>。</w:t>
      </w:r>
    </w:p>
    <w:p w:rsidR="00891934" w:rsidRPr="00D31822" w:rsidRDefault="00891934" w:rsidP="00D31822">
      <w:pPr>
        <w:pStyle w:val="ONUME"/>
        <w:spacing w:afterLines="100" w:after="240" w:line="340" w:lineRule="atLeast"/>
        <w:ind w:left="567" w:hanging="567"/>
        <w:rPr>
          <w:rFonts w:ascii="SimSun" w:hAnsi="SimSun"/>
          <w:sz w:val="21"/>
        </w:rPr>
      </w:pPr>
      <w:r w:rsidRPr="00D31822">
        <w:rPr>
          <w:rFonts w:ascii="SimSun" w:hAnsi="SimSun"/>
          <w:sz w:val="21"/>
        </w:rPr>
        <w:t>WIPO</w:t>
      </w:r>
      <w:r w:rsidR="00A852CA" w:rsidRPr="00D31822">
        <w:rPr>
          <w:rFonts w:ascii="SimSun" w:hAnsi="SimSun" w:hint="eastAsia"/>
          <w:sz w:val="21"/>
        </w:rPr>
        <w:t>《工业产权信息与文献手册》</w:t>
      </w:r>
      <w:r w:rsidR="00D31822" w:rsidRPr="00D31822">
        <w:rPr>
          <w:rFonts w:ascii="SimSun" w:hAnsi="SimSun" w:hint="eastAsia"/>
          <w:sz w:val="21"/>
        </w:rPr>
        <w:t>中发布的各项调查的维护和更新</w:t>
      </w:r>
      <w:r w:rsidRPr="00D31822">
        <w:rPr>
          <w:rFonts w:ascii="SimSun" w:hAnsi="SimSun"/>
          <w:sz w:val="21"/>
        </w:rPr>
        <w:br/>
      </w:r>
      <w:r w:rsidRPr="00D31822">
        <w:rPr>
          <w:rFonts w:ascii="SimSun" w:hAnsi="SimSun"/>
          <w:sz w:val="21"/>
        </w:rPr>
        <w:tab/>
        <w:t>见文件CWS/4</w:t>
      </w:r>
      <w:r w:rsidR="00627B12">
        <w:rPr>
          <w:rFonts w:ascii="SimSun" w:hAnsi="SimSun" w:hint="eastAsia"/>
          <w:sz w:val="21"/>
        </w:rPr>
        <w:t>BIS</w:t>
      </w:r>
      <w:r w:rsidRPr="00D31822">
        <w:rPr>
          <w:rFonts w:ascii="SimSun" w:hAnsi="SimSun"/>
          <w:sz w:val="21"/>
        </w:rPr>
        <w:t>/</w:t>
      </w:r>
      <w:r w:rsidR="00627B12">
        <w:rPr>
          <w:rFonts w:ascii="SimSun" w:hAnsi="SimSun" w:hint="eastAsia"/>
          <w:sz w:val="21"/>
        </w:rPr>
        <w:t>6</w:t>
      </w:r>
      <w:r w:rsidR="008070CB" w:rsidRPr="00D31822">
        <w:rPr>
          <w:rFonts w:ascii="SimSun" w:hAnsi="SimSun"/>
          <w:sz w:val="21"/>
        </w:rPr>
        <w:t>。</w:t>
      </w:r>
    </w:p>
    <w:p w:rsidR="00891934" w:rsidRPr="00D31822" w:rsidRDefault="00D31822" w:rsidP="00D31822">
      <w:pPr>
        <w:pStyle w:val="ONUME"/>
        <w:spacing w:afterLines="100" w:after="240" w:line="340" w:lineRule="atLeast"/>
        <w:ind w:left="567" w:hanging="567"/>
        <w:rPr>
          <w:rFonts w:ascii="SimSun" w:hAnsi="SimSun"/>
          <w:sz w:val="21"/>
        </w:rPr>
      </w:pPr>
      <w:r w:rsidRPr="00D31822">
        <w:rPr>
          <w:rFonts w:ascii="SimSun" w:hAnsi="SimSun" w:hint="eastAsia"/>
          <w:sz w:val="21"/>
        </w:rPr>
        <w:t>关于已公布PCT国际申请进入国家</w:t>
      </w:r>
      <w:r w:rsidR="007B5258">
        <w:rPr>
          <w:rFonts w:ascii="SimSun" w:hAnsi="SimSun" w:hint="eastAsia"/>
          <w:sz w:val="21"/>
        </w:rPr>
        <w:t>(</w:t>
      </w:r>
      <w:r w:rsidRPr="00D31822">
        <w:rPr>
          <w:rFonts w:ascii="SimSun" w:hAnsi="SimSun" w:hint="eastAsia"/>
          <w:sz w:val="21"/>
        </w:rPr>
        <w:t>地区</w:t>
      </w:r>
      <w:r w:rsidR="007B5258">
        <w:rPr>
          <w:rFonts w:ascii="SimSun" w:hAnsi="SimSun" w:hint="eastAsia"/>
          <w:sz w:val="21"/>
        </w:rPr>
        <w:t>)</w:t>
      </w:r>
      <w:r w:rsidRPr="00D31822">
        <w:rPr>
          <w:rFonts w:ascii="SimSun" w:hAnsi="SimSun" w:hint="eastAsia"/>
          <w:sz w:val="21"/>
        </w:rPr>
        <w:t>阶段的信息</w:t>
      </w:r>
      <w:r w:rsidR="00891934" w:rsidRPr="00D31822">
        <w:rPr>
          <w:rFonts w:ascii="SimSun" w:hAnsi="SimSun"/>
          <w:sz w:val="21"/>
        </w:rPr>
        <w:br/>
      </w:r>
      <w:r w:rsidR="00891934" w:rsidRPr="00D31822">
        <w:rPr>
          <w:rFonts w:ascii="SimSun" w:hAnsi="SimSun"/>
          <w:sz w:val="21"/>
        </w:rPr>
        <w:tab/>
        <w:t>见文件CWS/4/12</w:t>
      </w:r>
      <w:r w:rsidR="00627B12">
        <w:rPr>
          <w:rFonts w:ascii="SimSun" w:hAnsi="SimSun" w:hint="eastAsia"/>
          <w:sz w:val="21"/>
        </w:rPr>
        <w:t>、CWS/4/12 ADD.和CWS/4BIS/7</w:t>
      </w:r>
      <w:r w:rsidR="008070CB" w:rsidRPr="00D31822">
        <w:rPr>
          <w:rFonts w:ascii="SimSun" w:hAnsi="SimSun"/>
          <w:sz w:val="21"/>
        </w:rPr>
        <w:t>。</w:t>
      </w:r>
    </w:p>
    <w:p w:rsidR="00891934" w:rsidRDefault="00D31822" w:rsidP="00D31822">
      <w:pPr>
        <w:pStyle w:val="ONUME"/>
        <w:spacing w:afterLines="100" w:after="240" w:line="340" w:lineRule="atLeast"/>
        <w:ind w:left="567" w:hanging="567"/>
        <w:rPr>
          <w:rFonts w:ascii="SimSun" w:hAnsi="SimSun"/>
          <w:sz w:val="21"/>
        </w:rPr>
      </w:pPr>
      <w:r w:rsidRPr="00D31822">
        <w:rPr>
          <w:rFonts w:ascii="SimSun" w:hAnsi="SimSun" w:hint="eastAsia"/>
          <w:sz w:val="21"/>
        </w:rPr>
        <w:t>国际局关于根据标准委员会任务</w:t>
      </w:r>
      <w:r w:rsidR="00321614">
        <w:rPr>
          <w:rFonts w:ascii="SimSun" w:hAnsi="SimSun" w:hint="eastAsia"/>
          <w:sz w:val="21"/>
        </w:rPr>
        <w:t>规定</w:t>
      </w:r>
      <w:r w:rsidRPr="00D31822">
        <w:rPr>
          <w:rFonts w:ascii="SimSun" w:hAnsi="SimSun" w:hint="eastAsia"/>
          <w:sz w:val="21"/>
        </w:rPr>
        <w:t>向工业产权局提供技术咨询和援助</w:t>
      </w:r>
      <w:r w:rsidR="00321614">
        <w:rPr>
          <w:rFonts w:ascii="SimSun" w:hAnsi="SimSun" w:hint="eastAsia"/>
          <w:sz w:val="21"/>
        </w:rPr>
        <w:t>开展</w:t>
      </w:r>
      <w:r w:rsidR="00321614" w:rsidRPr="00D31822">
        <w:rPr>
          <w:rFonts w:ascii="SimSun" w:hAnsi="SimSun" w:hint="eastAsia"/>
          <w:sz w:val="21"/>
        </w:rPr>
        <w:t>能力建设</w:t>
      </w:r>
      <w:r w:rsidRPr="00D31822">
        <w:rPr>
          <w:rFonts w:ascii="SimSun" w:hAnsi="SimSun" w:hint="eastAsia"/>
          <w:sz w:val="21"/>
        </w:rPr>
        <w:t>的报告</w:t>
      </w:r>
      <w:r w:rsidR="00891934" w:rsidRPr="00D31822">
        <w:rPr>
          <w:rFonts w:ascii="SimSun" w:hAnsi="SimSun"/>
          <w:sz w:val="21"/>
        </w:rPr>
        <w:br/>
      </w:r>
      <w:r w:rsidR="00891934" w:rsidRPr="00D31822">
        <w:rPr>
          <w:rFonts w:ascii="SimSun" w:hAnsi="SimSun"/>
          <w:sz w:val="21"/>
        </w:rPr>
        <w:tab/>
        <w:t>见文件CWS/4/13</w:t>
      </w:r>
      <w:r w:rsidR="00627B12">
        <w:rPr>
          <w:rFonts w:ascii="SimSun" w:hAnsi="SimSun" w:hint="eastAsia"/>
          <w:sz w:val="21"/>
        </w:rPr>
        <w:t>和文件WO/GA/47/13第17段至第20段</w:t>
      </w:r>
      <w:r w:rsidR="008070CB" w:rsidRPr="00D31822">
        <w:rPr>
          <w:rFonts w:ascii="SimSun" w:hAnsi="SimSun"/>
          <w:sz w:val="21"/>
        </w:rPr>
        <w:t>。</w:t>
      </w:r>
    </w:p>
    <w:p w:rsidR="00627B12" w:rsidRPr="00D31822" w:rsidRDefault="00627B12" w:rsidP="00D31822">
      <w:pPr>
        <w:pStyle w:val="ONUME"/>
        <w:spacing w:afterLines="100" w:after="240" w:line="340" w:lineRule="atLeast"/>
        <w:ind w:left="567" w:hanging="567"/>
        <w:rPr>
          <w:rFonts w:ascii="SimSun" w:hAnsi="SimSun"/>
          <w:sz w:val="21"/>
        </w:rPr>
      </w:pPr>
      <w:r>
        <w:rPr>
          <w:rFonts w:ascii="SimSun" w:hAnsi="SimSun" w:hint="eastAsia"/>
          <w:sz w:val="21"/>
        </w:rPr>
        <w:t>SEQL工作队关于第44号任务的进展报告</w:t>
      </w:r>
      <w:r>
        <w:rPr>
          <w:rFonts w:ascii="SimSun" w:hAnsi="SimSun"/>
          <w:sz w:val="21"/>
        </w:rPr>
        <w:br/>
      </w:r>
      <w:r>
        <w:rPr>
          <w:rFonts w:ascii="SimSun" w:hAnsi="SimSun" w:hint="eastAsia"/>
          <w:sz w:val="21"/>
        </w:rPr>
        <w:tab/>
        <w:t>见文件CWS/4BIS/8。</w:t>
      </w:r>
    </w:p>
    <w:p w:rsidR="00627B12" w:rsidRPr="00D31822" w:rsidRDefault="00E74097" w:rsidP="00627B12">
      <w:pPr>
        <w:pStyle w:val="ONUME"/>
        <w:spacing w:afterLines="100" w:after="240" w:line="340" w:lineRule="atLeast"/>
        <w:ind w:left="567" w:hanging="567"/>
        <w:rPr>
          <w:rFonts w:ascii="SimSun" w:hAnsi="SimSun"/>
          <w:sz w:val="21"/>
        </w:rPr>
      </w:pPr>
      <w:r>
        <w:rPr>
          <w:rFonts w:ascii="SimSun" w:hAnsi="SimSun" w:hint="eastAsia"/>
          <w:sz w:val="21"/>
        </w:rPr>
        <w:t>关于声音商标电子管理的新WIPO标准</w:t>
      </w:r>
      <w:r w:rsidR="00627B12">
        <w:rPr>
          <w:rFonts w:ascii="SimSun" w:hAnsi="SimSun"/>
          <w:sz w:val="21"/>
        </w:rPr>
        <w:br/>
      </w:r>
      <w:r w:rsidR="00627B12">
        <w:rPr>
          <w:rFonts w:ascii="SimSun" w:hAnsi="SimSun" w:hint="eastAsia"/>
          <w:sz w:val="21"/>
        </w:rPr>
        <w:tab/>
        <w:t>见文件CWS/4BIS/</w:t>
      </w:r>
      <w:r>
        <w:rPr>
          <w:rFonts w:ascii="SimSun" w:hAnsi="SimSun" w:hint="eastAsia"/>
          <w:sz w:val="21"/>
        </w:rPr>
        <w:t>9</w:t>
      </w:r>
      <w:r w:rsidR="00627B12">
        <w:rPr>
          <w:rFonts w:ascii="SimSun" w:hAnsi="SimSun" w:hint="eastAsia"/>
          <w:sz w:val="21"/>
        </w:rPr>
        <w:t>。</w:t>
      </w:r>
    </w:p>
    <w:p w:rsidR="00627B12" w:rsidRPr="00D31822" w:rsidRDefault="00E74097" w:rsidP="00627B12">
      <w:pPr>
        <w:pStyle w:val="ONUME"/>
        <w:spacing w:afterLines="100" w:after="240" w:line="340" w:lineRule="atLeast"/>
        <w:ind w:left="567" w:hanging="567"/>
        <w:rPr>
          <w:rFonts w:ascii="SimSun" w:hAnsi="SimSun"/>
          <w:sz w:val="21"/>
        </w:rPr>
      </w:pPr>
      <w:r>
        <w:rPr>
          <w:rFonts w:ascii="SimSun" w:hAnsi="SimSun" w:hint="eastAsia"/>
          <w:sz w:val="21"/>
        </w:rPr>
        <w:t>WIPO标准使用情况问卷</w:t>
      </w:r>
      <w:r w:rsidR="00627B12">
        <w:rPr>
          <w:rFonts w:ascii="SimSun" w:hAnsi="SimSun"/>
          <w:sz w:val="21"/>
        </w:rPr>
        <w:br/>
      </w:r>
      <w:r w:rsidR="00627B12">
        <w:rPr>
          <w:rFonts w:ascii="SimSun" w:hAnsi="SimSun" w:hint="eastAsia"/>
          <w:sz w:val="21"/>
        </w:rPr>
        <w:tab/>
        <w:t>见文件CWS/4BIS/</w:t>
      </w:r>
      <w:r>
        <w:rPr>
          <w:rFonts w:ascii="SimSun" w:hAnsi="SimSun" w:hint="eastAsia"/>
          <w:sz w:val="21"/>
        </w:rPr>
        <w:t>10</w:t>
      </w:r>
      <w:r w:rsidR="00627B12">
        <w:rPr>
          <w:rFonts w:ascii="SimSun" w:hAnsi="SimSun" w:hint="eastAsia"/>
          <w:sz w:val="21"/>
        </w:rPr>
        <w:t>。</w:t>
      </w:r>
    </w:p>
    <w:p w:rsidR="00627B12" w:rsidRPr="00D31822" w:rsidRDefault="00E74097" w:rsidP="00627B12">
      <w:pPr>
        <w:pStyle w:val="ONUME"/>
        <w:spacing w:afterLines="100" w:after="240" w:line="340" w:lineRule="atLeast"/>
        <w:ind w:left="567" w:hanging="567"/>
        <w:rPr>
          <w:rFonts w:ascii="SimSun" w:hAnsi="SimSun"/>
          <w:sz w:val="21"/>
        </w:rPr>
      </w:pPr>
      <w:r>
        <w:rPr>
          <w:rFonts w:ascii="SimSun" w:hAnsi="SimSun" w:hint="eastAsia"/>
          <w:sz w:val="21"/>
        </w:rPr>
        <w:t>修订WIPO标准ST.3(第33/3号任务)</w:t>
      </w:r>
      <w:r w:rsidR="00627B12">
        <w:rPr>
          <w:rFonts w:ascii="SimSun" w:hAnsi="SimSun"/>
          <w:sz w:val="21"/>
        </w:rPr>
        <w:br/>
      </w:r>
      <w:r w:rsidR="00627B12">
        <w:rPr>
          <w:rFonts w:ascii="SimSun" w:hAnsi="SimSun" w:hint="eastAsia"/>
          <w:sz w:val="21"/>
        </w:rPr>
        <w:tab/>
        <w:t>见文件CWS/4BIS/</w:t>
      </w:r>
      <w:r w:rsidR="00C0132D">
        <w:rPr>
          <w:rFonts w:ascii="SimSun" w:hAnsi="SimSun" w:hint="eastAsia"/>
          <w:sz w:val="21"/>
        </w:rPr>
        <w:t>11</w:t>
      </w:r>
      <w:r w:rsidR="00627B12">
        <w:rPr>
          <w:rFonts w:ascii="SimSun" w:hAnsi="SimSun" w:hint="eastAsia"/>
          <w:sz w:val="21"/>
        </w:rPr>
        <w:t>。</w:t>
      </w:r>
    </w:p>
    <w:p w:rsidR="00627B12" w:rsidRPr="00E74097" w:rsidRDefault="00E74097" w:rsidP="00E74097">
      <w:pPr>
        <w:pStyle w:val="ONUME"/>
        <w:spacing w:afterLines="100" w:after="240" w:line="340" w:lineRule="atLeast"/>
        <w:ind w:left="567" w:hanging="567"/>
        <w:rPr>
          <w:rFonts w:ascii="SimSun" w:hAnsi="SimSun"/>
          <w:sz w:val="21"/>
        </w:rPr>
      </w:pPr>
      <w:r w:rsidRPr="00E74097">
        <w:rPr>
          <w:rFonts w:ascii="SimSun" w:hAnsi="SimSun" w:hint="eastAsia"/>
          <w:sz w:val="21"/>
        </w:rPr>
        <w:t>WIPO标准ST.96附件五和附件六提案</w:t>
      </w:r>
      <w:r w:rsidR="00627B12" w:rsidRPr="00E74097">
        <w:rPr>
          <w:rFonts w:ascii="SimSun" w:hAnsi="SimSun"/>
          <w:sz w:val="21"/>
        </w:rPr>
        <w:br/>
      </w:r>
      <w:r w:rsidR="00627B12" w:rsidRPr="00E74097">
        <w:rPr>
          <w:rFonts w:ascii="SimSun" w:hAnsi="SimSun" w:hint="eastAsia"/>
          <w:sz w:val="21"/>
        </w:rPr>
        <w:tab/>
        <w:t>见文件CWS/4BIS/</w:t>
      </w:r>
      <w:r w:rsidR="00C0132D">
        <w:rPr>
          <w:rFonts w:ascii="SimSun" w:hAnsi="SimSun" w:hint="eastAsia"/>
          <w:sz w:val="21"/>
        </w:rPr>
        <w:t>12</w:t>
      </w:r>
      <w:r w:rsidR="00627B12" w:rsidRPr="00E74097">
        <w:rPr>
          <w:rFonts w:ascii="SimSun" w:hAnsi="SimSun" w:hint="eastAsia"/>
          <w:sz w:val="21"/>
        </w:rPr>
        <w:t>。</w:t>
      </w:r>
    </w:p>
    <w:p w:rsidR="00627B12" w:rsidRPr="00D31822" w:rsidRDefault="00C0132D" w:rsidP="00627B12">
      <w:pPr>
        <w:pStyle w:val="ONUME"/>
        <w:spacing w:afterLines="100" w:after="240" w:line="340" w:lineRule="atLeast"/>
        <w:ind w:left="567" w:hanging="567"/>
        <w:rPr>
          <w:rFonts w:ascii="SimSun" w:hAnsi="SimSun"/>
          <w:sz w:val="21"/>
        </w:rPr>
      </w:pPr>
      <w:r>
        <w:rPr>
          <w:rFonts w:ascii="SimSun" w:hAnsi="SimSun" w:hint="eastAsia"/>
          <w:sz w:val="21"/>
        </w:rPr>
        <w:t>设立任务为</w:t>
      </w:r>
      <w:r w:rsidR="00E74097">
        <w:rPr>
          <w:rFonts w:ascii="SimSun" w:hAnsi="SimSun" w:hint="eastAsia"/>
          <w:sz w:val="21"/>
        </w:rPr>
        <w:t>专利局发布的专利文献权威文档</w:t>
      </w:r>
      <w:r>
        <w:rPr>
          <w:rFonts w:ascii="SimSun" w:hAnsi="SimSun" w:hint="eastAsia"/>
          <w:sz w:val="21"/>
        </w:rPr>
        <w:t>制定要求</w:t>
      </w:r>
      <w:r w:rsidR="00627B12">
        <w:rPr>
          <w:rFonts w:ascii="SimSun" w:hAnsi="SimSun"/>
          <w:sz w:val="21"/>
        </w:rPr>
        <w:br/>
      </w:r>
      <w:r w:rsidR="00627B12">
        <w:rPr>
          <w:rFonts w:ascii="SimSun" w:hAnsi="SimSun" w:hint="eastAsia"/>
          <w:sz w:val="21"/>
        </w:rPr>
        <w:tab/>
        <w:t>见文件CWS/4BIS/</w:t>
      </w:r>
      <w:r>
        <w:rPr>
          <w:rFonts w:ascii="SimSun" w:hAnsi="SimSun" w:hint="eastAsia"/>
          <w:sz w:val="21"/>
        </w:rPr>
        <w:t>13</w:t>
      </w:r>
      <w:r w:rsidR="00627B12">
        <w:rPr>
          <w:rFonts w:ascii="SimSun" w:hAnsi="SimSun" w:hint="eastAsia"/>
          <w:sz w:val="21"/>
        </w:rPr>
        <w:t>。</w:t>
      </w:r>
    </w:p>
    <w:p w:rsidR="00627B12" w:rsidRPr="00D31822" w:rsidRDefault="00E74097" w:rsidP="00627B12">
      <w:pPr>
        <w:pStyle w:val="ONUME"/>
        <w:spacing w:afterLines="100" w:after="240" w:line="340" w:lineRule="atLeast"/>
        <w:ind w:left="567" w:hanging="567"/>
        <w:rPr>
          <w:rFonts w:ascii="SimSun" w:hAnsi="SimSun"/>
          <w:sz w:val="21"/>
        </w:rPr>
      </w:pPr>
      <w:r>
        <w:rPr>
          <w:rFonts w:ascii="SimSun" w:hAnsi="SimSun" w:hint="eastAsia"/>
          <w:sz w:val="21"/>
        </w:rPr>
        <w:lastRenderedPageBreak/>
        <w:t>关于年度技术报告(ATR)的口头报告</w:t>
      </w:r>
    </w:p>
    <w:p w:rsidR="00891934" w:rsidRPr="00D31822" w:rsidRDefault="00D31822" w:rsidP="00321614">
      <w:pPr>
        <w:pStyle w:val="ONUME"/>
        <w:spacing w:afterLines="100" w:after="240" w:line="340" w:lineRule="atLeast"/>
        <w:ind w:left="567" w:hanging="567"/>
        <w:rPr>
          <w:rFonts w:ascii="SimSun" w:hAnsi="SimSun"/>
          <w:sz w:val="21"/>
        </w:rPr>
      </w:pPr>
      <w:r w:rsidRPr="00D31822">
        <w:rPr>
          <w:rFonts w:ascii="SimSun" w:hAnsi="SimSun" w:hint="eastAsia"/>
          <w:sz w:val="21"/>
        </w:rPr>
        <w:t>审议标准委员会的工作计划和任务单</w:t>
      </w:r>
      <w:r w:rsidR="00891934" w:rsidRPr="00D31822">
        <w:rPr>
          <w:rFonts w:ascii="SimSun" w:hAnsi="SimSun"/>
          <w:sz w:val="21"/>
        </w:rPr>
        <w:br/>
      </w:r>
      <w:r w:rsidR="00891934" w:rsidRPr="00D31822">
        <w:rPr>
          <w:rFonts w:ascii="SimSun" w:hAnsi="SimSun"/>
          <w:sz w:val="21"/>
        </w:rPr>
        <w:tab/>
        <w:t>见文件CWS/4</w:t>
      </w:r>
      <w:r w:rsidR="00E74097">
        <w:rPr>
          <w:rFonts w:ascii="SimSun" w:hAnsi="SimSun" w:hint="eastAsia"/>
          <w:sz w:val="21"/>
        </w:rPr>
        <w:t>BIS</w:t>
      </w:r>
      <w:r w:rsidR="00891934" w:rsidRPr="00D31822">
        <w:rPr>
          <w:rFonts w:ascii="SimSun" w:hAnsi="SimSun"/>
          <w:sz w:val="21"/>
        </w:rPr>
        <w:t>/14</w:t>
      </w:r>
      <w:r w:rsidR="008070CB" w:rsidRPr="00D31822">
        <w:rPr>
          <w:rFonts w:ascii="SimSun" w:hAnsi="SimSun"/>
          <w:sz w:val="21"/>
        </w:rPr>
        <w:t>。</w:t>
      </w:r>
    </w:p>
    <w:p w:rsidR="00891934" w:rsidRPr="00D31822" w:rsidRDefault="00D31822" w:rsidP="00D31822">
      <w:pPr>
        <w:pStyle w:val="ONUME"/>
        <w:spacing w:afterLines="100" w:after="240" w:line="340" w:lineRule="atLeast"/>
        <w:ind w:left="567" w:hanging="567"/>
        <w:rPr>
          <w:rFonts w:ascii="SimSun" w:hAnsi="SimSun"/>
          <w:sz w:val="21"/>
        </w:rPr>
      </w:pPr>
      <w:r w:rsidRPr="00D31822">
        <w:rPr>
          <w:rFonts w:ascii="SimSun" w:hAnsi="SimSun" w:hint="eastAsia"/>
          <w:sz w:val="21"/>
        </w:rPr>
        <w:t>信息交流：工业产权局与涉及XML的WIPO标准有关的活动和计划报告</w:t>
      </w:r>
    </w:p>
    <w:p w:rsidR="00891934" w:rsidRPr="00D31822" w:rsidRDefault="00D31822" w:rsidP="00D31822">
      <w:pPr>
        <w:pStyle w:val="ONUME"/>
        <w:spacing w:afterLines="100" w:after="240" w:line="340" w:lineRule="atLeast"/>
        <w:ind w:left="567" w:hanging="567"/>
        <w:rPr>
          <w:rFonts w:ascii="SimSun" w:hAnsi="SimSun"/>
          <w:sz w:val="21"/>
        </w:rPr>
      </w:pPr>
      <w:r w:rsidRPr="00D31822">
        <w:rPr>
          <w:rFonts w:ascii="SimSun" w:hAnsi="SimSun" w:hint="eastAsia"/>
          <w:sz w:val="21"/>
        </w:rPr>
        <w:t>主席总结</w:t>
      </w:r>
    </w:p>
    <w:p w:rsidR="00891934" w:rsidRPr="00D31822" w:rsidRDefault="00D31822" w:rsidP="00D31822">
      <w:pPr>
        <w:pStyle w:val="ONUME"/>
        <w:spacing w:afterLines="100" w:after="240" w:line="340" w:lineRule="atLeast"/>
        <w:ind w:left="567" w:hanging="567"/>
        <w:rPr>
          <w:rFonts w:ascii="SimSun" w:hAnsi="SimSun"/>
          <w:sz w:val="21"/>
        </w:rPr>
      </w:pPr>
      <w:r w:rsidRPr="00D31822">
        <w:rPr>
          <w:rFonts w:ascii="SimSun" w:hAnsi="SimSun" w:hint="eastAsia"/>
          <w:sz w:val="21"/>
        </w:rPr>
        <w:t>会议闭幕</w:t>
      </w:r>
    </w:p>
    <w:p w:rsidR="00891934" w:rsidRPr="00D31822" w:rsidRDefault="00891934" w:rsidP="00891934">
      <w:pPr>
        <w:pStyle w:val="ONUME"/>
        <w:numPr>
          <w:ilvl w:val="0"/>
          <w:numId w:val="0"/>
        </w:numPr>
        <w:spacing w:after="120"/>
        <w:rPr>
          <w:rFonts w:ascii="SimSun" w:hAnsi="SimSun"/>
          <w:sz w:val="21"/>
        </w:rPr>
      </w:pPr>
    </w:p>
    <w:p w:rsidR="00891934" w:rsidRPr="00751177" w:rsidRDefault="00D31822" w:rsidP="00751177">
      <w:pPr>
        <w:spacing w:afterLines="50" w:after="120" w:line="340" w:lineRule="atLeast"/>
        <w:jc w:val="both"/>
        <w:rPr>
          <w:rFonts w:ascii="KaiTi" w:eastAsia="KaiTi" w:hAnsi="KaiTi"/>
          <w:i/>
          <w:sz w:val="21"/>
        </w:rPr>
      </w:pPr>
      <w:r w:rsidRPr="00751177">
        <w:rPr>
          <w:rFonts w:ascii="KaiTi" w:eastAsia="KaiTi" w:hAnsi="KaiTi" w:hint="eastAsia"/>
          <w:i/>
          <w:sz w:val="21"/>
        </w:rPr>
        <w:t>开幕会议将于201</w:t>
      </w:r>
      <w:r w:rsidR="002474A9">
        <w:rPr>
          <w:rFonts w:ascii="KaiTi" w:eastAsia="KaiTi" w:hAnsi="KaiTi" w:hint="eastAsia"/>
          <w:i/>
          <w:sz w:val="21"/>
          <w:lang w:eastAsia="zh-CN"/>
        </w:rPr>
        <w:t>6</w:t>
      </w:r>
      <w:r w:rsidRPr="00751177">
        <w:rPr>
          <w:rFonts w:ascii="KaiTi" w:eastAsia="KaiTi" w:hAnsi="KaiTi" w:hint="eastAsia"/>
          <w:i/>
          <w:sz w:val="21"/>
        </w:rPr>
        <w:t>年</w:t>
      </w:r>
      <w:r w:rsidR="002474A9">
        <w:rPr>
          <w:rFonts w:ascii="KaiTi" w:eastAsia="KaiTi" w:hAnsi="KaiTi" w:hint="eastAsia"/>
          <w:i/>
          <w:sz w:val="21"/>
          <w:lang w:eastAsia="zh-CN"/>
        </w:rPr>
        <w:t>3</w:t>
      </w:r>
      <w:r w:rsidRPr="00751177">
        <w:rPr>
          <w:rFonts w:ascii="KaiTi" w:eastAsia="KaiTi" w:hAnsi="KaiTi" w:hint="eastAsia"/>
          <w:i/>
          <w:sz w:val="21"/>
        </w:rPr>
        <w:t>月</w:t>
      </w:r>
      <w:r w:rsidR="002474A9">
        <w:rPr>
          <w:rFonts w:ascii="KaiTi" w:eastAsia="KaiTi" w:hAnsi="KaiTi" w:hint="eastAsia"/>
          <w:i/>
          <w:sz w:val="21"/>
          <w:lang w:eastAsia="zh-CN"/>
        </w:rPr>
        <w:t>21</w:t>
      </w:r>
      <w:r w:rsidRPr="00751177">
        <w:rPr>
          <w:rFonts w:ascii="KaiTi" w:eastAsia="KaiTi" w:hAnsi="KaiTi" w:hint="eastAsia"/>
          <w:i/>
          <w:sz w:val="21"/>
        </w:rPr>
        <w:t>日(星期一)上午10时在WIPO总部开始，地址：34，chemin des Colombettes,Geneva (A会议室)。</w:t>
      </w:r>
    </w:p>
    <w:p w:rsidR="0094419E" w:rsidRPr="002474A9" w:rsidRDefault="00E66515" w:rsidP="002474A9">
      <w:pPr>
        <w:spacing w:afterLines="50" w:after="120" w:line="340" w:lineRule="atLeast"/>
        <w:ind w:left="5534"/>
        <w:rPr>
          <w:rFonts w:ascii="KaiTi" w:eastAsia="KaiTi" w:hAnsi="KaiTi"/>
          <w:sz w:val="21"/>
          <w:lang w:eastAsia="zh-CN"/>
        </w:rPr>
      </w:pPr>
    </w:p>
    <w:p w:rsidR="00D31822" w:rsidRPr="00751177" w:rsidRDefault="00D31822" w:rsidP="00751177">
      <w:pPr>
        <w:spacing w:afterLines="50" w:after="120" w:line="340" w:lineRule="atLeast"/>
        <w:ind w:left="5534"/>
        <w:rPr>
          <w:rFonts w:ascii="KaiTi" w:eastAsia="KaiTi" w:hAnsi="KaiTi"/>
          <w:sz w:val="21"/>
          <w:lang w:eastAsia="zh-CN"/>
        </w:rPr>
      </w:pPr>
      <w:r w:rsidRPr="00751177">
        <w:rPr>
          <w:rFonts w:ascii="KaiTi" w:eastAsia="KaiTi" w:hAnsi="KaiTi" w:hint="eastAsia"/>
          <w:sz w:val="21"/>
          <w:lang w:eastAsia="zh-CN"/>
        </w:rPr>
        <w:t>[文件完]</w:t>
      </w:r>
    </w:p>
    <w:sectPr w:rsidR="00D31822" w:rsidRPr="00751177" w:rsidSect="00891934">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64B" w:rsidRDefault="00AE764B" w:rsidP="00AE764B">
      <w:pPr>
        <w:spacing w:after="0" w:line="240" w:lineRule="auto"/>
      </w:pPr>
      <w:r>
        <w:separator/>
      </w:r>
    </w:p>
  </w:endnote>
  <w:endnote w:type="continuationSeparator" w:id="0">
    <w:p w:rsidR="00AE764B" w:rsidRDefault="00AE764B" w:rsidP="00AE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64B" w:rsidRDefault="00AE764B" w:rsidP="00AE764B">
      <w:pPr>
        <w:spacing w:after="0" w:line="240" w:lineRule="auto"/>
      </w:pPr>
      <w:r>
        <w:separator/>
      </w:r>
    </w:p>
  </w:footnote>
  <w:footnote w:type="continuationSeparator" w:id="0">
    <w:p w:rsidR="00AE764B" w:rsidRDefault="00AE764B" w:rsidP="00AE764B">
      <w:pPr>
        <w:spacing w:after="0" w:line="240" w:lineRule="auto"/>
      </w:pPr>
      <w:r>
        <w:continuationSeparator/>
      </w:r>
    </w:p>
  </w:footnote>
  <w:footnote w:id="1">
    <w:p w:rsidR="002474A9" w:rsidRPr="002474A9" w:rsidRDefault="002474A9" w:rsidP="002474A9">
      <w:pPr>
        <w:pStyle w:val="FootnoteText"/>
        <w:spacing w:after="120" w:line="240" w:lineRule="auto"/>
        <w:jc w:val="both"/>
        <w:rPr>
          <w:rFonts w:ascii="SimSun" w:hAnsi="SimSun"/>
          <w:lang w:eastAsia="zh-CN"/>
        </w:rPr>
      </w:pPr>
      <w:r w:rsidRPr="002474A9">
        <w:rPr>
          <w:rStyle w:val="FootnoteReference"/>
          <w:rFonts w:ascii="SimSun" w:hAnsi="SimSun"/>
        </w:rPr>
        <w:footnoteRef/>
      </w:r>
      <w:r w:rsidRPr="002474A9">
        <w:rPr>
          <w:rFonts w:ascii="SimSun" w:hAnsi="SimSun"/>
          <w:lang w:eastAsia="zh-CN"/>
        </w:rPr>
        <w:t xml:space="preserve"> </w:t>
      </w:r>
      <w:r w:rsidRPr="002474A9">
        <w:rPr>
          <w:rFonts w:ascii="SimSun" w:hAnsi="SimSun" w:hint="eastAsia"/>
          <w:lang w:eastAsia="zh-CN"/>
        </w:rPr>
        <w:tab/>
        <w:t>该议程项目不损害成员国在标准委员会是否与发展议程协调机制有关这一问题上的立场。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934" w:rsidRPr="00891934" w:rsidRDefault="00891934" w:rsidP="00751177">
    <w:pPr>
      <w:pStyle w:val="Header"/>
      <w:pBdr>
        <w:bottom w:val="none" w:sz="0" w:space="0" w:color="auto"/>
      </w:pBdr>
      <w:spacing w:after="0"/>
      <w:jc w:val="right"/>
      <w:rPr>
        <w:rFonts w:ascii="SimSun" w:hAnsi="SimSun"/>
        <w:sz w:val="21"/>
        <w:lang w:eastAsia="zh-CN"/>
      </w:rPr>
    </w:pPr>
    <w:bookmarkStart w:id="6" w:name="Code2"/>
    <w:bookmarkEnd w:id="6"/>
    <w:r w:rsidRPr="00891934">
      <w:rPr>
        <w:rFonts w:ascii="SimSun" w:hAnsi="SimSun" w:hint="eastAsia"/>
        <w:sz w:val="21"/>
        <w:lang w:eastAsia="zh-CN"/>
      </w:rPr>
      <w:t>CWS/4</w:t>
    </w:r>
    <w:r w:rsidR="002474A9">
      <w:rPr>
        <w:rFonts w:ascii="SimSun" w:hAnsi="SimSun" w:hint="eastAsia"/>
        <w:sz w:val="21"/>
        <w:lang w:eastAsia="zh-CN"/>
      </w:rPr>
      <w:t>BIS</w:t>
    </w:r>
    <w:r w:rsidRPr="00891934">
      <w:rPr>
        <w:rFonts w:ascii="SimSun" w:hAnsi="SimSun" w:hint="eastAsia"/>
        <w:sz w:val="21"/>
        <w:lang w:eastAsia="zh-CN"/>
      </w:rPr>
      <w:t>/1 Prov.</w:t>
    </w:r>
    <w:r w:rsidR="00E74097">
      <w:rPr>
        <w:rFonts w:ascii="SimSun" w:hAnsi="SimSun" w:hint="eastAsia"/>
        <w:sz w:val="21"/>
        <w:lang w:eastAsia="zh-CN"/>
      </w:rPr>
      <w:t>2</w:t>
    </w:r>
  </w:p>
  <w:p w:rsidR="00891934" w:rsidRDefault="00891934" w:rsidP="00751177">
    <w:pPr>
      <w:pStyle w:val="Header"/>
      <w:pBdr>
        <w:bottom w:val="none" w:sz="0" w:space="0" w:color="auto"/>
      </w:pBdr>
      <w:spacing w:after="0"/>
      <w:jc w:val="right"/>
      <w:rPr>
        <w:rFonts w:ascii="SimSun" w:hAnsi="SimSun"/>
        <w:sz w:val="21"/>
        <w:lang w:eastAsia="zh-CN"/>
      </w:rPr>
    </w:pPr>
    <w:r w:rsidRPr="00891934">
      <w:rPr>
        <w:rFonts w:ascii="SimSun" w:hAnsi="SimSun" w:hint="eastAsia"/>
        <w:sz w:val="21"/>
        <w:lang w:eastAsia="zh-CN"/>
      </w:rPr>
      <w:t>第</w:t>
    </w:r>
    <w:r w:rsidRPr="00891934">
      <w:rPr>
        <w:rFonts w:ascii="SimSun" w:hAnsi="SimSun"/>
        <w:sz w:val="21"/>
        <w:lang w:eastAsia="zh-CN"/>
      </w:rPr>
      <w:fldChar w:fldCharType="begin"/>
    </w:r>
    <w:r w:rsidRPr="00891934">
      <w:rPr>
        <w:rFonts w:ascii="SimSun" w:hAnsi="SimSun"/>
        <w:sz w:val="21"/>
        <w:lang w:eastAsia="zh-CN"/>
      </w:rPr>
      <w:instrText>PAGE   \* MERGEFORMAT</w:instrText>
    </w:r>
    <w:r w:rsidRPr="00891934">
      <w:rPr>
        <w:rFonts w:ascii="SimSun" w:hAnsi="SimSun"/>
        <w:sz w:val="21"/>
        <w:lang w:eastAsia="zh-CN"/>
      </w:rPr>
      <w:fldChar w:fldCharType="separate"/>
    </w:r>
    <w:r w:rsidR="00E66515" w:rsidRPr="00E66515">
      <w:rPr>
        <w:rFonts w:ascii="SimSun" w:hAnsi="SimSun"/>
        <w:noProof/>
        <w:sz w:val="21"/>
        <w:lang w:val="zh-CN" w:eastAsia="zh-CN"/>
      </w:rPr>
      <w:t>3</w:t>
    </w:r>
    <w:r w:rsidRPr="00891934">
      <w:rPr>
        <w:rFonts w:ascii="SimSun" w:hAnsi="SimSun"/>
        <w:sz w:val="21"/>
        <w:lang w:eastAsia="zh-CN"/>
      </w:rPr>
      <w:fldChar w:fldCharType="end"/>
    </w:r>
    <w:r w:rsidRPr="00891934">
      <w:rPr>
        <w:rFonts w:ascii="SimSun" w:hAnsi="SimSun" w:hint="eastAsia"/>
        <w:sz w:val="21"/>
        <w:lang w:eastAsia="zh-CN"/>
      </w:rPr>
      <w:t>页</w:t>
    </w:r>
  </w:p>
  <w:p w:rsidR="00891934" w:rsidRDefault="00891934" w:rsidP="00751177">
    <w:pPr>
      <w:pStyle w:val="Header"/>
      <w:pBdr>
        <w:bottom w:val="none" w:sz="0" w:space="0" w:color="auto"/>
      </w:pBdr>
      <w:spacing w:after="0"/>
      <w:jc w:val="right"/>
      <w:rPr>
        <w:rFonts w:ascii="SimSun" w:hAnsi="SimSun"/>
        <w:sz w:val="21"/>
        <w:lang w:eastAsia="zh-CN"/>
      </w:rPr>
    </w:pPr>
  </w:p>
  <w:p w:rsidR="00891934" w:rsidRPr="00891934" w:rsidRDefault="00891934" w:rsidP="00751177">
    <w:pPr>
      <w:pStyle w:val="Header"/>
      <w:pBdr>
        <w:bottom w:val="none" w:sz="0" w:space="0" w:color="auto"/>
      </w:pBdr>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567"/>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CD"/>
    <w:rsid w:val="000E44EC"/>
    <w:rsid w:val="002474A9"/>
    <w:rsid w:val="00321614"/>
    <w:rsid w:val="00393AB7"/>
    <w:rsid w:val="00444146"/>
    <w:rsid w:val="00557384"/>
    <w:rsid w:val="00570316"/>
    <w:rsid w:val="00627B12"/>
    <w:rsid w:val="00627E13"/>
    <w:rsid w:val="006E0323"/>
    <w:rsid w:val="00751177"/>
    <w:rsid w:val="00796CCD"/>
    <w:rsid w:val="007B5258"/>
    <w:rsid w:val="008070CB"/>
    <w:rsid w:val="008470FA"/>
    <w:rsid w:val="00891934"/>
    <w:rsid w:val="008D6C2D"/>
    <w:rsid w:val="00A852CA"/>
    <w:rsid w:val="00A863B8"/>
    <w:rsid w:val="00AE764B"/>
    <w:rsid w:val="00AF72BF"/>
    <w:rsid w:val="00AF7FD9"/>
    <w:rsid w:val="00BC0FA5"/>
    <w:rsid w:val="00C0132D"/>
    <w:rsid w:val="00C15536"/>
    <w:rsid w:val="00D31822"/>
    <w:rsid w:val="00E62D05"/>
    <w:rsid w:val="00E66515"/>
    <w:rsid w:val="00E74097"/>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AE764B"/>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AE764B"/>
    <w:rPr>
      <w:sz w:val="18"/>
      <w:szCs w:val="18"/>
      <w:lang w:eastAsia="en-US"/>
    </w:rPr>
  </w:style>
  <w:style w:type="paragraph" w:styleId="Footer">
    <w:name w:val="footer"/>
    <w:basedOn w:val="Normal"/>
    <w:link w:val="FooterChar"/>
    <w:uiPriority w:val="99"/>
    <w:unhideWhenUsed/>
    <w:rsid w:val="00AE764B"/>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AE764B"/>
    <w:rPr>
      <w:sz w:val="18"/>
      <w:szCs w:val="18"/>
      <w:lang w:eastAsia="en-US"/>
    </w:rPr>
  </w:style>
  <w:style w:type="paragraph" w:customStyle="1" w:styleId="ONUME">
    <w:name w:val="ONUM E"/>
    <w:basedOn w:val="BodyText"/>
    <w:rsid w:val="00891934"/>
    <w:pPr>
      <w:numPr>
        <w:numId w:val="1"/>
      </w:numPr>
      <w:spacing w:after="220" w:line="240" w:lineRule="auto"/>
    </w:pPr>
    <w:rPr>
      <w:rFonts w:ascii="Arial" w:hAnsi="Arial" w:cs="Arial"/>
      <w:szCs w:val="20"/>
      <w:lang w:eastAsia="zh-CN"/>
    </w:rPr>
  </w:style>
  <w:style w:type="paragraph" w:styleId="BodyText">
    <w:name w:val="Body Text"/>
    <w:basedOn w:val="Normal"/>
    <w:link w:val="BodyTextChar"/>
    <w:uiPriority w:val="99"/>
    <w:semiHidden/>
    <w:unhideWhenUsed/>
    <w:rsid w:val="00891934"/>
    <w:pPr>
      <w:spacing w:after="120"/>
    </w:pPr>
  </w:style>
  <w:style w:type="character" w:customStyle="1" w:styleId="BodyTextChar">
    <w:name w:val="Body Text Char"/>
    <w:basedOn w:val="DefaultParagraphFont"/>
    <w:link w:val="BodyText"/>
    <w:uiPriority w:val="99"/>
    <w:semiHidden/>
    <w:rsid w:val="00891934"/>
    <w:rPr>
      <w:sz w:val="22"/>
      <w:szCs w:val="22"/>
      <w:lang w:eastAsia="en-US"/>
    </w:rPr>
  </w:style>
  <w:style w:type="paragraph" w:styleId="FootnoteText">
    <w:name w:val="footnote text"/>
    <w:basedOn w:val="Normal"/>
    <w:link w:val="FootnoteTextChar"/>
    <w:uiPriority w:val="99"/>
    <w:semiHidden/>
    <w:unhideWhenUsed/>
    <w:rsid w:val="002474A9"/>
    <w:pPr>
      <w:snapToGrid w:val="0"/>
    </w:pPr>
    <w:rPr>
      <w:sz w:val="18"/>
      <w:szCs w:val="18"/>
    </w:rPr>
  </w:style>
  <w:style w:type="character" w:customStyle="1" w:styleId="FootnoteTextChar">
    <w:name w:val="Footnote Text Char"/>
    <w:basedOn w:val="DefaultParagraphFont"/>
    <w:link w:val="FootnoteText"/>
    <w:uiPriority w:val="99"/>
    <w:semiHidden/>
    <w:rsid w:val="002474A9"/>
    <w:rPr>
      <w:sz w:val="18"/>
      <w:szCs w:val="18"/>
      <w:lang w:eastAsia="en-US"/>
    </w:rPr>
  </w:style>
  <w:style w:type="character" w:styleId="FootnoteReference">
    <w:name w:val="footnote reference"/>
    <w:basedOn w:val="DefaultParagraphFont"/>
    <w:uiPriority w:val="99"/>
    <w:semiHidden/>
    <w:unhideWhenUsed/>
    <w:rsid w:val="002474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AE764B"/>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AE764B"/>
    <w:rPr>
      <w:sz w:val="18"/>
      <w:szCs w:val="18"/>
      <w:lang w:eastAsia="en-US"/>
    </w:rPr>
  </w:style>
  <w:style w:type="paragraph" w:styleId="Footer">
    <w:name w:val="footer"/>
    <w:basedOn w:val="Normal"/>
    <w:link w:val="FooterChar"/>
    <w:uiPriority w:val="99"/>
    <w:unhideWhenUsed/>
    <w:rsid w:val="00AE764B"/>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AE764B"/>
    <w:rPr>
      <w:sz w:val="18"/>
      <w:szCs w:val="18"/>
      <w:lang w:eastAsia="en-US"/>
    </w:rPr>
  </w:style>
  <w:style w:type="paragraph" w:customStyle="1" w:styleId="ONUME">
    <w:name w:val="ONUM E"/>
    <w:basedOn w:val="BodyText"/>
    <w:rsid w:val="00891934"/>
    <w:pPr>
      <w:numPr>
        <w:numId w:val="1"/>
      </w:numPr>
      <w:spacing w:after="220" w:line="240" w:lineRule="auto"/>
    </w:pPr>
    <w:rPr>
      <w:rFonts w:ascii="Arial" w:hAnsi="Arial" w:cs="Arial"/>
      <w:szCs w:val="20"/>
      <w:lang w:eastAsia="zh-CN"/>
    </w:rPr>
  </w:style>
  <w:style w:type="paragraph" w:styleId="BodyText">
    <w:name w:val="Body Text"/>
    <w:basedOn w:val="Normal"/>
    <w:link w:val="BodyTextChar"/>
    <w:uiPriority w:val="99"/>
    <w:semiHidden/>
    <w:unhideWhenUsed/>
    <w:rsid w:val="00891934"/>
    <w:pPr>
      <w:spacing w:after="120"/>
    </w:pPr>
  </w:style>
  <w:style w:type="character" w:customStyle="1" w:styleId="BodyTextChar">
    <w:name w:val="Body Text Char"/>
    <w:basedOn w:val="DefaultParagraphFont"/>
    <w:link w:val="BodyText"/>
    <w:uiPriority w:val="99"/>
    <w:semiHidden/>
    <w:rsid w:val="00891934"/>
    <w:rPr>
      <w:sz w:val="22"/>
      <w:szCs w:val="22"/>
      <w:lang w:eastAsia="en-US"/>
    </w:rPr>
  </w:style>
  <w:style w:type="paragraph" w:styleId="FootnoteText">
    <w:name w:val="footnote text"/>
    <w:basedOn w:val="Normal"/>
    <w:link w:val="FootnoteTextChar"/>
    <w:uiPriority w:val="99"/>
    <w:semiHidden/>
    <w:unhideWhenUsed/>
    <w:rsid w:val="002474A9"/>
    <w:pPr>
      <w:snapToGrid w:val="0"/>
    </w:pPr>
    <w:rPr>
      <w:sz w:val="18"/>
      <w:szCs w:val="18"/>
    </w:rPr>
  </w:style>
  <w:style w:type="character" w:customStyle="1" w:styleId="FootnoteTextChar">
    <w:name w:val="Footnote Text Char"/>
    <w:basedOn w:val="DefaultParagraphFont"/>
    <w:link w:val="FootnoteText"/>
    <w:uiPriority w:val="99"/>
    <w:semiHidden/>
    <w:rsid w:val="002474A9"/>
    <w:rPr>
      <w:sz w:val="18"/>
      <w:szCs w:val="18"/>
      <w:lang w:eastAsia="en-US"/>
    </w:rPr>
  </w:style>
  <w:style w:type="character" w:styleId="FootnoteReference">
    <w:name w:val="footnote reference"/>
    <w:basedOn w:val="DefaultParagraphFont"/>
    <w:uiPriority w:val="99"/>
    <w:semiHidden/>
    <w:unhideWhenUsed/>
    <w:rsid w:val="002474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60460-C1BC-48B1-B37D-F881A620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CWS/4Bis/1 Prov. 2 (in Chinese)</vt:lpstr>
    </vt:vector>
  </TitlesOfParts>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 Prov. 2 (in Chinese)</dc:title>
  <dc:subject>经修订的议程草案</dc:subject>
  <dc:creator/>
  <cp:lastModifiedBy/>
  <cp:revision>1</cp:revision>
  <dcterms:created xsi:type="dcterms:W3CDTF">2016-02-22T10:23:00Z</dcterms:created>
  <dcterms:modified xsi:type="dcterms:W3CDTF">2016-02-22T10:23:00Z</dcterms:modified>
</cp:coreProperties>
</file>