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F2" w:rsidRPr="002D17BA" w:rsidRDefault="001D69DF" w:rsidP="00A21B61">
      <w:pPr>
        <w:pStyle w:val="Heading1"/>
        <w:spacing w:before="0" w:afterLines="100" w:after="240" w:line="340" w:lineRule="atLeast"/>
        <w:rPr>
          <w:rFonts w:ascii="SimHei" w:eastAsia="SimHei" w:hAnsi="SimHei"/>
          <w:b w:val="0"/>
          <w:sz w:val="21"/>
        </w:rPr>
      </w:pPr>
      <w:bookmarkStart w:id="0" w:name="_GoBack"/>
      <w:bookmarkEnd w:id="0"/>
      <w:r w:rsidRPr="001D69DF">
        <w:rPr>
          <w:rFonts w:ascii="SimHei" w:eastAsia="SimHei" w:hAnsi="SimHei" w:hint="eastAsia"/>
          <w:b w:val="0"/>
          <w:sz w:val="21"/>
        </w:rPr>
        <w:t>标准与文献工作组</w:t>
      </w:r>
      <w:r w:rsidR="00584039" w:rsidRPr="002D17BA">
        <w:rPr>
          <w:rFonts w:ascii="SimHei" w:eastAsia="SimHei" w:hAnsi="SimHei" w:hint="eastAsia"/>
          <w:b w:val="0"/>
          <w:sz w:val="21"/>
        </w:rPr>
        <w:t>第23号任务现状报告</w:t>
      </w:r>
    </w:p>
    <w:p w:rsidR="002928D3" w:rsidRPr="002D17BA" w:rsidRDefault="00584039" w:rsidP="00A21B61">
      <w:pPr>
        <w:spacing w:afterLines="100" w:after="240" w:line="340" w:lineRule="atLeast"/>
        <w:rPr>
          <w:rFonts w:ascii="KaiTi" w:eastAsia="KaiTi" w:hAnsi="KaiTi"/>
          <w:i/>
          <w:iCs/>
          <w:color w:val="000000"/>
          <w:sz w:val="21"/>
          <w:szCs w:val="22"/>
        </w:rPr>
      </w:pPr>
      <w:r w:rsidRPr="002D17BA">
        <w:rPr>
          <w:rFonts w:ascii="KaiTi" w:eastAsia="KaiTi" w:hAnsi="KaiTi" w:hint="eastAsia"/>
          <w:i/>
          <w:sz w:val="21"/>
        </w:rPr>
        <w:t>欧洲专利局</w:t>
      </w:r>
      <w:r w:rsidRPr="002D17BA">
        <w:rPr>
          <w:rFonts w:ascii="KaiTi" w:eastAsia="KaiTi" w:hAnsi="KaiTi"/>
          <w:i/>
          <w:iCs/>
          <w:color w:val="000000"/>
          <w:sz w:val="21"/>
          <w:szCs w:val="22"/>
        </w:rPr>
        <w:t>(</w:t>
      </w:r>
      <w:r w:rsidRPr="002D17BA">
        <w:rPr>
          <w:rFonts w:ascii="KaiTi" w:eastAsia="KaiTi" w:hAnsi="KaiTi" w:hint="eastAsia"/>
          <w:i/>
          <w:iCs/>
          <w:color w:val="000000"/>
          <w:sz w:val="21"/>
          <w:szCs w:val="22"/>
        </w:rPr>
        <w:t>欧专局，</w:t>
      </w:r>
      <w:r w:rsidRPr="002D17BA">
        <w:rPr>
          <w:rFonts w:ascii="KaiTi" w:eastAsia="KaiTi" w:hAnsi="KaiTi"/>
          <w:i/>
          <w:iCs/>
          <w:color w:val="000000"/>
          <w:sz w:val="21"/>
          <w:szCs w:val="22"/>
        </w:rPr>
        <w:t>EPO)</w:t>
      </w:r>
      <w:r w:rsidRPr="002D17BA">
        <w:rPr>
          <w:rFonts w:ascii="KaiTi" w:eastAsia="KaiTi" w:hAnsi="KaiTi" w:hint="eastAsia"/>
          <w:i/>
          <w:sz w:val="21"/>
        </w:rPr>
        <w:t>编拟的文件</w:t>
      </w:r>
    </w:p>
    <w:p w:rsidR="007728F3" w:rsidRPr="002D17BA" w:rsidRDefault="00161C37" w:rsidP="00A21B61">
      <w:pPr>
        <w:pStyle w:val="Heading2"/>
        <w:spacing w:beforeLines="100" w:afterLines="50" w:after="120" w:line="340" w:lineRule="atLeast"/>
        <w:rPr>
          <w:rFonts w:ascii="SimSun"/>
          <w:b/>
          <w:sz w:val="21"/>
        </w:rPr>
      </w:pPr>
      <w:r w:rsidRPr="002D17BA">
        <w:rPr>
          <w:rFonts w:hint="eastAsia"/>
          <w:b/>
          <w:sz w:val="21"/>
        </w:rPr>
        <w:t>职责范围</w:t>
      </w:r>
    </w:p>
    <w:p w:rsidR="00161C37" w:rsidRPr="002D17BA" w:rsidRDefault="00161C37" w:rsidP="00203E0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2D17BA">
        <w:rPr>
          <w:rFonts w:ascii="SimSun" w:hint="eastAsia"/>
          <w:sz w:val="21"/>
        </w:rPr>
        <w:t>本文是20</w:t>
      </w:r>
      <w:r w:rsidR="009A3EB6" w:rsidRPr="002D17BA">
        <w:rPr>
          <w:rFonts w:ascii="SimSun" w:hint="eastAsia"/>
          <w:sz w:val="21"/>
        </w:rPr>
        <w:t>1</w:t>
      </w:r>
      <w:r w:rsidR="001D69DF">
        <w:rPr>
          <w:rFonts w:ascii="SimSun" w:hint="eastAsia"/>
          <w:sz w:val="21"/>
        </w:rPr>
        <w:t>4</w:t>
      </w:r>
      <w:r w:rsidRPr="002D17BA">
        <w:rPr>
          <w:rFonts w:ascii="SimSun" w:hint="eastAsia"/>
          <w:sz w:val="21"/>
        </w:rPr>
        <w:t>年</w:t>
      </w:r>
      <w:r w:rsidR="001D69DF">
        <w:rPr>
          <w:rFonts w:ascii="SimSun" w:hint="eastAsia"/>
          <w:sz w:val="21"/>
        </w:rPr>
        <w:t>3</w:t>
      </w:r>
      <w:r w:rsidRPr="002D17BA">
        <w:rPr>
          <w:rFonts w:ascii="SimSun" w:hint="eastAsia"/>
          <w:sz w:val="21"/>
        </w:rPr>
        <w:t>月提供的</w:t>
      </w:r>
      <w:r w:rsidR="009A3EB6" w:rsidRPr="002D17BA">
        <w:rPr>
          <w:rFonts w:ascii="SimSun" w:hint="eastAsia"/>
          <w:sz w:val="21"/>
        </w:rPr>
        <w:t>现状</w:t>
      </w:r>
      <w:r w:rsidRPr="002D17BA">
        <w:rPr>
          <w:rFonts w:ascii="SimSun" w:hint="eastAsia"/>
          <w:sz w:val="21"/>
        </w:rPr>
        <w:t>报告的更新稿。本报告涉及201</w:t>
      </w:r>
      <w:r w:rsidR="001D69DF">
        <w:rPr>
          <w:rFonts w:ascii="SimSun" w:hint="eastAsia"/>
          <w:sz w:val="21"/>
        </w:rPr>
        <w:t>6</w:t>
      </w:r>
      <w:r w:rsidRPr="002D17BA">
        <w:rPr>
          <w:rFonts w:ascii="SimSun" w:hint="eastAsia"/>
          <w:sz w:val="21"/>
        </w:rPr>
        <w:t>年</w:t>
      </w:r>
      <w:r w:rsidR="001D69DF">
        <w:rPr>
          <w:rFonts w:ascii="SimSun" w:hint="eastAsia"/>
          <w:sz w:val="21"/>
        </w:rPr>
        <w:t>2</w:t>
      </w:r>
      <w:r w:rsidRPr="002D17BA">
        <w:rPr>
          <w:rFonts w:ascii="SimSun" w:hint="eastAsia"/>
          <w:sz w:val="21"/>
        </w:rPr>
        <w:t>月</w:t>
      </w:r>
      <w:r w:rsidR="009A3EB6" w:rsidRPr="002D17BA">
        <w:rPr>
          <w:rFonts w:ascii="SimSun" w:hint="eastAsia"/>
          <w:sz w:val="21"/>
        </w:rPr>
        <w:t>初</w:t>
      </w:r>
      <w:r w:rsidRPr="002D17BA">
        <w:rPr>
          <w:rFonts w:ascii="SimSun" w:hint="eastAsia"/>
          <w:sz w:val="21"/>
        </w:rPr>
        <w:t>的情况，并遵照了</w:t>
      </w:r>
      <w:r w:rsidR="009A3EB6" w:rsidRPr="002D17BA">
        <w:rPr>
          <w:rFonts w:ascii="SimSun" w:hint="eastAsia"/>
          <w:sz w:val="21"/>
        </w:rPr>
        <w:t>2009年10月26日至30日在日内瓦举行的SDWG第十一届会议上</w:t>
      </w:r>
      <w:r w:rsidRPr="002D17BA">
        <w:rPr>
          <w:rFonts w:ascii="SimSun" w:hint="eastAsia"/>
          <w:sz w:val="21"/>
        </w:rPr>
        <w:t>分配给第23号任务</w:t>
      </w:r>
      <w:r w:rsidR="009A3EB6" w:rsidRPr="002D17BA">
        <w:rPr>
          <w:rFonts w:ascii="SimSun" w:hint="eastAsia"/>
          <w:sz w:val="21"/>
        </w:rPr>
        <w:t>的</w:t>
      </w:r>
      <w:r w:rsidRPr="002D17BA">
        <w:rPr>
          <w:rFonts w:ascii="SimSun" w:hint="eastAsia"/>
          <w:sz w:val="21"/>
        </w:rPr>
        <w:t>任务说明中的要求：“监督把有关已公布PCT国际申请进入和未进入</w:t>
      </w:r>
      <w:r w:rsidR="00E121D6">
        <w:rPr>
          <w:rFonts w:ascii="SimSun" w:hint="eastAsia"/>
          <w:sz w:val="21"/>
        </w:rPr>
        <w:t>(</w:t>
      </w:r>
      <w:r w:rsidRPr="002D17BA">
        <w:rPr>
          <w:rFonts w:ascii="SimSun" w:hint="eastAsia"/>
          <w:sz w:val="21"/>
        </w:rPr>
        <w:t>适用时</w:t>
      </w:r>
      <w:r w:rsidR="00E121D6">
        <w:rPr>
          <w:rFonts w:ascii="SimSun" w:hint="eastAsia"/>
          <w:sz w:val="21"/>
        </w:rPr>
        <w:t>)</w:t>
      </w:r>
      <w:r w:rsidRPr="002D17BA">
        <w:rPr>
          <w:rFonts w:ascii="SimSun" w:hint="eastAsia"/>
          <w:sz w:val="21"/>
        </w:rPr>
        <w:t>国家</w:t>
      </w:r>
      <w:r w:rsidR="00E121D6">
        <w:rPr>
          <w:rFonts w:ascii="SimSun" w:hint="eastAsia"/>
          <w:sz w:val="21"/>
        </w:rPr>
        <w:t>(</w:t>
      </w:r>
      <w:r w:rsidRPr="002D17BA">
        <w:rPr>
          <w:rFonts w:ascii="SimSun" w:hint="eastAsia"/>
          <w:sz w:val="21"/>
        </w:rPr>
        <w:t>地区</w:t>
      </w:r>
      <w:r w:rsidR="00E121D6">
        <w:rPr>
          <w:rFonts w:ascii="SimSun" w:hint="eastAsia"/>
          <w:sz w:val="21"/>
        </w:rPr>
        <w:t>)</w:t>
      </w:r>
      <w:r w:rsidRPr="002D17BA">
        <w:rPr>
          <w:rFonts w:ascii="SimSun" w:hint="eastAsia"/>
          <w:sz w:val="21"/>
        </w:rPr>
        <w:t>阶段的信息收入数据库”。</w:t>
      </w:r>
    </w:p>
    <w:p w:rsidR="007728F3" w:rsidRPr="002D17BA" w:rsidRDefault="00161C37" w:rsidP="00A21B61">
      <w:pPr>
        <w:pStyle w:val="Heading2"/>
        <w:spacing w:beforeLines="100" w:afterLines="50" w:after="120" w:line="340" w:lineRule="atLeast"/>
        <w:rPr>
          <w:rFonts w:ascii="SimSun"/>
          <w:b/>
          <w:sz w:val="21"/>
        </w:rPr>
      </w:pPr>
      <w:r w:rsidRPr="002D17BA">
        <w:rPr>
          <w:rFonts w:ascii="SimSun" w:hint="eastAsia"/>
          <w:b/>
          <w:sz w:val="21"/>
        </w:rPr>
        <w:t>取得的进展</w:t>
      </w:r>
    </w:p>
    <w:p w:rsidR="00161C37" w:rsidRPr="002D17BA" w:rsidRDefault="009A3EB6" w:rsidP="00A21B6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2D17BA">
        <w:rPr>
          <w:rFonts w:ascii="SimSun" w:hint="eastAsia"/>
          <w:sz w:val="21"/>
          <w:lang w:val="en-GB"/>
        </w:rPr>
        <w:t>继续努力及时处理各专利局提交的数据，</w:t>
      </w:r>
      <w:r w:rsidR="00161C37" w:rsidRPr="002D17BA">
        <w:rPr>
          <w:rFonts w:ascii="SimSun" w:hint="eastAsia"/>
          <w:sz w:val="21"/>
        </w:rPr>
        <w:t>与WIPO在这项任务中的合作</w:t>
      </w:r>
      <w:r w:rsidRPr="002D17BA">
        <w:rPr>
          <w:rFonts w:ascii="SimSun" w:hint="eastAsia"/>
          <w:sz w:val="21"/>
        </w:rPr>
        <w:t>非常重要</w:t>
      </w:r>
      <w:r w:rsidR="00161C37" w:rsidRPr="002D17BA">
        <w:rPr>
          <w:rFonts w:ascii="SimSun" w:hint="eastAsia"/>
          <w:sz w:val="21"/>
        </w:rPr>
        <w:t>。目前，在向欧专局法律状态数据库提供资料的6</w:t>
      </w:r>
      <w:r w:rsidR="001D69DF">
        <w:rPr>
          <w:rFonts w:ascii="SimSun" w:hint="eastAsia"/>
          <w:sz w:val="21"/>
        </w:rPr>
        <w:t>5</w:t>
      </w:r>
      <w:r w:rsidR="00161C37" w:rsidRPr="002D17BA">
        <w:rPr>
          <w:rFonts w:ascii="SimSun" w:hint="eastAsia"/>
          <w:sz w:val="21"/>
        </w:rPr>
        <w:t>个专利主管机构中，有4</w:t>
      </w:r>
      <w:r w:rsidR="001D69DF">
        <w:rPr>
          <w:rFonts w:ascii="SimSun" w:hint="eastAsia"/>
          <w:sz w:val="21"/>
        </w:rPr>
        <w:t>3</w:t>
      </w:r>
      <w:r w:rsidR="00161C37" w:rsidRPr="002D17BA">
        <w:rPr>
          <w:rFonts w:ascii="SimSun" w:hint="eastAsia"/>
          <w:sz w:val="21"/>
        </w:rPr>
        <w:t>个</w:t>
      </w:r>
      <w:r w:rsidR="001D69DF">
        <w:rPr>
          <w:rFonts w:ascii="SimSun" w:hint="eastAsia"/>
          <w:sz w:val="21"/>
        </w:rPr>
        <w:t>机构过去已经</w:t>
      </w:r>
      <w:r w:rsidR="00161C37" w:rsidRPr="002D17BA">
        <w:rPr>
          <w:rFonts w:ascii="SimSun" w:hint="eastAsia"/>
          <w:sz w:val="21"/>
        </w:rPr>
        <w:t>提供</w:t>
      </w:r>
      <w:r w:rsidR="001D69DF">
        <w:rPr>
          <w:rFonts w:ascii="SimSun" w:hint="eastAsia"/>
          <w:sz w:val="21"/>
        </w:rPr>
        <w:t>或正在提供</w:t>
      </w:r>
      <w:r w:rsidR="00161C37" w:rsidRPr="002D17BA">
        <w:rPr>
          <w:rFonts w:ascii="SimSun" w:hint="eastAsia"/>
          <w:sz w:val="21"/>
        </w:rPr>
        <w:t>关于进入国家</w:t>
      </w:r>
      <w:r w:rsidR="00E121D6">
        <w:rPr>
          <w:rFonts w:ascii="SimSun" w:hint="eastAsia"/>
          <w:sz w:val="21"/>
        </w:rPr>
        <w:t>(</w:t>
      </w:r>
      <w:r w:rsidR="00161C37" w:rsidRPr="002D17BA">
        <w:rPr>
          <w:rFonts w:ascii="SimSun" w:hint="eastAsia"/>
          <w:sz w:val="21"/>
        </w:rPr>
        <w:t>地区</w:t>
      </w:r>
      <w:r w:rsidR="00E121D6">
        <w:rPr>
          <w:rFonts w:ascii="SimSun" w:hint="eastAsia"/>
          <w:sz w:val="21"/>
        </w:rPr>
        <w:t>)</w:t>
      </w:r>
      <w:r w:rsidR="00161C37" w:rsidRPr="002D17BA">
        <w:rPr>
          <w:rFonts w:ascii="SimSun" w:hint="eastAsia"/>
          <w:sz w:val="21"/>
        </w:rPr>
        <w:t>阶段的信息。考虑到欧洲专利局</w:t>
      </w:r>
      <w:r w:rsidR="001D69DF">
        <w:rPr>
          <w:rFonts w:ascii="SimSun" w:hint="eastAsia"/>
          <w:sz w:val="21"/>
        </w:rPr>
        <w:t>的若干成员国只允许地区指定，所覆盖的国家</w:t>
      </w:r>
      <w:r w:rsidR="00161C37" w:rsidRPr="002D17BA">
        <w:rPr>
          <w:rFonts w:ascii="SimSun" w:hint="eastAsia"/>
          <w:sz w:val="21"/>
        </w:rPr>
        <w:t>有5</w:t>
      </w:r>
      <w:r w:rsidR="001D69DF">
        <w:rPr>
          <w:rFonts w:ascii="SimSun" w:hint="eastAsia"/>
          <w:sz w:val="21"/>
        </w:rPr>
        <w:t>5</w:t>
      </w:r>
      <w:r w:rsidR="00161C37" w:rsidRPr="002D17BA">
        <w:rPr>
          <w:rFonts w:ascii="SimSun" w:hint="eastAsia"/>
          <w:sz w:val="21"/>
        </w:rPr>
        <w:t>个</w:t>
      </w:r>
      <w:r w:rsidR="001D69DF">
        <w:rPr>
          <w:rFonts w:ascii="SimSun" w:hint="eastAsia"/>
          <w:sz w:val="21"/>
        </w:rPr>
        <w:t>。将这种情况与以前报告的情况相比，仅有很小的改进。</w:t>
      </w:r>
    </w:p>
    <w:p w:rsidR="007728F3" w:rsidRPr="002D17BA" w:rsidRDefault="00161C37" w:rsidP="00A21B61">
      <w:pPr>
        <w:pStyle w:val="Heading2"/>
        <w:spacing w:beforeLines="100" w:afterLines="50" w:after="120" w:line="340" w:lineRule="atLeast"/>
        <w:rPr>
          <w:rFonts w:ascii="SimSun"/>
          <w:b/>
          <w:sz w:val="21"/>
        </w:rPr>
      </w:pPr>
      <w:r w:rsidRPr="002D17BA">
        <w:rPr>
          <w:rFonts w:ascii="SimSun" w:hint="eastAsia"/>
          <w:b/>
          <w:sz w:val="21"/>
        </w:rPr>
        <w:t>目前状态</w:t>
      </w:r>
    </w:p>
    <w:p w:rsidR="003905D0" w:rsidRPr="002D17BA" w:rsidRDefault="00161C37" w:rsidP="00A21B6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  <w:lang w:val="en-GB"/>
        </w:rPr>
      </w:pPr>
      <w:r w:rsidRPr="002D17BA">
        <w:rPr>
          <w:rFonts w:ascii="SimSun" w:hint="eastAsia"/>
          <w:sz w:val="21"/>
        </w:rPr>
        <w:t>欧专局法律状态数据库采用了直接</w:t>
      </w:r>
      <w:r w:rsidR="00C54262">
        <w:rPr>
          <w:rFonts w:ascii="SimSun" w:hint="eastAsia"/>
          <w:sz w:val="21"/>
        </w:rPr>
        <w:t>(</w:t>
      </w:r>
      <w:r w:rsidRPr="002D17BA">
        <w:rPr>
          <w:rFonts w:ascii="SimSun" w:hint="eastAsia"/>
          <w:sz w:val="21"/>
        </w:rPr>
        <w:t>来自各国家局的</w:t>
      </w:r>
      <w:r w:rsidR="00C54262">
        <w:rPr>
          <w:rFonts w:ascii="SimSun" w:hint="eastAsia"/>
          <w:sz w:val="21"/>
        </w:rPr>
        <w:t>)</w:t>
      </w:r>
      <w:r w:rsidRPr="002D17BA">
        <w:rPr>
          <w:rFonts w:ascii="SimSun" w:hint="eastAsia"/>
          <w:sz w:val="21"/>
        </w:rPr>
        <w:t>信息以及WIPO发送的更新信息。目前，</w:t>
      </w:r>
      <w:r w:rsidR="00C54262">
        <w:rPr>
          <w:rFonts w:ascii="SimSun" w:hint="eastAsia"/>
          <w:sz w:val="21"/>
        </w:rPr>
        <w:t>欧专局</w:t>
      </w:r>
      <w:r w:rsidR="00CC127D">
        <w:rPr>
          <w:rFonts w:ascii="SimSun" w:hint="eastAsia"/>
          <w:sz w:val="21"/>
        </w:rPr>
        <w:t>定期</w:t>
      </w:r>
      <w:r w:rsidR="00C54262">
        <w:rPr>
          <w:rFonts w:ascii="SimSun" w:hint="eastAsia"/>
          <w:sz w:val="21"/>
        </w:rPr>
        <w:t>从25个主管机构</w:t>
      </w:r>
      <w:r w:rsidR="00970AA9">
        <w:rPr>
          <w:rFonts w:ascii="SimSun" w:hint="eastAsia"/>
          <w:sz w:val="21"/>
        </w:rPr>
        <w:t>接收数据。按照</w:t>
      </w:r>
      <w:r w:rsidRPr="002D17BA">
        <w:rPr>
          <w:rFonts w:ascii="SimSun" w:hint="eastAsia"/>
          <w:sz w:val="21"/>
        </w:rPr>
        <w:t>数据源的国家分布如下：</w:t>
      </w:r>
    </w:p>
    <w:p w:rsidR="003905D0" w:rsidRPr="002D17BA" w:rsidRDefault="00C026AE" w:rsidP="002D17BA">
      <w:pPr>
        <w:numPr>
          <w:ilvl w:val="0"/>
          <w:numId w:val="11"/>
        </w:numPr>
        <w:tabs>
          <w:tab w:val="clear" w:pos="720"/>
          <w:tab w:val="right" w:leader="dot" w:pos="5954"/>
        </w:tabs>
        <w:spacing w:afterLines="50" w:after="120" w:line="340" w:lineRule="atLeast"/>
        <w:ind w:left="924" w:hanging="357"/>
        <w:contextualSpacing/>
        <w:rPr>
          <w:rFonts w:ascii="SimSun"/>
          <w:sz w:val="21"/>
          <w:lang w:val="en-GB"/>
        </w:rPr>
      </w:pPr>
      <w:r>
        <w:rPr>
          <w:rFonts w:ascii="SimSun" w:hint="eastAsia"/>
          <w:sz w:val="21"/>
          <w:lang w:val="en-GB"/>
        </w:rPr>
        <w:t>向</w:t>
      </w:r>
      <w:r w:rsidR="00161C37" w:rsidRPr="002D17BA">
        <w:rPr>
          <w:rFonts w:ascii="SimSun" w:hint="eastAsia"/>
          <w:sz w:val="21"/>
          <w:lang w:val="en-GB"/>
        </w:rPr>
        <w:t>WIPO</w:t>
      </w:r>
      <w:r>
        <w:rPr>
          <w:rFonts w:ascii="SimSun" w:hint="eastAsia"/>
          <w:sz w:val="21"/>
          <w:lang w:val="en-GB"/>
        </w:rPr>
        <w:t>提供</w:t>
      </w:r>
      <w:r w:rsidR="00161C37" w:rsidRPr="002D17BA">
        <w:rPr>
          <w:rFonts w:ascii="SimSun" w:hint="eastAsia"/>
          <w:sz w:val="21"/>
          <w:lang w:val="en-GB"/>
        </w:rPr>
        <w:t>和</w:t>
      </w:r>
      <w:r>
        <w:rPr>
          <w:rFonts w:ascii="SimSun" w:hint="eastAsia"/>
          <w:sz w:val="21"/>
          <w:lang w:val="en-GB"/>
        </w:rPr>
        <w:t>通过</w:t>
      </w:r>
      <w:r w:rsidR="00161C37" w:rsidRPr="002D17BA">
        <w:rPr>
          <w:rFonts w:ascii="SimSun" w:hint="eastAsia"/>
          <w:sz w:val="21"/>
          <w:lang w:val="en-GB"/>
        </w:rPr>
        <w:t>国家局提供</w:t>
      </w:r>
      <w:r w:rsidR="003905D0" w:rsidRPr="002D17BA">
        <w:rPr>
          <w:rFonts w:ascii="SimSun"/>
          <w:sz w:val="21"/>
          <w:lang w:val="en-GB"/>
        </w:rPr>
        <w:tab/>
        <w:t>1</w:t>
      </w:r>
      <w:r>
        <w:rPr>
          <w:rFonts w:ascii="SimSun" w:hint="eastAsia"/>
          <w:sz w:val="21"/>
          <w:lang w:val="en-GB"/>
        </w:rPr>
        <w:t>3</w:t>
      </w:r>
    </w:p>
    <w:p w:rsidR="003905D0" w:rsidRPr="002D17BA" w:rsidRDefault="00161C37" w:rsidP="002D17BA">
      <w:pPr>
        <w:numPr>
          <w:ilvl w:val="0"/>
          <w:numId w:val="11"/>
        </w:numPr>
        <w:tabs>
          <w:tab w:val="clear" w:pos="720"/>
          <w:tab w:val="right" w:leader="dot" w:pos="5954"/>
        </w:tabs>
        <w:spacing w:afterLines="50" w:after="120" w:line="340" w:lineRule="atLeast"/>
        <w:ind w:left="924" w:hanging="357"/>
        <w:contextualSpacing/>
        <w:rPr>
          <w:rFonts w:ascii="SimSun"/>
          <w:sz w:val="21"/>
          <w:lang w:val="en-GB"/>
        </w:rPr>
      </w:pPr>
      <w:r w:rsidRPr="002D17BA">
        <w:rPr>
          <w:rFonts w:ascii="SimSun" w:hint="eastAsia"/>
          <w:sz w:val="21"/>
          <w:lang w:val="en-GB"/>
        </w:rPr>
        <w:t>仅通过WIPO提供</w:t>
      </w:r>
      <w:r w:rsidR="00C026AE">
        <w:rPr>
          <w:rFonts w:ascii="SimSun"/>
          <w:sz w:val="21"/>
          <w:lang w:val="en-GB"/>
        </w:rPr>
        <w:tab/>
      </w:r>
      <w:r w:rsidR="00C026AE">
        <w:rPr>
          <w:rFonts w:ascii="SimSun" w:hint="eastAsia"/>
          <w:sz w:val="21"/>
          <w:lang w:val="en-GB"/>
        </w:rPr>
        <w:t>11</w:t>
      </w:r>
    </w:p>
    <w:p w:rsidR="003905D0" w:rsidRPr="002D17BA" w:rsidRDefault="00161C37" w:rsidP="002D17BA">
      <w:pPr>
        <w:numPr>
          <w:ilvl w:val="0"/>
          <w:numId w:val="11"/>
        </w:numPr>
        <w:tabs>
          <w:tab w:val="clear" w:pos="720"/>
          <w:tab w:val="right" w:leader="dot" w:pos="5954"/>
        </w:tabs>
        <w:spacing w:afterLines="50" w:after="120" w:line="340" w:lineRule="atLeast"/>
        <w:ind w:left="924" w:hanging="357"/>
        <w:rPr>
          <w:rFonts w:ascii="SimSun"/>
          <w:sz w:val="21"/>
          <w:lang w:val="en-GB"/>
        </w:rPr>
      </w:pPr>
      <w:r w:rsidRPr="002D17BA">
        <w:rPr>
          <w:rFonts w:ascii="SimSun" w:hint="eastAsia"/>
          <w:sz w:val="21"/>
          <w:lang w:val="en-GB"/>
        </w:rPr>
        <w:t>仅通过国家局提供</w:t>
      </w:r>
      <w:r w:rsidR="00C026AE">
        <w:rPr>
          <w:rFonts w:ascii="SimSun"/>
          <w:sz w:val="21"/>
          <w:lang w:val="en-GB"/>
        </w:rPr>
        <w:tab/>
      </w:r>
      <w:r w:rsidR="00C026AE">
        <w:rPr>
          <w:rFonts w:ascii="SimSun" w:hint="eastAsia"/>
          <w:sz w:val="21"/>
          <w:lang w:val="en-GB"/>
        </w:rPr>
        <w:t>1</w:t>
      </w:r>
    </w:p>
    <w:p w:rsidR="003905D0" w:rsidRPr="002D17BA" w:rsidRDefault="009A3EB6" w:rsidP="002D17BA">
      <w:pPr>
        <w:pStyle w:val="BodyText"/>
        <w:spacing w:afterLines="50" w:after="120" w:line="340" w:lineRule="atLeast"/>
        <w:jc w:val="both"/>
        <w:rPr>
          <w:rFonts w:ascii="SimSun"/>
          <w:sz w:val="21"/>
          <w:lang w:val="en-GB"/>
        </w:rPr>
      </w:pPr>
      <w:r w:rsidRPr="002D17BA">
        <w:rPr>
          <w:rFonts w:ascii="SimSun" w:hint="eastAsia"/>
          <w:sz w:val="21"/>
        </w:rPr>
        <w:t>详细信息可见所附的数据库内容表</w:t>
      </w:r>
      <w:r w:rsidR="00E121D6">
        <w:rPr>
          <w:rFonts w:ascii="SimSun" w:hint="eastAsia"/>
          <w:sz w:val="21"/>
        </w:rPr>
        <w:t>(</w:t>
      </w:r>
      <w:r w:rsidRPr="002D17BA">
        <w:rPr>
          <w:rFonts w:ascii="SimSun" w:hint="eastAsia"/>
          <w:sz w:val="21"/>
        </w:rPr>
        <w:t>见附件一附录</w:t>
      </w:r>
      <w:r w:rsidR="008939AB">
        <w:rPr>
          <w:rFonts w:ascii="SimSun" w:hint="eastAsia"/>
          <w:sz w:val="21"/>
        </w:rPr>
        <w:t>1</w:t>
      </w:r>
      <w:r w:rsidRPr="002D17BA">
        <w:rPr>
          <w:rFonts w:ascii="SimSun" w:hint="eastAsia"/>
          <w:sz w:val="21"/>
        </w:rPr>
        <w:t>和</w:t>
      </w:r>
      <w:r w:rsidR="008939AB">
        <w:rPr>
          <w:rFonts w:ascii="SimSun" w:hint="eastAsia"/>
          <w:sz w:val="21"/>
        </w:rPr>
        <w:t>2</w:t>
      </w:r>
      <w:r w:rsidR="00E121D6">
        <w:rPr>
          <w:rFonts w:ascii="SimSun" w:hint="eastAsia"/>
          <w:sz w:val="21"/>
        </w:rPr>
        <w:t>)</w:t>
      </w:r>
      <w:r w:rsidRPr="002D17BA">
        <w:rPr>
          <w:rFonts w:ascii="SimSun" w:hint="eastAsia"/>
          <w:sz w:val="21"/>
        </w:rPr>
        <w:t>。</w:t>
      </w:r>
      <w:r w:rsidR="002D17BA">
        <w:rPr>
          <w:rFonts w:ascii="SimSun" w:hint="eastAsia"/>
          <w:sz w:val="21"/>
        </w:rPr>
        <w:t>分析</w:t>
      </w:r>
      <w:r w:rsidRPr="002D17BA">
        <w:rPr>
          <w:rFonts w:ascii="SimSun" w:hint="eastAsia"/>
          <w:sz w:val="21"/>
        </w:rPr>
        <w:t>附录数据可以发现：</w:t>
      </w:r>
    </w:p>
    <w:p w:rsidR="003905D0" w:rsidRPr="002D17BA" w:rsidRDefault="009A3EB6" w:rsidP="002D17BA">
      <w:pPr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924" w:hanging="357"/>
        <w:contextualSpacing/>
        <w:rPr>
          <w:rFonts w:ascii="SimSun"/>
          <w:sz w:val="21"/>
          <w:lang w:val="en-GB"/>
        </w:rPr>
      </w:pPr>
      <w:r w:rsidRPr="002D17BA">
        <w:rPr>
          <w:rFonts w:ascii="SimSun" w:hint="eastAsia"/>
          <w:sz w:val="21"/>
          <w:lang w:val="en-GB"/>
        </w:rPr>
        <w:t>欧专局定期从1</w:t>
      </w:r>
      <w:r w:rsidR="00CC127D">
        <w:rPr>
          <w:rFonts w:ascii="SimSun" w:hint="eastAsia"/>
          <w:sz w:val="21"/>
          <w:lang w:val="en-GB"/>
        </w:rPr>
        <w:t>4</w:t>
      </w:r>
      <w:r w:rsidR="007A5BE6">
        <w:rPr>
          <w:rFonts w:ascii="SimSun" w:hint="eastAsia"/>
          <w:sz w:val="21"/>
          <w:lang w:val="en-GB"/>
        </w:rPr>
        <w:t>个主管机构接收数据</w:t>
      </w:r>
    </w:p>
    <w:p w:rsidR="003905D0" w:rsidRPr="002D17BA" w:rsidRDefault="00CC127D" w:rsidP="002D17BA">
      <w:pPr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924" w:hanging="357"/>
        <w:contextualSpacing/>
        <w:rPr>
          <w:rFonts w:ascii="SimSun"/>
          <w:sz w:val="21"/>
          <w:lang w:val="en-GB"/>
        </w:rPr>
      </w:pPr>
      <w:r>
        <w:rPr>
          <w:rFonts w:ascii="SimSun" w:hint="eastAsia"/>
          <w:sz w:val="21"/>
          <w:lang w:val="en-GB"/>
        </w:rPr>
        <w:t>和2014年相比，4</w:t>
      </w:r>
      <w:r w:rsidR="009A3EB6" w:rsidRPr="002D17BA">
        <w:rPr>
          <w:rFonts w:ascii="SimSun" w:hint="eastAsia"/>
          <w:sz w:val="21"/>
          <w:lang w:val="en-GB"/>
        </w:rPr>
        <w:t>个主管机构</w:t>
      </w:r>
      <w:r>
        <w:rPr>
          <w:rFonts w:ascii="SimSun" w:hint="eastAsia"/>
          <w:sz w:val="21"/>
          <w:lang w:val="en-GB"/>
        </w:rPr>
        <w:t>的及时性有所改进</w:t>
      </w:r>
    </w:p>
    <w:p w:rsidR="003905D0" w:rsidRPr="002D17BA" w:rsidRDefault="009A3EB6" w:rsidP="002D17BA">
      <w:pPr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924" w:hanging="357"/>
        <w:contextualSpacing/>
        <w:rPr>
          <w:rFonts w:ascii="SimSun"/>
          <w:sz w:val="21"/>
          <w:lang w:val="en-GB"/>
        </w:rPr>
      </w:pPr>
      <w:r w:rsidRPr="002D17BA">
        <w:rPr>
          <w:rFonts w:ascii="SimSun" w:hint="eastAsia"/>
          <w:sz w:val="21"/>
          <w:lang w:val="en-GB"/>
        </w:rPr>
        <w:t>欧专局定期从WIPO接收10</w:t>
      </w:r>
      <w:r w:rsidR="007A5BE6">
        <w:rPr>
          <w:rFonts w:ascii="SimSun" w:hint="eastAsia"/>
          <w:sz w:val="21"/>
          <w:lang w:val="en-GB"/>
        </w:rPr>
        <w:t>项国家数据</w:t>
      </w:r>
    </w:p>
    <w:p w:rsidR="003905D0" w:rsidRPr="002D17BA" w:rsidRDefault="00043332" w:rsidP="002D17BA">
      <w:pPr>
        <w:numPr>
          <w:ilvl w:val="0"/>
          <w:numId w:val="12"/>
        </w:numPr>
        <w:tabs>
          <w:tab w:val="clear" w:pos="720"/>
        </w:tabs>
        <w:spacing w:afterLines="50" w:after="120" w:line="340" w:lineRule="atLeast"/>
        <w:ind w:left="924" w:hanging="357"/>
        <w:rPr>
          <w:rFonts w:ascii="SimSun"/>
          <w:sz w:val="21"/>
          <w:lang w:val="en-GB"/>
        </w:rPr>
      </w:pPr>
      <w:r w:rsidRPr="002D17BA">
        <w:rPr>
          <w:rFonts w:ascii="SimSun" w:hint="eastAsia"/>
          <w:sz w:val="21"/>
          <w:lang w:val="en-GB"/>
        </w:rPr>
        <w:t>对于</w:t>
      </w:r>
      <w:r w:rsidR="00CC127D">
        <w:rPr>
          <w:rFonts w:ascii="SimSun" w:hint="eastAsia"/>
          <w:sz w:val="21"/>
          <w:lang w:val="en-GB"/>
        </w:rPr>
        <w:t>10</w:t>
      </w:r>
      <w:r w:rsidRPr="002D17BA">
        <w:rPr>
          <w:rFonts w:ascii="SimSun" w:hint="eastAsia"/>
          <w:sz w:val="21"/>
          <w:lang w:val="en-GB"/>
        </w:rPr>
        <w:t>个主管机构，来自WIPO的数据是过时的</w:t>
      </w:r>
      <w:r w:rsidR="00E121D6">
        <w:rPr>
          <w:rFonts w:ascii="SimSun" w:hint="eastAsia"/>
          <w:sz w:val="21"/>
          <w:lang w:val="en-GB"/>
        </w:rPr>
        <w:t>(</w:t>
      </w:r>
      <w:r w:rsidR="00CC127D">
        <w:rPr>
          <w:rFonts w:ascii="SimSun" w:hint="eastAsia"/>
          <w:sz w:val="21"/>
          <w:lang w:val="en-GB"/>
        </w:rPr>
        <w:t>两年</w:t>
      </w:r>
      <w:r w:rsidR="00A2082A">
        <w:rPr>
          <w:rFonts w:ascii="SimSun" w:hint="eastAsia"/>
          <w:sz w:val="21"/>
          <w:lang w:val="en-GB"/>
        </w:rPr>
        <w:t>多</w:t>
      </w:r>
      <w:r w:rsidR="001E1795">
        <w:rPr>
          <w:rFonts w:ascii="SimSun" w:hint="eastAsia"/>
          <w:sz w:val="21"/>
          <w:lang w:val="en-GB"/>
        </w:rPr>
        <w:t>前</w:t>
      </w:r>
      <w:r w:rsidR="00E121D6">
        <w:rPr>
          <w:rFonts w:ascii="SimSun" w:hint="eastAsia"/>
          <w:sz w:val="21"/>
          <w:lang w:val="en-GB"/>
        </w:rPr>
        <w:t>)</w:t>
      </w:r>
    </w:p>
    <w:p w:rsidR="009A3EB6" w:rsidRPr="002D17BA" w:rsidRDefault="009A3EB6" w:rsidP="00A21B6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2D17BA">
        <w:rPr>
          <w:rFonts w:ascii="SimSun" w:hint="eastAsia"/>
          <w:sz w:val="21"/>
          <w:lang w:val="en-GB"/>
        </w:rPr>
        <w:t>WIPO和欧专局之间的PCT进入数据每月进行</w:t>
      </w:r>
      <w:r w:rsidR="001E1795">
        <w:rPr>
          <w:rFonts w:ascii="SimSun" w:hint="eastAsia"/>
          <w:sz w:val="21"/>
          <w:lang w:val="en-GB"/>
        </w:rPr>
        <w:t>交换</w:t>
      </w:r>
      <w:r w:rsidRPr="002D17BA">
        <w:rPr>
          <w:rFonts w:ascii="SimSun" w:hint="eastAsia"/>
          <w:sz w:val="21"/>
          <w:lang w:val="en-GB"/>
        </w:rPr>
        <w:t>。</w:t>
      </w:r>
      <w:r w:rsidRPr="002D17BA">
        <w:rPr>
          <w:rFonts w:ascii="SimSun" w:hint="eastAsia"/>
          <w:sz w:val="21"/>
        </w:rPr>
        <w:t>但是，某些国家向WIPO提供数据的条件是不再进一步传播该数据。WIPO已经与所有这些国家联系，以获得向欧专局提供数据的许可。</w:t>
      </w:r>
      <w:r w:rsidR="00043332" w:rsidRPr="002D17BA">
        <w:rPr>
          <w:rFonts w:ascii="SimSun" w:hint="eastAsia"/>
          <w:sz w:val="21"/>
        </w:rPr>
        <w:t>目前，下列</w:t>
      </w:r>
      <w:r w:rsidRPr="002D17BA">
        <w:rPr>
          <w:rFonts w:ascii="SimSun" w:hint="eastAsia"/>
          <w:sz w:val="21"/>
        </w:rPr>
        <w:t>国家</w:t>
      </w:r>
      <w:r w:rsidR="00043332" w:rsidRPr="002D17BA">
        <w:rPr>
          <w:rFonts w:ascii="SimSun" w:hint="eastAsia"/>
          <w:sz w:val="21"/>
        </w:rPr>
        <w:t>属于这类：</w:t>
      </w:r>
      <w:r w:rsidRPr="002D17BA">
        <w:rPr>
          <w:rFonts w:ascii="SimSun"/>
          <w:sz w:val="21"/>
        </w:rPr>
        <w:t>CU</w:t>
      </w:r>
      <w:r w:rsidRPr="002D17BA">
        <w:rPr>
          <w:rFonts w:ascii="SimSun" w:hint="eastAsia"/>
          <w:sz w:val="21"/>
        </w:rPr>
        <w:t>、</w:t>
      </w:r>
      <w:r w:rsidR="00043332" w:rsidRPr="002D17BA">
        <w:rPr>
          <w:rFonts w:ascii="SimSun" w:hint="eastAsia"/>
          <w:sz w:val="21"/>
        </w:rPr>
        <w:t>IN</w:t>
      </w:r>
      <w:r w:rsidRPr="002D17BA">
        <w:rPr>
          <w:rFonts w:ascii="SimSun" w:hint="eastAsia"/>
          <w:sz w:val="21"/>
        </w:rPr>
        <w:t>、</w:t>
      </w:r>
      <w:r w:rsidRPr="002D17BA">
        <w:rPr>
          <w:rFonts w:ascii="SimSun"/>
          <w:sz w:val="21"/>
        </w:rPr>
        <w:t>PH</w:t>
      </w:r>
      <w:r w:rsidRPr="002D17BA">
        <w:rPr>
          <w:rFonts w:ascii="SimSun" w:hint="eastAsia"/>
          <w:sz w:val="21"/>
        </w:rPr>
        <w:t>、</w:t>
      </w:r>
      <w:r w:rsidRPr="002D17BA">
        <w:rPr>
          <w:rFonts w:ascii="SimSun"/>
          <w:sz w:val="21"/>
        </w:rPr>
        <w:t>SG</w:t>
      </w:r>
      <w:r w:rsidRPr="002D17BA">
        <w:rPr>
          <w:rFonts w:ascii="SimSun" w:hint="eastAsia"/>
          <w:sz w:val="21"/>
        </w:rPr>
        <w:t>、</w:t>
      </w:r>
      <w:r w:rsidRPr="002D17BA">
        <w:rPr>
          <w:rFonts w:ascii="SimSun"/>
          <w:sz w:val="21"/>
        </w:rPr>
        <w:t>TR</w:t>
      </w:r>
      <w:r w:rsidR="001E1795">
        <w:rPr>
          <w:rFonts w:ascii="SimSun" w:hint="eastAsia"/>
          <w:sz w:val="21"/>
        </w:rPr>
        <w:t>和</w:t>
      </w:r>
      <w:r w:rsidRPr="002D17BA">
        <w:rPr>
          <w:rFonts w:ascii="SimSun"/>
          <w:sz w:val="21"/>
        </w:rPr>
        <w:t>VN</w:t>
      </w:r>
      <w:r w:rsidRPr="002D17BA">
        <w:rPr>
          <w:rFonts w:ascii="SimSun" w:hint="eastAsia"/>
          <w:sz w:val="21"/>
        </w:rPr>
        <w:t>。数据提供大多数情况下限于PCT进入信息。很少覆盖诸如专利申请的国家再公布或国家授权这样的后续事件。目前WIPO正在调查这些事件能否被再次收入。</w:t>
      </w:r>
    </w:p>
    <w:p w:rsidR="009A3EB6" w:rsidRPr="002D17BA" w:rsidRDefault="009A3EB6" w:rsidP="00A21B6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2D17BA">
        <w:rPr>
          <w:rFonts w:ascii="SimSun" w:hint="eastAsia"/>
          <w:sz w:val="21"/>
        </w:rPr>
        <w:t>关于未进入方面的信息，没有取得</w:t>
      </w:r>
      <w:r w:rsidR="001E1795">
        <w:rPr>
          <w:rFonts w:ascii="SimSun" w:hint="eastAsia"/>
          <w:sz w:val="21"/>
        </w:rPr>
        <w:t>明显</w:t>
      </w:r>
      <w:r w:rsidRPr="002D17BA">
        <w:rPr>
          <w:rFonts w:ascii="SimSun" w:hint="eastAsia"/>
          <w:sz w:val="21"/>
        </w:rPr>
        <w:t>进展。目前仅有</w:t>
      </w:r>
      <w:r w:rsidR="00064DA5">
        <w:rPr>
          <w:rFonts w:ascii="SimSun" w:hint="eastAsia"/>
          <w:sz w:val="21"/>
        </w:rPr>
        <w:t>三</w:t>
      </w:r>
      <w:r w:rsidRPr="002D17BA">
        <w:rPr>
          <w:rFonts w:ascii="SimSun" w:hint="eastAsia"/>
          <w:sz w:val="21"/>
        </w:rPr>
        <w:t>家专利局</w:t>
      </w:r>
      <w:r w:rsidR="0089426A">
        <w:rPr>
          <w:rFonts w:ascii="SimSun" w:hint="eastAsia"/>
          <w:sz w:val="21"/>
        </w:rPr>
        <w:t>以</w:t>
      </w:r>
      <w:r w:rsidRPr="002D17BA">
        <w:rPr>
          <w:rFonts w:ascii="SimSun" w:hint="eastAsia"/>
          <w:sz w:val="21"/>
        </w:rPr>
        <w:t>可靠的</w:t>
      </w:r>
      <w:r w:rsidR="0089426A">
        <w:rPr>
          <w:rFonts w:ascii="SimSun" w:hint="eastAsia"/>
          <w:sz w:val="21"/>
        </w:rPr>
        <w:t>方式提供</w:t>
      </w:r>
      <w:r w:rsidRPr="002D17BA">
        <w:rPr>
          <w:rFonts w:ascii="SimSun" w:hint="eastAsia"/>
          <w:sz w:val="21"/>
        </w:rPr>
        <w:t>这类信息：欧专局</w:t>
      </w:r>
      <w:r w:rsidR="00064DA5">
        <w:rPr>
          <w:rFonts w:ascii="SimSun" w:hint="eastAsia"/>
          <w:sz w:val="21"/>
        </w:rPr>
        <w:t>、德国</w:t>
      </w:r>
      <w:r w:rsidRPr="002D17BA">
        <w:rPr>
          <w:rFonts w:ascii="SimSun" w:hint="eastAsia"/>
          <w:sz w:val="21"/>
        </w:rPr>
        <w:t>和日本。其他一些国家</w:t>
      </w:r>
      <w:r w:rsidR="00E121D6">
        <w:rPr>
          <w:rFonts w:ascii="SimSun" w:hint="eastAsia"/>
          <w:sz w:val="21"/>
        </w:rPr>
        <w:t>(</w:t>
      </w:r>
      <w:r w:rsidRPr="002D17BA">
        <w:rPr>
          <w:rFonts w:ascii="SimSun" w:hint="eastAsia"/>
          <w:sz w:val="21"/>
        </w:rPr>
        <w:t>例如加拿大、大韩民国</w:t>
      </w:r>
      <w:r w:rsidR="00043332" w:rsidRPr="002D17BA">
        <w:rPr>
          <w:rFonts w:ascii="SimSun" w:hint="eastAsia"/>
          <w:sz w:val="21"/>
        </w:rPr>
        <w:t>、</w:t>
      </w:r>
      <w:r w:rsidRPr="002D17BA">
        <w:rPr>
          <w:rFonts w:ascii="SimSun" w:hint="eastAsia"/>
          <w:sz w:val="21"/>
        </w:rPr>
        <w:t>俄罗斯</w:t>
      </w:r>
      <w:r w:rsidR="00E121D6">
        <w:rPr>
          <w:rFonts w:ascii="SimSun" w:hint="eastAsia"/>
          <w:sz w:val="21"/>
        </w:rPr>
        <w:t>)</w:t>
      </w:r>
      <w:r w:rsidRPr="002D17BA">
        <w:rPr>
          <w:rFonts w:ascii="SimSun" w:hint="eastAsia"/>
          <w:sz w:val="21"/>
        </w:rPr>
        <w:t>有关于未进入的</w:t>
      </w:r>
      <w:r w:rsidR="00043332" w:rsidRPr="002D17BA">
        <w:rPr>
          <w:rFonts w:ascii="SimSun" w:hint="eastAsia"/>
          <w:sz w:val="21"/>
        </w:rPr>
        <w:t>以往</w:t>
      </w:r>
      <w:r w:rsidRPr="002D17BA">
        <w:rPr>
          <w:rFonts w:ascii="SimSun" w:hint="eastAsia"/>
          <w:sz w:val="21"/>
        </w:rPr>
        <w:t>信息，但没有最近的数据。</w:t>
      </w:r>
    </w:p>
    <w:p w:rsidR="007728F3" w:rsidRPr="002D17BA" w:rsidRDefault="00161C37" w:rsidP="00A21B61">
      <w:pPr>
        <w:pStyle w:val="Heading2"/>
        <w:spacing w:beforeLines="100" w:afterLines="50" w:after="120" w:line="340" w:lineRule="atLeast"/>
        <w:rPr>
          <w:rFonts w:ascii="SimSun"/>
          <w:b/>
          <w:sz w:val="21"/>
        </w:rPr>
      </w:pPr>
      <w:r w:rsidRPr="002D17BA">
        <w:rPr>
          <w:rFonts w:ascii="SimSun" w:hint="eastAsia"/>
          <w:b/>
          <w:sz w:val="21"/>
        </w:rPr>
        <w:lastRenderedPageBreak/>
        <w:t>未来规划</w:t>
      </w:r>
    </w:p>
    <w:p w:rsidR="009A3EB6" w:rsidRPr="002D17BA" w:rsidRDefault="00830E34" w:rsidP="00A21B6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欧专局在不断</w:t>
      </w:r>
      <w:r w:rsidR="00043332" w:rsidRPr="002D17BA">
        <w:rPr>
          <w:rFonts w:ascii="SimSun" w:hint="eastAsia"/>
          <w:sz w:val="21"/>
        </w:rPr>
        <w:t>努力</w:t>
      </w:r>
      <w:r>
        <w:rPr>
          <w:rFonts w:ascii="SimSun" w:hint="eastAsia"/>
          <w:sz w:val="21"/>
        </w:rPr>
        <w:t>改进</w:t>
      </w:r>
      <w:r w:rsidR="009A3EB6" w:rsidRPr="002D17BA">
        <w:rPr>
          <w:rFonts w:ascii="SimSun" w:hint="eastAsia"/>
          <w:sz w:val="21"/>
        </w:rPr>
        <w:t>PCT进入信息的</w:t>
      </w:r>
      <w:r>
        <w:rPr>
          <w:rFonts w:ascii="SimSun" w:hint="eastAsia"/>
          <w:sz w:val="21"/>
        </w:rPr>
        <w:t>覆盖面、</w:t>
      </w:r>
      <w:r w:rsidR="00043332" w:rsidRPr="002D17BA">
        <w:rPr>
          <w:rFonts w:ascii="SimSun" w:hint="eastAsia"/>
          <w:sz w:val="21"/>
        </w:rPr>
        <w:t>及时性和完整性</w:t>
      </w:r>
      <w:r>
        <w:rPr>
          <w:rFonts w:ascii="SimSun" w:hint="eastAsia"/>
          <w:sz w:val="21"/>
        </w:rPr>
        <w:t>。然而，从过去</w:t>
      </w:r>
      <w:r w:rsidR="00043332" w:rsidRPr="002D17BA">
        <w:rPr>
          <w:rFonts w:ascii="SimSun" w:hint="eastAsia"/>
          <w:sz w:val="21"/>
        </w:rPr>
        <w:t>两年</w:t>
      </w:r>
      <w:r>
        <w:rPr>
          <w:rFonts w:ascii="SimSun" w:hint="eastAsia"/>
          <w:sz w:val="21"/>
        </w:rPr>
        <w:t>来看，仅能</w:t>
      </w:r>
      <w:r w:rsidR="00043332" w:rsidRPr="002D17BA">
        <w:rPr>
          <w:rFonts w:ascii="SimSun" w:hint="eastAsia"/>
          <w:sz w:val="21"/>
        </w:rPr>
        <w:t>报告</w:t>
      </w:r>
      <w:r>
        <w:rPr>
          <w:rFonts w:ascii="SimSun" w:hint="eastAsia"/>
          <w:sz w:val="21"/>
        </w:rPr>
        <w:t>微小</w:t>
      </w:r>
      <w:r w:rsidR="00043332" w:rsidRPr="002D17BA">
        <w:rPr>
          <w:rFonts w:ascii="SimSun" w:hint="eastAsia"/>
          <w:sz w:val="21"/>
        </w:rPr>
        <w:t>的改善。</w:t>
      </w:r>
      <w:r w:rsidR="009A3EB6" w:rsidRPr="002D17BA">
        <w:rPr>
          <w:rFonts w:ascii="SimSun" w:hint="eastAsia"/>
          <w:sz w:val="21"/>
        </w:rPr>
        <w:t>关于信息的完整性，必须进一步努力，以掌握</w:t>
      </w:r>
      <w:r w:rsidRPr="002D17BA">
        <w:rPr>
          <w:rFonts w:ascii="SimSun" w:hint="eastAsia"/>
          <w:sz w:val="21"/>
        </w:rPr>
        <w:t>进入国家阶段</w:t>
      </w:r>
      <w:r>
        <w:rPr>
          <w:rFonts w:ascii="SimSun" w:hint="eastAsia"/>
          <w:sz w:val="21"/>
        </w:rPr>
        <w:t>的</w:t>
      </w:r>
      <w:r w:rsidR="009A3EB6" w:rsidRPr="002D17BA">
        <w:rPr>
          <w:rFonts w:ascii="SimSun" w:hint="eastAsia"/>
          <w:sz w:val="21"/>
        </w:rPr>
        <w:t>驳回或撤回等重要事件。</w:t>
      </w:r>
      <w:r>
        <w:rPr>
          <w:rFonts w:ascii="SimSun" w:hint="eastAsia"/>
          <w:sz w:val="21"/>
        </w:rPr>
        <w:t>大部分</w:t>
      </w:r>
      <w:r w:rsidR="009A3EB6" w:rsidRPr="002D17BA">
        <w:rPr>
          <w:rFonts w:ascii="SimSun" w:hint="eastAsia"/>
          <w:sz w:val="21"/>
        </w:rPr>
        <w:t>这类信息</w:t>
      </w:r>
      <w:r>
        <w:rPr>
          <w:rFonts w:ascii="SimSun" w:hint="eastAsia"/>
          <w:sz w:val="21"/>
        </w:rPr>
        <w:t>尚未提供</w:t>
      </w:r>
      <w:r w:rsidR="009A3EB6" w:rsidRPr="002D17BA">
        <w:rPr>
          <w:rFonts w:ascii="SimSun" w:hint="eastAsia"/>
          <w:sz w:val="21"/>
        </w:rPr>
        <w:t>。</w:t>
      </w:r>
    </w:p>
    <w:p w:rsidR="009A3EB6" w:rsidRPr="002D17BA" w:rsidRDefault="000A00AF" w:rsidP="00A21B6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对</w:t>
      </w:r>
      <w:r w:rsidR="009A3EB6" w:rsidRPr="002D17BA">
        <w:rPr>
          <w:rFonts w:ascii="SimSun" w:hint="eastAsia"/>
          <w:sz w:val="21"/>
        </w:rPr>
        <w:t>未进入信息</w:t>
      </w:r>
      <w:r>
        <w:rPr>
          <w:rFonts w:ascii="SimSun" w:hint="eastAsia"/>
          <w:sz w:val="21"/>
        </w:rPr>
        <w:t>进行报告的主管当局仍属个案</w:t>
      </w:r>
      <w:r w:rsidR="009A3EB6" w:rsidRPr="002D17BA">
        <w:rPr>
          <w:rFonts w:ascii="SimSun" w:hint="eastAsia"/>
          <w:sz w:val="21"/>
        </w:rPr>
        <w:t>，</w:t>
      </w:r>
      <w:r>
        <w:rPr>
          <w:rFonts w:ascii="SimSun" w:hint="eastAsia"/>
          <w:sz w:val="21"/>
        </w:rPr>
        <w:t>需</w:t>
      </w:r>
      <w:r w:rsidR="009A3EB6" w:rsidRPr="002D17BA">
        <w:rPr>
          <w:rFonts w:ascii="SimSun" w:hint="eastAsia"/>
          <w:sz w:val="21"/>
        </w:rPr>
        <w:t>要</w:t>
      </w:r>
      <w:r>
        <w:rPr>
          <w:rFonts w:ascii="SimSun" w:hint="eastAsia"/>
          <w:sz w:val="21"/>
        </w:rPr>
        <w:t>继续采取行动</w:t>
      </w:r>
      <w:r w:rsidR="009A3EB6" w:rsidRPr="002D17BA">
        <w:rPr>
          <w:rFonts w:ascii="SimSun" w:hint="eastAsia"/>
          <w:sz w:val="21"/>
        </w:rPr>
        <w:t>，说服更多国家提供或恢复提供未进入数据。对于PCT进入相对于指定数量特别活跃的国家，该信息对专利信息界尤为关键。</w:t>
      </w:r>
    </w:p>
    <w:p w:rsidR="007728F3" w:rsidRPr="002D17BA" w:rsidRDefault="007728F3" w:rsidP="007728F3">
      <w:pPr>
        <w:rPr>
          <w:rFonts w:ascii="SimSun"/>
          <w:sz w:val="21"/>
        </w:rPr>
      </w:pPr>
    </w:p>
    <w:p w:rsidR="004F6EF2" w:rsidRPr="002D17BA" w:rsidRDefault="003651A2" w:rsidP="002D17BA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D17BA">
        <w:rPr>
          <w:rFonts w:ascii="KaiTi" w:eastAsia="KaiTi" w:hAnsi="KaiTi"/>
          <w:sz w:val="21"/>
        </w:rPr>
        <w:t>[</w:t>
      </w:r>
      <w:r w:rsidR="00043332" w:rsidRPr="002D17BA">
        <w:rPr>
          <w:rFonts w:ascii="KaiTi" w:eastAsia="KaiTi" w:hAnsi="KaiTi" w:hint="eastAsia"/>
          <w:sz w:val="21"/>
        </w:rPr>
        <w:t>后接附录</w:t>
      </w:r>
      <w:r w:rsidR="007728F3" w:rsidRPr="002D17BA">
        <w:rPr>
          <w:rFonts w:ascii="KaiTi" w:eastAsia="KaiTi" w:hAnsi="KaiTi"/>
          <w:sz w:val="21"/>
        </w:rPr>
        <w:t>]</w:t>
      </w:r>
    </w:p>
    <w:p w:rsidR="004F6EF2" w:rsidRPr="002D17BA" w:rsidRDefault="004F6EF2" w:rsidP="004F6EF2">
      <w:pPr>
        <w:pStyle w:val="ONUME"/>
        <w:numPr>
          <w:ilvl w:val="0"/>
          <w:numId w:val="0"/>
        </w:numPr>
        <w:rPr>
          <w:rFonts w:ascii="SimSun"/>
          <w:sz w:val="21"/>
        </w:rPr>
      </w:pPr>
    </w:p>
    <w:p w:rsidR="009E6DF8" w:rsidRPr="002D17BA" w:rsidRDefault="009E6DF8" w:rsidP="001569BC">
      <w:pPr>
        <w:pStyle w:val="Heading2"/>
        <w:rPr>
          <w:rFonts w:ascii="SimSun"/>
          <w:sz w:val="21"/>
        </w:rPr>
        <w:sectPr w:rsidR="009E6DF8" w:rsidRPr="002D17BA" w:rsidSect="006B6EEE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F6EF2" w:rsidRDefault="00F6300F" w:rsidP="001569BC">
      <w:pPr>
        <w:pStyle w:val="Heading2"/>
        <w:rPr>
          <w:rFonts w:ascii="SimHei" w:eastAsia="SimHei" w:hAnsi="SimHei"/>
          <w:sz w:val="21"/>
        </w:rPr>
      </w:pPr>
      <w:r w:rsidRPr="002D17BA">
        <w:rPr>
          <w:rFonts w:ascii="SimHei" w:eastAsia="SimHei" w:hAnsi="SimHei" w:hint="eastAsia"/>
          <w:sz w:val="21"/>
        </w:rPr>
        <w:lastRenderedPageBreak/>
        <w:t>附录</w:t>
      </w:r>
      <w:r w:rsidR="001569BC" w:rsidRPr="002D17BA">
        <w:rPr>
          <w:rFonts w:ascii="SimHei" w:eastAsia="SimHei" w:hAnsi="SimHei"/>
          <w:sz w:val="21"/>
        </w:rPr>
        <w:t>1</w:t>
      </w:r>
      <w:r w:rsidRPr="002D17BA">
        <w:rPr>
          <w:rFonts w:ascii="SimHei" w:eastAsia="SimHei" w:hAnsi="SimHei" w:hint="eastAsia"/>
          <w:sz w:val="21"/>
        </w:rPr>
        <w:t>：世界法律状态数据库内容</w:t>
      </w:r>
      <w:r w:rsidR="0031145B" w:rsidRPr="002D17BA">
        <w:rPr>
          <w:rFonts w:ascii="SimHei" w:eastAsia="SimHei" w:hAnsi="SimHei" w:hint="eastAsia"/>
          <w:sz w:val="21"/>
        </w:rPr>
        <w:t>——WIPO</w:t>
      </w:r>
      <w:r w:rsidR="00EA332F">
        <w:rPr>
          <w:rFonts w:ascii="SimHei" w:eastAsia="SimHei" w:hAnsi="SimHei" w:hint="eastAsia"/>
          <w:sz w:val="21"/>
        </w:rPr>
        <w:t>提供的PCT申请进入</w:t>
      </w:r>
      <w:r w:rsidR="00D915F5">
        <w:rPr>
          <w:rFonts w:ascii="SimHei" w:eastAsia="SimHei" w:hAnsi="SimHei" w:hint="eastAsia"/>
          <w:sz w:val="21"/>
        </w:rPr>
        <w:t>数据</w:t>
      </w:r>
    </w:p>
    <w:p w:rsidR="00FF5649" w:rsidRPr="00FF5649" w:rsidRDefault="00FF5649" w:rsidP="00FF5649">
      <w:pPr>
        <w:spacing w:beforeLines="100" w:before="240"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5649">
        <w:rPr>
          <w:rFonts w:asciiTheme="minorEastAsia" w:eastAsiaTheme="minorEastAsia" w:hAnsiTheme="minorEastAsia" w:hint="eastAsia"/>
          <w:sz w:val="21"/>
          <w:szCs w:val="21"/>
        </w:rPr>
        <w:t>对2014年报告进行的更新以黑体显示。</w:t>
      </w:r>
    </w:p>
    <w:p w:rsidR="00FF5649" w:rsidRPr="00FF5649" w:rsidRDefault="00FF5649" w:rsidP="00C17E89">
      <w:pPr>
        <w:spacing w:beforeLines="50" w:before="120"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5649">
        <w:rPr>
          <w:rFonts w:asciiTheme="minorEastAsia" w:eastAsiaTheme="minorEastAsia" w:hAnsiTheme="minorEastAsia" w:hint="eastAsia"/>
          <w:sz w:val="21"/>
          <w:szCs w:val="21"/>
        </w:rPr>
        <w:t>立陶宛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FF5649">
        <w:rPr>
          <w:rFonts w:asciiTheme="minorEastAsia" w:eastAsiaTheme="minorEastAsia" w:hAnsiTheme="minorEastAsia" w:hint="eastAsia"/>
          <w:sz w:val="21"/>
          <w:szCs w:val="21"/>
        </w:rPr>
        <w:t>拉脱维亚和斯洛文尼亚</w:t>
      </w:r>
      <w:r>
        <w:rPr>
          <w:rFonts w:asciiTheme="minorEastAsia" w:eastAsiaTheme="minorEastAsia" w:hAnsiTheme="minorEastAsia" w:hint="eastAsia"/>
          <w:sz w:val="21"/>
          <w:szCs w:val="21"/>
        </w:rPr>
        <w:t>的进入信息从该表中</w:t>
      </w:r>
      <w:r w:rsidRPr="00FF5649">
        <w:rPr>
          <w:rFonts w:asciiTheme="minorEastAsia" w:eastAsiaTheme="minorEastAsia" w:hAnsiTheme="minorEastAsia" w:hint="eastAsia"/>
          <w:sz w:val="21"/>
          <w:szCs w:val="21"/>
        </w:rPr>
        <w:t>删除，因为</w:t>
      </w:r>
      <w:r>
        <w:rPr>
          <w:rFonts w:asciiTheme="minorEastAsia" w:eastAsiaTheme="minorEastAsia" w:hAnsiTheme="minorEastAsia" w:hint="eastAsia"/>
          <w:sz w:val="21"/>
          <w:szCs w:val="21"/>
        </w:rPr>
        <w:t>直接PCT</w:t>
      </w:r>
      <w:r w:rsidRPr="00FF5649">
        <w:rPr>
          <w:rFonts w:asciiTheme="minorEastAsia" w:eastAsiaTheme="minorEastAsia" w:hAnsiTheme="minorEastAsia" w:hint="eastAsia"/>
          <w:sz w:val="21"/>
          <w:szCs w:val="21"/>
        </w:rPr>
        <w:t>途径已经</w:t>
      </w:r>
      <w:r>
        <w:rPr>
          <w:rFonts w:asciiTheme="minorEastAsia" w:eastAsiaTheme="minorEastAsia" w:hAnsiTheme="minorEastAsia" w:hint="eastAsia"/>
          <w:sz w:val="21"/>
          <w:szCs w:val="21"/>
        </w:rPr>
        <w:t>关闭</w:t>
      </w:r>
      <w:r w:rsidRPr="00FF5649">
        <w:rPr>
          <w:rFonts w:asciiTheme="minorEastAsia" w:eastAsiaTheme="minorEastAsia" w:hAnsiTheme="minorEastAsia" w:hint="eastAsia"/>
          <w:sz w:val="21"/>
          <w:szCs w:val="21"/>
        </w:rPr>
        <w:t>；进入</w:t>
      </w:r>
      <w:r>
        <w:rPr>
          <w:rFonts w:asciiTheme="minorEastAsia" w:eastAsiaTheme="minorEastAsia" w:hAnsiTheme="minorEastAsia" w:hint="eastAsia"/>
          <w:sz w:val="21"/>
          <w:szCs w:val="21"/>
        </w:rPr>
        <w:t>数据可通过EP途径获得。</w:t>
      </w:r>
    </w:p>
    <w:p w:rsidR="0070664C" w:rsidRPr="006B6EEE" w:rsidRDefault="00F6300F" w:rsidP="007B6EEA">
      <w:pPr>
        <w:spacing w:beforeLines="50" w:before="120"/>
        <w:ind w:right="6"/>
        <w:jc w:val="right"/>
        <w:rPr>
          <w:sz w:val="21"/>
          <w:lang w:val="en-GB"/>
        </w:rPr>
      </w:pPr>
      <w:r w:rsidRPr="006B6EEE">
        <w:rPr>
          <w:rFonts w:hint="eastAsia"/>
          <w:b/>
          <w:sz w:val="21"/>
          <w:lang w:val="en-GB"/>
        </w:rPr>
        <w:t>周：</w:t>
      </w:r>
      <w:r w:rsidR="0070664C" w:rsidRPr="006B6EEE">
        <w:rPr>
          <w:sz w:val="21"/>
          <w:lang w:val="en-GB"/>
        </w:rPr>
        <w:t>201</w:t>
      </w:r>
      <w:r w:rsidR="00102B7C">
        <w:rPr>
          <w:rFonts w:hint="eastAsia"/>
          <w:sz w:val="21"/>
          <w:lang w:val="en-GB"/>
        </w:rPr>
        <w:t>6</w:t>
      </w:r>
      <w:r w:rsidR="00192055" w:rsidRPr="006B6EEE">
        <w:rPr>
          <w:sz w:val="21"/>
          <w:lang w:val="en-GB"/>
        </w:rPr>
        <w:t>/0</w:t>
      </w:r>
      <w:r w:rsidR="00102B7C">
        <w:rPr>
          <w:rFonts w:hint="eastAsia"/>
          <w:sz w:val="21"/>
          <w:lang w:val="en-GB"/>
        </w:rPr>
        <w:t>5</w:t>
      </w:r>
    </w:p>
    <w:p w:rsidR="0070664C" w:rsidRPr="006B6EEE" w:rsidRDefault="00F6300F" w:rsidP="007728F3">
      <w:pPr>
        <w:ind w:right="5"/>
        <w:jc w:val="right"/>
        <w:rPr>
          <w:sz w:val="21"/>
          <w:lang w:val="en-GB"/>
        </w:rPr>
      </w:pPr>
      <w:r w:rsidRPr="006B6EEE">
        <w:rPr>
          <w:rFonts w:hint="eastAsia"/>
          <w:b/>
          <w:sz w:val="21"/>
          <w:lang w:val="en-GB"/>
        </w:rPr>
        <w:t>版本：</w:t>
      </w:r>
      <w:r w:rsidR="001569BC" w:rsidRPr="006B6EEE">
        <w:rPr>
          <w:sz w:val="21"/>
          <w:lang w:val="en-GB"/>
        </w:rPr>
        <w:t>0</w:t>
      </w:r>
      <w:r w:rsidR="00102B7C">
        <w:rPr>
          <w:rFonts w:hint="eastAsia"/>
          <w:sz w:val="21"/>
          <w:lang w:val="en-GB"/>
        </w:rPr>
        <w:t>5</w:t>
      </w:r>
      <w:r w:rsidR="0070664C" w:rsidRPr="006B6EEE">
        <w:rPr>
          <w:sz w:val="21"/>
          <w:lang w:val="en-GB"/>
        </w:rPr>
        <w:t>.0</w:t>
      </w:r>
      <w:r w:rsidR="00102B7C">
        <w:rPr>
          <w:rFonts w:hint="eastAsia"/>
          <w:sz w:val="21"/>
          <w:lang w:val="en-GB"/>
        </w:rPr>
        <w:t>2</w:t>
      </w:r>
      <w:r w:rsidR="0070664C" w:rsidRPr="006B6EEE">
        <w:rPr>
          <w:sz w:val="21"/>
          <w:lang w:val="en-GB"/>
        </w:rPr>
        <w:t>.201</w:t>
      </w:r>
      <w:r w:rsidR="00102B7C">
        <w:rPr>
          <w:rFonts w:hint="eastAsia"/>
          <w:sz w:val="21"/>
          <w:lang w:val="en-GB"/>
        </w:rPr>
        <w:t>6</w:t>
      </w:r>
    </w:p>
    <w:p w:rsidR="0070664C" w:rsidRDefault="0070664C" w:rsidP="00EB18C8">
      <w:pPr>
        <w:ind w:right="-1"/>
        <w:jc w:val="right"/>
        <w:rPr>
          <w:lang w:val="en-GB"/>
        </w:rPr>
      </w:pPr>
    </w:p>
    <w:p w:rsidR="00F152C5" w:rsidRDefault="00F152C5" w:rsidP="00EB18C8">
      <w:pPr>
        <w:ind w:right="-1"/>
        <w:jc w:val="right"/>
        <w:rPr>
          <w:lang w:val="en-GB"/>
        </w:rPr>
      </w:pPr>
    </w:p>
    <w:tbl>
      <w:tblPr>
        <w:tblW w:w="491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1985"/>
        <w:gridCol w:w="1135"/>
        <w:gridCol w:w="1275"/>
        <w:gridCol w:w="2553"/>
        <w:gridCol w:w="1701"/>
      </w:tblGrid>
      <w:tr w:rsidR="001569BC" w:rsidRPr="00CD7CBC" w:rsidTr="004B4110">
        <w:trPr>
          <w:cantSplit/>
          <w:trHeight w:val="525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1569BC" w:rsidRPr="00B14BC2" w:rsidRDefault="0031145B" w:rsidP="00217172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国别代码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31145B" w:rsidP="00217172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国家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31145B" w:rsidP="002A39E8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自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31145B" w:rsidP="002A39E8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到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1569BC" w:rsidP="00217172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31145B" w:rsidP="0031145B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最近输入周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AE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6B6EEE" w:rsidP="006B6E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阿拉伯联合酋长国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30.09.2010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AP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ARIPO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01.07.1996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06.08.2008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 w:rsidP="002D17BA">
            <w:pPr>
              <w:rPr>
                <w:sz w:val="20"/>
              </w:rPr>
            </w:pPr>
            <w:r>
              <w:rPr>
                <w:sz w:val="20"/>
              </w:rPr>
              <w:t>AT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6B6E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奥地利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30.11.2011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AU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澳大利亚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10.12.1998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25.09.2012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2012/42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BG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保加利亚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19.12.2007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BY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白俄罗斯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28.02.2008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BZ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伯利兹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27.08.2002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23.03.2007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2007/37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加拿大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01.04.1993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08.06.2012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2012/34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CH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瑞士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C3EAF" w:rsidRDefault="00595E8A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rFonts w:hint="eastAsia"/>
                <w:b/>
                <w:sz w:val="20"/>
              </w:rPr>
              <w:t>10</w:t>
            </w:r>
            <w:r w:rsidR="009512A4" w:rsidRPr="004C3EAF">
              <w:rPr>
                <w:b/>
                <w:sz w:val="20"/>
              </w:rPr>
              <w:t>.0</w:t>
            </w:r>
            <w:r w:rsidRPr="004C3EAF">
              <w:rPr>
                <w:rFonts w:hint="eastAsia"/>
                <w:b/>
                <w:sz w:val="20"/>
              </w:rPr>
              <w:t>2</w:t>
            </w:r>
            <w:r w:rsidR="009512A4" w:rsidRPr="004C3EAF">
              <w:rPr>
                <w:b/>
                <w:sz w:val="20"/>
              </w:rPr>
              <w:t>.201</w:t>
            </w:r>
            <w:r w:rsidRPr="004C3EAF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申请进入和其他法律事件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595E8A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</w:t>
            </w:r>
            <w:r w:rsidRPr="004C3EAF">
              <w:rPr>
                <w:rFonts w:hint="eastAsia"/>
                <w:b/>
                <w:sz w:val="20"/>
              </w:rPr>
              <w:t>5</w:t>
            </w:r>
            <w:r w:rsidR="009512A4" w:rsidRPr="004C3EAF">
              <w:rPr>
                <w:b/>
                <w:sz w:val="20"/>
              </w:rPr>
              <w:t>/</w:t>
            </w:r>
            <w:r w:rsidRPr="004C3EAF">
              <w:rPr>
                <w:rFonts w:hint="eastAsia"/>
                <w:b/>
                <w:sz w:val="20"/>
              </w:rPr>
              <w:t>49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CN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中国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20.11.2008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2009/43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CZ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捷克共和国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C3EAF" w:rsidRDefault="00595E8A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rFonts w:hint="eastAsia"/>
                <w:b/>
                <w:sz w:val="20"/>
              </w:rPr>
              <w:t>03</w:t>
            </w:r>
            <w:r w:rsidR="009512A4" w:rsidRPr="004C3EAF">
              <w:rPr>
                <w:b/>
                <w:sz w:val="20"/>
              </w:rPr>
              <w:t>.1</w:t>
            </w:r>
            <w:r w:rsidRPr="004C3EAF">
              <w:rPr>
                <w:rFonts w:hint="eastAsia"/>
                <w:b/>
                <w:sz w:val="20"/>
              </w:rPr>
              <w:t>0</w:t>
            </w:r>
            <w:r w:rsidR="009512A4" w:rsidRPr="004C3EAF">
              <w:rPr>
                <w:b/>
                <w:sz w:val="20"/>
              </w:rPr>
              <w:t>.201</w:t>
            </w:r>
            <w:r w:rsidRPr="004C3EAF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申请进入和其他法律事件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9512A4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2014/5</w:t>
            </w:r>
            <w:r w:rsidR="00595E8A" w:rsidRPr="004C3EAF">
              <w:rPr>
                <w:rFonts w:hint="eastAsia"/>
                <w:b/>
                <w:sz w:val="20"/>
              </w:rPr>
              <w:t>0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德国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6B6E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欧亚专利组织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18.04.2007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4C3EAF" w:rsidRDefault="00595E8A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30.0</w:t>
            </w:r>
            <w:r w:rsidRPr="004C3EAF">
              <w:rPr>
                <w:rFonts w:hint="eastAsia"/>
                <w:b/>
                <w:sz w:val="20"/>
              </w:rPr>
              <w:t>6</w:t>
            </w:r>
            <w:r w:rsidR="009512A4" w:rsidRPr="004C3EAF">
              <w:rPr>
                <w:b/>
                <w:sz w:val="20"/>
              </w:rPr>
              <w:t>.201</w:t>
            </w:r>
            <w:r w:rsidRPr="004C3EAF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9512A4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</w:t>
            </w:r>
            <w:r w:rsidR="00595E8A" w:rsidRPr="004C3EAF">
              <w:rPr>
                <w:rFonts w:hint="eastAsia"/>
                <w:b/>
                <w:sz w:val="20"/>
              </w:rPr>
              <w:t>4</w:t>
            </w:r>
            <w:r w:rsidRPr="004C3EAF">
              <w:rPr>
                <w:b/>
                <w:sz w:val="20"/>
              </w:rPr>
              <w:t>/</w:t>
            </w:r>
            <w:r w:rsidR="00595E8A" w:rsidRPr="004C3EAF">
              <w:rPr>
                <w:rFonts w:hint="eastAsia"/>
                <w:b/>
                <w:sz w:val="20"/>
              </w:rPr>
              <w:t>31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EG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埃及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03.08.2008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28.02.2011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2011/14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西班牙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30.05.1990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2011/33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FI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芬兰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19.05.1981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C3EAF" w:rsidRDefault="00595E8A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rFonts w:hint="eastAsia"/>
                <w:b/>
                <w:sz w:val="20"/>
              </w:rPr>
              <w:t>31</w:t>
            </w:r>
            <w:r w:rsidR="009512A4" w:rsidRPr="004C3EAF">
              <w:rPr>
                <w:b/>
                <w:sz w:val="20"/>
              </w:rPr>
              <w:t>.1</w:t>
            </w:r>
            <w:r w:rsidRPr="004C3EAF">
              <w:rPr>
                <w:rFonts w:hint="eastAsia"/>
                <w:b/>
                <w:sz w:val="20"/>
              </w:rPr>
              <w:t>2</w:t>
            </w:r>
            <w:r w:rsidR="009512A4" w:rsidRPr="004C3EAF">
              <w:rPr>
                <w:b/>
                <w:sz w:val="20"/>
              </w:rPr>
              <w:t>.2013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595E8A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</w:t>
            </w:r>
            <w:r w:rsidRPr="004C3EAF">
              <w:rPr>
                <w:rFonts w:hint="eastAsia"/>
                <w:b/>
                <w:sz w:val="20"/>
              </w:rPr>
              <w:t>5</w:t>
            </w:r>
            <w:r w:rsidR="009512A4" w:rsidRPr="004C3EAF">
              <w:rPr>
                <w:b/>
                <w:sz w:val="20"/>
              </w:rPr>
              <w:t>/</w:t>
            </w:r>
            <w:r w:rsidRPr="004C3EAF">
              <w:rPr>
                <w:rFonts w:hint="eastAsia"/>
                <w:b/>
                <w:sz w:val="20"/>
              </w:rPr>
              <w:t>41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GB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联合王国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21.09.1989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Pr="004C3EAF" w:rsidRDefault="009512A4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3</w:t>
            </w:r>
            <w:r w:rsidR="00595E8A" w:rsidRPr="004C3EAF">
              <w:rPr>
                <w:rFonts w:hint="eastAsia"/>
                <w:b/>
                <w:sz w:val="20"/>
              </w:rPr>
              <w:t>0</w:t>
            </w:r>
            <w:r w:rsidRPr="004C3EAF">
              <w:rPr>
                <w:b/>
                <w:sz w:val="20"/>
              </w:rPr>
              <w:t>.10.201</w:t>
            </w:r>
            <w:r w:rsidR="00595E8A" w:rsidRPr="004C3EAF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9512A4" w:rsidP="00595E8A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</w:t>
            </w:r>
            <w:r w:rsidR="00595E8A" w:rsidRPr="004C3EAF">
              <w:rPr>
                <w:rFonts w:hint="eastAsia"/>
                <w:b/>
                <w:sz w:val="20"/>
              </w:rPr>
              <w:t>5</w:t>
            </w:r>
            <w:r w:rsidRPr="004C3EAF">
              <w:rPr>
                <w:b/>
                <w:sz w:val="20"/>
              </w:rPr>
              <w:t>/5</w:t>
            </w:r>
            <w:r w:rsidR="00595E8A" w:rsidRPr="004C3EAF">
              <w:rPr>
                <w:rFonts w:hint="eastAsia"/>
                <w:b/>
                <w:sz w:val="20"/>
              </w:rPr>
              <w:t>1</w:t>
            </w:r>
          </w:p>
        </w:tc>
      </w:tr>
      <w:tr w:rsidR="009512A4" w:rsidRPr="00B14BC2" w:rsidTr="00203E0F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格鲁吉亚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02.07.2007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C3EAF" w:rsidRDefault="00595E8A" w:rsidP="002A39E8">
            <w:pPr>
              <w:jc w:val="center"/>
              <w:rPr>
                <w:b/>
                <w:sz w:val="20"/>
              </w:rPr>
            </w:pPr>
            <w:r w:rsidRPr="004C3EAF">
              <w:rPr>
                <w:rFonts w:hint="eastAsia"/>
                <w:b/>
                <w:sz w:val="20"/>
              </w:rPr>
              <w:t>23</w:t>
            </w:r>
            <w:r w:rsidRPr="004C3EAF">
              <w:rPr>
                <w:b/>
                <w:sz w:val="20"/>
              </w:rPr>
              <w:t>.1</w:t>
            </w:r>
            <w:r w:rsidRPr="004C3EAF">
              <w:rPr>
                <w:rFonts w:hint="eastAsia"/>
                <w:b/>
                <w:sz w:val="20"/>
              </w:rPr>
              <w:t>0</w:t>
            </w:r>
            <w:r w:rsidRPr="004C3EAF">
              <w:rPr>
                <w:b/>
                <w:sz w:val="20"/>
              </w:rPr>
              <w:t>.201</w:t>
            </w:r>
            <w:r w:rsidRPr="004C3EAF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595E8A" w:rsidP="002A39E8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</w:t>
            </w:r>
            <w:r w:rsidRPr="004C3EAF">
              <w:rPr>
                <w:rFonts w:hint="eastAsia"/>
                <w:b/>
                <w:sz w:val="20"/>
              </w:rPr>
              <w:t>5</w:t>
            </w:r>
            <w:r w:rsidRPr="004C3EAF">
              <w:rPr>
                <w:b/>
                <w:sz w:val="20"/>
              </w:rPr>
              <w:t>/</w:t>
            </w:r>
            <w:r w:rsidRPr="004C3EAF">
              <w:rPr>
                <w:rFonts w:hint="eastAsia"/>
                <w:b/>
                <w:sz w:val="20"/>
              </w:rPr>
              <w:t>51</w:t>
            </w:r>
          </w:p>
        </w:tc>
      </w:tr>
      <w:tr w:rsidR="009512A4" w:rsidRPr="00B14BC2" w:rsidTr="00203E0F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HR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克罗地亚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21.07.2000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C3EAF" w:rsidRDefault="003A7A18" w:rsidP="003A7A18">
            <w:pPr>
              <w:jc w:val="center"/>
              <w:rPr>
                <w:b/>
                <w:sz w:val="20"/>
              </w:rPr>
            </w:pPr>
            <w:r w:rsidRPr="004C3EAF">
              <w:rPr>
                <w:rFonts w:hint="eastAsia"/>
                <w:b/>
                <w:sz w:val="20"/>
              </w:rPr>
              <w:t>14</w:t>
            </w:r>
            <w:r w:rsidRPr="004C3EAF">
              <w:rPr>
                <w:b/>
                <w:sz w:val="20"/>
              </w:rPr>
              <w:t>.</w:t>
            </w:r>
            <w:r w:rsidRPr="004C3EAF">
              <w:rPr>
                <w:rFonts w:hint="eastAsia"/>
                <w:b/>
                <w:sz w:val="20"/>
              </w:rPr>
              <w:t>08</w:t>
            </w:r>
            <w:r w:rsidR="009512A4" w:rsidRPr="004C3EAF">
              <w:rPr>
                <w:b/>
                <w:sz w:val="20"/>
              </w:rPr>
              <w:t>.201</w:t>
            </w:r>
            <w:r w:rsidRPr="004C3EAF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9512A4" w:rsidP="003A7A18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</w:t>
            </w:r>
            <w:r w:rsidR="003A7A18" w:rsidRPr="004C3EAF">
              <w:rPr>
                <w:rFonts w:hint="eastAsia"/>
                <w:b/>
                <w:sz w:val="20"/>
              </w:rPr>
              <w:t>5</w:t>
            </w:r>
            <w:r w:rsidRPr="004C3EAF">
              <w:rPr>
                <w:b/>
                <w:sz w:val="20"/>
              </w:rPr>
              <w:t>/5</w:t>
            </w:r>
            <w:r w:rsidR="003A7A18" w:rsidRPr="004C3EAF">
              <w:rPr>
                <w:rFonts w:hint="eastAsia"/>
                <w:b/>
                <w:sz w:val="20"/>
              </w:rPr>
              <w:t>1</w:t>
            </w:r>
          </w:p>
        </w:tc>
      </w:tr>
      <w:tr w:rsidR="009512A4" w:rsidRPr="00B14BC2" w:rsidTr="00203E0F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HU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匈牙利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03.11.2006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06.04.2011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以色列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02.01.2013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C3EAF" w:rsidRDefault="003A7A18" w:rsidP="003A7A18">
            <w:pPr>
              <w:jc w:val="center"/>
              <w:rPr>
                <w:b/>
                <w:sz w:val="20"/>
              </w:rPr>
            </w:pPr>
            <w:r w:rsidRPr="004C3EAF">
              <w:rPr>
                <w:rFonts w:hint="eastAsia"/>
                <w:b/>
                <w:sz w:val="20"/>
              </w:rPr>
              <w:t>29</w:t>
            </w:r>
            <w:r w:rsidRPr="004C3EAF">
              <w:rPr>
                <w:b/>
                <w:sz w:val="20"/>
              </w:rPr>
              <w:t>.</w:t>
            </w:r>
            <w:r w:rsidRPr="004C3EAF">
              <w:rPr>
                <w:rFonts w:hint="eastAsia"/>
                <w:b/>
                <w:sz w:val="20"/>
              </w:rPr>
              <w:t>10</w:t>
            </w:r>
            <w:r w:rsidR="009512A4" w:rsidRPr="004C3EAF">
              <w:rPr>
                <w:b/>
                <w:sz w:val="20"/>
              </w:rPr>
              <w:t>.201</w:t>
            </w:r>
            <w:r w:rsidRPr="004C3EAF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3A7A18" w:rsidP="003A7A18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</w:t>
            </w:r>
            <w:r w:rsidRPr="004C3EAF">
              <w:rPr>
                <w:rFonts w:hint="eastAsia"/>
                <w:b/>
                <w:sz w:val="20"/>
              </w:rPr>
              <w:t>5</w:t>
            </w:r>
            <w:r w:rsidR="009512A4" w:rsidRPr="004C3EAF">
              <w:rPr>
                <w:b/>
                <w:sz w:val="20"/>
              </w:rPr>
              <w:t>/</w:t>
            </w:r>
            <w:r w:rsidRPr="004C3EAF">
              <w:rPr>
                <w:rFonts w:hint="eastAsia"/>
                <w:b/>
                <w:sz w:val="20"/>
              </w:rPr>
              <w:t>49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JP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日本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31.01.2013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2013/08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KE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肯尼亚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07.01.2004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12.05.2006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KR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大韩民国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03.01.1997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05.01.2010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2007/44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Pr="00EC7917" w:rsidRDefault="009512A4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LT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Pr="00EC7917" w:rsidRDefault="00584039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立陶宛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12.04.1995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08.03.2011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31145B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WIPO</w:t>
            </w:r>
            <w:r w:rsidRPr="00EC7917">
              <w:rPr>
                <w:strike/>
                <w:sz w:val="20"/>
              </w:rPr>
              <w:t>提供的</w:t>
            </w:r>
            <w:r w:rsidRPr="00EC7917">
              <w:rPr>
                <w:strike/>
                <w:sz w:val="20"/>
              </w:rPr>
              <w:t>PCT</w:t>
            </w:r>
            <w:r w:rsidRPr="00EC7917">
              <w:rPr>
                <w:strike/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Pr="00EC7917" w:rsidRDefault="009512A4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LV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Pr="00EC7917" w:rsidRDefault="00584039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拉脱维亚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22.11.2005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10.06.2006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31145B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WIPO</w:t>
            </w:r>
            <w:r w:rsidRPr="00EC7917">
              <w:rPr>
                <w:strike/>
                <w:sz w:val="20"/>
              </w:rPr>
              <w:t>提供的</w:t>
            </w:r>
            <w:r w:rsidRPr="00EC7917">
              <w:rPr>
                <w:strike/>
                <w:sz w:val="20"/>
              </w:rPr>
              <w:t>PCT</w:t>
            </w:r>
            <w:r w:rsidRPr="00EC7917">
              <w:rPr>
                <w:strike/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2007/44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MD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 w:rsidP="00F3240B">
            <w:pPr>
              <w:rPr>
                <w:sz w:val="20"/>
              </w:rPr>
            </w:pPr>
            <w:r>
              <w:rPr>
                <w:sz w:val="20"/>
              </w:rPr>
              <w:t>摩尔多瓦共和国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17.10.2008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MX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墨西哥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21.12.2005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09.12.2008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MY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马来西亚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09.03.2007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30.09.2010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2010/50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NZ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新西兰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01.05.2001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30.11.2011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PH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菲律宾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14.03.2002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19.12.2008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2009/43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PL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波兰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22.12.2002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31.05.2012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2012/36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RO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罗马尼亚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28.01.2008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2009/43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RU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俄罗斯联邦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24.03.2004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31.10.2012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2013/06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瑞典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18.08.1985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07.07.2010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Pr="00EC7917" w:rsidRDefault="009512A4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SI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Pr="00EC7917" w:rsidRDefault="00584039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斯洛文尼亚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01.01.2001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18.10.2011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EC7917" w:rsidRDefault="0031145B">
            <w:pPr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WIPO</w:t>
            </w:r>
            <w:r w:rsidRPr="00EC7917">
              <w:rPr>
                <w:strike/>
                <w:sz w:val="20"/>
              </w:rPr>
              <w:t>提供的</w:t>
            </w:r>
            <w:r w:rsidRPr="00EC7917">
              <w:rPr>
                <w:strike/>
                <w:sz w:val="20"/>
              </w:rPr>
              <w:t>PCT</w:t>
            </w:r>
            <w:r w:rsidRPr="00EC7917">
              <w:rPr>
                <w:strike/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EC7917" w:rsidRDefault="009512A4" w:rsidP="002A39E8">
            <w:pPr>
              <w:jc w:val="center"/>
              <w:rPr>
                <w:strike/>
                <w:sz w:val="20"/>
              </w:rPr>
            </w:pPr>
            <w:r w:rsidRPr="00EC7917">
              <w:rPr>
                <w:strike/>
                <w:sz w:val="20"/>
              </w:rPr>
              <w:t>2012/08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SK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斯洛伐克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10.09.2008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09.06.2011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TH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泰国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01.09.2010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27.01.2014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2014/02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UA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乌克兰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C3EAF" w:rsidRDefault="009512A4" w:rsidP="003A7A18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</w:t>
            </w:r>
            <w:r w:rsidR="003A7A18" w:rsidRPr="004C3EAF">
              <w:rPr>
                <w:rFonts w:hint="eastAsia"/>
                <w:b/>
                <w:sz w:val="20"/>
              </w:rPr>
              <w:t>1</w:t>
            </w:r>
            <w:r w:rsidR="003A7A18" w:rsidRPr="004C3EAF">
              <w:rPr>
                <w:b/>
                <w:sz w:val="20"/>
              </w:rPr>
              <w:t>.</w:t>
            </w:r>
            <w:r w:rsidR="003A7A18" w:rsidRPr="004C3EAF">
              <w:rPr>
                <w:rFonts w:hint="eastAsia"/>
                <w:b/>
                <w:sz w:val="20"/>
              </w:rPr>
              <w:t>08</w:t>
            </w:r>
            <w:r w:rsidRPr="004C3EAF">
              <w:rPr>
                <w:b/>
                <w:sz w:val="20"/>
              </w:rPr>
              <w:t>.201</w:t>
            </w:r>
            <w:r w:rsidR="003A7A18" w:rsidRPr="004C3EAF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9512A4" w:rsidP="003A7A18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2014/</w:t>
            </w:r>
            <w:r w:rsidR="003A7A18" w:rsidRPr="004C3EAF">
              <w:rPr>
                <w:rFonts w:hint="eastAsia"/>
                <w:b/>
                <w:sz w:val="20"/>
              </w:rPr>
              <w:t>42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US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美利坚合众国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14.07.1992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4C3EAF" w:rsidRDefault="00ED58DF" w:rsidP="00ED58DF">
            <w:pPr>
              <w:jc w:val="center"/>
              <w:rPr>
                <w:b/>
                <w:sz w:val="20"/>
              </w:rPr>
            </w:pPr>
            <w:r w:rsidRPr="004C3EAF">
              <w:rPr>
                <w:rFonts w:hint="eastAsia"/>
                <w:b/>
                <w:sz w:val="20"/>
              </w:rPr>
              <w:t>28</w:t>
            </w:r>
            <w:r w:rsidR="009512A4" w:rsidRPr="004C3EAF">
              <w:rPr>
                <w:b/>
                <w:sz w:val="20"/>
              </w:rPr>
              <w:t>.0</w:t>
            </w:r>
            <w:r w:rsidRPr="004C3EAF">
              <w:rPr>
                <w:rFonts w:hint="eastAsia"/>
                <w:b/>
                <w:sz w:val="20"/>
              </w:rPr>
              <w:t>8</w:t>
            </w:r>
            <w:r w:rsidRPr="004C3EAF">
              <w:rPr>
                <w:b/>
                <w:sz w:val="20"/>
              </w:rPr>
              <w:t>.201</w:t>
            </w:r>
            <w:r w:rsidRPr="004C3EAF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Pr="004C3EAF" w:rsidRDefault="009512A4" w:rsidP="003A7A18">
            <w:pPr>
              <w:jc w:val="center"/>
              <w:rPr>
                <w:b/>
                <w:sz w:val="20"/>
              </w:rPr>
            </w:pPr>
            <w:r w:rsidRPr="004C3EAF">
              <w:rPr>
                <w:b/>
                <w:sz w:val="20"/>
              </w:rPr>
              <w:t>201</w:t>
            </w:r>
            <w:r w:rsidR="003A7A18" w:rsidRPr="004C3EAF">
              <w:rPr>
                <w:rFonts w:hint="eastAsia"/>
                <w:b/>
                <w:sz w:val="20"/>
              </w:rPr>
              <w:t>5</w:t>
            </w:r>
            <w:r w:rsidRPr="004C3EAF">
              <w:rPr>
                <w:b/>
                <w:sz w:val="20"/>
              </w:rPr>
              <w:t>/</w:t>
            </w:r>
            <w:r w:rsidR="003A7A18" w:rsidRPr="004C3EAF">
              <w:rPr>
                <w:rFonts w:hint="eastAsia"/>
                <w:b/>
                <w:sz w:val="20"/>
              </w:rPr>
              <w:t>51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UZ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乌兹别克斯坦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23.06.2006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2006/37</w:t>
            </w:r>
          </w:p>
        </w:tc>
      </w:tr>
      <w:tr w:rsidR="009512A4" w:rsidRPr="00B14BC2" w:rsidTr="004B4110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584039">
            <w:pPr>
              <w:rPr>
                <w:sz w:val="20"/>
              </w:rPr>
            </w:pPr>
            <w:r>
              <w:rPr>
                <w:sz w:val="20"/>
              </w:rPr>
              <w:t>南非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21.12.1999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07.02.2008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31145B">
            <w:pPr>
              <w:rPr>
                <w:sz w:val="20"/>
              </w:rPr>
            </w:pPr>
            <w:r>
              <w:rPr>
                <w:sz w:val="20"/>
              </w:rPr>
              <w:t>WIPO</w:t>
            </w:r>
            <w:r>
              <w:rPr>
                <w:sz w:val="20"/>
              </w:rPr>
              <w:t>提供的</w:t>
            </w: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2009/43</w:t>
            </w:r>
          </w:p>
        </w:tc>
      </w:tr>
    </w:tbl>
    <w:p w:rsidR="0070664C" w:rsidRDefault="0070664C" w:rsidP="004F6EF2">
      <w:pPr>
        <w:pStyle w:val="ONUME"/>
        <w:numPr>
          <w:ilvl w:val="0"/>
          <w:numId w:val="0"/>
        </w:numPr>
      </w:pPr>
    </w:p>
    <w:p w:rsidR="00DD25B3" w:rsidRDefault="00DD25B3" w:rsidP="009E2B6C">
      <w:pPr>
        <w:pStyle w:val="ONUME"/>
        <w:numPr>
          <w:ilvl w:val="0"/>
          <w:numId w:val="0"/>
        </w:numPr>
        <w:sectPr w:rsidR="00DD25B3" w:rsidSect="006B6EEE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512A4" w:rsidRDefault="0031145B" w:rsidP="0031145B">
      <w:pPr>
        <w:pStyle w:val="Heading2"/>
        <w:rPr>
          <w:rFonts w:ascii="SimHei" w:eastAsia="SimHei" w:hAnsi="SimHei"/>
          <w:sz w:val="21"/>
        </w:rPr>
      </w:pPr>
      <w:r w:rsidRPr="002D17BA">
        <w:rPr>
          <w:rFonts w:ascii="SimHei" w:eastAsia="SimHei" w:hAnsi="SimHei" w:hint="eastAsia"/>
          <w:sz w:val="21"/>
        </w:rPr>
        <w:lastRenderedPageBreak/>
        <w:t>附录2：世界法律状态数据库内容——欧专局</w:t>
      </w:r>
      <w:r w:rsidR="00ED58DF">
        <w:rPr>
          <w:rFonts w:ascii="SimHei" w:eastAsia="SimHei" w:hAnsi="SimHei" w:hint="eastAsia"/>
          <w:sz w:val="21"/>
        </w:rPr>
        <w:t>直接载入的PCT申请进入</w:t>
      </w:r>
      <w:r w:rsidR="00D915F5">
        <w:rPr>
          <w:rFonts w:ascii="SimHei" w:eastAsia="SimHei" w:hAnsi="SimHei" w:hint="eastAsia"/>
          <w:sz w:val="21"/>
        </w:rPr>
        <w:t>数据</w:t>
      </w:r>
    </w:p>
    <w:p w:rsidR="00546C48" w:rsidRPr="00FF5649" w:rsidRDefault="00D81ADF" w:rsidP="00D81ADF">
      <w:pPr>
        <w:spacing w:beforeLines="100" w:before="240" w:line="340" w:lineRule="atLeast"/>
        <w:rPr>
          <w:rFonts w:asciiTheme="minorEastAsia" w:eastAsiaTheme="minorEastAsia" w:hAnsiTheme="minorEastAsia"/>
          <w:sz w:val="21"/>
          <w:szCs w:val="21"/>
        </w:rPr>
      </w:pPr>
      <w:r w:rsidRPr="00FF5649">
        <w:rPr>
          <w:rFonts w:asciiTheme="minorEastAsia" w:eastAsiaTheme="minorEastAsia" w:hAnsiTheme="minorEastAsia" w:hint="eastAsia"/>
          <w:sz w:val="21"/>
          <w:szCs w:val="21"/>
        </w:rPr>
        <w:t>对2014年报告进行的更新以黑体显示。</w:t>
      </w:r>
    </w:p>
    <w:p w:rsidR="00D81ADF" w:rsidRPr="00D81ADF" w:rsidRDefault="00D81ADF" w:rsidP="00C17E89">
      <w:pPr>
        <w:spacing w:beforeLines="50" w:before="120" w:line="340" w:lineRule="atLeast"/>
      </w:pPr>
      <w:r w:rsidRPr="00FF5649">
        <w:rPr>
          <w:rFonts w:asciiTheme="minorEastAsia" w:eastAsiaTheme="minorEastAsia" w:hAnsiTheme="minorEastAsia" w:hint="eastAsia"/>
          <w:sz w:val="21"/>
          <w:szCs w:val="21"/>
        </w:rPr>
        <w:t>立陶宛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FF5649">
        <w:rPr>
          <w:rFonts w:asciiTheme="minorEastAsia" w:eastAsiaTheme="minorEastAsia" w:hAnsiTheme="minorEastAsia" w:hint="eastAsia"/>
          <w:sz w:val="21"/>
          <w:szCs w:val="21"/>
        </w:rPr>
        <w:t>拉脱维亚和斯洛文尼亚</w:t>
      </w:r>
      <w:r>
        <w:rPr>
          <w:rFonts w:asciiTheme="minorEastAsia" w:eastAsiaTheme="minorEastAsia" w:hAnsiTheme="minorEastAsia" w:hint="eastAsia"/>
          <w:sz w:val="21"/>
          <w:szCs w:val="21"/>
        </w:rPr>
        <w:t>的进入</w:t>
      </w:r>
      <w:r w:rsidR="00D915F5">
        <w:rPr>
          <w:rFonts w:asciiTheme="minorEastAsia" w:eastAsiaTheme="minorEastAsia" w:hAnsiTheme="minorEastAsia" w:hint="eastAsia"/>
          <w:sz w:val="21"/>
          <w:szCs w:val="21"/>
        </w:rPr>
        <w:t>数据</w:t>
      </w:r>
      <w:r>
        <w:rPr>
          <w:rFonts w:asciiTheme="minorEastAsia" w:eastAsiaTheme="minorEastAsia" w:hAnsiTheme="minorEastAsia" w:hint="eastAsia"/>
          <w:sz w:val="21"/>
          <w:szCs w:val="21"/>
        </w:rPr>
        <w:t>从该表中</w:t>
      </w:r>
      <w:r w:rsidRPr="00FF5649">
        <w:rPr>
          <w:rFonts w:asciiTheme="minorEastAsia" w:eastAsiaTheme="minorEastAsia" w:hAnsiTheme="minorEastAsia" w:hint="eastAsia"/>
          <w:sz w:val="21"/>
          <w:szCs w:val="21"/>
        </w:rPr>
        <w:t>删除，因为</w:t>
      </w:r>
      <w:r>
        <w:rPr>
          <w:rFonts w:asciiTheme="minorEastAsia" w:eastAsiaTheme="minorEastAsia" w:hAnsiTheme="minorEastAsia" w:hint="eastAsia"/>
          <w:sz w:val="21"/>
          <w:szCs w:val="21"/>
        </w:rPr>
        <w:t>直接PCT</w:t>
      </w:r>
      <w:r w:rsidRPr="00FF5649">
        <w:rPr>
          <w:rFonts w:asciiTheme="minorEastAsia" w:eastAsiaTheme="minorEastAsia" w:hAnsiTheme="minorEastAsia" w:hint="eastAsia"/>
          <w:sz w:val="21"/>
          <w:szCs w:val="21"/>
        </w:rPr>
        <w:t>途径已经</w:t>
      </w:r>
      <w:r>
        <w:rPr>
          <w:rFonts w:asciiTheme="minorEastAsia" w:eastAsiaTheme="minorEastAsia" w:hAnsiTheme="minorEastAsia" w:hint="eastAsia"/>
          <w:sz w:val="21"/>
          <w:szCs w:val="21"/>
        </w:rPr>
        <w:t>关闭</w:t>
      </w:r>
      <w:r w:rsidRPr="00FF5649">
        <w:rPr>
          <w:rFonts w:asciiTheme="minorEastAsia" w:eastAsiaTheme="minorEastAsia" w:hAnsiTheme="minorEastAsia" w:hint="eastAsia"/>
          <w:sz w:val="21"/>
          <w:szCs w:val="21"/>
        </w:rPr>
        <w:t>；进入</w:t>
      </w:r>
      <w:r>
        <w:rPr>
          <w:rFonts w:asciiTheme="minorEastAsia" w:eastAsiaTheme="minorEastAsia" w:hAnsiTheme="minorEastAsia" w:hint="eastAsia"/>
          <w:sz w:val="21"/>
          <w:szCs w:val="21"/>
        </w:rPr>
        <w:t>数据可通过EP途径获得。</w:t>
      </w:r>
      <w:r w:rsidR="00D915F5">
        <w:rPr>
          <w:rFonts w:asciiTheme="minorEastAsia" w:eastAsiaTheme="minorEastAsia" w:hAnsiTheme="minorEastAsia" w:hint="eastAsia"/>
          <w:sz w:val="21"/>
          <w:szCs w:val="21"/>
        </w:rPr>
        <w:t>US和NZ的进入数据已从该表中删除，因为数据通过WIPO向欧专局提供。</w:t>
      </w:r>
    </w:p>
    <w:p w:rsidR="009512A4" w:rsidRPr="006B6EEE" w:rsidRDefault="0031145B" w:rsidP="00C17E89">
      <w:pPr>
        <w:spacing w:beforeLines="50" w:before="120"/>
        <w:ind w:right="6"/>
        <w:jc w:val="right"/>
        <w:rPr>
          <w:sz w:val="21"/>
          <w:lang w:val="en-GB"/>
        </w:rPr>
      </w:pPr>
      <w:r w:rsidRPr="006B6EEE">
        <w:rPr>
          <w:rFonts w:hint="eastAsia"/>
          <w:b/>
          <w:sz w:val="21"/>
          <w:lang w:val="en-GB"/>
        </w:rPr>
        <w:t>周：</w:t>
      </w:r>
      <w:r w:rsidR="009512A4" w:rsidRPr="006B6EEE">
        <w:rPr>
          <w:sz w:val="21"/>
          <w:lang w:val="en-GB"/>
        </w:rPr>
        <w:t>201</w:t>
      </w:r>
      <w:r w:rsidR="002B7A1A">
        <w:rPr>
          <w:rFonts w:hint="eastAsia"/>
          <w:sz w:val="21"/>
          <w:lang w:val="en-GB"/>
        </w:rPr>
        <w:t>6</w:t>
      </w:r>
      <w:r w:rsidR="009512A4" w:rsidRPr="006B6EEE">
        <w:rPr>
          <w:sz w:val="21"/>
          <w:lang w:val="en-GB"/>
        </w:rPr>
        <w:t>/0</w:t>
      </w:r>
      <w:r w:rsidR="002B7A1A">
        <w:rPr>
          <w:rFonts w:hint="eastAsia"/>
          <w:sz w:val="21"/>
          <w:lang w:val="en-GB"/>
        </w:rPr>
        <w:t>5</w:t>
      </w:r>
    </w:p>
    <w:p w:rsidR="009512A4" w:rsidRPr="006B6EEE" w:rsidRDefault="0031145B" w:rsidP="009512A4">
      <w:pPr>
        <w:ind w:right="5"/>
        <w:jc w:val="right"/>
        <w:rPr>
          <w:sz w:val="21"/>
          <w:lang w:val="en-GB"/>
        </w:rPr>
      </w:pPr>
      <w:r w:rsidRPr="006B6EEE">
        <w:rPr>
          <w:rFonts w:hint="eastAsia"/>
          <w:b/>
          <w:sz w:val="21"/>
          <w:lang w:val="en-GB"/>
        </w:rPr>
        <w:t>版本：</w:t>
      </w:r>
      <w:r w:rsidR="002B7A1A">
        <w:rPr>
          <w:sz w:val="21"/>
          <w:lang w:val="en-GB"/>
        </w:rPr>
        <w:t>0</w:t>
      </w:r>
      <w:r w:rsidR="002B7A1A">
        <w:rPr>
          <w:rFonts w:hint="eastAsia"/>
          <w:sz w:val="21"/>
          <w:lang w:val="en-GB"/>
        </w:rPr>
        <w:t>5</w:t>
      </w:r>
      <w:r w:rsidR="002B7A1A">
        <w:rPr>
          <w:sz w:val="21"/>
          <w:lang w:val="en-GB"/>
        </w:rPr>
        <w:t>.0</w:t>
      </w:r>
      <w:r w:rsidR="002B7A1A">
        <w:rPr>
          <w:rFonts w:hint="eastAsia"/>
          <w:sz w:val="21"/>
          <w:lang w:val="en-GB"/>
        </w:rPr>
        <w:t>2</w:t>
      </w:r>
      <w:r w:rsidR="009512A4" w:rsidRPr="006B6EEE">
        <w:rPr>
          <w:sz w:val="21"/>
          <w:lang w:val="en-GB"/>
        </w:rPr>
        <w:t>.201</w:t>
      </w:r>
      <w:r w:rsidR="002B7A1A">
        <w:rPr>
          <w:rFonts w:hint="eastAsia"/>
          <w:sz w:val="21"/>
          <w:lang w:val="en-GB"/>
        </w:rPr>
        <w:t>6</w:t>
      </w:r>
    </w:p>
    <w:p w:rsidR="009E2B6C" w:rsidRPr="006B6EEE" w:rsidRDefault="009E2B6C" w:rsidP="009512A4">
      <w:pPr>
        <w:ind w:right="5"/>
        <w:jc w:val="right"/>
        <w:rPr>
          <w:sz w:val="21"/>
          <w:lang w:val="en-GB"/>
        </w:rPr>
      </w:pPr>
    </w:p>
    <w:p w:rsidR="009E2B6C" w:rsidRPr="006B6EEE" w:rsidRDefault="009E2B6C" w:rsidP="009512A4">
      <w:pPr>
        <w:ind w:right="5"/>
        <w:jc w:val="right"/>
        <w:rPr>
          <w:sz w:val="21"/>
          <w:lang w:val="en-GB"/>
        </w:rPr>
      </w:pPr>
    </w:p>
    <w:tbl>
      <w:tblPr>
        <w:tblW w:w="491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985"/>
        <w:gridCol w:w="1135"/>
        <w:gridCol w:w="1275"/>
        <w:gridCol w:w="2272"/>
        <w:gridCol w:w="1981"/>
      </w:tblGrid>
      <w:tr w:rsidR="009512A4" w:rsidRPr="00CD7CBC" w:rsidTr="009512A4">
        <w:trPr>
          <w:cantSplit/>
          <w:trHeight w:val="525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9512A4" w:rsidRPr="00B14BC2" w:rsidRDefault="0031145B" w:rsidP="009512A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国别代码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31145B" w:rsidP="009512A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国家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31145B" w:rsidP="002A39E8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自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31145B" w:rsidP="002A39E8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到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9512A4" w:rsidP="009512A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31145B" w:rsidP="0031145B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最近输入周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AT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奥地利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7614AA" w:rsidRDefault="00D915F5" w:rsidP="00D915F5">
            <w:pPr>
              <w:jc w:val="center"/>
              <w:rPr>
                <w:b/>
                <w:sz w:val="20"/>
              </w:rPr>
            </w:pPr>
            <w:r w:rsidRPr="007614AA">
              <w:rPr>
                <w:rFonts w:hint="eastAsia"/>
                <w:b/>
                <w:sz w:val="20"/>
              </w:rPr>
              <w:t>1</w:t>
            </w:r>
            <w:r w:rsidRPr="007614AA">
              <w:rPr>
                <w:b/>
                <w:sz w:val="20"/>
              </w:rPr>
              <w:t>3</w:t>
            </w:r>
            <w:r w:rsidR="009E2B6C" w:rsidRPr="007614AA">
              <w:rPr>
                <w:b/>
                <w:sz w:val="20"/>
              </w:rPr>
              <w:t>.</w:t>
            </w:r>
            <w:r w:rsidRPr="007614AA">
              <w:rPr>
                <w:rFonts w:hint="eastAsia"/>
                <w:b/>
                <w:sz w:val="20"/>
              </w:rPr>
              <w:t>08</w:t>
            </w:r>
            <w:r w:rsidR="009E2B6C" w:rsidRPr="007614AA">
              <w:rPr>
                <w:b/>
                <w:sz w:val="20"/>
              </w:rPr>
              <w:t>.201</w:t>
            </w:r>
            <w:r w:rsidRPr="007614AA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7614AA" w:rsidRDefault="009E2B6C" w:rsidP="00DA5959">
            <w:pPr>
              <w:jc w:val="center"/>
              <w:rPr>
                <w:b/>
                <w:sz w:val="20"/>
              </w:rPr>
            </w:pPr>
            <w:r w:rsidRPr="007614AA">
              <w:rPr>
                <w:b/>
                <w:sz w:val="20"/>
              </w:rPr>
              <w:t>201</w:t>
            </w:r>
            <w:r w:rsidR="00DA5959" w:rsidRPr="007614AA">
              <w:rPr>
                <w:rFonts w:hint="eastAsia"/>
                <w:b/>
                <w:sz w:val="20"/>
              </w:rPr>
              <w:t>4</w:t>
            </w:r>
            <w:r w:rsidRPr="007614AA">
              <w:rPr>
                <w:b/>
                <w:sz w:val="20"/>
              </w:rPr>
              <w:t>/</w:t>
            </w:r>
            <w:r w:rsidR="00DA5959" w:rsidRPr="007614AA">
              <w:rPr>
                <w:rFonts w:hint="eastAsia"/>
                <w:b/>
                <w:sz w:val="20"/>
              </w:rPr>
              <w:t>37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AU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澳大利亚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7614AA" w:rsidRDefault="009E2B6C" w:rsidP="00DA5959">
            <w:pPr>
              <w:jc w:val="center"/>
              <w:rPr>
                <w:b/>
                <w:sz w:val="20"/>
              </w:rPr>
            </w:pPr>
            <w:r w:rsidRPr="007614AA">
              <w:rPr>
                <w:b/>
                <w:sz w:val="20"/>
              </w:rPr>
              <w:t>0</w:t>
            </w:r>
            <w:r w:rsidR="00DA5959" w:rsidRPr="007614AA">
              <w:rPr>
                <w:rFonts w:hint="eastAsia"/>
                <w:b/>
                <w:sz w:val="20"/>
              </w:rPr>
              <w:t>4</w:t>
            </w:r>
            <w:r w:rsidRPr="007614AA">
              <w:rPr>
                <w:b/>
                <w:sz w:val="20"/>
              </w:rPr>
              <w:t>.0</w:t>
            </w:r>
            <w:r w:rsidR="00DA5959" w:rsidRPr="007614AA">
              <w:rPr>
                <w:rFonts w:hint="eastAsia"/>
                <w:b/>
                <w:sz w:val="20"/>
              </w:rPr>
              <w:t>2</w:t>
            </w:r>
            <w:r w:rsidRPr="007614AA">
              <w:rPr>
                <w:b/>
                <w:sz w:val="20"/>
              </w:rPr>
              <w:t>.201</w:t>
            </w:r>
            <w:r w:rsidR="00DA5959" w:rsidRPr="007614AA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 w:rsidP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  <w:r w:rsidR="009E2B6C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9E2B6C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通过《公报》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7614AA" w:rsidRDefault="009E2B6C" w:rsidP="00DA5959">
            <w:pPr>
              <w:jc w:val="center"/>
              <w:rPr>
                <w:b/>
                <w:sz w:val="20"/>
              </w:rPr>
            </w:pPr>
            <w:r w:rsidRPr="007614AA">
              <w:rPr>
                <w:b/>
                <w:sz w:val="20"/>
              </w:rPr>
              <w:t>201</w:t>
            </w:r>
            <w:r w:rsidR="00DA5959" w:rsidRPr="007614AA">
              <w:rPr>
                <w:rFonts w:hint="eastAsia"/>
                <w:b/>
                <w:sz w:val="20"/>
              </w:rPr>
              <w:t>6</w:t>
            </w:r>
            <w:r w:rsidRPr="007614AA">
              <w:rPr>
                <w:b/>
                <w:sz w:val="20"/>
              </w:rPr>
              <w:t>/0</w:t>
            </w:r>
            <w:r w:rsidR="00DA5959" w:rsidRPr="007614A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BG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保加利亚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30.04.2010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2010/24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BR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巴西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01.03.1995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7614AA" w:rsidRDefault="00DA5959" w:rsidP="007614AA">
            <w:pPr>
              <w:jc w:val="center"/>
              <w:rPr>
                <w:b/>
                <w:sz w:val="20"/>
              </w:rPr>
            </w:pPr>
            <w:r w:rsidRPr="007614AA">
              <w:rPr>
                <w:rFonts w:hint="eastAsia"/>
                <w:b/>
                <w:sz w:val="20"/>
              </w:rPr>
              <w:t>0</w:t>
            </w:r>
            <w:r w:rsidRPr="007614AA">
              <w:rPr>
                <w:b/>
                <w:sz w:val="20"/>
              </w:rPr>
              <w:t>2</w:t>
            </w:r>
            <w:r w:rsidR="009E2B6C" w:rsidRPr="007614AA">
              <w:rPr>
                <w:b/>
                <w:sz w:val="20"/>
              </w:rPr>
              <w:t>.02.201</w:t>
            </w:r>
            <w:r w:rsidR="007614AA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31145B" w:rsidP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  <w:r w:rsidR="009E2B6C">
              <w:rPr>
                <w:sz w:val="20"/>
              </w:rPr>
              <w:t xml:space="preserve"> - </w:t>
            </w:r>
            <w:r>
              <w:rPr>
                <w:rFonts w:hint="eastAsia"/>
                <w:sz w:val="20"/>
              </w:rPr>
              <w:t>通过《公报》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7614AA" w:rsidRDefault="00DA5959" w:rsidP="00DA5959">
            <w:pPr>
              <w:jc w:val="center"/>
              <w:rPr>
                <w:b/>
                <w:sz w:val="20"/>
              </w:rPr>
            </w:pPr>
            <w:r w:rsidRPr="007614AA">
              <w:rPr>
                <w:b/>
                <w:sz w:val="20"/>
              </w:rPr>
              <w:t>201</w:t>
            </w:r>
            <w:r w:rsidRPr="007614AA">
              <w:rPr>
                <w:rFonts w:hint="eastAsia"/>
                <w:b/>
                <w:sz w:val="20"/>
              </w:rPr>
              <w:t>6</w:t>
            </w:r>
            <w:r w:rsidR="009E2B6C" w:rsidRPr="007614AA">
              <w:rPr>
                <w:b/>
                <w:sz w:val="20"/>
              </w:rPr>
              <w:t>/0</w:t>
            </w:r>
            <w:r w:rsidRPr="007614A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加拿大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27.12.1979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AC1D6A" w:rsidRDefault="004A1949" w:rsidP="004A1949">
            <w:pPr>
              <w:jc w:val="center"/>
              <w:rPr>
                <w:b/>
                <w:sz w:val="20"/>
              </w:rPr>
            </w:pPr>
            <w:r w:rsidRPr="00AC1D6A">
              <w:rPr>
                <w:rFonts w:hint="eastAsia"/>
                <w:b/>
                <w:sz w:val="20"/>
              </w:rPr>
              <w:t>03</w:t>
            </w:r>
            <w:r w:rsidR="009E2B6C" w:rsidRPr="00AC1D6A">
              <w:rPr>
                <w:b/>
                <w:sz w:val="20"/>
              </w:rPr>
              <w:t>.02.201</w:t>
            </w:r>
            <w:r w:rsidRPr="00AC1D6A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DA5959" w:rsidP="002A39E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Pr="00AC1D6A">
              <w:rPr>
                <w:rFonts w:hint="eastAsia"/>
                <w:b/>
                <w:sz w:val="20"/>
              </w:rPr>
              <w:t>6</w:t>
            </w:r>
            <w:r w:rsidRPr="00AC1D6A">
              <w:rPr>
                <w:b/>
                <w:sz w:val="20"/>
              </w:rPr>
              <w:t>/0</w:t>
            </w:r>
            <w:r w:rsidRPr="00AC1D6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德国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22.04.1971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AC1D6A" w:rsidRDefault="004A1949" w:rsidP="004A1949">
            <w:pPr>
              <w:jc w:val="center"/>
              <w:rPr>
                <w:b/>
                <w:sz w:val="20"/>
              </w:rPr>
            </w:pPr>
            <w:r w:rsidRPr="00AC1D6A">
              <w:rPr>
                <w:rFonts w:hint="eastAsia"/>
                <w:b/>
                <w:sz w:val="20"/>
              </w:rPr>
              <w:t>04</w:t>
            </w:r>
            <w:r w:rsidRPr="00AC1D6A">
              <w:rPr>
                <w:b/>
                <w:sz w:val="20"/>
              </w:rPr>
              <w:t>.02.201</w:t>
            </w:r>
            <w:r w:rsidRPr="00AC1D6A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 w:rsidP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未进入</w:t>
            </w:r>
            <w:r>
              <w:rPr>
                <w:sz w:val="20"/>
              </w:rPr>
              <w:t>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DA5959" w:rsidP="002A39E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Pr="00AC1D6A">
              <w:rPr>
                <w:rFonts w:hint="eastAsia"/>
                <w:b/>
                <w:sz w:val="20"/>
              </w:rPr>
              <w:t>6</w:t>
            </w:r>
            <w:r w:rsidRPr="00AC1D6A">
              <w:rPr>
                <w:b/>
                <w:sz w:val="20"/>
              </w:rPr>
              <w:t>/0</w:t>
            </w:r>
            <w:r w:rsidRPr="00AC1D6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EP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6B6E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欧洲专利局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20.12.1978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AC1D6A" w:rsidRDefault="004A1949" w:rsidP="004A1949">
            <w:pPr>
              <w:jc w:val="center"/>
              <w:rPr>
                <w:b/>
                <w:sz w:val="20"/>
              </w:rPr>
            </w:pPr>
            <w:r w:rsidRPr="00AC1D6A">
              <w:rPr>
                <w:rFonts w:hint="eastAsia"/>
                <w:b/>
                <w:sz w:val="20"/>
              </w:rPr>
              <w:t>03</w:t>
            </w:r>
            <w:r w:rsidR="009E2B6C" w:rsidRPr="00AC1D6A">
              <w:rPr>
                <w:b/>
                <w:sz w:val="20"/>
              </w:rPr>
              <w:t>.02.201</w:t>
            </w:r>
            <w:r w:rsidRPr="00AC1D6A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 w:rsidP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未进入</w:t>
            </w:r>
            <w:r>
              <w:rPr>
                <w:sz w:val="20"/>
              </w:rPr>
              <w:t>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DA5959" w:rsidP="002A39E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Pr="00AC1D6A">
              <w:rPr>
                <w:rFonts w:hint="eastAsia"/>
                <w:b/>
                <w:sz w:val="20"/>
              </w:rPr>
              <w:t>6</w:t>
            </w:r>
            <w:r w:rsidRPr="00AC1D6A">
              <w:rPr>
                <w:b/>
                <w:sz w:val="20"/>
              </w:rPr>
              <w:t>/0</w:t>
            </w:r>
            <w:r w:rsidRPr="00AC1D6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西班牙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30.05.1990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31145B" w:rsidP="00F152C5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2012/27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GB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联合王国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01.04.1998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AC1D6A" w:rsidRDefault="00295828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rFonts w:hint="eastAsia"/>
                <w:b/>
                <w:sz w:val="20"/>
              </w:rPr>
              <w:t>22</w:t>
            </w:r>
            <w:r w:rsidR="009E2B6C" w:rsidRPr="00AC1D6A">
              <w:rPr>
                <w:b/>
                <w:sz w:val="20"/>
              </w:rPr>
              <w:t>.01.201</w:t>
            </w:r>
            <w:r w:rsidRPr="00AC1D6A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 w:rsidP="00F152C5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DA5959" w:rsidP="002A39E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Pr="00AC1D6A">
              <w:rPr>
                <w:rFonts w:hint="eastAsia"/>
                <w:b/>
                <w:sz w:val="20"/>
              </w:rPr>
              <w:t>6</w:t>
            </w:r>
            <w:r w:rsidRPr="00AC1D6A">
              <w:rPr>
                <w:b/>
                <w:sz w:val="20"/>
              </w:rPr>
              <w:t>/0</w:t>
            </w:r>
            <w:r w:rsidRPr="00AC1D6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格鲁吉亚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AC1D6A" w:rsidRDefault="009E2B6C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1</w:t>
            </w:r>
            <w:r w:rsidR="00295828" w:rsidRPr="00AC1D6A">
              <w:rPr>
                <w:rFonts w:hint="eastAsia"/>
                <w:b/>
                <w:sz w:val="20"/>
              </w:rPr>
              <w:t>8</w:t>
            </w:r>
            <w:r w:rsidRPr="00AC1D6A">
              <w:rPr>
                <w:b/>
                <w:sz w:val="20"/>
              </w:rPr>
              <w:t>.</w:t>
            </w:r>
            <w:r w:rsidR="00295828" w:rsidRPr="00AC1D6A">
              <w:rPr>
                <w:rFonts w:hint="eastAsia"/>
                <w:b/>
                <w:sz w:val="20"/>
              </w:rPr>
              <w:t>0</w:t>
            </w:r>
            <w:r w:rsidRPr="00AC1D6A">
              <w:rPr>
                <w:b/>
                <w:sz w:val="20"/>
              </w:rPr>
              <w:t>2.201</w:t>
            </w:r>
            <w:r w:rsidR="00295828" w:rsidRPr="00AC1D6A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DA5959" w:rsidP="002A39E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Pr="00AC1D6A">
              <w:rPr>
                <w:rFonts w:hint="eastAsia"/>
                <w:b/>
                <w:sz w:val="20"/>
              </w:rPr>
              <w:t>6</w:t>
            </w:r>
            <w:r w:rsidRPr="00AC1D6A">
              <w:rPr>
                <w:b/>
                <w:sz w:val="20"/>
              </w:rPr>
              <w:t>/0</w:t>
            </w:r>
            <w:r w:rsidRPr="00AC1D6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JP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日本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01.09.1996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AC1D6A" w:rsidRDefault="00295828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rFonts w:hint="eastAsia"/>
                <w:b/>
                <w:sz w:val="20"/>
              </w:rPr>
              <w:t>29</w:t>
            </w:r>
            <w:r w:rsidR="009E2B6C" w:rsidRPr="00AC1D6A">
              <w:rPr>
                <w:b/>
                <w:sz w:val="20"/>
              </w:rPr>
              <w:t>.01.201</w:t>
            </w:r>
            <w:r w:rsidRPr="00AC1D6A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 w:rsidP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未进入</w:t>
            </w:r>
            <w:r>
              <w:rPr>
                <w:sz w:val="20"/>
              </w:rPr>
              <w:t>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DA5959" w:rsidP="002A39E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Pr="00AC1D6A">
              <w:rPr>
                <w:rFonts w:hint="eastAsia"/>
                <w:b/>
                <w:sz w:val="20"/>
              </w:rPr>
              <w:t>6</w:t>
            </w:r>
            <w:r w:rsidRPr="00AC1D6A">
              <w:rPr>
                <w:b/>
                <w:sz w:val="20"/>
              </w:rPr>
              <w:t>/0</w:t>
            </w:r>
            <w:r w:rsidRPr="00AC1D6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KE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肯尼亚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11.12.1995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2013/50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KR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大韩民国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AC1D6A" w:rsidRDefault="009E2B6C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1</w:t>
            </w:r>
            <w:r w:rsidR="00295828" w:rsidRPr="00AC1D6A">
              <w:rPr>
                <w:rFonts w:hint="eastAsia"/>
                <w:b/>
                <w:sz w:val="20"/>
              </w:rPr>
              <w:t>5</w:t>
            </w:r>
            <w:r w:rsidRPr="00AC1D6A">
              <w:rPr>
                <w:b/>
                <w:sz w:val="20"/>
              </w:rPr>
              <w:t>.</w:t>
            </w:r>
            <w:r w:rsidR="00295828" w:rsidRPr="00AC1D6A">
              <w:rPr>
                <w:rFonts w:hint="eastAsia"/>
                <w:b/>
                <w:sz w:val="20"/>
              </w:rPr>
              <w:t>0</w:t>
            </w:r>
            <w:r w:rsidRPr="00AC1D6A">
              <w:rPr>
                <w:b/>
                <w:sz w:val="20"/>
              </w:rPr>
              <w:t>1.20</w:t>
            </w:r>
            <w:r w:rsidR="00295828" w:rsidRPr="00AC1D6A">
              <w:rPr>
                <w:rFonts w:hint="eastAsia"/>
                <w:b/>
                <w:sz w:val="20"/>
              </w:rPr>
              <w:t>16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未进入</w:t>
            </w:r>
            <w:r>
              <w:rPr>
                <w:sz w:val="20"/>
              </w:rPr>
              <w:t>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DA5959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Pr="00AC1D6A">
              <w:rPr>
                <w:rFonts w:hint="eastAsia"/>
                <w:b/>
                <w:sz w:val="20"/>
              </w:rPr>
              <w:t>6</w:t>
            </w:r>
            <w:r w:rsidRPr="00AC1D6A">
              <w:rPr>
                <w:b/>
                <w:sz w:val="20"/>
              </w:rPr>
              <w:t>/0</w:t>
            </w:r>
            <w:r w:rsidR="00295828" w:rsidRPr="00AC1D6A">
              <w:rPr>
                <w:rFonts w:hint="eastAsia"/>
                <w:b/>
                <w:sz w:val="20"/>
              </w:rPr>
              <w:t>4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Pr="00295828" w:rsidRDefault="009E2B6C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LT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Pr="00295828" w:rsidRDefault="00584039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立陶宛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01.07.1997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25.01.2012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295828" w:rsidRDefault="0031145B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PCT</w:t>
            </w:r>
            <w:r w:rsidRPr="00295828">
              <w:rPr>
                <w:strike/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2012/05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Pr="00295828" w:rsidRDefault="009E2B6C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LV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Pr="00295828" w:rsidRDefault="00584039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拉脱维亚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01.01.1998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30.07.2007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295828" w:rsidRDefault="0031145B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PCT</w:t>
            </w:r>
            <w:r w:rsidRPr="00295828">
              <w:rPr>
                <w:strike/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2008/47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MD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 w:rsidP="00F3240B">
            <w:pPr>
              <w:rPr>
                <w:sz w:val="20"/>
              </w:rPr>
            </w:pPr>
            <w:r>
              <w:rPr>
                <w:sz w:val="20"/>
              </w:rPr>
              <w:t>摩尔多瓦共和国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01.06.2006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958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  <w:r w:rsidR="00295828"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1.201</w:t>
            </w:r>
            <w:r w:rsidR="00295828">
              <w:rPr>
                <w:rFonts w:hint="eastAsia"/>
                <w:sz w:val="20"/>
              </w:rPr>
              <w:t>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DA5959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/0</w:t>
            </w:r>
            <w:r>
              <w:rPr>
                <w:rFonts w:hint="eastAsia"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Pr="00295828" w:rsidRDefault="009E2B6C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NZ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Pr="00295828" w:rsidRDefault="00584039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新西兰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29.06.2001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21.12.2012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C" w:rsidRPr="00295828" w:rsidRDefault="0031145B">
            <w:pPr>
              <w:rPr>
                <w:strike/>
                <w:sz w:val="20"/>
              </w:rPr>
            </w:pPr>
            <w:r w:rsidRPr="00295828">
              <w:rPr>
                <w:rFonts w:hint="eastAsia"/>
                <w:strike/>
                <w:sz w:val="20"/>
              </w:rPr>
              <w:t>《公报》中的注册簿项目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2013/05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RO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罗马尼亚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AC1D6A" w:rsidRDefault="00295828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rFonts w:hint="eastAsia"/>
                <w:b/>
                <w:sz w:val="20"/>
              </w:rPr>
              <w:t>30</w:t>
            </w:r>
            <w:r w:rsidRPr="00AC1D6A">
              <w:rPr>
                <w:b/>
                <w:sz w:val="20"/>
              </w:rPr>
              <w:t>.</w:t>
            </w:r>
            <w:r w:rsidRPr="00AC1D6A">
              <w:rPr>
                <w:rFonts w:hint="eastAsia"/>
                <w:b/>
                <w:sz w:val="20"/>
              </w:rPr>
              <w:t>04</w:t>
            </w:r>
            <w:r w:rsidR="009E2B6C" w:rsidRPr="00AC1D6A">
              <w:rPr>
                <w:b/>
                <w:sz w:val="20"/>
              </w:rPr>
              <w:t>.201</w:t>
            </w:r>
            <w:r w:rsidRPr="00AC1D6A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9E2B6C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="00295828" w:rsidRPr="00AC1D6A">
              <w:rPr>
                <w:rFonts w:hint="eastAsia"/>
                <w:b/>
                <w:sz w:val="20"/>
              </w:rPr>
              <w:t>5</w:t>
            </w:r>
            <w:r w:rsidRPr="00AC1D6A">
              <w:rPr>
                <w:b/>
                <w:sz w:val="20"/>
              </w:rPr>
              <w:t>/</w:t>
            </w:r>
            <w:r w:rsidR="00295828" w:rsidRPr="00AC1D6A">
              <w:rPr>
                <w:rFonts w:hint="eastAsia"/>
                <w:b/>
                <w:sz w:val="20"/>
              </w:rPr>
              <w:t>37</w:t>
            </w:r>
          </w:p>
        </w:tc>
      </w:tr>
      <w:tr w:rsidR="009E2B6C" w:rsidRPr="00B14BC2" w:rsidTr="00203E0F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RU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俄罗斯联邦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AC1D6A" w:rsidRDefault="009E2B6C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3</w:t>
            </w:r>
            <w:r w:rsidR="00295828" w:rsidRPr="00AC1D6A">
              <w:rPr>
                <w:rFonts w:hint="eastAsia"/>
                <w:b/>
                <w:sz w:val="20"/>
              </w:rPr>
              <w:t>0</w:t>
            </w:r>
            <w:r w:rsidRPr="00AC1D6A">
              <w:rPr>
                <w:b/>
                <w:sz w:val="20"/>
              </w:rPr>
              <w:t>.</w:t>
            </w:r>
            <w:r w:rsidR="00295828" w:rsidRPr="00AC1D6A">
              <w:rPr>
                <w:rFonts w:hint="eastAsia"/>
                <w:b/>
                <w:sz w:val="20"/>
              </w:rPr>
              <w:t>0</w:t>
            </w:r>
            <w:r w:rsidRPr="00AC1D6A">
              <w:rPr>
                <w:b/>
                <w:sz w:val="20"/>
              </w:rPr>
              <w:t>1.201</w:t>
            </w:r>
            <w:r w:rsidR="00295828" w:rsidRPr="00AC1D6A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295828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Pr="00AC1D6A">
              <w:rPr>
                <w:rFonts w:hint="eastAsia"/>
                <w:b/>
                <w:sz w:val="20"/>
              </w:rPr>
              <w:t>5</w:t>
            </w:r>
            <w:r w:rsidR="009E2B6C" w:rsidRPr="00AC1D6A">
              <w:rPr>
                <w:b/>
                <w:sz w:val="20"/>
              </w:rPr>
              <w:t>/</w:t>
            </w:r>
            <w:r w:rsidRPr="00AC1D6A">
              <w:rPr>
                <w:rFonts w:hint="eastAsia"/>
                <w:b/>
                <w:sz w:val="20"/>
              </w:rPr>
              <w:t>53</w:t>
            </w:r>
          </w:p>
        </w:tc>
      </w:tr>
      <w:tr w:rsidR="009E2B6C" w:rsidRPr="00B14BC2" w:rsidTr="00203E0F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Pr="00295828" w:rsidRDefault="009E2B6C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lastRenderedPageBreak/>
              <w:t>SI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Pr="00295828" w:rsidRDefault="00584039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斯洛文尼亚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01.01.2001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18.10.2011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295828" w:rsidRDefault="0031145B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PCT</w:t>
            </w:r>
            <w:r w:rsidRPr="00295828">
              <w:rPr>
                <w:strike/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2012/05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SK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斯洛伐克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AC1D6A" w:rsidRDefault="00295828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rFonts w:hint="eastAsia"/>
                <w:b/>
                <w:sz w:val="20"/>
              </w:rPr>
              <w:t>15</w:t>
            </w:r>
            <w:r w:rsidR="009E2B6C" w:rsidRPr="00AC1D6A">
              <w:rPr>
                <w:b/>
                <w:sz w:val="20"/>
              </w:rPr>
              <w:t>.1</w:t>
            </w:r>
            <w:r w:rsidRPr="00AC1D6A">
              <w:rPr>
                <w:rFonts w:hint="eastAsia"/>
                <w:b/>
                <w:sz w:val="20"/>
              </w:rPr>
              <w:t>2</w:t>
            </w:r>
            <w:r w:rsidRPr="00AC1D6A">
              <w:rPr>
                <w:b/>
                <w:sz w:val="20"/>
              </w:rPr>
              <w:t>.201</w:t>
            </w:r>
            <w:r w:rsidRPr="00AC1D6A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AC1D6A" w:rsidRDefault="009E2B6C" w:rsidP="00295828">
            <w:pPr>
              <w:jc w:val="center"/>
              <w:rPr>
                <w:b/>
                <w:sz w:val="20"/>
              </w:rPr>
            </w:pPr>
            <w:r w:rsidRPr="00AC1D6A">
              <w:rPr>
                <w:b/>
                <w:sz w:val="20"/>
              </w:rPr>
              <w:t>201</w:t>
            </w:r>
            <w:r w:rsidR="00295828" w:rsidRPr="00AC1D6A">
              <w:rPr>
                <w:rFonts w:hint="eastAsia"/>
                <w:b/>
                <w:sz w:val="20"/>
              </w:rPr>
              <w:t>6</w:t>
            </w:r>
            <w:r w:rsidRPr="00AC1D6A">
              <w:rPr>
                <w:b/>
                <w:sz w:val="20"/>
              </w:rPr>
              <w:t>/0</w:t>
            </w:r>
            <w:r w:rsidR="00295828" w:rsidRPr="00AC1D6A">
              <w:rPr>
                <w:rFonts w:hint="eastAsia"/>
                <w:b/>
                <w:sz w:val="20"/>
              </w:rPr>
              <w:t>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Pr="00295828" w:rsidRDefault="009E2B6C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US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Pr="00295828" w:rsidRDefault="00584039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美利坚合众国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05.08.1980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06.11.2006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295828" w:rsidRDefault="0031145B">
            <w:pPr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PCT</w:t>
            </w:r>
            <w:r w:rsidRPr="00295828">
              <w:rPr>
                <w:strike/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Pr="00295828" w:rsidRDefault="009E2B6C" w:rsidP="002A39E8">
            <w:pPr>
              <w:jc w:val="center"/>
              <w:rPr>
                <w:strike/>
                <w:sz w:val="20"/>
              </w:rPr>
            </w:pPr>
            <w:r w:rsidRPr="00295828">
              <w:rPr>
                <w:strike/>
                <w:sz w:val="20"/>
              </w:rPr>
              <w:t>2006/12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UZ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84039">
            <w:pPr>
              <w:rPr>
                <w:sz w:val="20"/>
              </w:rPr>
            </w:pPr>
            <w:r>
              <w:rPr>
                <w:sz w:val="20"/>
              </w:rPr>
              <w:t>乌兹别克斯坦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F152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 w:rsidR="00F152C5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="00F152C5">
              <w:rPr>
                <w:sz w:val="20"/>
              </w:rPr>
              <w:t>.</w:t>
            </w:r>
            <w:r>
              <w:rPr>
                <w:sz w:val="20"/>
              </w:rPr>
              <w:t>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31145B">
            <w:pPr>
              <w:rPr>
                <w:sz w:val="20"/>
              </w:rPr>
            </w:pPr>
            <w:r>
              <w:rPr>
                <w:sz w:val="20"/>
              </w:rPr>
              <w:t>PCT</w:t>
            </w:r>
            <w:r>
              <w:rPr>
                <w:sz w:val="20"/>
              </w:rPr>
              <w:t>申请进入国家阶段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2006/37</w:t>
            </w:r>
          </w:p>
        </w:tc>
      </w:tr>
    </w:tbl>
    <w:p w:rsidR="00464098" w:rsidRPr="006B6EEE" w:rsidRDefault="00464098" w:rsidP="009512A4">
      <w:pPr>
        <w:pStyle w:val="ONUME"/>
        <w:numPr>
          <w:ilvl w:val="0"/>
          <w:numId w:val="0"/>
        </w:numPr>
        <w:rPr>
          <w:sz w:val="21"/>
        </w:rPr>
      </w:pPr>
    </w:p>
    <w:p w:rsidR="007728F3" w:rsidRPr="006B6EEE" w:rsidRDefault="007728F3" w:rsidP="007728F3">
      <w:pPr>
        <w:rPr>
          <w:sz w:val="21"/>
        </w:rPr>
      </w:pPr>
    </w:p>
    <w:p w:rsidR="007728F3" w:rsidRPr="00584039" w:rsidRDefault="007728F3" w:rsidP="00584039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584039">
        <w:rPr>
          <w:rFonts w:ascii="KaiTi" w:eastAsia="KaiTi" w:hAnsi="KaiTi"/>
          <w:sz w:val="21"/>
        </w:rPr>
        <w:t>[</w:t>
      </w:r>
      <w:r w:rsidR="00584039" w:rsidRPr="00584039">
        <w:rPr>
          <w:rFonts w:ascii="KaiTi" w:eastAsia="KaiTi" w:hAnsi="KaiTi" w:hint="eastAsia"/>
          <w:sz w:val="21"/>
        </w:rPr>
        <w:t>后接附件二</w:t>
      </w:r>
      <w:r w:rsidRPr="00584039">
        <w:rPr>
          <w:rFonts w:ascii="KaiTi" w:eastAsia="KaiTi" w:hAnsi="KaiTi"/>
          <w:sz w:val="21"/>
        </w:rPr>
        <w:t>]</w:t>
      </w:r>
    </w:p>
    <w:sectPr w:rsidR="007728F3" w:rsidRPr="00584039" w:rsidSect="006B6EEE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61" w:rsidRDefault="00A21B61">
      <w:r>
        <w:separator/>
      </w:r>
    </w:p>
  </w:endnote>
  <w:endnote w:type="continuationSeparator" w:id="0">
    <w:p w:rsidR="00A21B61" w:rsidRDefault="00A21B61" w:rsidP="003B38C1">
      <w:r>
        <w:separator/>
      </w:r>
    </w:p>
    <w:p w:rsidR="00A21B61" w:rsidRPr="003B38C1" w:rsidRDefault="00A21B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1B61" w:rsidRPr="003B38C1" w:rsidRDefault="00A21B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61" w:rsidRDefault="00A21B61">
      <w:r>
        <w:separator/>
      </w:r>
    </w:p>
  </w:footnote>
  <w:footnote w:type="continuationSeparator" w:id="0">
    <w:p w:rsidR="00A21B61" w:rsidRDefault="00A21B61" w:rsidP="008B60B2">
      <w:r>
        <w:separator/>
      </w:r>
    </w:p>
    <w:p w:rsidR="00A21B61" w:rsidRPr="00ED77FB" w:rsidRDefault="00A21B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1B61" w:rsidRPr="00ED77FB" w:rsidRDefault="00A21B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61" w:rsidRPr="00584039" w:rsidRDefault="00A21B61" w:rsidP="00477D6B">
    <w:pPr>
      <w:jc w:val="right"/>
      <w:rPr>
        <w:rFonts w:ascii="SimSun" w:hAnsi="SimSun"/>
        <w:sz w:val="21"/>
      </w:rPr>
    </w:pPr>
    <w:r w:rsidRPr="004C5639">
      <w:rPr>
        <w:rFonts w:ascii="SimSun" w:hAnsi="SimSun"/>
        <w:sz w:val="21"/>
      </w:rPr>
      <w:t>CWS/4</w:t>
    </w:r>
    <w:r>
      <w:rPr>
        <w:rFonts w:ascii="SimSun" w:hAnsi="SimSun" w:hint="eastAsia"/>
        <w:sz w:val="21"/>
      </w:rPr>
      <w:t>BIS</w:t>
    </w:r>
    <w:r w:rsidRPr="004C5639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7</w:t>
    </w:r>
  </w:p>
  <w:p w:rsidR="00A21B61" w:rsidRPr="00584039" w:rsidRDefault="00A21B61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附件一第</w:t>
    </w:r>
    <w:r w:rsidRPr="00584039">
      <w:rPr>
        <w:rFonts w:ascii="SimSun" w:hAnsi="SimSun"/>
        <w:sz w:val="21"/>
      </w:rPr>
      <w:t>2</w:t>
    </w:r>
    <w:r>
      <w:rPr>
        <w:rFonts w:ascii="SimSun" w:hAnsi="SimSun" w:hint="eastAsia"/>
        <w:sz w:val="21"/>
      </w:rPr>
      <w:t>页</w:t>
    </w:r>
  </w:p>
  <w:p w:rsidR="00A21B61" w:rsidRPr="00584039" w:rsidRDefault="00A21B61" w:rsidP="00477D6B">
    <w:pPr>
      <w:jc w:val="right"/>
      <w:rPr>
        <w:rFonts w:ascii="SimSun" w:hAnsi="SimSun"/>
        <w:sz w:val="21"/>
      </w:rPr>
    </w:pPr>
  </w:p>
  <w:p w:rsidR="00A21B61" w:rsidRPr="00584039" w:rsidRDefault="00A21B61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61" w:rsidRPr="00584039" w:rsidRDefault="00A21B61" w:rsidP="00BB74B8">
    <w:pPr>
      <w:jc w:val="right"/>
      <w:rPr>
        <w:rFonts w:ascii="SimSun" w:hAnsi="SimSun"/>
        <w:sz w:val="21"/>
      </w:rPr>
    </w:pPr>
    <w:r w:rsidRPr="00584039">
      <w:rPr>
        <w:rFonts w:ascii="SimSun" w:hAnsi="SimSun"/>
        <w:sz w:val="21"/>
      </w:rPr>
      <w:t>CWS/4</w:t>
    </w:r>
    <w:r>
      <w:rPr>
        <w:rFonts w:ascii="SimSun" w:hAnsi="SimSun" w:hint="eastAsia"/>
        <w:sz w:val="21"/>
      </w:rPr>
      <w:t>BIS</w:t>
    </w:r>
    <w:r w:rsidRPr="00584039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7</w:t>
    </w:r>
  </w:p>
  <w:p w:rsidR="00A21B61" w:rsidRPr="00584039" w:rsidRDefault="00A21B61" w:rsidP="00BB74B8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</w:t>
    </w:r>
  </w:p>
  <w:p w:rsidR="00A21B61" w:rsidRPr="00584039" w:rsidRDefault="00A21B61" w:rsidP="00BB74B8">
    <w:pPr>
      <w:jc w:val="right"/>
      <w:rPr>
        <w:rFonts w:ascii="SimSun" w:hAnsi="SimSun"/>
        <w:sz w:val="21"/>
      </w:rPr>
    </w:pPr>
  </w:p>
  <w:p w:rsidR="00A21B61" w:rsidRPr="00584039" w:rsidRDefault="00A21B61" w:rsidP="00BB74B8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61" w:rsidRPr="00584039" w:rsidRDefault="00A21B61" w:rsidP="00477D6B">
    <w:pPr>
      <w:jc w:val="right"/>
      <w:rPr>
        <w:rFonts w:ascii="SimSun" w:hAnsi="SimSun"/>
        <w:sz w:val="21"/>
      </w:rPr>
    </w:pPr>
    <w:r w:rsidRPr="00584039">
      <w:rPr>
        <w:rFonts w:ascii="SimSun" w:hAnsi="SimSun"/>
        <w:sz w:val="21"/>
      </w:rPr>
      <w:t>CWS/4</w:t>
    </w:r>
    <w:r>
      <w:rPr>
        <w:rFonts w:ascii="SimSun" w:hAnsi="SimSun" w:hint="eastAsia"/>
        <w:sz w:val="21"/>
      </w:rPr>
      <w:t>BIS</w:t>
    </w:r>
    <w:r w:rsidRPr="00584039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7</w:t>
    </w:r>
  </w:p>
  <w:p w:rsidR="00A21B61" w:rsidRPr="00584039" w:rsidRDefault="00A21B61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附件一附录1</w:t>
    </w:r>
  </w:p>
  <w:p w:rsidR="00A21B61" w:rsidRPr="00584039" w:rsidRDefault="00A21B61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584039">
      <w:rPr>
        <w:rFonts w:ascii="SimSun" w:hAnsi="SimSun"/>
        <w:sz w:val="21"/>
      </w:rPr>
      <w:t>4</w:t>
    </w:r>
    <w:r>
      <w:rPr>
        <w:rFonts w:ascii="SimSun" w:hAnsi="SimSun" w:hint="eastAsia"/>
        <w:sz w:val="21"/>
      </w:rPr>
      <w:t>页</w:t>
    </w:r>
  </w:p>
  <w:p w:rsidR="00A21B61" w:rsidRPr="00584039" w:rsidRDefault="00A21B61" w:rsidP="00477D6B">
    <w:pPr>
      <w:jc w:val="right"/>
      <w:rPr>
        <w:rFonts w:ascii="SimSun" w:hAnsi="SimSun"/>
        <w:sz w:val="21"/>
      </w:rPr>
    </w:pPr>
  </w:p>
  <w:p w:rsidR="00A21B61" w:rsidRPr="00584039" w:rsidRDefault="00A21B61" w:rsidP="00477D6B">
    <w:pPr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61" w:rsidRPr="00584039" w:rsidRDefault="00A21B61" w:rsidP="00BB74B8">
    <w:pPr>
      <w:jc w:val="right"/>
      <w:rPr>
        <w:rFonts w:ascii="SimSun" w:hAnsi="SimSun"/>
        <w:sz w:val="21"/>
      </w:rPr>
    </w:pPr>
    <w:r w:rsidRPr="00584039">
      <w:rPr>
        <w:rFonts w:ascii="SimSun" w:hAnsi="SimSun"/>
        <w:sz w:val="21"/>
      </w:rPr>
      <w:t>CWS/4</w:t>
    </w:r>
    <w:r>
      <w:rPr>
        <w:rFonts w:ascii="SimSun" w:hAnsi="SimSun" w:hint="eastAsia"/>
        <w:sz w:val="21"/>
      </w:rPr>
      <w:t>BIS</w:t>
    </w:r>
    <w:r w:rsidRPr="00584039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7</w:t>
    </w:r>
  </w:p>
  <w:p w:rsidR="00A21B61" w:rsidRPr="00584039" w:rsidRDefault="00A21B61" w:rsidP="00690056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附件一附录1</w:t>
    </w:r>
  </w:p>
  <w:p w:rsidR="00A21B61" w:rsidRPr="00584039" w:rsidRDefault="00A21B61" w:rsidP="00BB74B8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584039">
      <w:rPr>
        <w:rFonts w:ascii="SimSun" w:hAnsi="SimSun"/>
        <w:sz w:val="21"/>
      </w:rPr>
      <w:t>3</w:t>
    </w:r>
    <w:r>
      <w:rPr>
        <w:rFonts w:ascii="SimSun" w:hAnsi="SimSun" w:hint="eastAsia"/>
        <w:sz w:val="21"/>
      </w:rPr>
      <w:t>页</w:t>
    </w:r>
  </w:p>
  <w:p w:rsidR="00A21B61" w:rsidRPr="00584039" w:rsidRDefault="00A21B61" w:rsidP="00BB74B8">
    <w:pPr>
      <w:jc w:val="right"/>
      <w:rPr>
        <w:rFonts w:ascii="SimSun" w:hAnsi="SimSun"/>
        <w:sz w:val="21"/>
      </w:rPr>
    </w:pPr>
  </w:p>
  <w:p w:rsidR="00A21B61" w:rsidRPr="00584039" w:rsidRDefault="00A21B61" w:rsidP="00BB74B8">
    <w:pPr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61" w:rsidRPr="00584039" w:rsidRDefault="00A21B61" w:rsidP="00477D6B">
    <w:pPr>
      <w:jc w:val="right"/>
      <w:rPr>
        <w:rFonts w:ascii="SimSun" w:hAnsi="SimSun"/>
        <w:sz w:val="21"/>
      </w:rPr>
    </w:pPr>
    <w:r w:rsidRPr="00584039">
      <w:rPr>
        <w:rFonts w:ascii="SimSun" w:hAnsi="SimSun"/>
        <w:sz w:val="21"/>
      </w:rPr>
      <w:t>CWS/4</w:t>
    </w:r>
    <w:r>
      <w:rPr>
        <w:rFonts w:ascii="SimSun" w:hAnsi="SimSun" w:hint="eastAsia"/>
        <w:sz w:val="21"/>
      </w:rPr>
      <w:t>BIS</w:t>
    </w:r>
    <w:r w:rsidRPr="00584039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7</w:t>
    </w:r>
  </w:p>
  <w:p w:rsidR="00A21B61" w:rsidRPr="00584039" w:rsidRDefault="00A21B61" w:rsidP="00DD25B3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附件一附录</w:t>
    </w:r>
    <w:r w:rsidRPr="00584039">
      <w:rPr>
        <w:rFonts w:ascii="SimSun" w:hAnsi="SimSun"/>
        <w:sz w:val="21"/>
      </w:rPr>
      <w:t>2</w:t>
    </w:r>
  </w:p>
  <w:p w:rsidR="00A21B61" w:rsidRPr="00584039" w:rsidRDefault="00A21B61" w:rsidP="00DD25B3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584039">
      <w:rPr>
        <w:rFonts w:ascii="SimSun" w:hAnsi="SimSun"/>
        <w:sz w:val="21"/>
      </w:rPr>
      <w:t>6</w:t>
    </w:r>
    <w:r>
      <w:rPr>
        <w:rFonts w:ascii="SimSun" w:hAnsi="SimSun" w:hint="eastAsia"/>
        <w:sz w:val="21"/>
      </w:rPr>
      <w:t>页</w:t>
    </w:r>
  </w:p>
  <w:p w:rsidR="00A21B61" w:rsidRPr="00584039" w:rsidRDefault="00A21B61" w:rsidP="00477D6B">
    <w:pPr>
      <w:jc w:val="right"/>
      <w:rPr>
        <w:rFonts w:ascii="SimSun" w:hAnsi="SimSun"/>
        <w:sz w:val="21"/>
      </w:rPr>
    </w:pPr>
  </w:p>
  <w:p w:rsidR="00A21B61" w:rsidRPr="00584039" w:rsidRDefault="00A21B61" w:rsidP="00477D6B">
    <w:pPr>
      <w:jc w:val="right"/>
      <w:rPr>
        <w:rFonts w:ascii="SimSun" w:hAnsi="SimSun"/>
        <w:sz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61" w:rsidRPr="00584039" w:rsidRDefault="00A21B61" w:rsidP="00BB74B8">
    <w:pPr>
      <w:jc w:val="right"/>
      <w:rPr>
        <w:rFonts w:ascii="SimSun" w:hAnsi="SimSun"/>
        <w:sz w:val="21"/>
      </w:rPr>
    </w:pPr>
    <w:r w:rsidRPr="00584039">
      <w:rPr>
        <w:rFonts w:ascii="SimSun" w:hAnsi="SimSun"/>
        <w:sz w:val="21"/>
      </w:rPr>
      <w:t>CWS/4</w:t>
    </w:r>
    <w:r>
      <w:rPr>
        <w:rFonts w:ascii="SimSun" w:hAnsi="SimSun" w:hint="eastAsia"/>
        <w:sz w:val="21"/>
      </w:rPr>
      <w:t>BIS</w:t>
    </w:r>
    <w:r w:rsidRPr="00584039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7</w:t>
    </w:r>
  </w:p>
  <w:p w:rsidR="00A21B61" w:rsidRPr="00584039" w:rsidRDefault="00A21B61" w:rsidP="00690056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附件一附录</w:t>
    </w:r>
    <w:r w:rsidRPr="00584039">
      <w:rPr>
        <w:rFonts w:ascii="SimSun" w:hAnsi="SimSun"/>
        <w:sz w:val="21"/>
      </w:rPr>
      <w:t>2</w:t>
    </w:r>
  </w:p>
  <w:p w:rsidR="00A21B61" w:rsidRPr="00584039" w:rsidRDefault="00A21B61" w:rsidP="00BB74B8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584039">
      <w:rPr>
        <w:rFonts w:ascii="SimSun" w:hAnsi="SimSun"/>
        <w:sz w:val="21"/>
      </w:rPr>
      <w:t>5</w:t>
    </w:r>
    <w:r>
      <w:rPr>
        <w:rFonts w:ascii="SimSun" w:hAnsi="SimSun" w:hint="eastAsia"/>
        <w:sz w:val="21"/>
      </w:rPr>
      <w:t>页</w:t>
    </w:r>
  </w:p>
  <w:p w:rsidR="00A21B61" w:rsidRPr="00584039" w:rsidRDefault="00A21B61" w:rsidP="00BB74B8">
    <w:pPr>
      <w:jc w:val="right"/>
      <w:rPr>
        <w:rFonts w:ascii="SimSun" w:hAnsi="SimSun"/>
        <w:sz w:val="21"/>
      </w:rPr>
    </w:pPr>
  </w:p>
  <w:p w:rsidR="00A21B61" w:rsidRPr="00584039" w:rsidRDefault="00A21B61" w:rsidP="00BB74B8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8256D2"/>
    <w:multiLevelType w:val="hybridMultilevel"/>
    <w:tmpl w:val="220A4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CA5ECD"/>
    <w:multiLevelType w:val="hybridMultilevel"/>
    <w:tmpl w:val="4DB6A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C4E62"/>
    <w:multiLevelType w:val="hybridMultilevel"/>
    <w:tmpl w:val="A47E1F1C"/>
    <w:lvl w:ilvl="0" w:tplc="ED78C518">
      <w:start w:val="1"/>
      <w:numFmt w:val="bullet"/>
      <w:pStyle w:val="List1H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6A340F"/>
    <w:multiLevelType w:val="hybridMultilevel"/>
    <w:tmpl w:val="D4FE9418"/>
    <w:lvl w:ilvl="0" w:tplc="A516EC80">
      <w:numFmt w:val="bullet"/>
      <w:lvlText w:val="-"/>
      <w:lvlJc w:val="left"/>
      <w:pPr>
        <w:tabs>
          <w:tab w:val="num" w:pos="1497"/>
        </w:tabs>
        <w:ind w:left="149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2868CD"/>
    <w:multiLevelType w:val="hybridMultilevel"/>
    <w:tmpl w:val="878C83FC"/>
    <w:lvl w:ilvl="0" w:tplc="E6EA5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146717"/>
    <w:multiLevelType w:val="hybridMultilevel"/>
    <w:tmpl w:val="38AEB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802906"/>
    <w:multiLevelType w:val="hybridMultilevel"/>
    <w:tmpl w:val="9D26280E"/>
    <w:lvl w:ilvl="0" w:tplc="A516EC8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F2"/>
    <w:rsid w:val="00043332"/>
    <w:rsid w:val="00043CAA"/>
    <w:rsid w:val="00064DA5"/>
    <w:rsid w:val="00075432"/>
    <w:rsid w:val="00076D20"/>
    <w:rsid w:val="000968ED"/>
    <w:rsid w:val="000A00AF"/>
    <w:rsid w:val="000B75E0"/>
    <w:rsid w:val="000F5E56"/>
    <w:rsid w:val="00101302"/>
    <w:rsid w:val="00102B7C"/>
    <w:rsid w:val="001362EE"/>
    <w:rsid w:val="001569BC"/>
    <w:rsid w:val="00161C37"/>
    <w:rsid w:val="00177EB8"/>
    <w:rsid w:val="001832A6"/>
    <w:rsid w:val="00192055"/>
    <w:rsid w:val="001C0982"/>
    <w:rsid w:val="001C777F"/>
    <w:rsid w:val="001D3BE1"/>
    <w:rsid w:val="001D69DF"/>
    <w:rsid w:val="001E1795"/>
    <w:rsid w:val="00203E0F"/>
    <w:rsid w:val="00206FA3"/>
    <w:rsid w:val="00211A1D"/>
    <w:rsid w:val="00217172"/>
    <w:rsid w:val="00230D89"/>
    <w:rsid w:val="00252B0C"/>
    <w:rsid w:val="002634C4"/>
    <w:rsid w:val="0026533F"/>
    <w:rsid w:val="002928D3"/>
    <w:rsid w:val="00295828"/>
    <w:rsid w:val="002A39E8"/>
    <w:rsid w:val="002B7A1A"/>
    <w:rsid w:val="002D15A3"/>
    <w:rsid w:val="002D17BA"/>
    <w:rsid w:val="002F1FE6"/>
    <w:rsid w:val="002F4E68"/>
    <w:rsid w:val="0031145B"/>
    <w:rsid w:val="00312F7F"/>
    <w:rsid w:val="003208B9"/>
    <w:rsid w:val="003228B7"/>
    <w:rsid w:val="003306F8"/>
    <w:rsid w:val="00331F45"/>
    <w:rsid w:val="00357F52"/>
    <w:rsid w:val="003651A2"/>
    <w:rsid w:val="003673CF"/>
    <w:rsid w:val="003808BA"/>
    <w:rsid w:val="003845C1"/>
    <w:rsid w:val="003905D0"/>
    <w:rsid w:val="003A6F89"/>
    <w:rsid w:val="003A7A18"/>
    <w:rsid w:val="003B38C1"/>
    <w:rsid w:val="00417888"/>
    <w:rsid w:val="00423E3E"/>
    <w:rsid w:val="00427AF4"/>
    <w:rsid w:val="004400E2"/>
    <w:rsid w:val="00464098"/>
    <w:rsid w:val="004647DA"/>
    <w:rsid w:val="00474062"/>
    <w:rsid w:val="0047551C"/>
    <w:rsid w:val="00477D6B"/>
    <w:rsid w:val="0048794D"/>
    <w:rsid w:val="004A1949"/>
    <w:rsid w:val="004A7366"/>
    <w:rsid w:val="004B4110"/>
    <w:rsid w:val="004C3EAF"/>
    <w:rsid w:val="004C5639"/>
    <w:rsid w:val="004C666E"/>
    <w:rsid w:val="004E07B4"/>
    <w:rsid w:val="004F6EF2"/>
    <w:rsid w:val="0053057A"/>
    <w:rsid w:val="00546C48"/>
    <w:rsid w:val="0055075D"/>
    <w:rsid w:val="00560A29"/>
    <w:rsid w:val="005630C5"/>
    <w:rsid w:val="00584039"/>
    <w:rsid w:val="00595E8A"/>
    <w:rsid w:val="00596CBE"/>
    <w:rsid w:val="005A03F5"/>
    <w:rsid w:val="005B68B5"/>
    <w:rsid w:val="005C112B"/>
    <w:rsid w:val="005E0D83"/>
    <w:rsid w:val="00605827"/>
    <w:rsid w:val="00646050"/>
    <w:rsid w:val="00647AB0"/>
    <w:rsid w:val="006713CA"/>
    <w:rsid w:val="00676C5C"/>
    <w:rsid w:val="00687EE6"/>
    <w:rsid w:val="00690056"/>
    <w:rsid w:val="006B6EEE"/>
    <w:rsid w:val="006E5E57"/>
    <w:rsid w:val="007058FB"/>
    <w:rsid w:val="0070664C"/>
    <w:rsid w:val="007614AA"/>
    <w:rsid w:val="0076182B"/>
    <w:rsid w:val="007728F3"/>
    <w:rsid w:val="00781EEB"/>
    <w:rsid w:val="00792676"/>
    <w:rsid w:val="007A5BE6"/>
    <w:rsid w:val="007B6A58"/>
    <w:rsid w:val="007B6EEA"/>
    <w:rsid w:val="007C2958"/>
    <w:rsid w:val="007D1613"/>
    <w:rsid w:val="007D5C56"/>
    <w:rsid w:val="00830E34"/>
    <w:rsid w:val="00851136"/>
    <w:rsid w:val="00870239"/>
    <w:rsid w:val="008878FB"/>
    <w:rsid w:val="008939AB"/>
    <w:rsid w:val="0089426A"/>
    <w:rsid w:val="008A40EB"/>
    <w:rsid w:val="008B2CC1"/>
    <w:rsid w:val="008B60B2"/>
    <w:rsid w:val="0090731E"/>
    <w:rsid w:val="00907FC4"/>
    <w:rsid w:val="00916EE2"/>
    <w:rsid w:val="00934750"/>
    <w:rsid w:val="00935F53"/>
    <w:rsid w:val="009512A4"/>
    <w:rsid w:val="009565ED"/>
    <w:rsid w:val="00966A22"/>
    <w:rsid w:val="0096722F"/>
    <w:rsid w:val="00970AA9"/>
    <w:rsid w:val="009756BA"/>
    <w:rsid w:val="00976A3B"/>
    <w:rsid w:val="00977B2A"/>
    <w:rsid w:val="00980843"/>
    <w:rsid w:val="009A3EB6"/>
    <w:rsid w:val="009B2862"/>
    <w:rsid w:val="009C4F20"/>
    <w:rsid w:val="009E2791"/>
    <w:rsid w:val="009E2B6C"/>
    <w:rsid w:val="009E3F6F"/>
    <w:rsid w:val="009E6DF8"/>
    <w:rsid w:val="009F499F"/>
    <w:rsid w:val="00A02654"/>
    <w:rsid w:val="00A2082A"/>
    <w:rsid w:val="00A21B61"/>
    <w:rsid w:val="00A42DAF"/>
    <w:rsid w:val="00A45BD8"/>
    <w:rsid w:val="00A65D37"/>
    <w:rsid w:val="00A85B8E"/>
    <w:rsid w:val="00A86222"/>
    <w:rsid w:val="00A96D5D"/>
    <w:rsid w:val="00AC1D6A"/>
    <w:rsid w:val="00AC205C"/>
    <w:rsid w:val="00AE2D92"/>
    <w:rsid w:val="00B05A69"/>
    <w:rsid w:val="00B1018F"/>
    <w:rsid w:val="00B14BC2"/>
    <w:rsid w:val="00B63E47"/>
    <w:rsid w:val="00B9734B"/>
    <w:rsid w:val="00BA5B8D"/>
    <w:rsid w:val="00BB74B8"/>
    <w:rsid w:val="00BF4B3D"/>
    <w:rsid w:val="00BF7D15"/>
    <w:rsid w:val="00C01B31"/>
    <w:rsid w:val="00C026AE"/>
    <w:rsid w:val="00C1168C"/>
    <w:rsid w:val="00C11BFE"/>
    <w:rsid w:val="00C17E89"/>
    <w:rsid w:val="00C44558"/>
    <w:rsid w:val="00C507D2"/>
    <w:rsid w:val="00C50886"/>
    <w:rsid w:val="00C54262"/>
    <w:rsid w:val="00C94629"/>
    <w:rsid w:val="00CC127D"/>
    <w:rsid w:val="00CD28E0"/>
    <w:rsid w:val="00D02150"/>
    <w:rsid w:val="00D11954"/>
    <w:rsid w:val="00D20716"/>
    <w:rsid w:val="00D45252"/>
    <w:rsid w:val="00D71B4D"/>
    <w:rsid w:val="00D81ADF"/>
    <w:rsid w:val="00D915F5"/>
    <w:rsid w:val="00D92F95"/>
    <w:rsid w:val="00D93D55"/>
    <w:rsid w:val="00DA5959"/>
    <w:rsid w:val="00DD25B3"/>
    <w:rsid w:val="00E121D6"/>
    <w:rsid w:val="00E335FE"/>
    <w:rsid w:val="00E5021F"/>
    <w:rsid w:val="00E50445"/>
    <w:rsid w:val="00E85383"/>
    <w:rsid w:val="00EA332F"/>
    <w:rsid w:val="00EB0EC1"/>
    <w:rsid w:val="00EB1896"/>
    <w:rsid w:val="00EB18C8"/>
    <w:rsid w:val="00EC4E49"/>
    <w:rsid w:val="00EC7917"/>
    <w:rsid w:val="00ED58DF"/>
    <w:rsid w:val="00ED77FB"/>
    <w:rsid w:val="00EE1FFA"/>
    <w:rsid w:val="00F021A6"/>
    <w:rsid w:val="00F152C5"/>
    <w:rsid w:val="00F3240B"/>
    <w:rsid w:val="00F50A79"/>
    <w:rsid w:val="00F6300F"/>
    <w:rsid w:val="00F66152"/>
    <w:rsid w:val="00FA1F32"/>
    <w:rsid w:val="00FF48AB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3208B9"/>
  </w:style>
  <w:style w:type="character" w:styleId="Hyperlink">
    <w:name w:val="Hyperlink"/>
    <w:rsid w:val="003208B9"/>
    <w:rPr>
      <w:color w:val="0000FF"/>
      <w:u w:val="single"/>
    </w:rPr>
  </w:style>
  <w:style w:type="character" w:styleId="FollowedHyperlink">
    <w:name w:val="FollowedHyperlink"/>
    <w:rsid w:val="003208B9"/>
    <w:rPr>
      <w:color w:val="800080"/>
      <w:u w:val="single"/>
    </w:rPr>
  </w:style>
  <w:style w:type="paragraph" w:customStyle="1" w:styleId="List1H">
    <w:name w:val="List1H"/>
    <w:basedOn w:val="Normal"/>
    <w:rsid w:val="007728F3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D11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9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3208B9"/>
  </w:style>
  <w:style w:type="character" w:styleId="Hyperlink">
    <w:name w:val="Hyperlink"/>
    <w:rsid w:val="003208B9"/>
    <w:rPr>
      <w:color w:val="0000FF"/>
      <w:u w:val="single"/>
    </w:rPr>
  </w:style>
  <w:style w:type="character" w:styleId="FollowedHyperlink">
    <w:name w:val="FollowedHyperlink"/>
    <w:rsid w:val="003208B9"/>
    <w:rPr>
      <w:color w:val="800080"/>
      <w:u w:val="single"/>
    </w:rPr>
  </w:style>
  <w:style w:type="paragraph" w:customStyle="1" w:styleId="List1H">
    <w:name w:val="List1H"/>
    <w:basedOn w:val="Normal"/>
    <w:rsid w:val="007728F3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D11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9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6279-36E2-42F1-A797-84921E45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2386</Words>
  <Characters>2526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CWS/4/12 Annex I  (in English)</vt:lpstr>
    </vt:vector>
  </TitlesOfParts>
  <Company>WIPO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Annex I (in Chinese)</dc:title>
  <dc:subject>标准与文献工作组第23号任务现状报告</dc:subject>
  <dc:creator>WIPO</dc:creator>
  <cp:keywords>CWS</cp:keywords>
  <cp:lastModifiedBy>SCHLESSINGER Caroline</cp:lastModifiedBy>
  <cp:revision>2</cp:revision>
  <cp:lastPrinted>2014-03-28T12:03:00Z</cp:lastPrinted>
  <dcterms:created xsi:type="dcterms:W3CDTF">2016-03-02T15:36:00Z</dcterms:created>
  <dcterms:modified xsi:type="dcterms:W3CDTF">2016-03-02T15:36:00Z</dcterms:modified>
</cp:coreProperties>
</file>