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0E" w:rsidRPr="00E57DDE" w:rsidRDefault="009234BC" w:rsidP="00E57DDE">
      <w:pPr>
        <w:pStyle w:val="Heading1"/>
        <w:spacing w:beforeLines="100" w:afterLines="100" w:after="240" w:line="340" w:lineRule="atLeast"/>
        <w:rPr>
          <w:rFonts w:ascii="SimHei" w:eastAsia="SimHei" w:hAnsi="SimHei"/>
          <w:b w:val="0"/>
          <w:sz w:val="21"/>
        </w:rPr>
      </w:pPr>
      <w:r w:rsidRPr="00E57DDE">
        <w:rPr>
          <w:rFonts w:ascii="SimHei" w:eastAsia="SimHei" w:hAnsi="SimHei" w:hint="eastAsia"/>
          <w:b w:val="0"/>
          <w:caps w:val="0"/>
          <w:sz w:val="21"/>
        </w:rPr>
        <w:t>关于实施经修订的WIPO标准ST.14第14段的提案</w:t>
      </w:r>
    </w:p>
    <w:p w:rsidR="00D91A0E" w:rsidRPr="00E57DDE" w:rsidRDefault="009234BC" w:rsidP="00E57DDE">
      <w:pPr>
        <w:pStyle w:val="ONUME"/>
        <w:numPr>
          <w:ilvl w:val="0"/>
          <w:numId w:val="21"/>
        </w:numPr>
        <w:tabs>
          <w:tab w:val="num" w:pos="567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57DDE">
        <w:rPr>
          <w:rFonts w:ascii="SimSun" w:hAnsi="SimSun" w:hint="eastAsia"/>
          <w:sz w:val="21"/>
        </w:rPr>
        <w:t>本文件包含关于实施经修订的WIPO标准ST.14第14段的提案，该提案由ST.14工作队依照标准委员会工作计划第45号任务的第一部分以及标准委员会的要求(见文件</w:t>
      </w:r>
      <w:r w:rsidRPr="00E57DDE">
        <w:rPr>
          <w:rFonts w:ascii="SimSun" w:hAnsi="SimSun"/>
          <w:sz w:val="21"/>
        </w:rPr>
        <w:t>CWS/3/14</w:t>
      </w:r>
      <w:r w:rsidRPr="00E57DDE">
        <w:rPr>
          <w:rFonts w:ascii="SimSun" w:hAnsi="SimSun" w:hint="eastAsia"/>
          <w:sz w:val="21"/>
        </w:rPr>
        <w:t>的第39段)编写。</w:t>
      </w:r>
    </w:p>
    <w:p w:rsidR="00D91A0E" w:rsidRPr="00E57DDE" w:rsidRDefault="009234BC" w:rsidP="00E57DDE">
      <w:pPr>
        <w:pStyle w:val="ONUME"/>
        <w:numPr>
          <w:ilvl w:val="0"/>
          <w:numId w:val="21"/>
        </w:numPr>
        <w:tabs>
          <w:tab w:val="num" w:pos="567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57DDE">
        <w:rPr>
          <w:rFonts w:ascii="SimSun" w:hAnsi="SimSun" w:hint="eastAsia"/>
          <w:sz w:val="21"/>
        </w:rPr>
        <w:t>为了确保各工业产权局(IPO)有充分时间(不少于一年)实施经修订的标准，并确保使ST.14的修订版与《PCT行政规程》的修订版保持一致，所建议的实施日期为2015年7月1日，前提是修订版由标准委员会在2014年5月的第四届会议上通过。</w:t>
      </w:r>
    </w:p>
    <w:p w:rsidR="00D91A0E" w:rsidRPr="00E57DDE" w:rsidRDefault="009234BC" w:rsidP="00E57DDE">
      <w:pPr>
        <w:pStyle w:val="ONUME"/>
        <w:numPr>
          <w:ilvl w:val="0"/>
          <w:numId w:val="21"/>
        </w:numPr>
        <w:tabs>
          <w:tab w:val="num" w:pos="567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57DDE">
        <w:rPr>
          <w:rFonts w:ascii="SimSun" w:hAnsi="SimSun" w:hint="eastAsia"/>
          <w:sz w:val="21"/>
        </w:rPr>
        <w:t>关于</w:t>
      </w:r>
      <w:r w:rsidR="00175918" w:rsidRPr="00E57DDE">
        <w:rPr>
          <w:rFonts w:ascii="SimSun" w:hAnsi="SimSun" w:hint="eastAsia"/>
          <w:sz w:val="21"/>
        </w:rPr>
        <w:t>“X”、“N”和“I”三个代码可以共存使用的过渡期，工作队成员的结论是，存在过渡期的做法不可取。工作队指出，“X”、“N”和“I”三个代码的共存使用可能引起混淆，因此工作队建议标准委员会考虑从“X</w:t>
      </w:r>
      <w:r w:rsidR="00C34E20" w:rsidRPr="00E57DDE">
        <w:rPr>
          <w:rFonts w:ascii="SimSun" w:hAnsi="SimSun" w:hint="eastAsia"/>
          <w:sz w:val="21"/>
        </w:rPr>
        <w:t>”类</w:t>
      </w:r>
      <w:r w:rsidR="00175918" w:rsidRPr="00E57DDE">
        <w:rPr>
          <w:rFonts w:ascii="SimSun" w:hAnsi="SimSun" w:hint="eastAsia"/>
          <w:sz w:val="21"/>
        </w:rPr>
        <w:t>到“N”类和“I”类的“非混合过渡期”，即，从2015年7月1日开始，检索报告应不再包含代码“X”。</w:t>
      </w:r>
    </w:p>
    <w:p w:rsidR="00D91A0E" w:rsidRPr="00E57DDE" w:rsidRDefault="00175918" w:rsidP="00E57DDE">
      <w:pPr>
        <w:pStyle w:val="ONUME"/>
        <w:numPr>
          <w:ilvl w:val="0"/>
          <w:numId w:val="21"/>
        </w:numPr>
        <w:tabs>
          <w:tab w:val="num" w:pos="567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57DDE">
        <w:rPr>
          <w:rFonts w:ascii="SimSun" w:hAnsi="SimSun" w:hint="eastAsia"/>
          <w:sz w:val="21"/>
        </w:rPr>
        <w:t>如果委员会就ST.14第14段的修订版达成了一致，</w:t>
      </w:r>
      <w:r w:rsidR="001D0839" w:rsidRPr="00E57DDE">
        <w:rPr>
          <w:rFonts w:ascii="SimSun" w:hAnsi="SimSun" w:hint="eastAsia"/>
          <w:sz w:val="21"/>
        </w:rPr>
        <w:t>工作队提出如下“编者按”草案，供标准委员会审议并批准：</w:t>
      </w:r>
    </w:p>
    <w:p w:rsidR="00D91A0E" w:rsidRPr="00E57DDE" w:rsidRDefault="001D0839" w:rsidP="00E57DDE">
      <w:pPr>
        <w:pStyle w:val="ONUME"/>
        <w:tabs>
          <w:tab w:val="left" w:pos="720"/>
        </w:tabs>
        <w:spacing w:afterLines="50" w:after="120" w:line="340" w:lineRule="atLeast"/>
        <w:jc w:val="both"/>
        <w:rPr>
          <w:rFonts w:ascii="KaiTi" w:eastAsia="KaiTi" w:hAnsi="KaiTi"/>
          <w:sz w:val="21"/>
          <w:szCs w:val="22"/>
        </w:rPr>
      </w:pPr>
      <w:r w:rsidRPr="00E57DDE">
        <w:rPr>
          <w:rStyle w:val="Emphasis"/>
          <w:rFonts w:ascii="KaiTi" w:eastAsia="KaiTi" w:hAnsi="KaiTi" w:hint="eastAsia"/>
          <w:sz w:val="21"/>
          <w:szCs w:val="22"/>
        </w:rPr>
        <w:t>“国际局的编者按</w:t>
      </w:r>
    </w:p>
    <w:p w:rsidR="00D91A0E" w:rsidRPr="00E57DDE" w:rsidRDefault="001D0839" w:rsidP="00E57DDE">
      <w:pPr>
        <w:pStyle w:val="ONUME"/>
        <w:tabs>
          <w:tab w:val="left" w:pos="720"/>
        </w:tabs>
        <w:spacing w:afterLines="50" w:after="120" w:line="340" w:lineRule="atLeast"/>
        <w:jc w:val="both"/>
        <w:rPr>
          <w:rFonts w:ascii="SimSun" w:hAnsi="SimSun"/>
          <w:i/>
          <w:sz w:val="21"/>
          <w:szCs w:val="22"/>
        </w:rPr>
      </w:pP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“</w:t>
      </w:r>
      <w:r w:rsidR="00E57DDE" w:rsidRPr="00E57DDE">
        <w:rPr>
          <w:rStyle w:val="Emphasis"/>
          <w:rFonts w:ascii="SimSun" w:hAnsi="SimSun" w:hint="eastAsia"/>
          <w:i w:val="0"/>
          <w:sz w:val="21"/>
          <w:szCs w:val="22"/>
        </w:rPr>
        <w:t>2014年5月16日</w:t>
      </w:r>
      <w:r w:rsidR="00E57DDE">
        <w:rPr>
          <w:rStyle w:val="Emphasis"/>
          <w:rFonts w:ascii="SimSun" w:hAnsi="SimSun" w:hint="eastAsia"/>
          <w:i w:val="0"/>
          <w:sz w:val="21"/>
          <w:szCs w:val="22"/>
        </w:rPr>
        <w:t>，</w:t>
      </w: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WIPO标准委员会(CWS)在第四届会议上通过了</w:t>
      </w:r>
      <w:r w:rsidR="00E57DDE">
        <w:rPr>
          <w:rStyle w:val="Emphasis"/>
          <w:rFonts w:ascii="SimSun" w:hAnsi="SimSun" w:hint="eastAsia"/>
          <w:i w:val="0"/>
          <w:sz w:val="21"/>
          <w:szCs w:val="22"/>
        </w:rPr>
        <w:t>对本</w:t>
      </w: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标准的修订。</w:t>
      </w:r>
    </w:p>
    <w:p w:rsidR="00D91A0E" w:rsidRPr="00E57DDE" w:rsidRDefault="001D0839" w:rsidP="00E57DDE">
      <w:pPr>
        <w:pStyle w:val="ONUME"/>
        <w:tabs>
          <w:tab w:val="left" w:pos="720"/>
        </w:tabs>
        <w:spacing w:afterLines="50" w:after="120" w:line="340" w:lineRule="atLeast"/>
        <w:jc w:val="both"/>
        <w:rPr>
          <w:rFonts w:ascii="SimSun" w:hAnsi="SimSun"/>
          <w:i/>
          <w:sz w:val="21"/>
          <w:szCs w:val="22"/>
        </w:rPr>
      </w:pP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“标准委员会一致同意，各工业产权局应在自2015年7月1日起</w:t>
      </w:r>
      <w:r w:rsidR="00A70E86" w:rsidRPr="00E57DDE">
        <w:rPr>
          <w:rStyle w:val="Emphasis"/>
          <w:rFonts w:ascii="SimSun" w:hAnsi="SimSun" w:hint="eastAsia"/>
          <w:i w:val="0"/>
          <w:sz w:val="21"/>
          <w:szCs w:val="22"/>
        </w:rPr>
        <w:t>制定</w:t>
      </w: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的全部检索报告中，实施标准修订版第14段的规定。对于在此日期之间</w:t>
      </w:r>
      <w:r w:rsidR="00A70E86" w:rsidRPr="00E57DDE">
        <w:rPr>
          <w:rStyle w:val="Emphasis"/>
          <w:rFonts w:ascii="SimSun" w:hAnsi="SimSun" w:hint="eastAsia"/>
          <w:i w:val="0"/>
          <w:sz w:val="21"/>
          <w:szCs w:val="22"/>
        </w:rPr>
        <w:t>制定的检索报告，应继续使用标准第14段之前的版本(见附件)。</w:t>
      </w:r>
      <w:r w:rsidRPr="00E57DDE">
        <w:rPr>
          <w:rStyle w:val="Emphasis"/>
          <w:rFonts w:ascii="SimSun" w:hAnsi="SimSun" w:hint="eastAsia"/>
          <w:i w:val="0"/>
          <w:sz w:val="21"/>
          <w:szCs w:val="22"/>
        </w:rPr>
        <w:t>”</w:t>
      </w:r>
    </w:p>
    <w:p w:rsidR="00D91A0E" w:rsidRPr="00E57DDE" w:rsidRDefault="00C34E20" w:rsidP="00E57DDE">
      <w:pPr>
        <w:pStyle w:val="ONUME"/>
        <w:numPr>
          <w:ilvl w:val="0"/>
          <w:numId w:val="21"/>
        </w:numPr>
        <w:tabs>
          <w:tab w:val="num" w:pos="567"/>
        </w:tabs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E57DDE">
        <w:rPr>
          <w:rFonts w:ascii="SimSun" w:hAnsi="SimSun" w:hint="eastAsia"/>
          <w:sz w:val="21"/>
        </w:rPr>
        <w:t>依照</w:t>
      </w:r>
      <w:r w:rsidR="00A70E86" w:rsidRPr="00E57DDE">
        <w:rPr>
          <w:rFonts w:ascii="SimSun" w:hAnsi="SimSun" w:hint="eastAsia"/>
          <w:sz w:val="21"/>
        </w:rPr>
        <w:t>“编者按”草案中的说明，建议</w:t>
      </w:r>
      <w:r w:rsidRPr="00E57DDE">
        <w:rPr>
          <w:rFonts w:ascii="SimSun" w:hAnsi="SimSun" w:hint="eastAsia"/>
          <w:sz w:val="21"/>
        </w:rPr>
        <w:t>在标准的附件中</w:t>
      </w:r>
      <w:r w:rsidR="00A70E86" w:rsidRPr="00E57DDE">
        <w:rPr>
          <w:rFonts w:ascii="SimSun" w:hAnsi="SimSun" w:hint="eastAsia"/>
          <w:sz w:val="21"/>
        </w:rPr>
        <w:t>将ST.14第14段目前的版本至少保留到2015年7月1日。此后，国际局应</w:t>
      </w:r>
      <w:r w:rsidRPr="00E57DDE">
        <w:rPr>
          <w:rFonts w:ascii="SimSun" w:hAnsi="SimSun" w:hint="eastAsia"/>
          <w:sz w:val="21"/>
        </w:rPr>
        <w:t>做出编辑修改，删除“编者按”和附件</w:t>
      </w:r>
      <w:r w:rsidR="00A70E86" w:rsidRPr="00E57DDE">
        <w:rPr>
          <w:rFonts w:ascii="SimSun" w:hAnsi="SimSun" w:hint="eastAsia"/>
          <w:sz w:val="21"/>
        </w:rPr>
        <w:t>，并向标准委员会做出相应报告。</w:t>
      </w:r>
    </w:p>
    <w:p w:rsidR="00D91A0E" w:rsidRPr="00E57DDE" w:rsidRDefault="00D91A0E" w:rsidP="00D91A0E">
      <w:pPr>
        <w:rPr>
          <w:rFonts w:ascii="SimSun" w:hAnsi="SimSun"/>
          <w:sz w:val="21"/>
        </w:rPr>
      </w:pPr>
    </w:p>
    <w:p w:rsidR="00D91A0E" w:rsidRPr="00E57DDE" w:rsidRDefault="00D91A0E" w:rsidP="00245EF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E57DDE">
        <w:rPr>
          <w:rFonts w:ascii="KaiTi" w:eastAsia="KaiTi" w:hAnsi="KaiTi"/>
          <w:sz w:val="21"/>
        </w:rPr>
        <w:t>[</w:t>
      </w:r>
      <w:r w:rsidR="009234BC" w:rsidRPr="00E57DDE">
        <w:rPr>
          <w:rFonts w:ascii="KaiTi" w:eastAsia="KaiTi" w:hAnsi="KaiTi" w:hint="eastAsia"/>
          <w:sz w:val="21"/>
        </w:rPr>
        <w:t>附件二和</w:t>
      </w:r>
      <w:bookmarkStart w:id="0" w:name="_GoBack"/>
      <w:bookmarkEnd w:id="0"/>
      <w:r w:rsidR="009234BC" w:rsidRPr="00E57DDE">
        <w:rPr>
          <w:rFonts w:ascii="KaiTi" w:eastAsia="KaiTi" w:hAnsi="KaiTi" w:hint="eastAsia"/>
          <w:sz w:val="21"/>
        </w:rPr>
        <w:t>文件完</w:t>
      </w:r>
      <w:r w:rsidRPr="00E57DDE">
        <w:rPr>
          <w:rFonts w:ascii="KaiTi" w:eastAsia="KaiTi" w:hAnsi="KaiTi"/>
          <w:sz w:val="21"/>
        </w:rPr>
        <w:t>]</w:t>
      </w:r>
    </w:p>
    <w:sectPr w:rsidR="00D91A0E" w:rsidRPr="00E57DDE" w:rsidSect="00E57DDE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AE" w:rsidRDefault="00FC0EAE">
      <w:r>
        <w:separator/>
      </w:r>
    </w:p>
  </w:endnote>
  <w:endnote w:type="continuationSeparator" w:id="0">
    <w:p w:rsidR="00FC0EAE" w:rsidRDefault="00FC0EAE" w:rsidP="003B38C1">
      <w:r>
        <w:separator/>
      </w:r>
    </w:p>
    <w:p w:rsidR="00FC0EAE" w:rsidRPr="003B38C1" w:rsidRDefault="00FC0E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0EAE" w:rsidRPr="003B38C1" w:rsidRDefault="00FC0E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AE" w:rsidRDefault="00FC0EAE">
      <w:r>
        <w:separator/>
      </w:r>
    </w:p>
  </w:footnote>
  <w:footnote w:type="continuationSeparator" w:id="0">
    <w:p w:rsidR="00FC0EAE" w:rsidRDefault="00FC0EAE" w:rsidP="008B60B2">
      <w:r>
        <w:separator/>
      </w:r>
    </w:p>
    <w:p w:rsidR="00FC0EAE" w:rsidRPr="00ED77FB" w:rsidRDefault="00FC0E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0EAE" w:rsidRPr="00ED77FB" w:rsidRDefault="00FC0E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Default="009567DC" w:rsidP="00477D6B">
    <w:pPr>
      <w:jc w:val="right"/>
    </w:pPr>
    <w:r>
      <w:t xml:space="preserve">CWS </w:t>
    </w:r>
    <w:r w:rsidR="00654CC3">
      <w:t>4</w:t>
    </w:r>
    <w:r w:rsidR="00BB74B8">
      <w:t>/</w:t>
    </w:r>
    <w:r w:rsidR="00074CC9">
      <w:t>5</w:t>
    </w:r>
  </w:p>
  <w:p w:rsidR="00EC4E49" w:rsidRDefault="00A65D37" w:rsidP="00477D6B">
    <w:pPr>
      <w:jc w:val="right"/>
    </w:pPr>
    <w:r>
      <w:t>A</w:t>
    </w:r>
    <w:r w:rsidR="00FF7A73">
      <w:t>NNEX I</w:t>
    </w:r>
    <w:r>
      <w:t xml:space="preserve">, </w:t>
    </w:r>
    <w:r w:rsidR="00FF7A73">
      <w:t>APPENDIX</w:t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E57DDE" w:rsidRDefault="0059069D" w:rsidP="009567DC">
    <w:pPr>
      <w:jc w:val="right"/>
      <w:rPr>
        <w:rFonts w:ascii="SimSun" w:hAnsi="SimSun"/>
        <w:sz w:val="21"/>
      </w:rPr>
    </w:pPr>
    <w:r w:rsidRPr="00E57DDE">
      <w:rPr>
        <w:rFonts w:ascii="SimSun" w:hAnsi="SimSun"/>
        <w:sz w:val="21"/>
      </w:rPr>
      <w:t>CWS/</w:t>
    </w:r>
    <w:r w:rsidR="00574F31" w:rsidRPr="00E57DDE">
      <w:rPr>
        <w:rFonts w:ascii="SimSun" w:hAnsi="SimSun"/>
        <w:sz w:val="21"/>
      </w:rPr>
      <w:t>4</w:t>
    </w:r>
    <w:r w:rsidR="00BB74B8" w:rsidRPr="00E57DDE">
      <w:rPr>
        <w:rFonts w:ascii="SimSun" w:hAnsi="SimSun"/>
        <w:sz w:val="21"/>
      </w:rPr>
      <w:t>/</w:t>
    </w:r>
    <w:r w:rsidR="00074CC9" w:rsidRPr="00E57DDE">
      <w:rPr>
        <w:rFonts w:ascii="SimSun" w:hAnsi="SimSun"/>
        <w:sz w:val="21"/>
      </w:rPr>
      <w:t>5</w:t>
    </w:r>
  </w:p>
  <w:p w:rsidR="00BB74B8" w:rsidRPr="00E57DDE" w:rsidRDefault="009234BC" w:rsidP="00BB74B8">
    <w:pPr>
      <w:jc w:val="right"/>
      <w:rPr>
        <w:rFonts w:ascii="SimSun" w:hAnsi="SimSun"/>
        <w:sz w:val="21"/>
      </w:rPr>
    </w:pPr>
    <w:r w:rsidRPr="00E57DDE">
      <w:rPr>
        <w:rFonts w:ascii="SimSun" w:hAnsi="SimSun" w:hint="eastAsia"/>
        <w:sz w:val="21"/>
      </w:rPr>
      <w:t>附件二</w:t>
    </w:r>
  </w:p>
  <w:p w:rsidR="00BB74B8" w:rsidRPr="00E57DDE" w:rsidRDefault="00BB74B8" w:rsidP="00BB74B8">
    <w:pPr>
      <w:jc w:val="right"/>
      <w:rPr>
        <w:rFonts w:ascii="SimSun" w:hAnsi="SimSun"/>
        <w:sz w:val="21"/>
      </w:rPr>
    </w:pPr>
  </w:p>
  <w:p w:rsidR="00BB74B8" w:rsidRPr="00E57DDE" w:rsidRDefault="00BB74B8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2A325B"/>
    <w:multiLevelType w:val="multilevel"/>
    <w:tmpl w:val="D3A6367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17F59"/>
    <w:rsid w:val="0003730E"/>
    <w:rsid w:val="00043CAA"/>
    <w:rsid w:val="00074CC9"/>
    <w:rsid w:val="00075432"/>
    <w:rsid w:val="00076D20"/>
    <w:rsid w:val="0008257F"/>
    <w:rsid w:val="000968ED"/>
    <w:rsid w:val="000B75E0"/>
    <w:rsid w:val="000F5E56"/>
    <w:rsid w:val="001362EE"/>
    <w:rsid w:val="00175918"/>
    <w:rsid w:val="001832A6"/>
    <w:rsid w:val="001A28D4"/>
    <w:rsid w:val="001D0839"/>
    <w:rsid w:val="001D16DA"/>
    <w:rsid w:val="001E6593"/>
    <w:rsid w:val="00206FA3"/>
    <w:rsid w:val="00230D89"/>
    <w:rsid w:val="0023103F"/>
    <w:rsid w:val="00235634"/>
    <w:rsid w:val="00245EFE"/>
    <w:rsid w:val="002634C4"/>
    <w:rsid w:val="002928D3"/>
    <w:rsid w:val="002E26D7"/>
    <w:rsid w:val="002F1FE6"/>
    <w:rsid w:val="002F4E68"/>
    <w:rsid w:val="00312F7F"/>
    <w:rsid w:val="003228B7"/>
    <w:rsid w:val="003306F8"/>
    <w:rsid w:val="0035137B"/>
    <w:rsid w:val="00357F52"/>
    <w:rsid w:val="003673CF"/>
    <w:rsid w:val="003845C1"/>
    <w:rsid w:val="003A1CB4"/>
    <w:rsid w:val="003A6F89"/>
    <w:rsid w:val="003B38C1"/>
    <w:rsid w:val="00423E3E"/>
    <w:rsid w:val="00427AF4"/>
    <w:rsid w:val="004400E2"/>
    <w:rsid w:val="004647DA"/>
    <w:rsid w:val="00474062"/>
    <w:rsid w:val="00477D6B"/>
    <w:rsid w:val="004A72DB"/>
    <w:rsid w:val="0053057A"/>
    <w:rsid w:val="00560A29"/>
    <w:rsid w:val="00574F31"/>
    <w:rsid w:val="0059069D"/>
    <w:rsid w:val="005B666A"/>
    <w:rsid w:val="005C018B"/>
    <w:rsid w:val="005D0DEE"/>
    <w:rsid w:val="005D3F0A"/>
    <w:rsid w:val="005F67A2"/>
    <w:rsid w:val="00605827"/>
    <w:rsid w:val="00620956"/>
    <w:rsid w:val="00623FA6"/>
    <w:rsid w:val="00631F24"/>
    <w:rsid w:val="00646050"/>
    <w:rsid w:val="00654CC3"/>
    <w:rsid w:val="006713CA"/>
    <w:rsid w:val="00676C5C"/>
    <w:rsid w:val="007058FB"/>
    <w:rsid w:val="007529BB"/>
    <w:rsid w:val="007663E7"/>
    <w:rsid w:val="007B6A58"/>
    <w:rsid w:val="007D1613"/>
    <w:rsid w:val="007D5C56"/>
    <w:rsid w:val="00830A9D"/>
    <w:rsid w:val="008B2CC1"/>
    <w:rsid w:val="008B60B2"/>
    <w:rsid w:val="008D4E63"/>
    <w:rsid w:val="0090731E"/>
    <w:rsid w:val="00916EE2"/>
    <w:rsid w:val="009234BC"/>
    <w:rsid w:val="009567DC"/>
    <w:rsid w:val="00966A22"/>
    <w:rsid w:val="0096722F"/>
    <w:rsid w:val="00980843"/>
    <w:rsid w:val="009E01F5"/>
    <w:rsid w:val="009E2791"/>
    <w:rsid w:val="009E3F6F"/>
    <w:rsid w:val="009F499F"/>
    <w:rsid w:val="00A42DAF"/>
    <w:rsid w:val="00A45BD8"/>
    <w:rsid w:val="00A65D37"/>
    <w:rsid w:val="00A70E86"/>
    <w:rsid w:val="00A85B8E"/>
    <w:rsid w:val="00AC205C"/>
    <w:rsid w:val="00AD7BB9"/>
    <w:rsid w:val="00B05A69"/>
    <w:rsid w:val="00B123E4"/>
    <w:rsid w:val="00B7418C"/>
    <w:rsid w:val="00B9734B"/>
    <w:rsid w:val="00BB74B8"/>
    <w:rsid w:val="00BC15E2"/>
    <w:rsid w:val="00C11BFE"/>
    <w:rsid w:val="00C34E20"/>
    <w:rsid w:val="00C44558"/>
    <w:rsid w:val="00C72AB3"/>
    <w:rsid w:val="00C94629"/>
    <w:rsid w:val="00CC62F1"/>
    <w:rsid w:val="00CD28E0"/>
    <w:rsid w:val="00CD50CA"/>
    <w:rsid w:val="00CF193C"/>
    <w:rsid w:val="00D06252"/>
    <w:rsid w:val="00D355E4"/>
    <w:rsid w:val="00D45252"/>
    <w:rsid w:val="00D71B4D"/>
    <w:rsid w:val="00D8364B"/>
    <w:rsid w:val="00D91A0E"/>
    <w:rsid w:val="00D93D55"/>
    <w:rsid w:val="00DD2BE0"/>
    <w:rsid w:val="00E051FA"/>
    <w:rsid w:val="00E108E3"/>
    <w:rsid w:val="00E218CF"/>
    <w:rsid w:val="00E335FE"/>
    <w:rsid w:val="00E5021F"/>
    <w:rsid w:val="00E57DDE"/>
    <w:rsid w:val="00EA2686"/>
    <w:rsid w:val="00EB782C"/>
    <w:rsid w:val="00EC4E49"/>
    <w:rsid w:val="00ED6983"/>
    <w:rsid w:val="00ED77FB"/>
    <w:rsid w:val="00F021A6"/>
    <w:rsid w:val="00F406DE"/>
    <w:rsid w:val="00F53B24"/>
    <w:rsid w:val="00F57410"/>
    <w:rsid w:val="00F66152"/>
    <w:rsid w:val="00FC0EAE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771F-5413-4345-BBD7-111DA7FB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CWS/4/5 - Annex II (in Chinese)</vt:lpstr>
    </vt:vector>
  </TitlesOfParts>
  <Company>WIPO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CWS/4/5 - Annex II (in Chinese)</dc:title>
  <dc:subject>关于实施经修订的WIPO标准ST.14第14段的提案</dc:subject>
  <dc:creator>WIPO</dc:creator>
  <cp:lastModifiedBy>BERNARD Isabelle</cp:lastModifiedBy>
  <cp:revision>3</cp:revision>
  <cp:lastPrinted>2014-02-17T11:30:00Z</cp:lastPrinted>
  <dcterms:created xsi:type="dcterms:W3CDTF">2014-04-03T08:26:00Z</dcterms:created>
  <dcterms:modified xsi:type="dcterms:W3CDTF">2014-04-04T10:21:00Z</dcterms:modified>
</cp:coreProperties>
</file>