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6CAE" w14:textId="77777777" w:rsidR="001A40BE" w:rsidRPr="003673F8" w:rsidRDefault="001A40BE" w:rsidP="001A40BE">
      <w:pPr>
        <w:jc w:val="right"/>
        <w:rPr>
          <w:rFonts w:ascii="Arial Black" w:hAnsi="Arial Black"/>
          <w:caps/>
          <w:sz w:val="15"/>
        </w:rPr>
      </w:pPr>
      <w:r w:rsidRPr="003673F8">
        <w:rPr>
          <w:rFonts w:cs="Times New Roman"/>
          <w:noProof/>
        </w:rPr>
        <w:drawing>
          <wp:inline distT="0" distB="0" distL="0" distR="0" wp14:anchorId="11D7AC9F" wp14:editId="1A0605B6">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5583108C" w14:textId="07A623A8" w:rsidR="001A40BE" w:rsidRPr="003673F8" w:rsidRDefault="001A40BE" w:rsidP="001A40BE">
      <w:pPr>
        <w:pBdr>
          <w:top w:val="single" w:sz="4" w:space="10" w:color="auto"/>
        </w:pBdr>
        <w:wordWrap w:val="0"/>
        <w:spacing w:before="120"/>
        <w:jc w:val="right"/>
        <w:rPr>
          <w:rFonts w:ascii="Arial Black" w:hAnsi="Arial Black"/>
          <w:b/>
          <w:caps/>
          <w:sz w:val="15"/>
        </w:rPr>
      </w:pPr>
      <w:r w:rsidRPr="003673F8">
        <w:rPr>
          <w:rFonts w:ascii="Arial Black" w:hAnsi="Arial Black"/>
          <w:b/>
          <w:caps/>
          <w:sz w:val="15"/>
        </w:rPr>
        <w:t>cWS/14/</w:t>
      </w:r>
      <w:bookmarkStart w:id="0" w:name="Code"/>
      <w:r>
        <w:rPr>
          <w:rFonts w:ascii="Arial Black" w:hAnsi="Arial Black" w:hint="eastAsia"/>
          <w:b/>
          <w:caps/>
          <w:sz w:val="15"/>
        </w:rPr>
        <w:t>22</w:t>
      </w:r>
    </w:p>
    <w:bookmarkEnd w:id="0"/>
    <w:p w14:paraId="201EB3B0" w14:textId="77777777" w:rsidR="001A40BE" w:rsidRPr="003673F8" w:rsidRDefault="001A40BE" w:rsidP="001A40BE">
      <w:pPr>
        <w:jc w:val="right"/>
        <w:rPr>
          <w:rFonts w:ascii="Arial Black" w:hAnsi="Arial Black"/>
          <w:b/>
          <w:caps/>
          <w:sz w:val="15"/>
          <w:szCs w:val="15"/>
        </w:rPr>
      </w:pPr>
      <w:r w:rsidRPr="003673F8">
        <w:rPr>
          <w:rFonts w:eastAsia="SimHei"/>
          <w:b/>
          <w:sz w:val="15"/>
          <w:szCs w:val="15"/>
        </w:rPr>
        <w:t>原文</w:t>
      </w:r>
      <w:r w:rsidRPr="003673F8">
        <w:rPr>
          <w:rFonts w:eastAsia="SimHei"/>
          <w:b/>
          <w:sz w:val="15"/>
          <w:szCs w:val="15"/>
          <w:lang w:val="pt-BR"/>
        </w:rPr>
        <w:t>：</w:t>
      </w:r>
      <w:bookmarkStart w:id="1" w:name="Original"/>
      <w:r w:rsidRPr="003673F8">
        <w:rPr>
          <w:rFonts w:eastAsia="SimHei"/>
          <w:b/>
          <w:sz w:val="15"/>
          <w:szCs w:val="15"/>
          <w:lang w:val="pt-BR"/>
        </w:rPr>
        <w:t>英</w:t>
      </w:r>
      <w:r w:rsidRPr="003673F8">
        <w:rPr>
          <w:rFonts w:eastAsia="SimHei"/>
          <w:b/>
          <w:sz w:val="15"/>
          <w:szCs w:val="15"/>
        </w:rPr>
        <w:t>文</w:t>
      </w:r>
    </w:p>
    <w:bookmarkEnd w:id="1"/>
    <w:p w14:paraId="54E01ED5" w14:textId="77777777" w:rsidR="001A40BE" w:rsidRPr="003673F8" w:rsidRDefault="001A40BE" w:rsidP="001A40BE">
      <w:pPr>
        <w:spacing w:line="1680" w:lineRule="auto"/>
        <w:jc w:val="right"/>
        <w:rPr>
          <w:rFonts w:ascii="SimHei" w:eastAsia="SimHei" w:hAnsi="Arial Black"/>
          <w:b/>
          <w:caps/>
          <w:sz w:val="15"/>
          <w:szCs w:val="15"/>
        </w:rPr>
      </w:pPr>
      <w:r w:rsidRPr="003673F8">
        <w:rPr>
          <w:rFonts w:ascii="SimHei" w:eastAsia="SimHei"/>
          <w:b/>
          <w:sz w:val="15"/>
          <w:szCs w:val="15"/>
        </w:rPr>
        <w:t>日期</w:t>
      </w:r>
      <w:r w:rsidRPr="003673F8">
        <w:rPr>
          <w:rFonts w:ascii="SimHei" w:eastAsia="SimHei" w:hAnsi="SimSun"/>
          <w:b/>
          <w:sz w:val="15"/>
          <w:szCs w:val="15"/>
          <w:lang w:val="pt-BR"/>
        </w:rPr>
        <w:t>：</w:t>
      </w:r>
      <w:bookmarkStart w:id="2" w:name="Date"/>
      <w:r w:rsidRPr="003673F8">
        <w:rPr>
          <w:rFonts w:ascii="Arial Black" w:eastAsia="SimHei" w:hAnsi="Arial Black"/>
          <w:b/>
          <w:sz w:val="15"/>
          <w:szCs w:val="15"/>
          <w:lang w:val="pt-BR"/>
        </w:rPr>
        <w:t>2026</w:t>
      </w:r>
      <w:r w:rsidRPr="003673F8">
        <w:rPr>
          <w:rFonts w:ascii="SimHei" w:eastAsia="SimHei" w:hAnsi="Times New Roman"/>
          <w:b/>
          <w:sz w:val="15"/>
          <w:szCs w:val="15"/>
        </w:rPr>
        <w:t>年</w:t>
      </w:r>
      <w:r w:rsidRPr="003673F8">
        <w:rPr>
          <w:rFonts w:ascii="Arial Black" w:eastAsia="SimHei" w:hAnsi="Arial Black"/>
          <w:b/>
          <w:sz w:val="15"/>
          <w:szCs w:val="15"/>
          <w:lang w:val="pt-BR"/>
        </w:rPr>
        <w:t>9</w:t>
      </w:r>
      <w:r w:rsidRPr="003673F8">
        <w:rPr>
          <w:rFonts w:ascii="SimHei" w:eastAsia="SimHei" w:hAnsi="Times New Roman"/>
          <w:b/>
          <w:sz w:val="15"/>
          <w:szCs w:val="15"/>
        </w:rPr>
        <w:t>月</w:t>
      </w:r>
      <w:r w:rsidRPr="003673F8">
        <w:rPr>
          <w:rFonts w:ascii="Arial Black" w:eastAsia="SimHei" w:hAnsi="Arial Black"/>
          <w:b/>
          <w:sz w:val="15"/>
          <w:szCs w:val="15"/>
          <w:lang w:val="pt-BR"/>
        </w:rPr>
        <w:t>1</w:t>
      </w:r>
      <w:r>
        <w:rPr>
          <w:rFonts w:ascii="Arial Black" w:eastAsia="SimHei" w:hAnsi="Arial Black" w:hint="eastAsia"/>
          <w:b/>
          <w:sz w:val="15"/>
          <w:szCs w:val="15"/>
          <w:lang w:val="pt-BR"/>
        </w:rPr>
        <w:t>6</w:t>
      </w:r>
      <w:r w:rsidRPr="003673F8">
        <w:rPr>
          <w:rFonts w:ascii="SimHei" w:eastAsia="SimHei" w:hAnsi="Times New Roman"/>
          <w:b/>
          <w:sz w:val="15"/>
          <w:szCs w:val="15"/>
        </w:rPr>
        <w:t>日</w:t>
      </w:r>
    </w:p>
    <w:bookmarkEnd w:id="2"/>
    <w:p w14:paraId="350BBE8D" w14:textId="77777777" w:rsidR="001A40BE" w:rsidRPr="003673F8" w:rsidRDefault="001A40BE" w:rsidP="001A40BE">
      <w:pPr>
        <w:spacing w:after="600"/>
        <w:rPr>
          <w:rFonts w:ascii="SimHei" w:eastAsia="SimHei"/>
          <w:sz w:val="28"/>
          <w:szCs w:val="28"/>
        </w:rPr>
      </w:pPr>
      <w:r w:rsidRPr="003673F8">
        <w:rPr>
          <w:rFonts w:ascii="SimHei" w:eastAsia="SimHei"/>
          <w:sz w:val="28"/>
          <w:szCs w:val="28"/>
        </w:rPr>
        <w:t>产权组织标准委员会（标准委）</w:t>
      </w:r>
    </w:p>
    <w:p w14:paraId="1E99F3A7" w14:textId="77777777" w:rsidR="001A40BE" w:rsidRPr="003673F8" w:rsidRDefault="001A40BE" w:rsidP="001A40BE">
      <w:pPr>
        <w:spacing w:after="720"/>
        <w:textAlignment w:val="bottom"/>
        <w:rPr>
          <w:rFonts w:ascii="KaiTi" w:eastAsia="KaiTi" w:hAnsi="KaiTi"/>
          <w:b/>
          <w:sz w:val="24"/>
          <w:szCs w:val="24"/>
        </w:rPr>
      </w:pPr>
      <w:r w:rsidRPr="003673F8">
        <w:rPr>
          <w:rFonts w:ascii="KaiTi" w:eastAsia="KaiTi"/>
          <w:b/>
          <w:sz w:val="24"/>
          <w:szCs w:val="24"/>
        </w:rPr>
        <w:t>第十四届会议</w:t>
      </w:r>
      <w:r w:rsidRPr="003673F8">
        <w:rPr>
          <w:rFonts w:ascii="KaiTi" w:eastAsia="KaiTi"/>
          <w:b/>
          <w:sz w:val="24"/>
          <w:szCs w:val="24"/>
        </w:rPr>
        <w:br/>
      </w:r>
      <w:r w:rsidRPr="003673F8">
        <w:rPr>
          <w:rFonts w:ascii="KaiTi" w:eastAsia="KaiTi" w:hAnsi="KaiTi"/>
          <w:sz w:val="24"/>
          <w:szCs w:val="24"/>
        </w:rPr>
        <w:t>2026</w:t>
      </w:r>
      <w:r w:rsidRPr="003673F8">
        <w:rPr>
          <w:rFonts w:ascii="KaiTi" w:eastAsia="KaiTi" w:hAnsi="KaiTi"/>
          <w:b/>
          <w:sz w:val="24"/>
          <w:szCs w:val="24"/>
        </w:rPr>
        <w:t>年</w:t>
      </w:r>
      <w:r w:rsidRPr="003673F8">
        <w:rPr>
          <w:rFonts w:ascii="KaiTi" w:eastAsia="KaiTi" w:hAnsi="KaiTi"/>
          <w:sz w:val="24"/>
          <w:szCs w:val="24"/>
        </w:rPr>
        <w:t>11</w:t>
      </w:r>
      <w:r w:rsidRPr="003673F8">
        <w:rPr>
          <w:rFonts w:ascii="KaiTi" w:eastAsia="KaiTi" w:hAnsi="KaiTi"/>
          <w:b/>
          <w:sz w:val="24"/>
          <w:szCs w:val="24"/>
        </w:rPr>
        <w:t>月</w:t>
      </w:r>
      <w:r w:rsidRPr="003673F8">
        <w:rPr>
          <w:rFonts w:ascii="KaiTi" w:eastAsia="KaiTi" w:hAnsi="KaiTi"/>
          <w:sz w:val="24"/>
          <w:szCs w:val="24"/>
        </w:rPr>
        <w:t>23</w:t>
      </w:r>
      <w:r w:rsidRPr="003673F8">
        <w:rPr>
          <w:rFonts w:ascii="KaiTi" w:eastAsia="KaiTi" w:hAnsi="KaiTi"/>
          <w:b/>
          <w:sz w:val="24"/>
          <w:szCs w:val="24"/>
        </w:rPr>
        <w:t>日至</w:t>
      </w:r>
      <w:r w:rsidRPr="003673F8">
        <w:rPr>
          <w:rFonts w:ascii="KaiTi" w:eastAsia="KaiTi" w:hAnsi="KaiTi"/>
          <w:sz w:val="24"/>
          <w:szCs w:val="24"/>
        </w:rPr>
        <w:t>27</w:t>
      </w:r>
      <w:r w:rsidRPr="003673F8">
        <w:rPr>
          <w:rFonts w:ascii="KaiTi" w:eastAsia="KaiTi" w:hAnsi="KaiTi"/>
          <w:b/>
          <w:sz w:val="24"/>
          <w:szCs w:val="24"/>
        </w:rPr>
        <w:t>日，日内瓦</w:t>
      </w:r>
    </w:p>
    <w:p w14:paraId="13250BA3" w14:textId="0C5A4DAE" w:rsidR="001A40BE" w:rsidRPr="003673F8" w:rsidRDefault="001A40BE" w:rsidP="001A40BE">
      <w:pPr>
        <w:spacing w:after="360"/>
        <w:rPr>
          <w:rFonts w:ascii="KaiTi" w:eastAsia="KaiTi" w:hAnsi="KaiTi" w:cs="Times New Roman"/>
          <w:sz w:val="24"/>
          <w:szCs w:val="32"/>
        </w:rPr>
      </w:pPr>
      <w:bookmarkStart w:id="3" w:name="TitleOfDoc"/>
      <w:r w:rsidRPr="001A40BE">
        <w:rPr>
          <w:rFonts w:ascii="KaiTi" w:eastAsia="KaiTi" w:hAnsi="KaiTi" w:cs="Times New Roman"/>
          <w:sz w:val="24"/>
          <w:szCs w:val="32"/>
        </w:rPr>
        <w:t>关于修订产权组织标准ST.91的提案</w:t>
      </w:r>
    </w:p>
    <w:p w14:paraId="0F3C2803" w14:textId="77777777" w:rsidR="001A40BE" w:rsidRPr="003673F8" w:rsidRDefault="001A40BE" w:rsidP="001A40BE">
      <w:pPr>
        <w:spacing w:after="960"/>
        <w:rPr>
          <w:rFonts w:ascii="KaiTi" w:eastAsia="KaiTi" w:hAnsi="STKaiti" w:cs="Times New Roman"/>
          <w:szCs w:val="22"/>
        </w:rPr>
      </w:pPr>
      <w:bookmarkStart w:id="4" w:name="Prepared"/>
      <w:bookmarkEnd w:id="3"/>
      <w:r>
        <w:rPr>
          <w:rFonts w:ascii="KaiTi" w:eastAsia="KaiTi" w:hAnsi="STKaiti" w:cs="Times New Roman" w:hint="eastAsia"/>
          <w:szCs w:val="22"/>
        </w:rPr>
        <w:t>秘书处</w:t>
      </w:r>
      <w:r w:rsidRPr="003673F8">
        <w:rPr>
          <w:rFonts w:ascii="KaiTi" w:eastAsia="KaiTi" w:hAnsi="STKaiti" w:cs="Times New Roman"/>
          <w:szCs w:val="22"/>
        </w:rPr>
        <w:t>编拟的文件</w:t>
      </w:r>
    </w:p>
    <w:bookmarkEnd w:id="4"/>
    <w:p w14:paraId="13D44010" w14:textId="057C832E" w:rsidR="002433B7" w:rsidRPr="00514381" w:rsidRDefault="001A40BE" w:rsidP="002433B7">
      <w:pPr>
        <w:pStyle w:val="Heading2"/>
        <w:spacing w:before="240" w:after="120"/>
        <w:rPr>
          <w:rFonts w:hAnsi="SimSun"/>
        </w:rPr>
      </w:pPr>
      <w:r w:rsidRPr="00514381">
        <w:rPr>
          <w:rFonts w:hAnsi="SimSun"/>
        </w:rPr>
        <w:t>概　述</w:t>
      </w:r>
    </w:p>
    <w:p w14:paraId="30A22EA7" w14:textId="6EBAA92F" w:rsidR="00945EA0" w:rsidRPr="00514381" w:rsidRDefault="00945EA0"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A40BE" w:rsidRPr="00514381">
        <w:rPr>
          <w:rFonts w:ascii="SimSun" w:hAnsi="SimSun"/>
        </w:rPr>
        <w:t>立体工作队建议修订产权组织标准ST.91。拟议</w:t>
      </w:r>
      <w:r w:rsidR="001A40BE" w:rsidRPr="00514381">
        <w:rPr>
          <w:rFonts w:ascii="SimSun" w:hAnsi="SimSun" w:hint="eastAsia"/>
        </w:rPr>
        <w:t>的</w:t>
      </w:r>
      <w:r w:rsidR="001A40BE" w:rsidRPr="00514381">
        <w:rPr>
          <w:rFonts w:ascii="SimSun" w:hAnsi="SimSun"/>
        </w:rPr>
        <w:t>修订包括增加</w:t>
      </w:r>
      <w:r w:rsidR="001A40BE" w:rsidRPr="00514381">
        <w:rPr>
          <w:rFonts w:ascii="SimSun" w:hAnsi="SimSun" w:hint="eastAsia"/>
        </w:rPr>
        <w:t>标准</w:t>
      </w:r>
      <w:r w:rsidR="001A40BE" w:rsidRPr="00514381">
        <w:rPr>
          <w:rFonts w:ascii="SimSun" w:hAnsi="SimSun"/>
        </w:rPr>
        <w:t>附件</w:t>
      </w:r>
      <w:r w:rsidR="001A40BE" w:rsidRPr="00514381">
        <w:rPr>
          <w:rFonts w:ascii="SimSun" w:hAnsi="SimSun" w:hint="eastAsia"/>
        </w:rPr>
        <w:t>二“立体模型检索”</w:t>
      </w:r>
      <w:r w:rsidR="001A40BE" w:rsidRPr="00514381">
        <w:rPr>
          <w:rFonts w:ascii="SimSun" w:hAnsi="SimSun"/>
        </w:rPr>
        <w:t>和若干文字上的修改。</w:t>
      </w:r>
    </w:p>
    <w:p w14:paraId="4290A012" w14:textId="52811301" w:rsidR="002433B7" w:rsidRPr="00514381" w:rsidRDefault="001A40BE" w:rsidP="002433B7">
      <w:pPr>
        <w:pStyle w:val="Heading2"/>
        <w:spacing w:before="240" w:after="120"/>
        <w:rPr>
          <w:rFonts w:hAnsi="SimSun"/>
        </w:rPr>
      </w:pPr>
      <w:r w:rsidRPr="00514381">
        <w:rPr>
          <w:rFonts w:hAnsi="SimSun"/>
        </w:rPr>
        <w:t>背　景</w:t>
      </w:r>
    </w:p>
    <w:p w14:paraId="4159B4FF" w14:textId="09F957C7" w:rsidR="002433B7" w:rsidRPr="00514381" w:rsidRDefault="002433B7"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A40BE" w:rsidRPr="00514381">
        <w:rPr>
          <w:rFonts w:ascii="SimSun" w:hAnsi="SimSun"/>
        </w:rPr>
        <w:t>立体工作队负责在第61号任务框架下修订产权组织标准ST.91，该任务说明如下：</w:t>
      </w:r>
    </w:p>
    <w:p w14:paraId="2981680A" w14:textId="3A68315D" w:rsidR="002433B7" w:rsidRPr="00AE1CCD" w:rsidRDefault="002433B7" w:rsidP="00AE1CCD">
      <w:pPr>
        <w:spacing w:afterLines="50" w:after="120" w:line="340" w:lineRule="atLeast"/>
        <w:jc w:val="both"/>
        <w:rPr>
          <w:rFonts w:ascii="KaiTi" w:eastAsia="KaiTi" w:hAnsi="KaiTi"/>
        </w:rPr>
      </w:pPr>
      <w:r w:rsidRPr="00AE1CCD">
        <w:rPr>
          <w:rFonts w:ascii="KaiTi" w:eastAsia="KaiTi" w:hAnsi="KaiTi"/>
        </w:rPr>
        <w:tab/>
      </w:r>
      <w:r w:rsidR="001A40BE" w:rsidRPr="00AE1CCD">
        <w:rPr>
          <w:rFonts w:ascii="KaiTi" w:eastAsia="KaiTi" w:hAnsi="KaiTi"/>
        </w:rPr>
        <w:t>“确保对产权组织标准ST.91进行必要的修订和更新，包括检索立体模型和立体图像的方法。”</w:t>
      </w:r>
    </w:p>
    <w:p w14:paraId="12D5EF7B" w14:textId="3DA92FC1" w:rsidR="00C8225A" w:rsidRPr="00514381" w:rsidRDefault="00C8225A"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A40BE" w:rsidRPr="00514381">
        <w:rPr>
          <w:rFonts w:ascii="SimSun" w:hAnsi="SimSun" w:hint="eastAsia"/>
        </w:rPr>
        <w:t>在第九届会议上，标准委通过了产权组织标准ST.91，题为</w:t>
      </w:r>
      <w:r w:rsidR="003F3F59">
        <w:rPr>
          <w:rFonts w:ascii="SimSun" w:hAnsi="SimSun" w:hint="eastAsia"/>
        </w:rPr>
        <w:t>“</w:t>
      </w:r>
      <w:r w:rsidR="001A40BE" w:rsidRPr="00514381">
        <w:rPr>
          <w:rFonts w:ascii="SimSun" w:hAnsi="SimSun" w:hint="eastAsia"/>
        </w:rPr>
        <w:t>关于数字立体模型和立体图像的建议”（见文件CWS/9/25第31段）。这一标准为使用数字立体模型和立体图像管理、存储、处理、交换或传播知识产权数据的知识产权局和其他相关方提供了建议。</w:t>
      </w:r>
    </w:p>
    <w:p w14:paraId="5BFACECF" w14:textId="1E99DD60" w:rsidR="00E45FF7" w:rsidRPr="00514381" w:rsidRDefault="00E45FF7"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A40BE" w:rsidRPr="00514381">
        <w:rPr>
          <w:rFonts w:ascii="SimSun" w:hAnsi="SimSun"/>
        </w:rPr>
        <w:t>在</w:t>
      </w:r>
      <w:r w:rsidR="002B09EE" w:rsidRPr="00514381">
        <w:rPr>
          <w:rFonts w:ascii="SimSun" w:hAnsi="SimSun" w:hint="eastAsia"/>
        </w:rPr>
        <w:t>第十一</w:t>
      </w:r>
      <w:r w:rsidR="001A40BE" w:rsidRPr="00514381">
        <w:rPr>
          <w:rFonts w:ascii="SimSun" w:hAnsi="SimSun"/>
        </w:rPr>
        <w:t>届会议上，标准委批准了对产权组织标准ST.91的修订，包括增加关于</w:t>
      </w:r>
      <w:r w:rsidR="002B09EE" w:rsidRPr="00514381">
        <w:rPr>
          <w:rFonts w:ascii="SimSun" w:hAnsi="SimSun" w:hint="eastAsia"/>
        </w:rPr>
        <w:t>“</w:t>
      </w:r>
      <w:r w:rsidR="001A40BE" w:rsidRPr="00514381">
        <w:rPr>
          <w:rFonts w:ascii="SimSun" w:hAnsi="SimSun"/>
        </w:rPr>
        <w:t>立体格式的选择标准”的新附件，以及删除X3D的定义（见文件CWS/12/29第106段）。</w:t>
      </w:r>
    </w:p>
    <w:p w14:paraId="6378F45F" w14:textId="0FCE72AF" w:rsidR="002229F1" w:rsidRPr="00514381" w:rsidRDefault="002229F1"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2B09EE" w:rsidRPr="00514381">
        <w:rPr>
          <w:rFonts w:ascii="SimSun" w:hAnsi="SimSun"/>
        </w:rPr>
        <w:t>在第十三届会议上，</w:t>
      </w:r>
      <w:r w:rsidR="002B09EE" w:rsidRPr="00514381">
        <w:rPr>
          <w:rFonts w:ascii="SimSun" w:hAnsi="SimSun" w:hint="eastAsia"/>
        </w:rPr>
        <w:t>标准委</w:t>
      </w:r>
      <w:r w:rsidR="002B09EE" w:rsidRPr="00514381">
        <w:rPr>
          <w:rFonts w:ascii="SimSun" w:hAnsi="SimSun"/>
        </w:rPr>
        <w:t>审议了由</w:t>
      </w:r>
      <w:r w:rsidR="002B09EE" w:rsidRPr="00514381">
        <w:rPr>
          <w:rFonts w:ascii="SimSun" w:hAnsi="SimSun" w:hint="eastAsia"/>
        </w:rPr>
        <w:t>立体工作队</w:t>
      </w:r>
      <w:r w:rsidR="002B09EE" w:rsidRPr="00514381">
        <w:rPr>
          <w:rFonts w:ascii="SimSun" w:hAnsi="SimSun"/>
        </w:rPr>
        <w:t>提交的关于</w:t>
      </w:r>
      <w:r w:rsidR="002B09EE" w:rsidRPr="00514381">
        <w:rPr>
          <w:rFonts w:ascii="SimSun" w:hAnsi="SimSun" w:hint="eastAsia"/>
        </w:rPr>
        <w:t>产权组织</w:t>
      </w:r>
      <w:r w:rsidR="002B09EE" w:rsidRPr="00514381">
        <w:rPr>
          <w:rFonts w:ascii="SimSun" w:hAnsi="SimSun"/>
        </w:rPr>
        <w:t>标准ST.91新附件的工作草案，该草案就</w:t>
      </w:r>
      <w:r w:rsidR="002B09EE" w:rsidRPr="00514381">
        <w:rPr>
          <w:rFonts w:ascii="SimSun" w:hAnsi="SimSun" w:hint="eastAsia"/>
        </w:rPr>
        <w:t>立体</w:t>
      </w:r>
      <w:r w:rsidR="002210A8" w:rsidRPr="00514381">
        <w:rPr>
          <w:rFonts w:ascii="SimSun" w:hAnsi="SimSun" w:hint="eastAsia"/>
        </w:rPr>
        <w:t>对</w:t>
      </w:r>
      <w:r w:rsidR="002B09EE" w:rsidRPr="00514381">
        <w:rPr>
          <w:rFonts w:ascii="SimSun" w:hAnsi="SimSun" w:hint="eastAsia"/>
        </w:rPr>
        <w:t>立体</w:t>
      </w:r>
      <w:r w:rsidR="002B09EE" w:rsidRPr="00514381">
        <w:rPr>
          <w:rFonts w:ascii="SimSun" w:hAnsi="SimSun"/>
        </w:rPr>
        <w:t>检索系统提出了建议。</w:t>
      </w:r>
      <w:r w:rsidR="001A40BE" w:rsidRPr="00514381">
        <w:rPr>
          <w:rFonts w:ascii="SimSun" w:hAnsi="SimSun"/>
        </w:rPr>
        <w:t>标准委注意到，</w:t>
      </w:r>
      <w:r w:rsidR="002B09EE" w:rsidRPr="00514381">
        <w:rPr>
          <w:rFonts w:ascii="SimSun" w:hAnsi="SimSun" w:hint="eastAsia"/>
        </w:rPr>
        <w:t>立体</w:t>
      </w:r>
      <w:r w:rsidR="001A40BE" w:rsidRPr="00514381">
        <w:rPr>
          <w:rFonts w:ascii="SimSun" w:hAnsi="SimSun"/>
        </w:rPr>
        <w:t>工作队将继续完善草案，并提交最终提案供审议</w:t>
      </w:r>
      <w:r w:rsidR="002B09EE" w:rsidRPr="00514381">
        <w:rPr>
          <w:rFonts w:ascii="SimSun" w:hAnsi="SimSun"/>
        </w:rPr>
        <w:t>（见文件CWS/1</w:t>
      </w:r>
      <w:r w:rsidR="002B09EE" w:rsidRPr="00514381">
        <w:rPr>
          <w:rFonts w:ascii="SimSun" w:hAnsi="SimSun" w:hint="eastAsia"/>
        </w:rPr>
        <w:t>3</w:t>
      </w:r>
      <w:r w:rsidR="002B09EE" w:rsidRPr="00514381">
        <w:rPr>
          <w:rFonts w:ascii="SimSun" w:hAnsi="SimSun"/>
        </w:rPr>
        <w:t>/</w:t>
      </w:r>
      <w:r w:rsidR="002B09EE" w:rsidRPr="00514381">
        <w:rPr>
          <w:rFonts w:ascii="SimSun" w:hAnsi="SimSun" w:hint="eastAsia"/>
        </w:rPr>
        <w:t>33</w:t>
      </w:r>
      <w:r w:rsidR="002B09EE" w:rsidRPr="00514381">
        <w:rPr>
          <w:rFonts w:ascii="SimSun" w:hAnsi="SimSun"/>
        </w:rPr>
        <w:t>第</w:t>
      </w:r>
      <w:r w:rsidR="002B09EE" w:rsidRPr="00514381">
        <w:rPr>
          <w:rFonts w:ascii="SimSun" w:hAnsi="SimSun" w:hint="eastAsia"/>
        </w:rPr>
        <w:t>68和7</w:t>
      </w:r>
      <w:r w:rsidR="002B09EE" w:rsidRPr="00514381">
        <w:rPr>
          <w:rFonts w:ascii="SimSun" w:hAnsi="SimSun"/>
        </w:rPr>
        <w:t>1段）</w:t>
      </w:r>
      <w:r w:rsidR="001A40BE" w:rsidRPr="00514381">
        <w:rPr>
          <w:rFonts w:ascii="SimSun" w:hAnsi="SimSun"/>
        </w:rPr>
        <w:t>。</w:t>
      </w:r>
    </w:p>
    <w:p w14:paraId="038E43E5" w14:textId="7E126FFF" w:rsidR="00BB052F" w:rsidRPr="00514381" w:rsidRDefault="00BB052F" w:rsidP="00AE1CCD">
      <w:pPr>
        <w:overflowPunct w:val="0"/>
        <w:spacing w:afterLines="50" w:after="120" w:line="340" w:lineRule="atLeast"/>
        <w:jc w:val="both"/>
        <w:rPr>
          <w:rFonts w:ascii="SimSun" w:hAnsi="SimSun"/>
        </w:rPr>
      </w:pPr>
      <w:r w:rsidRPr="00514381">
        <w:rPr>
          <w:rFonts w:ascii="SimSun" w:hAnsi="SimSun"/>
        </w:rPr>
        <w:lastRenderedPageBreak/>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03B73" w:rsidRPr="00514381">
        <w:rPr>
          <w:rFonts w:ascii="SimSun" w:hAnsi="SimSun" w:hint="eastAsia"/>
        </w:rPr>
        <w:t>但是，</w:t>
      </w:r>
      <w:r w:rsidR="00103B73" w:rsidRPr="00514381">
        <w:rPr>
          <w:rFonts w:ascii="SimSun" w:hAnsi="SimSun"/>
        </w:rPr>
        <w:t>产权组织标准ST.91未就知识产权局</w:t>
      </w:r>
      <w:r w:rsidR="00103B73" w:rsidRPr="00514381">
        <w:rPr>
          <w:rFonts w:ascii="SimSun" w:hAnsi="SimSun" w:hint="eastAsia"/>
        </w:rPr>
        <w:t>检索立体</w:t>
      </w:r>
      <w:r w:rsidR="00103B73" w:rsidRPr="00514381">
        <w:rPr>
          <w:rFonts w:ascii="SimSun" w:hAnsi="SimSun"/>
        </w:rPr>
        <w:t>模型提出任何建议。随着知识产权局越来越广泛地受理和公布</w:t>
      </w:r>
      <w:r w:rsidR="00103B73" w:rsidRPr="00514381">
        <w:rPr>
          <w:rFonts w:ascii="SimSun" w:hAnsi="SimSun" w:hint="eastAsia"/>
        </w:rPr>
        <w:t>立体</w:t>
      </w:r>
      <w:r w:rsidR="00103B73" w:rsidRPr="00514381">
        <w:rPr>
          <w:rFonts w:ascii="SimSun" w:hAnsi="SimSun"/>
        </w:rPr>
        <w:t>模型，为审查目的而检索此类内容的能力，对于有效利用知识产权局采集和公布的</w:t>
      </w:r>
      <w:r w:rsidR="00103B73" w:rsidRPr="00514381">
        <w:rPr>
          <w:rFonts w:ascii="SimSun" w:hAnsi="SimSun" w:hint="eastAsia"/>
        </w:rPr>
        <w:t>立体</w:t>
      </w:r>
      <w:r w:rsidR="00103B73" w:rsidRPr="00514381">
        <w:rPr>
          <w:rFonts w:ascii="SimSun" w:hAnsi="SimSun"/>
        </w:rPr>
        <w:t>模型数据而言，正变得至关重要。</w:t>
      </w:r>
    </w:p>
    <w:p w14:paraId="7B16396B" w14:textId="7BC25CB4" w:rsidR="005D3845" w:rsidRPr="00514381" w:rsidRDefault="001A40BE" w:rsidP="00F46123">
      <w:pPr>
        <w:pStyle w:val="Heading2"/>
        <w:spacing w:before="240" w:after="120"/>
        <w:rPr>
          <w:rFonts w:hAnsi="SimSun"/>
        </w:rPr>
      </w:pPr>
      <w:r w:rsidRPr="00514381">
        <w:rPr>
          <w:rFonts w:hAnsi="SimSun"/>
        </w:rPr>
        <w:t>产权组织标准ST.91修订</w:t>
      </w:r>
      <w:r w:rsidRPr="00514381">
        <w:rPr>
          <w:rFonts w:hAnsi="SimSun" w:hint="eastAsia"/>
        </w:rPr>
        <w:t>提案</w:t>
      </w:r>
    </w:p>
    <w:p w14:paraId="27303D13" w14:textId="245F9455" w:rsidR="00EF32F4" w:rsidRPr="00514381" w:rsidRDefault="00ED393C"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6323D3" w:rsidRPr="00514381">
        <w:rPr>
          <w:rFonts w:ascii="SimSun" w:hAnsi="SimSun"/>
        </w:rPr>
        <w:t>为解决目前在</w:t>
      </w:r>
      <w:r w:rsidR="006323D3" w:rsidRPr="00514381">
        <w:rPr>
          <w:rFonts w:ascii="SimSun" w:hAnsi="SimSun" w:hint="eastAsia"/>
        </w:rPr>
        <w:t>立体</w:t>
      </w:r>
      <w:r w:rsidR="006323D3" w:rsidRPr="00514381">
        <w:rPr>
          <w:rFonts w:ascii="SimSun" w:hAnsi="SimSun"/>
        </w:rPr>
        <w:t>模型检索方面缺乏相关建议的问题，</w:t>
      </w:r>
      <w:r w:rsidR="001A40BE" w:rsidRPr="00514381">
        <w:rPr>
          <w:rFonts w:ascii="SimSun" w:hAnsi="SimSun"/>
        </w:rPr>
        <w:t>立体工作队编写了一份修订产权组织标准ST.91的提案，供标准委审议并酌情批准</w:t>
      </w:r>
      <w:r w:rsidR="006323D3" w:rsidRPr="00514381">
        <w:rPr>
          <w:rFonts w:ascii="SimSun" w:hAnsi="SimSun" w:hint="eastAsia"/>
        </w:rPr>
        <w:t>。</w:t>
      </w:r>
      <w:r w:rsidR="006323D3" w:rsidRPr="00514381">
        <w:rPr>
          <w:rFonts w:ascii="SimSun" w:hAnsi="SimSun"/>
        </w:rPr>
        <w:t>拟议的修订在</w:t>
      </w:r>
      <w:r w:rsidR="006323D3" w:rsidRPr="00514381">
        <w:rPr>
          <w:rFonts w:ascii="SimSun" w:hAnsi="SimSun" w:hint="eastAsia"/>
        </w:rPr>
        <w:t>产权组织</w:t>
      </w:r>
      <w:r w:rsidR="006323D3" w:rsidRPr="00514381">
        <w:rPr>
          <w:rFonts w:ascii="SimSun" w:hAnsi="SimSun"/>
        </w:rPr>
        <w:t>标准ST.91中新增了题为“</w:t>
      </w:r>
      <w:r w:rsidR="006323D3" w:rsidRPr="00514381">
        <w:rPr>
          <w:rFonts w:ascii="SimSun" w:hAnsi="SimSun" w:hint="eastAsia"/>
        </w:rPr>
        <w:t>立体</w:t>
      </w:r>
      <w:r w:rsidR="006323D3" w:rsidRPr="00514381">
        <w:rPr>
          <w:rFonts w:ascii="SimSun" w:hAnsi="SimSun"/>
        </w:rPr>
        <w:t>模型检索”的附件二。</w:t>
      </w:r>
      <w:r w:rsidR="001A40BE" w:rsidRPr="00514381">
        <w:rPr>
          <w:rFonts w:ascii="SimSun" w:hAnsi="SimSun"/>
        </w:rPr>
        <w:t>所有</w:t>
      </w:r>
      <w:r w:rsidR="006323D3" w:rsidRPr="00514381">
        <w:rPr>
          <w:rFonts w:ascii="SimSun" w:hAnsi="SimSun" w:hint="eastAsia"/>
        </w:rPr>
        <w:t>拟议</w:t>
      </w:r>
      <w:r w:rsidR="001A40BE" w:rsidRPr="00514381">
        <w:rPr>
          <w:rFonts w:ascii="SimSun" w:hAnsi="SimSun"/>
        </w:rPr>
        <w:t>改动</w:t>
      </w:r>
      <w:r w:rsidR="006323D3" w:rsidRPr="00514381">
        <w:rPr>
          <w:rFonts w:ascii="SimSun" w:hAnsi="SimSun"/>
        </w:rPr>
        <w:t>均载于本文件附件</w:t>
      </w:r>
      <w:r w:rsidR="006323D3" w:rsidRPr="00514381">
        <w:rPr>
          <w:rFonts w:ascii="SimSun" w:hAnsi="SimSun" w:hint="eastAsia"/>
        </w:rPr>
        <w:t>，其中标注</w:t>
      </w:r>
      <w:r w:rsidR="001A40BE" w:rsidRPr="00514381">
        <w:rPr>
          <w:rFonts w:ascii="SimSun" w:hAnsi="SimSun"/>
        </w:rPr>
        <w:t>删除线的内容表示删除，</w:t>
      </w:r>
      <w:r w:rsidR="006323D3" w:rsidRPr="00514381">
        <w:rPr>
          <w:rFonts w:ascii="SimSun" w:hAnsi="SimSun" w:hint="eastAsia"/>
        </w:rPr>
        <w:t>标注</w:t>
      </w:r>
      <w:r w:rsidR="001A40BE" w:rsidRPr="00514381">
        <w:rPr>
          <w:rFonts w:ascii="SimSun" w:hAnsi="SimSun"/>
        </w:rPr>
        <w:t>下划线的内容表示增加。</w:t>
      </w:r>
    </w:p>
    <w:p w14:paraId="301F937D" w14:textId="01CA3CC0" w:rsidR="000E7D96" w:rsidRPr="00514381" w:rsidRDefault="00255313"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7B76CE" w:rsidRPr="00514381">
        <w:rPr>
          <w:rFonts w:ascii="SimSun" w:hAnsi="SimSun" w:hint="eastAsia"/>
        </w:rPr>
        <w:t>立体</w:t>
      </w:r>
      <w:r w:rsidR="007B76CE" w:rsidRPr="00514381">
        <w:rPr>
          <w:rFonts w:ascii="SimSun" w:hAnsi="SimSun"/>
        </w:rPr>
        <w:t>工作</w:t>
      </w:r>
      <w:r w:rsidR="007B76CE" w:rsidRPr="00514381">
        <w:rPr>
          <w:rFonts w:ascii="SimSun" w:hAnsi="SimSun" w:hint="eastAsia"/>
        </w:rPr>
        <w:t>队</w:t>
      </w:r>
      <w:r w:rsidR="007B76CE" w:rsidRPr="00514381">
        <w:rPr>
          <w:rFonts w:ascii="SimSun" w:hAnsi="SimSun"/>
        </w:rPr>
        <w:t>审</w:t>
      </w:r>
      <w:r w:rsidR="007B76CE" w:rsidRPr="00514381">
        <w:rPr>
          <w:rFonts w:ascii="SimSun" w:hAnsi="SimSun" w:hint="eastAsia"/>
        </w:rPr>
        <w:t>查</w:t>
      </w:r>
      <w:r w:rsidR="007B76CE" w:rsidRPr="00514381">
        <w:rPr>
          <w:rFonts w:ascii="SimSun" w:hAnsi="SimSun"/>
        </w:rPr>
        <w:t>了在</w:t>
      </w:r>
      <w:r w:rsidR="007B76CE" w:rsidRPr="00514381">
        <w:rPr>
          <w:rFonts w:ascii="SimSun" w:hAnsi="SimSun" w:hint="eastAsia"/>
        </w:rPr>
        <w:t>标准委</w:t>
      </w:r>
      <w:r w:rsidR="007B76CE" w:rsidRPr="00514381">
        <w:rPr>
          <w:rFonts w:ascii="SimSun" w:hAnsi="SimSun"/>
        </w:rPr>
        <w:t>第十三届会议上提交的附件二工作草案。在修订草案的准备过程中，收到了国际局海牙</w:t>
      </w:r>
      <w:r w:rsidR="007B76CE" w:rsidRPr="00514381">
        <w:rPr>
          <w:rFonts w:ascii="SimSun" w:hAnsi="SimSun" w:hint="eastAsia"/>
        </w:rPr>
        <w:t>注册</w:t>
      </w:r>
      <w:r w:rsidR="007B76CE" w:rsidRPr="00514381">
        <w:rPr>
          <w:rFonts w:ascii="SimSun" w:hAnsi="SimSun"/>
        </w:rPr>
        <w:t>处的补充意见，该意见就“</w:t>
      </w:r>
      <w:r w:rsidR="007B76CE" w:rsidRPr="00514381">
        <w:rPr>
          <w:rFonts w:ascii="SimSun" w:hAnsi="SimSun" w:hint="eastAsia"/>
        </w:rPr>
        <w:t>立体</w:t>
      </w:r>
      <w:r w:rsidR="007B76CE" w:rsidRPr="00514381">
        <w:rPr>
          <w:rFonts w:ascii="SimSun" w:hAnsi="SimSun"/>
        </w:rPr>
        <w:t>模型描述”一词是指现有的“描述”数据元素，还是指一个新的、独立的数据元素提出了疑问，并</w:t>
      </w:r>
      <w:r w:rsidR="007B76CE" w:rsidRPr="00514381">
        <w:rPr>
          <w:rFonts w:ascii="SimSun" w:hAnsi="SimSun" w:hint="eastAsia"/>
        </w:rPr>
        <w:t>提出</w:t>
      </w:r>
      <w:r w:rsidR="007B76CE" w:rsidRPr="00514381">
        <w:rPr>
          <w:rFonts w:ascii="SimSun" w:hAnsi="SimSun"/>
        </w:rPr>
        <w:t>拟议的建议应不仅限于</w:t>
      </w:r>
      <w:r w:rsidR="007B76CE" w:rsidRPr="00514381">
        <w:rPr>
          <w:rFonts w:ascii="SimSun" w:hAnsi="SimSun" w:hint="eastAsia"/>
        </w:rPr>
        <w:t>立体对立体</w:t>
      </w:r>
      <w:r w:rsidR="007B76CE" w:rsidRPr="00514381">
        <w:rPr>
          <w:rFonts w:ascii="SimSun" w:hAnsi="SimSun"/>
        </w:rPr>
        <w:t>比较，还应涵盖</w:t>
      </w:r>
      <w:r w:rsidR="00536FB7" w:rsidRPr="00514381">
        <w:rPr>
          <w:rFonts w:ascii="SimSun" w:hAnsi="SimSun" w:hint="eastAsia"/>
        </w:rPr>
        <w:t>立体</w:t>
      </w:r>
      <w:r w:rsidR="007B76CE" w:rsidRPr="00514381">
        <w:rPr>
          <w:rFonts w:ascii="SimSun" w:hAnsi="SimSun"/>
        </w:rPr>
        <w:t>与</w:t>
      </w:r>
      <w:r w:rsidR="00536FB7" w:rsidRPr="00514381">
        <w:rPr>
          <w:rFonts w:ascii="SimSun" w:hAnsi="SimSun" w:hint="eastAsia"/>
        </w:rPr>
        <w:t>二维图样</w:t>
      </w:r>
      <w:r w:rsidR="007B76CE" w:rsidRPr="00514381">
        <w:rPr>
          <w:rFonts w:ascii="SimSun" w:hAnsi="SimSun"/>
        </w:rPr>
        <w:t>之间的比较。对此，</w:t>
      </w:r>
      <w:r w:rsidR="00536FB7" w:rsidRPr="00514381">
        <w:rPr>
          <w:rFonts w:ascii="SimSun" w:hAnsi="SimSun" w:hint="eastAsia"/>
        </w:rPr>
        <w:t>立体</w:t>
      </w:r>
      <w:r w:rsidR="007B76CE" w:rsidRPr="00514381">
        <w:rPr>
          <w:rFonts w:ascii="SimSun" w:hAnsi="SimSun"/>
        </w:rPr>
        <w:t>工作</w:t>
      </w:r>
      <w:r w:rsidR="00536FB7" w:rsidRPr="00514381">
        <w:rPr>
          <w:rFonts w:ascii="SimSun" w:hAnsi="SimSun" w:hint="eastAsia"/>
        </w:rPr>
        <w:t>队</w:t>
      </w:r>
      <w:r w:rsidR="007B76CE" w:rsidRPr="00514381">
        <w:rPr>
          <w:rFonts w:ascii="SimSun" w:hAnsi="SimSun"/>
        </w:rPr>
        <w:t>将该</w:t>
      </w:r>
      <w:r w:rsidR="00536FB7" w:rsidRPr="00514381">
        <w:rPr>
          <w:rFonts w:ascii="SimSun" w:hAnsi="SimSun" w:hint="eastAsia"/>
        </w:rPr>
        <w:t>提议</w:t>
      </w:r>
      <w:r w:rsidR="007B76CE" w:rsidRPr="00514381">
        <w:rPr>
          <w:rFonts w:ascii="SimSun" w:hAnsi="SimSun"/>
        </w:rPr>
        <w:t>纳入了修订草案，这也是草案的主要修改内容。随后，工作</w:t>
      </w:r>
      <w:r w:rsidR="00536FB7" w:rsidRPr="00514381">
        <w:rPr>
          <w:rFonts w:ascii="SimSun" w:hAnsi="SimSun" w:hint="eastAsia"/>
        </w:rPr>
        <w:t>队</w:t>
      </w:r>
      <w:r w:rsidR="007B76CE" w:rsidRPr="00514381">
        <w:rPr>
          <w:rFonts w:ascii="SimSun" w:hAnsi="SimSun"/>
        </w:rPr>
        <w:t>编制了最终版本，提交给</w:t>
      </w:r>
      <w:r w:rsidR="00536FB7" w:rsidRPr="00514381">
        <w:rPr>
          <w:rFonts w:ascii="SimSun" w:hAnsi="SimSun" w:hint="eastAsia"/>
        </w:rPr>
        <w:t>标准委</w:t>
      </w:r>
      <w:r w:rsidR="007B76CE" w:rsidRPr="00514381">
        <w:rPr>
          <w:rFonts w:ascii="SimSun" w:hAnsi="SimSun"/>
        </w:rPr>
        <w:t>第十四届会议审议</w:t>
      </w:r>
      <w:r w:rsidR="00536FB7" w:rsidRPr="00514381">
        <w:rPr>
          <w:rFonts w:ascii="SimSun" w:hAnsi="SimSun" w:hint="eastAsia"/>
        </w:rPr>
        <w:t>并酌情予以</w:t>
      </w:r>
      <w:r w:rsidR="007B76CE" w:rsidRPr="00514381">
        <w:rPr>
          <w:rFonts w:ascii="SimSun" w:hAnsi="SimSun"/>
        </w:rPr>
        <w:t>批准。</w:t>
      </w:r>
    </w:p>
    <w:p w14:paraId="7D6861D6" w14:textId="46894A3F" w:rsidR="00F33048" w:rsidRPr="00514381" w:rsidRDefault="00F33048"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BF22A6" w:rsidRPr="00514381">
        <w:rPr>
          <w:rFonts w:ascii="SimSun" w:hAnsi="SimSun"/>
        </w:rPr>
        <w:t>产权组织</w:t>
      </w:r>
      <w:r w:rsidR="00BF22A6" w:rsidRPr="00514381">
        <w:rPr>
          <w:rFonts w:ascii="SimSun" w:hAnsi="SimSun" w:hint="eastAsia"/>
        </w:rPr>
        <w:t>标准</w:t>
      </w:r>
      <w:r w:rsidR="00BF22A6" w:rsidRPr="00514381">
        <w:rPr>
          <w:rFonts w:ascii="SimSun" w:hAnsi="SimSun"/>
        </w:rPr>
        <w:t>ST.91拟议的附件二，就知识产权</w:t>
      </w:r>
      <w:r w:rsidR="00BF22A6" w:rsidRPr="00514381">
        <w:rPr>
          <w:rFonts w:ascii="SimSun" w:hAnsi="SimSun" w:hint="eastAsia"/>
        </w:rPr>
        <w:t>文献</w:t>
      </w:r>
      <w:r w:rsidR="00BF22A6" w:rsidRPr="00514381">
        <w:rPr>
          <w:rFonts w:ascii="SimSun" w:hAnsi="SimSun"/>
        </w:rPr>
        <w:t>中包含的</w:t>
      </w:r>
      <w:r w:rsidR="00BF22A6" w:rsidRPr="00514381">
        <w:rPr>
          <w:rFonts w:ascii="SimSun" w:hAnsi="SimSun" w:hint="eastAsia"/>
        </w:rPr>
        <w:t>立体</w:t>
      </w:r>
      <w:r w:rsidR="00BF22A6" w:rsidRPr="00514381">
        <w:rPr>
          <w:rFonts w:ascii="SimSun" w:hAnsi="SimSun"/>
        </w:rPr>
        <w:t>模型检索系统的开发和实施提出了建议。该附件将</w:t>
      </w:r>
      <w:r w:rsidR="00BF22A6" w:rsidRPr="00514381">
        <w:rPr>
          <w:rFonts w:ascii="SimSun" w:hAnsi="SimSun" w:hint="eastAsia"/>
        </w:rPr>
        <w:t>立体</w:t>
      </w:r>
      <w:r w:rsidR="00BF22A6" w:rsidRPr="00514381">
        <w:rPr>
          <w:rFonts w:ascii="SimSun" w:hAnsi="SimSun"/>
        </w:rPr>
        <w:t>模型检索方法分为两大类：</w:t>
      </w:r>
    </w:p>
    <w:p w14:paraId="287E49B4" w14:textId="25A352D3" w:rsidR="00F33048" w:rsidRPr="00514381" w:rsidRDefault="00BF22A6" w:rsidP="003F3F59">
      <w:pPr>
        <w:pStyle w:val="ListParagraph"/>
        <w:numPr>
          <w:ilvl w:val="0"/>
          <w:numId w:val="19"/>
        </w:numPr>
        <w:spacing w:afterLines="50" w:after="120" w:line="340" w:lineRule="atLeast"/>
        <w:ind w:left="924" w:hanging="357"/>
        <w:contextualSpacing w:val="0"/>
        <w:jc w:val="both"/>
        <w:rPr>
          <w:rFonts w:ascii="SimSun" w:hAnsi="SimSun"/>
        </w:rPr>
      </w:pPr>
      <w:r w:rsidRPr="00514381">
        <w:rPr>
          <w:rFonts w:ascii="SimSun" w:hAnsi="SimSun"/>
        </w:rPr>
        <w:t>基于文本的方法，即用户输入描述物体的关键词或短语；</w:t>
      </w:r>
    </w:p>
    <w:p w14:paraId="0FDE34B8" w14:textId="6E951378" w:rsidR="00F33048" w:rsidRPr="00514381" w:rsidRDefault="00BF22A6" w:rsidP="003F3F59">
      <w:pPr>
        <w:pStyle w:val="ListParagraph"/>
        <w:numPr>
          <w:ilvl w:val="0"/>
          <w:numId w:val="19"/>
        </w:numPr>
        <w:spacing w:afterLines="50" w:after="120" w:line="340" w:lineRule="atLeast"/>
        <w:ind w:left="924" w:hanging="357"/>
        <w:contextualSpacing w:val="0"/>
        <w:jc w:val="both"/>
        <w:rPr>
          <w:rFonts w:ascii="SimSun" w:hAnsi="SimSun"/>
        </w:rPr>
      </w:pPr>
      <w:r w:rsidRPr="00514381">
        <w:rPr>
          <w:rFonts w:ascii="SimSun" w:hAnsi="SimSun"/>
        </w:rPr>
        <w:t>基于内容（基于形状）的方法，即根据</w:t>
      </w:r>
      <w:r w:rsidRPr="00514381">
        <w:rPr>
          <w:rFonts w:ascii="SimSun" w:hAnsi="SimSun" w:hint="eastAsia"/>
        </w:rPr>
        <w:t>立体</w:t>
      </w:r>
      <w:r w:rsidRPr="00514381">
        <w:rPr>
          <w:rFonts w:ascii="SimSun" w:hAnsi="SimSun"/>
        </w:rPr>
        <w:t>模型的几何特征对其进行比对。</w:t>
      </w:r>
    </w:p>
    <w:p w14:paraId="6B9456A2" w14:textId="1C2A5B9E" w:rsidR="001A126C" w:rsidRPr="00514381" w:rsidRDefault="001A126C"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BF22A6" w:rsidRPr="00514381">
        <w:rPr>
          <w:rFonts w:ascii="SimSun" w:hAnsi="SimSun"/>
        </w:rPr>
        <w:t>虽然基于文本的检索方法易于实施，但它们依赖于人工输入</w:t>
      </w:r>
      <w:r w:rsidR="00BF22A6" w:rsidRPr="00514381">
        <w:rPr>
          <w:rFonts w:ascii="SimSun" w:hAnsi="SimSun" w:hint="eastAsia"/>
        </w:rPr>
        <w:t>立体</w:t>
      </w:r>
      <w:r w:rsidR="00BF22A6" w:rsidRPr="00514381">
        <w:rPr>
          <w:rFonts w:ascii="SimSun" w:hAnsi="SimSun"/>
        </w:rPr>
        <w:t>模型描述和元数据，这些内容不适合完全自动化，且可能效果较差，因为</w:t>
      </w:r>
      <w:r w:rsidR="00BF22A6" w:rsidRPr="00514381">
        <w:rPr>
          <w:rFonts w:ascii="SimSun" w:hAnsi="SimSun" w:hint="eastAsia"/>
        </w:rPr>
        <w:t>立体</w:t>
      </w:r>
      <w:r w:rsidR="00BF22A6" w:rsidRPr="00514381">
        <w:rPr>
          <w:rFonts w:ascii="SimSun" w:hAnsi="SimSun"/>
        </w:rPr>
        <w:t>模型的概念性描述不总是与其与其他物体的视觉相似性相关。基于这些原因，拟议的附件二推荐采用基于内容（基于形状）的方法，即使</w:t>
      </w:r>
      <w:r w:rsidR="00BF22A6" w:rsidRPr="00514381">
        <w:rPr>
          <w:rFonts w:ascii="SimSun" w:hAnsi="SimSun" w:hint="eastAsia"/>
        </w:rPr>
        <w:t>立体</w:t>
      </w:r>
      <w:r w:rsidR="00BF22A6" w:rsidRPr="00514381">
        <w:rPr>
          <w:rFonts w:ascii="SimSun" w:hAnsi="SimSun"/>
        </w:rPr>
        <w:t>模型缺乏准确的元数据但具有独特的形状，该方法仍然有效。不过，该附件也承认，在相关</w:t>
      </w:r>
      <w:r w:rsidR="00BF22A6" w:rsidRPr="00514381">
        <w:rPr>
          <w:rFonts w:ascii="SimSun" w:hAnsi="SimSun" w:hint="eastAsia"/>
        </w:rPr>
        <w:t>局</w:t>
      </w:r>
      <w:r w:rsidR="00BF22A6" w:rsidRPr="00514381">
        <w:rPr>
          <w:rFonts w:ascii="SimSun" w:hAnsi="SimSun"/>
        </w:rPr>
        <w:t>存储</w:t>
      </w:r>
      <w:r w:rsidR="00BF22A6" w:rsidRPr="00514381">
        <w:rPr>
          <w:rFonts w:ascii="SimSun" w:hAnsi="SimSun" w:hint="eastAsia"/>
        </w:rPr>
        <w:t>立体</w:t>
      </w:r>
      <w:r w:rsidR="00BF22A6" w:rsidRPr="00514381">
        <w:rPr>
          <w:rFonts w:ascii="SimSun" w:hAnsi="SimSun"/>
        </w:rPr>
        <w:t>模型描述的情况下，基于文本的方法可与基于内容的方法结合使用，从而发挥有益作</w:t>
      </w:r>
      <w:r w:rsidR="00484C92">
        <w:rPr>
          <w:rFonts w:ascii="SimSun" w:hAnsi="SimSun" w:hint="cs"/>
        </w:rPr>
        <w:t>‍</w:t>
      </w:r>
      <w:r w:rsidR="00BF22A6" w:rsidRPr="00514381">
        <w:rPr>
          <w:rFonts w:ascii="SimSun" w:hAnsi="SimSun"/>
        </w:rPr>
        <w:t>用</w:t>
      </w:r>
      <w:r w:rsidR="00484C92">
        <w:rPr>
          <w:rFonts w:ascii="SimSun" w:hAnsi="SimSun" w:hint="cs"/>
        </w:rPr>
        <w:t>‍</w:t>
      </w:r>
      <w:r w:rsidR="00BF22A6" w:rsidRPr="00514381">
        <w:rPr>
          <w:rFonts w:ascii="SimSun" w:hAnsi="SimSun"/>
        </w:rPr>
        <w:t>。</w:t>
      </w:r>
    </w:p>
    <w:p w14:paraId="052EEC79" w14:textId="20098335" w:rsidR="00820380" w:rsidRPr="00514381" w:rsidRDefault="00820380"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6B7BC1" w:rsidRPr="00514381">
        <w:rPr>
          <w:rFonts w:ascii="SimSun" w:hAnsi="SimSun"/>
        </w:rPr>
        <w:t>关于基于内容（基于形状）的方法，拟议的附件二建议在</w:t>
      </w:r>
      <w:r w:rsidR="003A73F3" w:rsidRPr="00514381">
        <w:rPr>
          <w:rFonts w:ascii="SimSun" w:hAnsi="SimSun" w:hint="eastAsia"/>
        </w:rPr>
        <w:t>立体</w:t>
      </w:r>
      <w:r w:rsidR="006B7BC1" w:rsidRPr="00514381">
        <w:rPr>
          <w:rFonts w:ascii="SimSun" w:hAnsi="SimSun"/>
        </w:rPr>
        <w:t>模型</w:t>
      </w:r>
      <w:r w:rsidR="003A73F3" w:rsidRPr="00514381">
        <w:rPr>
          <w:rFonts w:ascii="SimSun" w:hAnsi="SimSun" w:hint="eastAsia"/>
        </w:rPr>
        <w:t>阵列</w:t>
      </w:r>
      <w:r w:rsidR="006B7BC1" w:rsidRPr="00514381">
        <w:rPr>
          <w:rFonts w:ascii="SimSun" w:hAnsi="SimSun"/>
        </w:rPr>
        <w:t>中采用基于几何的搜索，以识别专利、商标或工业</w:t>
      </w:r>
      <w:r w:rsidR="003F3F59">
        <w:rPr>
          <w:rFonts w:ascii="SimSun" w:hAnsi="SimSun" w:hint="eastAsia"/>
        </w:rPr>
        <w:t>品</w:t>
      </w:r>
      <w:r w:rsidR="003A73F3" w:rsidRPr="00514381">
        <w:rPr>
          <w:rFonts w:ascii="SimSun" w:hAnsi="SimSun" w:hint="eastAsia"/>
        </w:rPr>
        <w:t>外观</w:t>
      </w:r>
      <w:r w:rsidR="006B7BC1" w:rsidRPr="00514381">
        <w:rPr>
          <w:rFonts w:ascii="SimSun" w:hAnsi="SimSun"/>
        </w:rPr>
        <w:t>设计申请中包含的</w:t>
      </w:r>
      <w:r w:rsidR="003A73F3" w:rsidRPr="00514381">
        <w:rPr>
          <w:rFonts w:ascii="SimSun" w:hAnsi="SimSun" w:hint="eastAsia"/>
        </w:rPr>
        <w:t>立体</w:t>
      </w:r>
      <w:r w:rsidR="006B7BC1" w:rsidRPr="00514381">
        <w:rPr>
          <w:rFonts w:ascii="SimSun" w:hAnsi="SimSun"/>
        </w:rPr>
        <w:t>模型之间的</w:t>
      </w:r>
      <w:r w:rsidR="003A73F3" w:rsidRPr="00514381">
        <w:rPr>
          <w:rFonts w:ascii="SimSun" w:hAnsi="SimSun" w:hint="eastAsia"/>
        </w:rPr>
        <w:t>近似</w:t>
      </w:r>
      <w:r w:rsidR="006B7BC1" w:rsidRPr="00514381">
        <w:rPr>
          <w:rFonts w:ascii="SimSun" w:hAnsi="SimSun"/>
        </w:rPr>
        <w:t>性。附件二描述了一个由三个步骤组成的检索流程：</w:t>
      </w:r>
    </w:p>
    <w:p w14:paraId="74328FB5" w14:textId="314F4038" w:rsidR="00820380" w:rsidRPr="00514381" w:rsidRDefault="003A73F3" w:rsidP="003F3F59">
      <w:pPr>
        <w:pStyle w:val="ListParagraph"/>
        <w:numPr>
          <w:ilvl w:val="0"/>
          <w:numId w:val="22"/>
        </w:numPr>
        <w:spacing w:afterLines="50" w:after="120" w:line="340" w:lineRule="atLeast"/>
        <w:ind w:left="998" w:hanging="221"/>
        <w:contextualSpacing w:val="0"/>
        <w:jc w:val="both"/>
        <w:rPr>
          <w:rFonts w:ascii="SimSun" w:hAnsi="SimSun"/>
        </w:rPr>
      </w:pPr>
      <w:r w:rsidRPr="00514381">
        <w:rPr>
          <w:rFonts w:ascii="SimSun" w:hAnsi="SimSun"/>
        </w:rPr>
        <w:t>预处理</w:t>
      </w:r>
      <w:r w:rsidR="006B7BC1" w:rsidRPr="00514381">
        <w:rPr>
          <w:rFonts w:ascii="SimSun" w:hAnsi="SimSun"/>
        </w:rPr>
        <w:t>检索</w:t>
      </w:r>
      <w:r w:rsidRPr="00514381">
        <w:rPr>
          <w:rFonts w:ascii="SimSun" w:hAnsi="SimSun" w:hint="eastAsia"/>
        </w:rPr>
        <w:t>语句和提取</w:t>
      </w:r>
      <w:r w:rsidR="006B7BC1" w:rsidRPr="00514381">
        <w:rPr>
          <w:rFonts w:ascii="SimSun" w:hAnsi="SimSun"/>
        </w:rPr>
        <w:t>几何数据；</w:t>
      </w:r>
    </w:p>
    <w:p w14:paraId="52C003F8" w14:textId="675CCB41" w:rsidR="00820380" w:rsidRPr="00514381" w:rsidRDefault="003A73F3" w:rsidP="003F3F59">
      <w:pPr>
        <w:pStyle w:val="ListParagraph"/>
        <w:numPr>
          <w:ilvl w:val="0"/>
          <w:numId w:val="22"/>
        </w:numPr>
        <w:spacing w:afterLines="50" w:after="120" w:line="340" w:lineRule="atLeast"/>
        <w:ind w:left="998" w:hanging="221"/>
        <w:contextualSpacing w:val="0"/>
        <w:jc w:val="both"/>
        <w:rPr>
          <w:rFonts w:ascii="SimSun" w:hAnsi="SimSun"/>
        </w:rPr>
      </w:pPr>
      <w:r w:rsidRPr="00514381">
        <w:rPr>
          <w:rFonts w:ascii="SimSun" w:hAnsi="SimSun" w:hint="eastAsia"/>
        </w:rPr>
        <w:t>生成</w:t>
      </w:r>
      <w:r w:rsidR="006B7BC1" w:rsidRPr="00514381">
        <w:rPr>
          <w:rFonts w:ascii="SimSun" w:hAnsi="SimSun"/>
        </w:rPr>
        <w:t>几何描述符；</w:t>
      </w:r>
    </w:p>
    <w:p w14:paraId="2B652C9E" w14:textId="1250648F" w:rsidR="00820380" w:rsidRPr="00514381" w:rsidRDefault="006B7BC1" w:rsidP="003F3F59">
      <w:pPr>
        <w:pStyle w:val="ListParagraph"/>
        <w:numPr>
          <w:ilvl w:val="0"/>
          <w:numId w:val="22"/>
        </w:numPr>
        <w:spacing w:afterLines="50" w:after="120" w:line="340" w:lineRule="atLeast"/>
        <w:ind w:left="998" w:hanging="221"/>
        <w:contextualSpacing w:val="0"/>
        <w:jc w:val="both"/>
        <w:rPr>
          <w:rFonts w:ascii="SimSun" w:hAnsi="SimSun"/>
        </w:rPr>
      </w:pPr>
      <w:r w:rsidRPr="00514381">
        <w:rPr>
          <w:rFonts w:ascii="SimSun" w:hAnsi="SimSun"/>
        </w:rPr>
        <w:t>将描述符与数据库中现有模型的描述符进行比对。</w:t>
      </w:r>
    </w:p>
    <w:p w14:paraId="05751631" w14:textId="27FB54AF" w:rsidR="00820380" w:rsidRPr="00514381" w:rsidRDefault="00446505"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F32458" w:rsidRPr="00514381">
        <w:rPr>
          <w:rFonts w:ascii="SimSun" w:hAnsi="SimSun" w:hint="eastAsia"/>
        </w:rPr>
        <w:t>产权组织</w:t>
      </w:r>
      <w:r w:rsidR="006B7BC1" w:rsidRPr="00514381">
        <w:rPr>
          <w:rFonts w:ascii="SimSun" w:hAnsi="SimSun"/>
        </w:rPr>
        <w:t>标准ST.91中推荐的</w:t>
      </w:r>
      <w:r w:rsidR="00F32458" w:rsidRPr="00514381">
        <w:rPr>
          <w:rFonts w:ascii="SimSun" w:hAnsi="SimSun" w:hint="eastAsia"/>
        </w:rPr>
        <w:t>立体</w:t>
      </w:r>
      <w:r w:rsidR="006B7BC1" w:rsidRPr="00514381">
        <w:rPr>
          <w:rFonts w:ascii="SimSun" w:hAnsi="SimSun"/>
        </w:rPr>
        <w:t>模型格式分为网格型和实体型两种。拟议的附件二在推荐格式的基础上，具体规定了如何从每种格式中提取几何数据，包括将实体型格式转换为网格表示形式，并在适当情况下转换为点云数据，从而确保检索建议在技术上与该标准下已采用的格式保持一致。拟议的附件二还建议对</w:t>
      </w:r>
      <w:r w:rsidR="00F32458" w:rsidRPr="00514381">
        <w:rPr>
          <w:rFonts w:ascii="SimSun" w:hAnsi="SimSun" w:hint="eastAsia"/>
        </w:rPr>
        <w:t>立体</w:t>
      </w:r>
      <w:r w:rsidR="006B7BC1" w:rsidRPr="00514381">
        <w:rPr>
          <w:rFonts w:ascii="SimSun" w:hAnsi="SimSun"/>
        </w:rPr>
        <w:t>模型的每个部分分别进行处理和分析。</w:t>
      </w:r>
    </w:p>
    <w:p w14:paraId="00C1A4C8" w14:textId="6FEC7B8A" w:rsidR="002E1992" w:rsidRPr="00514381" w:rsidRDefault="002E1992"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6B7BC1" w:rsidRPr="00514381">
        <w:rPr>
          <w:rFonts w:ascii="SimSun" w:hAnsi="SimSun"/>
        </w:rPr>
        <w:t>拟议的附件二还建议，从</w:t>
      </w:r>
      <w:r w:rsidR="006E5EB9" w:rsidRPr="00514381">
        <w:rPr>
          <w:rFonts w:ascii="SimSun" w:hAnsi="SimSun" w:hint="eastAsia"/>
        </w:rPr>
        <w:t>立体</w:t>
      </w:r>
      <w:r w:rsidR="006B7BC1" w:rsidRPr="00514381">
        <w:rPr>
          <w:rFonts w:ascii="SimSun" w:hAnsi="SimSun"/>
        </w:rPr>
        <w:t>模型中收集或提取二维图像且具备相应能力的知识产权局，除基于内容的</w:t>
      </w:r>
      <w:r w:rsidR="006E5EB9" w:rsidRPr="00514381">
        <w:rPr>
          <w:rFonts w:ascii="SimSun" w:hAnsi="SimSun" w:hint="eastAsia"/>
        </w:rPr>
        <w:t>立体对立体</w:t>
      </w:r>
      <w:r w:rsidR="006B7BC1" w:rsidRPr="00514381">
        <w:rPr>
          <w:rFonts w:ascii="SimSun" w:hAnsi="SimSun"/>
        </w:rPr>
        <w:t>检索外，还可实施二维图像检索。</w:t>
      </w:r>
    </w:p>
    <w:p w14:paraId="670BBAB6" w14:textId="5E4C3F4A" w:rsidR="00E97D6C" w:rsidRPr="00514381" w:rsidRDefault="000568A0"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6B7BC1" w:rsidRPr="00514381">
        <w:rPr>
          <w:rFonts w:ascii="SimSun" w:hAnsi="SimSun"/>
        </w:rPr>
        <w:t>标准</w:t>
      </w:r>
      <w:r w:rsidR="006E5EB9" w:rsidRPr="00514381">
        <w:rPr>
          <w:rFonts w:ascii="SimSun" w:hAnsi="SimSun" w:hint="eastAsia"/>
        </w:rPr>
        <w:t>中</w:t>
      </w:r>
      <w:r w:rsidR="006B7BC1" w:rsidRPr="00514381">
        <w:rPr>
          <w:rFonts w:ascii="SimSun" w:hAnsi="SimSun"/>
        </w:rPr>
        <w:t>还提出了若干编辑修改建议，包括在“参考文献”部分</w:t>
      </w:r>
      <w:r w:rsidR="003F3F59">
        <w:rPr>
          <w:rFonts w:ascii="SimSun" w:hAnsi="SimSun" w:hint="eastAsia"/>
        </w:rPr>
        <w:t>增</w:t>
      </w:r>
      <w:r w:rsidR="006B7BC1" w:rsidRPr="00514381">
        <w:rPr>
          <w:rFonts w:ascii="SimSun" w:hAnsi="SimSun"/>
        </w:rPr>
        <w:t>加</w:t>
      </w:r>
      <w:r w:rsidR="006E5EB9" w:rsidRPr="00514381">
        <w:rPr>
          <w:rFonts w:ascii="SimSun" w:hAnsi="SimSun" w:hint="eastAsia"/>
        </w:rPr>
        <w:t>产权组织</w:t>
      </w:r>
      <w:r w:rsidR="006B7BC1" w:rsidRPr="00514381">
        <w:rPr>
          <w:rFonts w:ascii="SimSun" w:hAnsi="SimSun"/>
        </w:rPr>
        <w:t>标准ST.92和ST.97。</w:t>
      </w:r>
    </w:p>
    <w:p w14:paraId="64B5DC51" w14:textId="2E24D1ED" w:rsidR="002433B7" w:rsidRPr="00514381" w:rsidRDefault="002433B7"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1A40BE" w:rsidRPr="00514381">
        <w:rPr>
          <w:rFonts w:ascii="SimSun" w:hAnsi="SimSun"/>
        </w:rPr>
        <w:t>由于该标准没有版本号，因此不必建议新版本号，发布日期</w:t>
      </w:r>
      <w:r w:rsidR="006E5EB9" w:rsidRPr="00514381">
        <w:rPr>
          <w:rFonts w:ascii="SimSun" w:hAnsi="SimSun" w:hint="eastAsia"/>
        </w:rPr>
        <w:t>被</w:t>
      </w:r>
      <w:r w:rsidR="006E5EB9" w:rsidRPr="00514381">
        <w:rPr>
          <w:rFonts w:ascii="SimSun" w:hAnsi="SimSun"/>
        </w:rPr>
        <w:t>认为</w:t>
      </w:r>
      <w:r w:rsidR="001A40BE" w:rsidRPr="00514381">
        <w:rPr>
          <w:rFonts w:ascii="SimSun" w:hAnsi="SimSun"/>
        </w:rPr>
        <w:t>足以作为唯一参考。</w:t>
      </w:r>
    </w:p>
    <w:p w14:paraId="7E76E965" w14:textId="1AF508AD" w:rsidR="006B5841" w:rsidRPr="00514381" w:rsidRDefault="009F439F" w:rsidP="00673068">
      <w:pPr>
        <w:pStyle w:val="Heading2"/>
        <w:spacing w:before="240" w:after="120"/>
        <w:rPr>
          <w:rFonts w:hAnsi="SimSun"/>
        </w:rPr>
      </w:pPr>
      <w:r w:rsidRPr="00514381">
        <w:rPr>
          <w:rFonts w:hAnsi="SimSun"/>
        </w:rPr>
        <w:t>关于修订第61号任务的建议</w:t>
      </w:r>
    </w:p>
    <w:p w14:paraId="0AB09227" w14:textId="559634FB" w:rsidR="006B5841" w:rsidRPr="00514381" w:rsidRDefault="006B5841" w:rsidP="00AE1CCD">
      <w:pPr>
        <w:overflowPunct w:val="0"/>
        <w:spacing w:afterLines="50" w:after="120" w:line="340" w:lineRule="atLeast"/>
        <w:jc w:val="both"/>
        <w:rPr>
          <w:rFonts w:ascii="SimSun" w:hAnsi="SimSun"/>
        </w:rPr>
      </w:pPr>
      <w:r w:rsidRPr="00514381">
        <w:rPr>
          <w:rFonts w:ascii="SimSun" w:hAnsi="SimSun"/>
        </w:rPr>
        <w:fldChar w:fldCharType="begin"/>
      </w:r>
      <w:r w:rsidRPr="00514381">
        <w:rPr>
          <w:rFonts w:ascii="SimSun" w:hAnsi="SimSun"/>
        </w:rPr>
        <w:instrText xml:space="preserve"> AUTONUM  </w:instrText>
      </w:r>
      <w:r w:rsidRPr="00514381">
        <w:rPr>
          <w:rFonts w:ascii="SimSun" w:hAnsi="SimSun"/>
        </w:rPr>
        <w:fldChar w:fldCharType="end"/>
      </w:r>
      <w:r w:rsidR="00AE1CCD">
        <w:rPr>
          <w:rFonts w:ascii="SimSun" w:hAnsi="SimSun"/>
        </w:rPr>
        <w:tab/>
      </w:r>
      <w:r w:rsidR="009F439F" w:rsidRPr="00514381">
        <w:rPr>
          <w:rFonts w:ascii="SimSun" w:hAnsi="SimSun"/>
        </w:rPr>
        <w:t>一旦</w:t>
      </w:r>
      <w:r w:rsidR="009F439F" w:rsidRPr="00514381">
        <w:rPr>
          <w:rFonts w:ascii="SimSun" w:hAnsi="SimSun" w:hint="eastAsia"/>
        </w:rPr>
        <w:t>产权组织</w:t>
      </w:r>
      <w:r w:rsidR="009F439F" w:rsidRPr="00514381">
        <w:rPr>
          <w:rFonts w:ascii="SimSun" w:hAnsi="SimSun"/>
        </w:rPr>
        <w:t>标准ST.91的拟议修订获得批准，第61号任务即可视为部分完成。</w:t>
      </w:r>
      <w:r w:rsidR="009F439F" w:rsidRPr="00514381">
        <w:rPr>
          <w:rFonts w:ascii="SimSun" w:hAnsi="SimSun" w:hint="eastAsia"/>
        </w:rPr>
        <w:t>立体工作队</w:t>
      </w:r>
      <w:r w:rsidR="009F439F" w:rsidRPr="00514381">
        <w:rPr>
          <w:rFonts w:ascii="SimSun" w:hAnsi="SimSun"/>
        </w:rPr>
        <w:t>将继续开展讨论，以确保该标准的进一步完善，同时支持知识产权局对其的实施。因此，建议将第61号任务的</w:t>
      </w:r>
      <w:r w:rsidR="009F439F" w:rsidRPr="00514381">
        <w:rPr>
          <w:rFonts w:ascii="SimSun" w:hAnsi="SimSun" w:hint="eastAsia"/>
        </w:rPr>
        <w:t>说明</w:t>
      </w:r>
      <w:r w:rsidR="009F439F" w:rsidRPr="00514381">
        <w:rPr>
          <w:rFonts w:ascii="SimSun" w:hAnsi="SimSun"/>
        </w:rPr>
        <w:t>修订如下：</w:t>
      </w:r>
    </w:p>
    <w:p w14:paraId="32E39F29" w14:textId="4742108C" w:rsidR="006B5841" w:rsidRPr="00514381" w:rsidRDefault="006B5841" w:rsidP="003F3F59">
      <w:pPr>
        <w:pStyle w:val="ONUMFS"/>
        <w:numPr>
          <w:ilvl w:val="0"/>
          <w:numId w:val="0"/>
        </w:numPr>
        <w:spacing w:afterLines="50" w:after="120" w:line="340" w:lineRule="atLeast"/>
        <w:ind w:firstLine="567"/>
        <w:jc w:val="both"/>
        <w:rPr>
          <w:rFonts w:ascii="SimSun" w:hAnsi="SimSun"/>
        </w:rPr>
      </w:pPr>
      <w:r w:rsidRPr="00514381">
        <w:rPr>
          <w:rFonts w:ascii="KaiTi" w:eastAsia="KaiTi" w:hAnsi="KaiTi"/>
          <w:iCs/>
          <w:szCs w:val="22"/>
        </w:rPr>
        <w:t>“</w:t>
      </w:r>
      <w:r w:rsidR="001A40BE" w:rsidRPr="00514381">
        <w:rPr>
          <w:rFonts w:ascii="KaiTi" w:eastAsia="KaiTi" w:hAnsi="KaiTi"/>
          <w:iCs/>
          <w:szCs w:val="22"/>
        </w:rPr>
        <w:t>确保对产权组织标准ST.91进行必要的修订和更新</w:t>
      </w:r>
      <w:r w:rsidR="003F3F59">
        <w:rPr>
          <w:rFonts w:ascii="KaiTi" w:eastAsia="KaiTi" w:hAnsi="KaiTi" w:hint="eastAsia"/>
          <w:iCs/>
          <w:szCs w:val="22"/>
        </w:rPr>
        <w:t>，</w:t>
      </w:r>
      <w:r w:rsidR="009F439F" w:rsidRPr="00514381">
        <w:rPr>
          <w:rFonts w:ascii="KaiTi" w:eastAsia="KaiTi" w:hAnsi="KaiTi" w:hint="eastAsia"/>
          <w:iCs/>
          <w:szCs w:val="22"/>
        </w:rPr>
        <w:t>并</w:t>
      </w:r>
      <w:r w:rsidR="009F439F" w:rsidRPr="00514381">
        <w:rPr>
          <w:rFonts w:ascii="KaiTi" w:eastAsia="KaiTi" w:hAnsi="KaiTi"/>
          <w:iCs/>
          <w:szCs w:val="22"/>
        </w:rPr>
        <w:t>支持该标准</w:t>
      </w:r>
      <w:r w:rsidR="009F439F" w:rsidRPr="00514381">
        <w:rPr>
          <w:rFonts w:ascii="KaiTi" w:eastAsia="KaiTi" w:hAnsi="KaiTi" w:hint="eastAsia"/>
          <w:iCs/>
          <w:szCs w:val="22"/>
        </w:rPr>
        <w:t>的</w:t>
      </w:r>
      <w:r w:rsidR="009F439F" w:rsidRPr="00514381">
        <w:rPr>
          <w:rFonts w:ascii="KaiTi" w:eastAsia="KaiTi" w:hAnsi="KaiTi"/>
          <w:iCs/>
          <w:szCs w:val="22"/>
        </w:rPr>
        <w:t>实施。</w:t>
      </w:r>
      <w:r w:rsidRPr="00514381">
        <w:rPr>
          <w:rFonts w:ascii="KaiTi" w:eastAsia="KaiTi" w:hAnsi="KaiTi"/>
          <w:iCs/>
          <w:szCs w:val="22"/>
        </w:rPr>
        <w:t>”</w:t>
      </w:r>
    </w:p>
    <w:p w14:paraId="2FD1EE83" w14:textId="7E7B70C0" w:rsidR="002433B7" w:rsidRPr="00514381" w:rsidRDefault="002433B7" w:rsidP="003F3F59">
      <w:pPr>
        <w:overflowPunct w:val="0"/>
        <w:spacing w:afterLines="50" w:after="120" w:line="340" w:lineRule="atLeast"/>
        <w:ind w:left="5534"/>
        <w:jc w:val="both"/>
        <w:rPr>
          <w:rFonts w:ascii="KaiTi" w:eastAsia="KaiTi" w:hAnsi="KaiTi" w:cstheme="minorBidi"/>
          <w:szCs w:val="22"/>
          <w:lang w:eastAsia="en-US"/>
        </w:rPr>
      </w:pPr>
      <w:r w:rsidRPr="00514381">
        <w:rPr>
          <w:rFonts w:ascii="KaiTi" w:eastAsia="KaiTi" w:hAnsi="KaiTi" w:cstheme="minorBidi"/>
          <w:szCs w:val="22"/>
          <w:lang w:eastAsia="en-US"/>
        </w:rPr>
        <w:fldChar w:fldCharType="begin"/>
      </w:r>
      <w:r w:rsidRPr="00514381">
        <w:rPr>
          <w:rFonts w:ascii="KaiTi" w:eastAsia="KaiTi" w:hAnsi="KaiTi" w:cstheme="minorBidi"/>
          <w:szCs w:val="22"/>
          <w:lang w:eastAsia="en-US"/>
        </w:rPr>
        <w:instrText xml:space="preserve"> AUTONUM  </w:instrText>
      </w:r>
      <w:r w:rsidRPr="00514381">
        <w:rPr>
          <w:rFonts w:ascii="KaiTi" w:eastAsia="KaiTi" w:hAnsi="KaiTi" w:cstheme="minorBidi"/>
          <w:szCs w:val="22"/>
          <w:lang w:eastAsia="en-US"/>
        </w:rPr>
        <w:fldChar w:fldCharType="end"/>
      </w:r>
      <w:r w:rsidR="00AE1CCD">
        <w:rPr>
          <w:rFonts w:ascii="KaiTi" w:eastAsia="KaiTi" w:hAnsi="KaiTi" w:cstheme="minorBidi"/>
          <w:szCs w:val="22"/>
          <w:lang w:eastAsia="en-US"/>
        </w:rPr>
        <w:tab/>
      </w:r>
      <w:proofErr w:type="spellStart"/>
      <w:r w:rsidR="001A40BE" w:rsidRPr="00514381">
        <w:rPr>
          <w:rFonts w:ascii="KaiTi" w:eastAsia="KaiTi" w:hAnsi="KaiTi" w:cs="Microsoft YaHei" w:hint="eastAsia"/>
          <w:szCs w:val="22"/>
          <w:lang w:eastAsia="en-US"/>
        </w:rPr>
        <w:t>请标</w:t>
      </w:r>
      <w:r w:rsidR="001A40BE" w:rsidRPr="00514381">
        <w:rPr>
          <w:rFonts w:ascii="KaiTi" w:eastAsia="KaiTi" w:hAnsi="KaiTi" w:cs="MS Mincho" w:hint="eastAsia"/>
          <w:szCs w:val="22"/>
          <w:lang w:eastAsia="en-US"/>
        </w:rPr>
        <w:t>准委</w:t>
      </w:r>
      <w:proofErr w:type="spellEnd"/>
      <w:r w:rsidR="001A40BE" w:rsidRPr="00514381">
        <w:rPr>
          <w:rFonts w:ascii="KaiTi" w:eastAsia="KaiTi" w:hAnsi="KaiTi" w:cs="MS Mincho" w:hint="eastAsia"/>
          <w:szCs w:val="22"/>
          <w:lang w:eastAsia="en-US"/>
        </w:rPr>
        <w:t>：</w:t>
      </w:r>
    </w:p>
    <w:p w14:paraId="23B7DE53" w14:textId="10ADCB08" w:rsidR="002433B7" w:rsidRPr="00514381" w:rsidRDefault="001A40BE" w:rsidP="003F3F59">
      <w:pPr>
        <w:pStyle w:val="ONUME"/>
        <w:numPr>
          <w:ilvl w:val="0"/>
          <w:numId w:val="7"/>
        </w:numPr>
        <w:overflowPunct w:val="0"/>
        <w:spacing w:afterLines="50" w:after="120" w:line="340" w:lineRule="atLeast"/>
        <w:ind w:left="5534" w:firstLine="703"/>
        <w:jc w:val="both"/>
        <w:rPr>
          <w:rFonts w:ascii="KaiTi" w:eastAsia="KaiTi" w:hAnsi="KaiTi"/>
          <w:szCs w:val="22"/>
        </w:rPr>
      </w:pPr>
      <w:r w:rsidRPr="00514381">
        <w:rPr>
          <w:rFonts w:ascii="KaiTi" w:eastAsia="KaiTi" w:hAnsi="KaiTi"/>
          <w:szCs w:val="22"/>
        </w:rPr>
        <w:t>注意本文件及本文件附件的内容；</w:t>
      </w:r>
    </w:p>
    <w:p w14:paraId="01ED4779" w14:textId="4C819BEE" w:rsidR="00391577" w:rsidRPr="00514381" w:rsidRDefault="001A40BE" w:rsidP="003F3F59">
      <w:pPr>
        <w:pStyle w:val="ONUME"/>
        <w:numPr>
          <w:ilvl w:val="0"/>
          <w:numId w:val="7"/>
        </w:numPr>
        <w:overflowPunct w:val="0"/>
        <w:spacing w:afterLines="50" w:after="120" w:line="340" w:lineRule="atLeast"/>
        <w:ind w:left="5534" w:firstLine="703"/>
        <w:jc w:val="both"/>
        <w:rPr>
          <w:rFonts w:ascii="SimSun" w:hAnsi="SimSun"/>
        </w:rPr>
      </w:pPr>
      <w:r w:rsidRPr="00514381">
        <w:rPr>
          <w:rFonts w:ascii="KaiTi" w:eastAsia="KaiTi" w:hAnsi="KaiTi"/>
          <w:iCs/>
        </w:rPr>
        <w:t>审议并批准上文第</w:t>
      </w:r>
      <w:r w:rsidR="009F439F" w:rsidRPr="00514381">
        <w:rPr>
          <w:rFonts w:ascii="KaiTi" w:eastAsia="KaiTi" w:hAnsi="KaiTi" w:hint="eastAsia"/>
          <w:iCs/>
        </w:rPr>
        <w:t>7至1</w:t>
      </w:r>
      <w:r w:rsidRPr="00514381">
        <w:rPr>
          <w:rFonts w:ascii="KaiTi" w:eastAsia="KaiTi" w:hAnsi="KaiTi"/>
          <w:iCs/>
        </w:rPr>
        <w:t>5段所述并转录于本文件附件的产权组织标准ST.91的拟议修订</w:t>
      </w:r>
      <w:r w:rsidR="00197717" w:rsidRPr="00514381">
        <w:rPr>
          <w:rFonts w:ascii="KaiTi" w:eastAsia="KaiTi" w:hAnsi="KaiTi" w:hint="eastAsia"/>
          <w:iCs/>
        </w:rPr>
        <w:t>；并</w:t>
      </w:r>
    </w:p>
    <w:p w14:paraId="5FD8DB9C" w14:textId="0B381A9F" w:rsidR="002433B7" w:rsidRPr="00514381" w:rsidRDefault="009F439F" w:rsidP="003F3F59">
      <w:pPr>
        <w:pStyle w:val="ONUME"/>
        <w:numPr>
          <w:ilvl w:val="0"/>
          <w:numId w:val="7"/>
        </w:numPr>
        <w:overflowPunct w:val="0"/>
        <w:spacing w:afterLines="50" w:after="120" w:line="340" w:lineRule="atLeast"/>
        <w:ind w:left="5534" w:firstLine="703"/>
        <w:jc w:val="both"/>
        <w:rPr>
          <w:rFonts w:ascii="SimSun" w:hAnsi="SimSun"/>
        </w:rPr>
      </w:pPr>
      <w:r w:rsidRPr="00514381">
        <w:rPr>
          <w:rFonts w:ascii="KaiTi" w:eastAsia="KaiTi" w:hAnsi="KaiTi"/>
        </w:rPr>
        <w:t>审议和批准上文第</w:t>
      </w:r>
      <w:r w:rsidRPr="00514381">
        <w:rPr>
          <w:rFonts w:ascii="KaiTi" w:eastAsia="KaiTi" w:hAnsi="KaiTi" w:hint="eastAsia"/>
        </w:rPr>
        <w:t>16</w:t>
      </w:r>
      <w:r w:rsidRPr="00514381">
        <w:rPr>
          <w:rFonts w:ascii="KaiTi" w:eastAsia="KaiTi" w:hAnsi="KaiTi"/>
        </w:rPr>
        <w:t>段所述的第6</w:t>
      </w:r>
      <w:r w:rsidRPr="00514381">
        <w:rPr>
          <w:rFonts w:ascii="KaiTi" w:eastAsia="KaiTi" w:hAnsi="KaiTi" w:hint="eastAsia"/>
        </w:rPr>
        <w:t>1</w:t>
      </w:r>
      <w:r w:rsidRPr="00514381">
        <w:rPr>
          <w:rFonts w:ascii="KaiTi" w:eastAsia="KaiTi" w:hAnsi="KaiTi"/>
        </w:rPr>
        <w:t>号任务的拟议新说明。</w:t>
      </w:r>
    </w:p>
    <w:p w14:paraId="53C10B66" w14:textId="04FC5B51" w:rsidR="00EB2982" w:rsidRPr="003F3F59" w:rsidRDefault="001A40BE" w:rsidP="003F3F59">
      <w:pPr>
        <w:pStyle w:val="Endofdocument-Annex"/>
        <w:spacing w:before="720" w:afterLines="50" w:after="120" w:line="340" w:lineRule="atLeast"/>
        <w:rPr>
          <w:rFonts w:ascii="KaiTi" w:eastAsia="KaiTi" w:hAnsi="KaiTi"/>
        </w:rPr>
      </w:pPr>
      <w:r w:rsidRPr="003F3F59">
        <w:rPr>
          <w:rFonts w:ascii="KaiTi" w:eastAsia="KaiTi" w:hAnsi="KaiTi"/>
        </w:rPr>
        <w:t>[后接附件]</w:t>
      </w:r>
    </w:p>
    <w:sectPr w:rsidR="00EB2982" w:rsidRPr="003F3F59" w:rsidSect="002433B7">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39C5" w14:textId="77777777" w:rsidR="00C3332A" w:rsidRDefault="00C3332A">
      <w:r>
        <w:separator/>
      </w:r>
    </w:p>
  </w:endnote>
  <w:endnote w:type="continuationSeparator" w:id="0">
    <w:p w14:paraId="026F2A18" w14:textId="77777777" w:rsidR="00C3332A" w:rsidRDefault="00C3332A" w:rsidP="003B38C1">
      <w:r>
        <w:separator/>
      </w:r>
    </w:p>
    <w:p w14:paraId="7DAE8713" w14:textId="77777777" w:rsidR="00C3332A" w:rsidRPr="003B38C1" w:rsidRDefault="00C3332A" w:rsidP="003B38C1">
      <w:pPr>
        <w:spacing w:after="60"/>
        <w:rPr>
          <w:sz w:val="17"/>
        </w:rPr>
      </w:pPr>
      <w:r>
        <w:rPr>
          <w:sz w:val="17"/>
        </w:rPr>
        <w:t>[Endnote continued from previous page]</w:t>
      </w:r>
    </w:p>
  </w:endnote>
  <w:endnote w:type="continuationNotice" w:id="1">
    <w:p w14:paraId="0809E786" w14:textId="77777777" w:rsidR="00C3332A" w:rsidRPr="003B38C1" w:rsidRDefault="00C3332A"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840D2" w14:textId="77777777" w:rsidR="00C3332A" w:rsidRDefault="00C3332A">
      <w:r>
        <w:separator/>
      </w:r>
    </w:p>
  </w:footnote>
  <w:footnote w:type="continuationSeparator" w:id="0">
    <w:p w14:paraId="7E8BF91C" w14:textId="77777777" w:rsidR="00C3332A" w:rsidRDefault="00C3332A" w:rsidP="008B60B2">
      <w:r>
        <w:separator/>
      </w:r>
    </w:p>
    <w:p w14:paraId="5AE0AA85" w14:textId="77777777" w:rsidR="00C3332A" w:rsidRPr="00ED77FB" w:rsidRDefault="00C3332A" w:rsidP="008B60B2">
      <w:pPr>
        <w:spacing w:after="60"/>
        <w:rPr>
          <w:sz w:val="17"/>
          <w:szCs w:val="17"/>
        </w:rPr>
      </w:pPr>
      <w:r w:rsidRPr="00ED77FB">
        <w:rPr>
          <w:sz w:val="17"/>
          <w:szCs w:val="17"/>
        </w:rPr>
        <w:t>[Footnote continued from previous page]</w:t>
      </w:r>
    </w:p>
  </w:footnote>
  <w:footnote w:type="continuationNotice" w:id="1">
    <w:p w14:paraId="63FA1687" w14:textId="77777777" w:rsidR="00C3332A" w:rsidRPr="00ED77FB" w:rsidRDefault="00C3332A" w:rsidP="008B60B2">
      <w:pPr>
        <w:spacing w:before="60"/>
        <w:jc w:val="right"/>
        <w:rPr>
          <w:sz w:val="17"/>
          <w:szCs w:val="17"/>
        </w:rPr>
      </w:pPr>
      <w:r w:rsidRPr="00ED77FB">
        <w:rPr>
          <w:sz w:val="17"/>
          <w:szCs w:val="17"/>
        </w:rPr>
        <w:t xml:space="preserve">[Footnote </w:t>
      </w:r>
      <w:r w:rsidRPr="00ED77FB">
        <w:rPr>
          <w:sz w:val="17"/>
          <w:szCs w:val="17"/>
        </w:rPr>
        <w:t>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7429" w14:textId="21815CFB" w:rsidR="00EC4E49" w:rsidRPr="00514381" w:rsidRDefault="002433B7" w:rsidP="00477D6B">
    <w:pPr>
      <w:jc w:val="right"/>
      <w:rPr>
        <w:rFonts w:ascii="SimSun" w:hAnsi="SimSun"/>
      </w:rPr>
    </w:pPr>
    <w:bookmarkStart w:id="5" w:name="Code2"/>
    <w:bookmarkEnd w:id="5"/>
    <w:r w:rsidRPr="00514381">
      <w:rPr>
        <w:rFonts w:ascii="SimSun" w:hAnsi="SimSun"/>
      </w:rPr>
      <w:t>CWS/14/22</w:t>
    </w:r>
  </w:p>
  <w:p w14:paraId="57953EAB" w14:textId="3C440CC6" w:rsidR="00B50B99" w:rsidRPr="00514381" w:rsidRDefault="001A40BE" w:rsidP="00AE1CCD">
    <w:pPr>
      <w:spacing w:afterLines="100" w:after="240"/>
      <w:jc w:val="right"/>
      <w:rPr>
        <w:rFonts w:ascii="SimSun" w:hAnsi="SimSun"/>
      </w:rPr>
    </w:pPr>
    <w:r w:rsidRPr="00514381">
      <w:rPr>
        <w:rFonts w:ascii="SimSun" w:hAnsi="SimSun" w:hint="eastAsia"/>
      </w:rPr>
      <w:t>第</w:t>
    </w:r>
    <w:r w:rsidR="00EC4E49" w:rsidRPr="00514381">
      <w:rPr>
        <w:rFonts w:ascii="SimSun" w:hAnsi="SimSun"/>
      </w:rPr>
      <w:fldChar w:fldCharType="begin"/>
    </w:r>
    <w:r w:rsidR="00EC4E49" w:rsidRPr="00514381">
      <w:rPr>
        <w:rFonts w:ascii="SimSun" w:hAnsi="SimSun"/>
      </w:rPr>
      <w:instrText xml:space="preserve"> PAGE  \* MERGEFORMAT </w:instrText>
    </w:r>
    <w:r w:rsidR="00EC4E49" w:rsidRPr="00514381">
      <w:rPr>
        <w:rFonts w:ascii="SimSun" w:hAnsi="SimSun"/>
      </w:rPr>
      <w:fldChar w:fldCharType="separate"/>
    </w:r>
    <w:r w:rsidR="00E671A6" w:rsidRPr="00514381">
      <w:rPr>
        <w:rFonts w:ascii="SimSun" w:hAnsi="SimSun"/>
        <w:noProof/>
      </w:rPr>
      <w:t>2</w:t>
    </w:r>
    <w:r w:rsidR="00EC4E49" w:rsidRPr="00514381">
      <w:rPr>
        <w:rFonts w:ascii="SimSun" w:hAnsi="SimSun"/>
      </w:rPr>
      <w:fldChar w:fldCharType="end"/>
    </w:r>
    <w:r w:rsidRPr="00514381">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195850"/>
    <w:multiLevelType w:val="multilevel"/>
    <w:tmpl w:val="80AE2A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4284F"/>
    <w:multiLevelType w:val="multilevel"/>
    <w:tmpl w:val="47DEA2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3777CC"/>
    <w:multiLevelType w:val="multilevel"/>
    <w:tmpl w:val="2B548B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3344022"/>
    <w:multiLevelType w:val="multilevel"/>
    <w:tmpl w:val="58DC6D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FF0DB7"/>
    <w:multiLevelType w:val="multilevel"/>
    <w:tmpl w:val="C3366F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A630FD"/>
    <w:multiLevelType w:val="multilevel"/>
    <w:tmpl w:val="333871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CE67E6"/>
    <w:multiLevelType w:val="hybridMultilevel"/>
    <w:tmpl w:val="CDC47052"/>
    <w:lvl w:ilvl="0" w:tplc="8FB22B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0211E"/>
    <w:multiLevelType w:val="multilevel"/>
    <w:tmpl w:val="55864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7A4055"/>
    <w:multiLevelType w:val="multilevel"/>
    <w:tmpl w:val="9B3010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4439D"/>
    <w:multiLevelType w:val="hybridMultilevel"/>
    <w:tmpl w:val="5DA0590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3403F4F"/>
    <w:multiLevelType w:val="hybridMultilevel"/>
    <w:tmpl w:val="FBBCE9BE"/>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94662"/>
    <w:multiLevelType w:val="multilevel"/>
    <w:tmpl w:val="DBBA0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3E5A12"/>
    <w:multiLevelType w:val="hybridMultilevel"/>
    <w:tmpl w:val="DE2839F4"/>
    <w:lvl w:ilvl="0" w:tplc="E8DA8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F71CD"/>
    <w:multiLevelType w:val="hybridMultilevel"/>
    <w:tmpl w:val="645691BC"/>
    <w:lvl w:ilvl="0" w:tplc="51603708">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F67769"/>
    <w:multiLevelType w:val="multilevel"/>
    <w:tmpl w:val="9ACE41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02272C"/>
    <w:multiLevelType w:val="multilevel"/>
    <w:tmpl w:val="0046D8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1A66"/>
    <w:multiLevelType w:val="hybridMultilevel"/>
    <w:tmpl w:val="CAB40802"/>
    <w:lvl w:ilvl="0" w:tplc="5160370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5A0C4826"/>
    <w:multiLevelType w:val="multilevel"/>
    <w:tmpl w:val="352090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4C7259"/>
    <w:multiLevelType w:val="multilevel"/>
    <w:tmpl w:val="36D02A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1C0DE3"/>
    <w:multiLevelType w:val="hybridMultilevel"/>
    <w:tmpl w:val="B10A59D2"/>
    <w:lvl w:ilvl="0" w:tplc="5B568586">
      <w:start w:val="1"/>
      <w:numFmt w:val="lowerLetter"/>
      <w:lvlText w:val="(%1)"/>
      <w:lvlJc w:val="left"/>
      <w:pPr>
        <w:ind w:left="1440" w:hanging="360"/>
      </w:pPr>
      <w:rPr>
        <w:rFonts w:ascii="KaiTi" w:eastAsia="KaiTi" w:hAnsi="KaiTi" w:hint="default"/>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185D20"/>
    <w:multiLevelType w:val="multilevel"/>
    <w:tmpl w:val="B756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E26B29"/>
    <w:multiLevelType w:val="hybridMultilevel"/>
    <w:tmpl w:val="C138394E"/>
    <w:lvl w:ilvl="0" w:tplc="516037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242770">
    <w:abstractNumId w:val="4"/>
  </w:num>
  <w:num w:numId="2" w16cid:durableId="1707562677">
    <w:abstractNumId w:val="16"/>
  </w:num>
  <w:num w:numId="3" w16cid:durableId="488402972">
    <w:abstractNumId w:val="0"/>
  </w:num>
  <w:num w:numId="4" w16cid:durableId="1646352287">
    <w:abstractNumId w:val="19"/>
  </w:num>
  <w:num w:numId="5" w16cid:durableId="656806783">
    <w:abstractNumId w:val="1"/>
  </w:num>
  <w:num w:numId="6" w16cid:durableId="222833342">
    <w:abstractNumId w:val="6"/>
  </w:num>
  <w:num w:numId="7" w16cid:durableId="353775531">
    <w:abstractNumId w:val="25"/>
  </w:num>
  <w:num w:numId="8" w16cid:durableId="432015394">
    <w:abstractNumId w:val="14"/>
  </w:num>
  <w:num w:numId="9" w16cid:durableId="1978346">
    <w:abstractNumId w:val="26"/>
  </w:num>
  <w:num w:numId="10" w16cid:durableId="1602254131">
    <w:abstractNumId w:val="11"/>
  </w:num>
  <w:num w:numId="11" w16cid:durableId="763264615">
    <w:abstractNumId w:val="5"/>
  </w:num>
  <w:num w:numId="12" w16cid:durableId="412943469">
    <w:abstractNumId w:val="27"/>
  </w:num>
  <w:num w:numId="13" w16cid:durableId="1536312233">
    <w:abstractNumId w:val="17"/>
  </w:num>
  <w:num w:numId="14" w16cid:durableId="462894881">
    <w:abstractNumId w:val="18"/>
  </w:num>
  <w:num w:numId="15" w16cid:durableId="161287091">
    <w:abstractNumId w:val="3"/>
  </w:num>
  <w:num w:numId="16" w16cid:durableId="924073147">
    <w:abstractNumId w:val="20"/>
  </w:num>
  <w:num w:numId="17" w16cid:durableId="1647516325">
    <w:abstractNumId w:val="8"/>
  </w:num>
  <w:num w:numId="18" w16cid:durableId="1016885463">
    <w:abstractNumId w:val="24"/>
  </w:num>
  <w:num w:numId="19" w16cid:durableId="1127815668">
    <w:abstractNumId w:val="22"/>
  </w:num>
  <w:num w:numId="20" w16cid:durableId="30424859">
    <w:abstractNumId w:val="12"/>
  </w:num>
  <w:num w:numId="21" w16cid:durableId="10647389">
    <w:abstractNumId w:val="7"/>
  </w:num>
  <w:num w:numId="22" w16cid:durableId="439371625">
    <w:abstractNumId w:val="13"/>
  </w:num>
  <w:num w:numId="23" w16cid:durableId="252592750">
    <w:abstractNumId w:val="10"/>
  </w:num>
  <w:num w:numId="24" w16cid:durableId="640235844">
    <w:abstractNumId w:val="15"/>
  </w:num>
  <w:num w:numId="25" w16cid:durableId="271254965">
    <w:abstractNumId w:val="9"/>
  </w:num>
  <w:num w:numId="26" w16cid:durableId="123080173">
    <w:abstractNumId w:val="21"/>
  </w:num>
  <w:num w:numId="27" w16cid:durableId="973827281">
    <w:abstractNumId w:val="2"/>
  </w:num>
  <w:num w:numId="28" w16cid:durableId="1783556">
    <w:abstractNumId w:val="23"/>
  </w:num>
  <w:num w:numId="29" w16cid:durableId="1595624538">
    <w:abstractNumId w:val="1"/>
  </w:num>
  <w:num w:numId="30" w16cid:durableId="1161308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B7"/>
    <w:rsid w:val="000000D5"/>
    <w:rsid w:val="00010E94"/>
    <w:rsid w:val="00012156"/>
    <w:rsid w:val="0001647B"/>
    <w:rsid w:val="00016A81"/>
    <w:rsid w:val="000203D4"/>
    <w:rsid w:val="000228E1"/>
    <w:rsid w:val="000230A5"/>
    <w:rsid w:val="0002462C"/>
    <w:rsid w:val="000249DF"/>
    <w:rsid w:val="00026C55"/>
    <w:rsid w:val="000270B7"/>
    <w:rsid w:val="000363CB"/>
    <w:rsid w:val="00036F4F"/>
    <w:rsid w:val="00036FF9"/>
    <w:rsid w:val="00040FE3"/>
    <w:rsid w:val="000418B2"/>
    <w:rsid w:val="00042AEA"/>
    <w:rsid w:val="00043CAA"/>
    <w:rsid w:val="00045D6A"/>
    <w:rsid w:val="000503A8"/>
    <w:rsid w:val="00050CD0"/>
    <w:rsid w:val="000519DB"/>
    <w:rsid w:val="0005210D"/>
    <w:rsid w:val="0005241C"/>
    <w:rsid w:val="00055AC4"/>
    <w:rsid w:val="000568A0"/>
    <w:rsid w:val="00056C93"/>
    <w:rsid w:val="000616AE"/>
    <w:rsid w:val="0006230B"/>
    <w:rsid w:val="000627A2"/>
    <w:rsid w:val="00062CB7"/>
    <w:rsid w:val="00063D2C"/>
    <w:rsid w:val="000719D7"/>
    <w:rsid w:val="00072264"/>
    <w:rsid w:val="00074E75"/>
    <w:rsid w:val="00075432"/>
    <w:rsid w:val="000817DB"/>
    <w:rsid w:val="0008181F"/>
    <w:rsid w:val="00085539"/>
    <w:rsid w:val="00086F5D"/>
    <w:rsid w:val="00091DD5"/>
    <w:rsid w:val="00094B80"/>
    <w:rsid w:val="000968ED"/>
    <w:rsid w:val="00096B4D"/>
    <w:rsid w:val="00096F5C"/>
    <w:rsid w:val="00096FDC"/>
    <w:rsid w:val="00097099"/>
    <w:rsid w:val="000A233F"/>
    <w:rsid w:val="000A62F7"/>
    <w:rsid w:val="000A766C"/>
    <w:rsid w:val="000B6E4F"/>
    <w:rsid w:val="000B7888"/>
    <w:rsid w:val="000C0EC8"/>
    <w:rsid w:val="000C6421"/>
    <w:rsid w:val="000D147F"/>
    <w:rsid w:val="000E01B0"/>
    <w:rsid w:val="000E7D96"/>
    <w:rsid w:val="000F2665"/>
    <w:rsid w:val="000F5E56"/>
    <w:rsid w:val="00101CFA"/>
    <w:rsid w:val="001024FE"/>
    <w:rsid w:val="00103B73"/>
    <w:rsid w:val="00104ED6"/>
    <w:rsid w:val="00104F10"/>
    <w:rsid w:val="00112AB8"/>
    <w:rsid w:val="00115C83"/>
    <w:rsid w:val="00117A25"/>
    <w:rsid w:val="00117A62"/>
    <w:rsid w:val="001241FE"/>
    <w:rsid w:val="00130EC7"/>
    <w:rsid w:val="00132B65"/>
    <w:rsid w:val="00133C80"/>
    <w:rsid w:val="00135307"/>
    <w:rsid w:val="00135B4C"/>
    <w:rsid w:val="001362EE"/>
    <w:rsid w:val="00136437"/>
    <w:rsid w:val="0014186E"/>
    <w:rsid w:val="00142868"/>
    <w:rsid w:val="0014358A"/>
    <w:rsid w:val="00151759"/>
    <w:rsid w:val="00154BD4"/>
    <w:rsid w:val="00155825"/>
    <w:rsid w:val="00167276"/>
    <w:rsid w:val="0017261D"/>
    <w:rsid w:val="00180196"/>
    <w:rsid w:val="001832A6"/>
    <w:rsid w:val="00185003"/>
    <w:rsid w:val="001854B9"/>
    <w:rsid w:val="001860E2"/>
    <w:rsid w:val="001863D7"/>
    <w:rsid w:val="00186B55"/>
    <w:rsid w:val="00190415"/>
    <w:rsid w:val="001911E1"/>
    <w:rsid w:val="00192BA8"/>
    <w:rsid w:val="00197717"/>
    <w:rsid w:val="001A126C"/>
    <w:rsid w:val="001A1309"/>
    <w:rsid w:val="001A23D8"/>
    <w:rsid w:val="001A387A"/>
    <w:rsid w:val="001A40BE"/>
    <w:rsid w:val="001A577D"/>
    <w:rsid w:val="001B1F1D"/>
    <w:rsid w:val="001B2675"/>
    <w:rsid w:val="001C5FE4"/>
    <w:rsid w:val="001C6808"/>
    <w:rsid w:val="001D2D70"/>
    <w:rsid w:val="001D7712"/>
    <w:rsid w:val="001D7ED4"/>
    <w:rsid w:val="001E03C8"/>
    <w:rsid w:val="001E2970"/>
    <w:rsid w:val="001E51E0"/>
    <w:rsid w:val="001F2145"/>
    <w:rsid w:val="001F34E7"/>
    <w:rsid w:val="001F50BE"/>
    <w:rsid w:val="00203F81"/>
    <w:rsid w:val="002044E9"/>
    <w:rsid w:val="00205568"/>
    <w:rsid w:val="00206155"/>
    <w:rsid w:val="002077AF"/>
    <w:rsid w:val="002121FA"/>
    <w:rsid w:val="00214737"/>
    <w:rsid w:val="002158D1"/>
    <w:rsid w:val="00217F67"/>
    <w:rsid w:val="002210A8"/>
    <w:rsid w:val="002229F1"/>
    <w:rsid w:val="00224253"/>
    <w:rsid w:val="0023729A"/>
    <w:rsid w:val="00241B08"/>
    <w:rsid w:val="00242451"/>
    <w:rsid w:val="002433B7"/>
    <w:rsid w:val="002457DA"/>
    <w:rsid w:val="00247F8F"/>
    <w:rsid w:val="002524F4"/>
    <w:rsid w:val="00255313"/>
    <w:rsid w:val="00256130"/>
    <w:rsid w:val="00260CAA"/>
    <w:rsid w:val="002634C4"/>
    <w:rsid w:val="0026609F"/>
    <w:rsid w:val="002667F3"/>
    <w:rsid w:val="00271BDE"/>
    <w:rsid w:val="00283E2A"/>
    <w:rsid w:val="00287C3C"/>
    <w:rsid w:val="002906C8"/>
    <w:rsid w:val="002906D2"/>
    <w:rsid w:val="0029115E"/>
    <w:rsid w:val="002928D3"/>
    <w:rsid w:val="00296EB7"/>
    <w:rsid w:val="002A0AF1"/>
    <w:rsid w:val="002A503F"/>
    <w:rsid w:val="002A73CC"/>
    <w:rsid w:val="002B04BC"/>
    <w:rsid w:val="002B09EE"/>
    <w:rsid w:val="002B5005"/>
    <w:rsid w:val="002C35AF"/>
    <w:rsid w:val="002C6190"/>
    <w:rsid w:val="002C66D9"/>
    <w:rsid w:val="002C67D4"/>
    <w:rsid w:val="002C7421"/>
    <w:rsid w:val="002D0D48"/>
    <w:rsid w:val="002E1992"/>
    <w:rsid w:val="002E4880"/>
    <w:rsid w:val="002F15CE"/>
    <w:rsid w:val="002F1A47"/>
    <w:rsid w:val="002F1FE6"/>
    <w:rsid w:val="002F2AC2"/>
    <w:rsid w:val="002F42FB"/>
    <w:rsid w:val="002F4E68"/>
    <w:rsid w:val="002F5FF3"/>
    <w:rsid w:val="00300300"/>
    <w:rsid w:val="003005C9"/>
    <w:rsid w:val="00301ECD"/>
    <w:rsid w:val="00302FD0"/>
    <w:rsid w:val="00303D70"/>
    <w:rsid w:val="003061DC"/>
    <w:rsid w:val="00312F7F"/>
    <w:rsid w:val="00315658"/>
    <w:rsid w:val="003228B7"/>
    <w:rsid w:val="003254C9"/>
    <w:rsid w:val="00335F3A"/>
    <w:rsid w:val="0033793F"/>
    <w:rsid w:val="003420F3"/>
    <w:rsid w:val="00347FDA"/>
    <w:rsid w:val="003508A3"/>
    <w:rsid w:val="0035146D"/>
    <w:rsid w:val="00351E2E"/>
    <w:rsid w:val="003550FA"/>
    <w:rsid w:val="00355DD4"/>
    <w:rsid w:val="00361126"/>
    <w:rsid w:val="00362171"/>
    <w:rsid w:val="00365C5D"/>
    <w:rsid w:val="00365E0F"/>
    <w:rsid w:val="003664A6"/>
    <w:rsid w:val="0036725C"/>
    <w:rsid w:val="003673CF"/>
    <w:rsid w:val="00373C67"/>
    <w:rsid w:val="00377E46"/>
    <w:rsid w:val="003845C1"/>
    <w:rsid w:val="00386995"/>
    <w:rsid w:val="00387787"/>
    <w:rsid w:val="00391577"/>
    <w:rsid w:val="00391859"/>
    <w:rsid w:val="003930E1"/>
    <w:rsid w:val="00393D69"/>
    <w:rsid w:val="003A6F89"/>
    <w:rsid w:val="003A73F3"/>
    <w:rsid w:val="003B09BB"/>
    <w:rsid w:val="003B0A0E"/>
    <w:rsid w:val="003B0DAA"/>
    <w:rsid w:val="003B2ED2"/>
    <w:rsid w:val="003B38C1"/>
    <w:rsid w:val="003B4121"/>
    <w:rsid w:val="003B528D"/>
    <w:rsid w:val="003C3B84"/>
    <w:rsid w:val="003C519A"/>
    <w:rsid w:val="003C6B86"/>
    <w:rsid w:val="003C6D03"/>
    <w:rsid w:val="003D2ED7"/>
    <w:rsid w:val="003D352A"/>
    <w:rsid w:val="003D6BB9"/>
    <w:rsid w:val="003D74CC"/>
    <w:rsid w:val="003E0A1B"/>
    <w:rsid w:val="003E49A7"/>
    <w:rsid w:val="003E54FE"/>
    <w:rsid w:val="003F3828"/>
    <w:rsid w:val="003F3F59"/>
    <w:rsid w:val="003F49C7"/>
    <w:rsid w:val="003F57F0"/>
    <w:rsid w:val="003F729A"/>
    <w:rsid w:val="0040346B"/>
    <w:rsid w:val="004058E4"/>
    <w:rsid w:val="00411D4E"/>
    <w:rsid w:val="00417F88"/>
    <w:rsid w:val="00422D43"/>
    <w:rsid w:val="00423E3E"/>
    <w:rsid w:val="00424299"/>
    <w:rsid w:val="00427AF4"/>
    <w:rsid w:val="004400E2"/>
    <w:rsid w:val="004415A6"/>
    <w:rsid w:val="00445A18"/>
    <w:rsid w:val="00446505"/>
    <w:rsid w:val="00451D2C"/>
    <w:rsid w:val="004536D7"/>
    <w:rsid w:val="004613E8"/>
    <w:rsid w:val="00461632"/>
    <w:rsid w:val="00462375"/>
    <w:rsid w:val="004647DA"/>
    <w:rsid w:val="00465B91"/>
    <w:rsid w:val="00467BDC"/>
    <w:rsid w:val="00474062"/>
    <w:rsid w:val="00477D6B"/>
    <w:rsid w:val="0048240D"/>
    <w:rsid w:val="0048331D"/>
    <w:rsid w:val="00484C92"/>
    <w:rsid w:val="004861FD"/>
    <w:rsid w:val="00497387"/>
    <w:rsid w:val="004A1049"/>
    <w:rsid w:val="004A1360"/>
    <w:rsid w:val="004A345D"/>
    <w:rsid w:val="004B0237"/>
    <w:rsid w:val="004B14C9"/>
    <w:rsid w:val="004B1E82"/>
    <w:rsid w:val="004B5EAA"/>
    <w:rsid w:val="004B6484"/>
    <w:rsid w:val="004B65A1"/>
    <w:rsid w:val="004C3454"/>
    <w:rsid w:val="004C3577"/>
    <w:rsid w:val="004C6475"/>
    <w:rsid w:val="004C6993"/>
    <w:rsid w:val="004D0884"/>
    <w:rsid w:val="004D39C4"/>
    <w:rsid w:val="004D4185"/>
    <w:rsid w:val="004D4426"/>
    <w:rsid w:val="004E125A"/>
    <w:rsid w:val="004E3697"/>
    <w:rsid w:val="004E78D4"/>
    <w:rsid w:val="004F57EE"/>
    <w:rsid w:val="00500228"/>
    <w:rsid w:val="005022CC"/>
    <w:rsid w:val="00502300"/>
    <w:rsid w:val="00503A9E"/>
    <w:rsid w:val="00504201"/>
    <w:rsid w:val="005073D7"/>
    <w:rsid w:val="00512346"/>
    <w:rsid w:val="00514381"/>
    <w:rsid w:val="00515C44"/>
    <w:rsid w:val="00520FE0"/>
    <w:rsid w:val="00521E05"/>
    <w:rsid w:val="00522686"/>
    <w:rsid w:val="00522F26"/>
    <w:rsid w:val="00524033"/>
    <w:rsid w:val="0053057A"/>
    <w:rsid w:val="00532D38"/>
    <w:rsid w:val="00536FB7"/>
    <w:rsid w:val="005452C4"/>
    <w:rsid w:val="0054644F"/>
    <w:rsid w:val="005478F2"/>
    <w:rsid w:val="00553D65"/>
    <w:rsid w:val="00555E99"/>
    <w:rsid w:val="0055616A"/>
    <w:rsid w:val="00560A29"/>
    <w:rsid w:val="00561987"/>
    <w:rsid w:val="00562F99"/>
    <w:rsid w:val="00564A3C"/>
    <w:rsid w:val="00567609"/>
    <w:rsid w:val="00570380"/>
    <w:rsid w:val="00570653"/>
    <w:rsid w:val="00571B8E"/>
    <w:rsid w:val="005746A3"/>
    <w:rsid w:val="00574A7A"/>
    <w:rsid w:val="005750E3"/>
    <w:rsid w:val="0057716F"/>
    <w:rsid w:val="0058552B"/>
    <w:rsid w:val="00586EA0"/>
    <w:rsid w:val="005925F1"/>
    <w:rsid w:val="00594D27"/>
    <w:rsid w:val="00596682"/>
    <w:rsid w:val="005A071C"/>
    <w:rsid w:val="005A36BC"/>
    <w:rsid w:val="005A7709"/>
    <w:rsid w:val="005B078D"/>
    <w:rsid w:val="005B1544"/>
    <w:rsid w:val="005B17B5"/>
    <w:rsid w:val="005B3B2D"/>
    <w:rsid w:val="005B75CF"/>
    <w:rsid w:val="005C04B9"/>
    <w:rsid w:val="005C1518"/>
    <w:rsid w:val="005C240A"/>
    <w:rsid w:val="005C31B8"/>
    <w:rsid w:val="005C53F4"/>
    <w:rsid w:val="005D2DAE"/>
    <w:rsid w:val="005D3845"/>
    <w:rsid w:val="005E2F5D"/>
    <w:rsid w:val="005E64D5"/>
    <w:rsid w:val="005F3BBA"/>
    <w:rsid w:val="00601760"/>
    <w:rsid w:val="00605080"/>
    <w:rsid w:val="00605827"/>
    <w:rsid w:val="006070B9"/>
    <w:rsid w:val="0061006E"/>
    <w:rsid w:val="006129FA"/>
    <w:rsid w:val="00613DBD"/>
    <w:rsid w:val="00621BE4"/>
    <w:rsid w:val="00623573"/>
    <w:rsid w:val="006278DE"/>
    <w:rsid w:val="006323D3"/>
    <w:rsid w:val="00632919"/>
    <w:rsid w:val="006369C2"/>
    <w:rsid w:val="00645833"/>
    <w:rsid w:val="00646050"/>
    <w:rsid w:val="0064649A"/>
    <w:rsid w:val="00662D5C"/>
    <w:rsid w:val="006660DF"/>
    <w:rsid w:val="00671017"/>
    <w:rsid w:val="006713CA"/>
    <w:rsid w:val="00673068"/>
    <w:rsid w:val="0067431C"/>
    <w:rsid w:val="00676C5C"/>
    <w:rsid w:val="00682853"/>
    <w:rsid w:val="006848B3"/>
    <w:rsid w:val="00685500"/>
    <w:rsid w:val="00690D88"/>
    <w:rsid w:val="00691A46"/>
    <w:rsid w:val="00692C40"/>
    <w:rsid w:val="006953E3"/>
    <w:rsid w:val="00695558"/>
    <w:rsid w:val="00697DA6"/>
    <w:rsid w:val="006A05DF"/>
    <w:rsid w:val="006A2B5A"/>
    <w:rsid w:val="006A3B30"/>
    <w:rsid w:val="006A6A76"/>
    <w:rsid w:val="006B0C14"/>
    <w:rsid w:val="006B36D1"/>
    <w:rsid w:val="006B375C"/>
    <w:rsid w:val="006B5841"/>
    <w:rsid w:val="006B6AFC"/>
    <w:rsid w:val="006B7BC1"/>
    <w:rsid w:val="006C2D02"/>
    <w:rsid w:val="006C41BC"/>
    <w:rsid w:val="006C582E"/>
    <w:rsid w:val="006D5E0F"/>
    <w:rsid w:val="006D666B"/>
    <w:rsid w:val="006D7520"/>
    <w:rsid w:val="006D7B5E"/>
    <w:rsid w:val="006E31CA"/>
    <w:rsid w:val="006E5EB9"/>
    <w:rsid w:val="006F06A8"/>
    <w:rsid w:val="006F1735"/>
    <w:rsid w:val="006F2198"/>
    <w:rsid w:val="006F5113"/>
    <w:rsid w:val="006F5ABE"/>
    <w:rsid w:val="006F6177"/>
    <w:rsid w:val="006F6A60"/>
    <w:rsid w:val="00703028"/>
    <w:rsid w:val="00703EBF"/>
    <w:rsid w:val="00704EC2"/>
    <w:rsid w:val="007058FB"/>
    <w:rsid w:val="007078C6"/>
    <w:rsid w:val="00710D23"/>
    <w:rsid w:val="00717607"/>
    <w:rsid w:val="00724491"/>
    <w:rsid w:val="00724CED"/>
    <w:rsid w:val="00724F9E"/>
    <w:rsid w:val="00725988"/>
    <w:rsid w:val="00735137"/>
    <w:rsid w:val="00736022"/>
    <w:rsid w:val="00737B72"/>
    <w:rsid w:val="00740EAC"/>
    <w:rsid w:val="00744051"/>
    <w:rsid w:val="00745B31"/>
    <w:rsid w:val="0075418C"/>
    <w:rsid w:val="00755FF4"/>
    <w:rsid w:val="00756514"/>
    <w:rsid w:val="00756A15"/>
    <w:rsid w:val="00770428"/>
    <w:rsid w:val="00771BCA"/>
    <w:rsid w:val="00772F5C"/>
    <w:rsid w:val="00782279"/>
    <w:rsid w:val="00782BF1"/>
    <w:rsid w:val="00783AEE"/>
    <w:rsid w:val="007852F5"/>
    <w:rsid w:val="00787018"/>
    <w:rsid w:val="007915B7"/>
    <w:rsid w:val="007915D3"/>
    <w:rsid w:val="0079771C"/>
    <w:rsid w:val="007A1B9F"/>
    <w:rsid w:val="007A6561"/>
    <w:rsid w:val="007A76D1"/>
    <w:rsid w:val="007B3A6A"/>
    <w:rsid w:val="007B4323"/>
    <w:rsid w:val="007B6783"/>
    <w:rsid w:val="007B6A58"/>
    <w:rsid w:val="007B76CE"/>
    <w:rsid w:val="007C384D"/>
    <w:rsid w:val="007D1613"/>
    <w:rsid w:val="007D2711"/>
    <w:rsid w:val="007E6C04"/>
    <w:rsid w:val="007E75C9"/>
    <w:rsid w:val="007E7CD8"/>
    <w:rsid w:val="007F15BD"/>
    <w:rsid w:val="00801D86"/>
    <w:rsid w:val="00802736"/>
    <w:rsid w:val="00802B0E"/>
    <w:rsid w:val="00805EF0"/>
    <w:rsid w:val="00811C3A"/>
    <w:rsid w:val="00814D87"/>
    <w:rsid w:val="008152EE"/>
    <w:rsid w:val="00820380"/>
    <w:rsid w:val="008231AD"/>
    <w:rsid w:val="0084387F"/>
    <w:rsid w:val="00847E00"/>
    <w:rsid w:val="00850528"/>
    <w:rsid w:val="008518DC"/>
    <w:rsid w:val="00856843"/>
    <w:rsid w:val="00857426"/>
    <w:rsid w:val="00857486"/>
    <w:rsid w:val="00860F2F"/>
    <w:rsid w:val="00873BE6"/>
    <w:rsid w:val="00873EE5"/>
    <w:rsid w:val="00874CDC"/>
    <w:rsid w:val="00883D64"/>
    <w:rsid w:val="008842CA"/>
    <w:rsid w:val="00885A65"/>
    <w:rsid w:val="00886368"/>
    <w:rsid w:val="0088672F"/>
    <w:rsid w:val="00891265"/>
    <w:rsid w:val="00891E31"/>
    <w:rsid w:val="00892840"/>
    <w:rsid w:val="008934F9"/>
    <w:rsid w:val="00894153"/>
    <w:rsid w:val="00894F01"/>
    <w:rsid w:val="00896E79"/>
    <w:rsid w:val="008977BE"/>
    <w:rsid w:val="008A0114"/>
    <w:rsid w:val="008A01D2"/>
    <w:rsid w:val="008A59E8"/>
    <w:rsid w:val="008A5FA3"/>
    <w:rsid w:val="008A7FD8"/>
    <w:rsid w:val="008B04A8"/>
    <w:rsid w:val="008B1266"/>
    <w:rsid w:val="008B2602"/>
    <w:rsid w:val="008B2CC1"/>
    <w:rsid w:val="008B488A"/>
    <w:rsid w:val="008B4B5E"/>
    <w:rsid w:val="008B60B2"/>
    <w:rsid w:val="008B7231"/>
    <w:rsid w:val="008B76C3"/>
    <w:rsid w:val="008C6558"/>
    <w:rsid w:val="008C65FF"/>
    <w:rsid w:val="008D13C3"/>
    <w:rsid w:val="008D1B2F"/>
    <w:rsid w:val="008D24DD"/>
    <w:rsid w:val="008D3FEF"/>
    <w:rsid w:val="008D4710"/>
    <w:rsid w:val="008D48BA"/>
    <w:rsid w:val="008D5767"/>
    <w:rsid w:val="008D77AB"/>
    <w:rsid w:val="008E367F"/>
    <w:rsid w:val="008E4E49"/>
    <w:rsid w:val="008E584A"/>
    <w:rsid w:val="008E68CE"/>
    <w:rsid w:val="008F180E"/>
    <w:rsid w:val="008F784B"/>
    <w:rsid w:val="00902A7B"/>
    <w:rsid w:val="009032DC"/>
    <w:rsid w:val="00903AD0"/>
    <w:rsid w:val="00904D6E"/>
    <w:rsid w:val="0090731E"/>
    <w:rsid w:val="00910C4B"/>
    <w:rsid w:val="00916EE2"/>
    <w:rsid w:val="00921676"/>
    <w:rsid w:val="00921D02"/>
    <w:rsid w:val="0092442F"/>
    <w:rsid w:val="0092460E"/>
    <w:rsid w:val="0092562E"/>
    <w:rsid w:val="009262AF"/>
    <w:rsid w:val="009319E6"/>
    <w:rsid w:val="0093219F"/>
    <w:rsid w:val="00932EE3"/>
    <w:rsid w:val="0094005B"/>
    <w:rsid w:val="00940540"/>
    <w:rsid w:val="00942433"/>
    <w:rsid w:val="00943497"/>
    <w:rsid w:val="00945B08"/>
    <w:rsid w:val="00945EA0"/>
    <w:rsid w:val="00945EFF"/>
    <w:rsid w:val="00952463"/>
    <w:rsid w:val="00954BE2"/>
    <w:rsid w:val="00956CED"/>
    <w:rsid w:val="00962A05"/>
    <w:rsid w:val="00963E08"/>
    <w:rsid w:val="00965BCC"/>
    <w:rsid w:val="00966A22"/>
    <w:rsid w:val="0096722F"/>
    <w:rsid w:val="0096766A"/>
    <w:rsid w:val="00980843"/>
    <w:rsid w:val="00991176"/>
    <w:rsid w:val="009919B4"/>
    <w:rsid w:val="009953E7"/>
    <w:rsid w:val="00997DE5"/>
    <w:rsid w:val="009A047A"/>
    <w:rsid w:val="009A2C0D"/>
    <w:rsid w:val="009A50C8"/>
    <w:rsid w:val="009A7475"/>
    <w:rsid w:val="009B3DC1"/>
    <w:rsid w:val="009B66FC"/>
    <w:rsid w:val="009B6F46"/>
    <w:rsid w:val="009C7DB2"/>
    <w:rsid w:val="009C7FE4"/>
    <w:rsid w:val="009D1989"/>
    <w:rsid w:val="009D1D45"/>
    <w:rsid w:val="009D291C"/>
    <w:rsid w:val="009D6A92"/>
    <w:rsid w:val="009E11F2"/>
    <w:rsid w:val="009E2791"/>
    <w:rsid w:val="009E3F6F"/>
    <w:rsid w:val="009E49F2"/>
    <w:rsid w:val="009E711A"/>
    <w:rsid w:val="009F1010"/>
    <w:rsid w:val="009F1BFE"/>
    <w:rsid w:val="009F3BF9"/>
    <w:rsid w:val="009F439F"/>
    <w:rsid w:val="009F499F"/>
    <w:rsid w:val="009F67F8"/>
    <w:rsid w:val="00A0400C"/>
    <w:rsid w:val="00A131E2"/>
    <w:rsid w:val="00A23C6B"/>
    <w:rsid w:val="00A24E1A"/>
    <w:rsid w:val="00A30967"/>
    <w:rsid w:val="00A35F34"/>
    <w:rsid w:val="00A42DAF"/>
    <w:rsid w:val="00A43275"/>
    <w:rsid w:val="00A4401F"/>
    <w:rsid w:val="00A45B25"/>
    <w:rsid w:val="00A45BD8"/>
    <w:rsid w:val="00A54082"/>
    <w:rsid w:val="00A56F4E"/>
    <w:rsid w:val="00A60B87"/>
    <w:rsid w:val="00A6758C"/>
    <w:rsid w:val="00A72EA5"/>
    <w:rsid w:val="00A76347"/>
    <w:rsid w:val="00A778BF"/>
    <w:rsid w:val="00A815DA"/>
    <w:rsid w:val="00A857C7"/>
    <w:rsid w:val="00A85B8E"/>
    <w:rsid w:val="00A85E57"/>
    <w:rsid w:val="00A91216"/>
    <w:rsid w:val="00AA1DD6"/>
    <w:rsid w:val="00AA2123"/>
    <w:rsid w:val="00AA41B0"/>
    <w:rsid w:val="00AB2AC2"/>
    <w:rsid w:val="00AB36A6"/>
    <w:rsid w:val="00AB3DA1"/>
    <w:rsid w:val="00AB691F"/>
    <w:rsid w:val="00AC205C"/>
    <w:rsid w:val="00AC2775"/>
    <w:rsid w:val="00AC39D7"/>
    <w:rsid w:val="00AD21B4"/>
    <w:rsid w:val="00AE0DAF"/>
    <w:rsid w:val="00AE1CCD"/>
    <w:rsid w:val="00AE3ADC"/>
    <w:rsid w:val="00AF2EEF"/>
    <w:rsid w:val="00AF4489"/>
    <w:rsid w:val="00AF5C73"/>
    <w:rsid w:val="00AF6C3C"/>
    <w:rsid w:val="00B02AE0"/>
    <w:rsid w:val="00B0393D"/>
    <w:rsid w:val="00B05A69"/>
    <w:rsid w:val="00B1081F"/>
    <w:rsid w:val="00B11350"/>
    <w:rsid w:val="00B218E6"/>
    <w:rsid w:val="00B22290"/>
    <w:rsid w:val="00B22397"/>
    <w:rsid w:val="00B24247"/>
    <w:rsid w:val="00B2471D"/>
    <w:rsid w:val="00B302F7"/>
    <w:rsid w:val="00B319A3"/>
    <w:rsid w:val="00B347A2"/>
    <w:rsid w:val="00B35D16"/>
    <w:rsid w:val="00B40598"/>
    <w:rsid w:val="00B42E82"/>
    <w:rsid w:val="00B456F2"/>
    <w:rsid w:val="00B50B99"/>
    <w:rsid w:val="00B50CBB"/>
    <w:rsid w:val="00B5171F"/>
    <w:rsid w:val="00B62CD9"/>
    <w:rsid w:val="00B64DBF"/>
    <w:rsid w:val="00B660FF"/>
    <w:rsid w:val="00B70FED"/>
    <w:rsid w:val="00B73DBB"/>
    <w:rsid w:val="00B76FA4"/>
    <w:rsid w:val="00B80421"/>
    <w:rsid w:val="00B8057A"/>
    <w:rsid w:val="00B811E6"/>
    <w:rsid w:val="00B81AF9"/>
    <w:rsid w:val="00B8577C"/>
    <w:rsid w:val="00B91E37"/>
    <w:rsid w:val="00B96007"/>
    <w:rsid w:val="00B9734B"/>
    <w:rsid w:val="00BB02C2"/>
    <w:rsid w:val="00BB052F"/>
    <w:rsid w:val="00BB12B8"/>
    <w:rsid w:val="00BB3F07"/>
    <w:rsid w:val="00BB4C97"/>
    <w:rsid w:val="00BC1160"/>
    <w:rsid w:val="00BC1AC4"/>
    <w:rsid w:val="00BC20AE"/>
    <w:rsid w:val="00BC288C"/>
    <w:rsid w:val="00BC2C8C"/>
    <w:rsid w:val="00BC6D6E"/>
    <w:rsid w:val="00BD4A3B"/>
    <w:rsid w:val="00BE5BE8"/>
    <w:rsid w:val="00BF22A6"/>
    <w:rsid w:val="00BF2F1A"/>
    <w:rsid w:val="00C0436F"/>
    <w:rsid w:val="00C04F14"/>
    <w:rsid w:val="00C05281"/>
    <w:rsid w:val="00C057D8"/>
    <w:rsid w:val="00C06350"/>
    <w:rsid w:val="00C11BFE"/>
    <w:rsid w:val="00C154F8"/>
    <w:rsid w:val="00C15EA5"/>
    <w:rsid w:val="00C2146C"/>
    <w:rsid w:val="00C2430C"/>
    <w:rsid w:val="00C3332A"/>
    <w:rsid w:val="00C35BF2"/>
    <w:rsid w:val="00C36B36"/>
    <w:rsid w:val="00C37AAF"/>
    <w:rsid w:val="00C4448D"/>
    <w:rsid w:val="00C527CC"/>
    <w:rsid w:val="00C52B61"/>
    <w:rsid w:val="00C656B0"/>
    <w:rsid w:val="00C8225A"/>
    <w:rsid w:val="00C849D4"/>
    <w:rsid w:val="00C90DBB"/>
    <w:rsid w:val="00C94629"/>
    <w:rsid w:val="00CA09FC"/>
    <w:rsid w:val="00CA140B"/>
    <w:rsid w:val="00CD0C15"/>
    <w:rsid w:val="00CD31D3"/>
    <w:rsid w:val="00CD4687"/>
    <w:rsid w:val="00CD55BD"/>
    <w:rsid w:val="00CD5698"/>
    <w:rsid w:val="00CD6F71"/>
    <w:rsid w:val="00CE201C"/>
    <w:rsid w:val="00CE4EC7"/>
    <w:rsid w:val="00CE5189"/>
    <w:rsid w:val="00CE65D4"/>
    <w:rsid w:val="00CE6720"/>
    <w:rsid w:val="00CE6EAD"/>
    <w:rsid w:val="00CF233D"/>
    <w:rsid w:val="00CF338F"/>
    <w:rsid w:val="00CF3915"/>
    <w:rsid w:val="00CF42B3"/>
    <w:rsid w:val="00D00339"/>
    <w:rsid w:val="00D127F4"/>
    <w:rsid w:val="00D14EA8"/>
    <w:rsid w:val="00D155F0"/>
    <w:rsid w:val="00D17023"/>
    <w:rsid w:val="00D2103C"/>
    <w:rsid w:val="00D21DDC"/>
    <w:rsid w:val="00D2219E"/>
    <w:rsid w:val="00D27FDC"/>
    <w:rsid w:val="00D306D5"/>
    <w:rsid w:val="00D3484C"/>
    <w:rsid w:val="00D34F03"/>
    <w:rsid w:val="00D368A5"/>
    <w:rsid w:val="00D37ACA"/>
    <w:rsid w:val="00D425EB"/>
    <w:rsid w:val="00D45252"/>
    <w:rsid w:val="00D56030"/>
    <w:rsid w:val="00D70E9B"/>
    <w:rsid w:val="00D715B3"/>
    <w:rsid w:val="00D71B4D"/>
    <w:rsid w:val="00D736DC"/>
    <w:rsid w:val="00D76091"/>
    <w:rsid w:val="00D85839"/>
    <w:rsid w:val="00D86452"/>
    <w:rsid w:val="00D86F11"/>
    <w:rsid w:val="00D93D55"/>
    <w:rsid w:val="00D94784"/>
    <w:rsid w:val="00D94F77"/>
    <w:rsid w:val="00DA1825"/>
    <w:rsid w:val="00DA1A83"/>
    <w:rsid w:val="00DA3AAB"/>
    <w:rsid w:val="00DB0DD0"/>
    <w:rsid w:val="00DB500B"/>
    <w:rsid w:val="00DB720A"/>
    <w:rsid w:val="00DD04A7"/>
    <w:rsid w:val="00DD2237"/>
    <w:rsid w:val="00DD3932"/>
    <w:rsid w:val="00DD442B"/>
    <w:rsid w:val="00DD6926"/>
    <w:rsid w:val="00DD6C28"/>
    <w:rsid w:val="00DD7E2E"/>
    <w:rsid w:val="00DE60B7"/>
    <w:rsid w:val="00DF3303"/>
    <w:rsid w:val="00E02ABC"/>
    <w:rsid w:val="00E06155"/>
    <w:rsid w:val="00E141BD"/>
    <w:rsid w:val="00E156D9"/>
    <w:rsid w:val="00E15A23"/>
    <w:rsid w:val="00E161A2"/>
    <w:rsid w:val="00E229D2"/>
    <w:rsid w:val="00E24B43"/>
    <w:rsid w:val="00E25622"/>
    <w:rsid w:val="00E26B6B"/>
    <w:rsid w:val="00E3037A"/>
    <w:rsid w:val="00E335FE"/>
    <w:rsid w:val="00E360FC"/>
    <w:rsid w:val="00E37BDB"/>
    <w:rsid w:val="00E45FF7"/>
    <w:rsid w:val="00E5021F"/>
    <w:rsid w:val="00E546A4"/>
    <w:rsid w:val="00E61BDF"/>
    <w:rsid w:val="00E62167"/>
    <w:rsid w:val="00E63941"/>
    <w:rsid w:val="00E65578"/>
    <w:rsid w:val="00E671A6"/>
    <w:rsid w:val="00E82B83"/>
    <w:rsid w:val="00E8431D"/>
    <w:rsid w:val="00E85B39"/>
    <w:rsid w:val="00E8656C"/>
    <w:rsid w:val="00E91B3D"/>
    <w:rsid w:val="00E97D6C"/>
    <w:rsid w:val="00EA0668"/>
    <w:rsid w:val="00EA2BCF"/>
    <w:rsid w:val="00EA4C99"/>
    <w:rsid w:val="00EB2764"/>
    <w:rsid w:val="00EB2982"/>
    <w:rsid w:val="00EB38E0"/>
    <w:rsid w:val="00EB567A"/>
    <w:rsid w:val="00EB6346"/>
    <w:rsid w:val="00EC4E49"/>
    <w:rsid w:val="00EC7180"/>
    <w:rsid w:val="00EC76CD"/>
    <w:rsid w:val="00ED1037"/>
    <w:rsid w:val="00ED1FA7"/>
    <w:rsid w:val="00ED393C"/>
    <w:rsid w:val="00ED4F5B"/>
    <w:rsid w:val="00ED77FB"/>
    <w:rsid w:val="00EE05BE"/>
    <w:rsid w:val="00EE14AE"/>
    <w:rsid w:val="00EE699A"/>
    <w:rsid w:val="00EE6BCC"/>
    <w:rsid w:val="00EF0548"/>
    <w:rsid w:val="00EF32F4"/>
    <w:rsid w:val="00EF67CF"/>
    <w:rsid w:val="00F00AB8"/>
    <w:rsid w:val="00F021A6"/>
    <w:rsid w:val="00F05FF8"/>
    <w:rsid w:val="00F07D31"/>
    <w:rsid w:val="00F11D94"/>
    <w:rsid w:val="00F1345C"/>
    <w:rsid w:val="00F2604A"/>
    <w:rsid w:val="00F31257"/>
    <w:rsid w:val="00F32458"/>
    <w:rsid w:val="00F33048"/>
    <w:rsid w:val="00F3449D"/>
    <w:rsid w:val="00F35BBD"/>
    <w:rsid w:val="00F40120"/>
    <w:rsid w:val="00F40A3D"/>
    <w:rsid w:val="00F46123"/>
    <w:rsid w:val="00F51D2C"/>
    <w:rsid w:val="00F530FA"/>
    <w:rsid w:val="00F53868"/>
    <w:rsid w:val="00F56F6C"/>
    <w:rsid w:val="00F57AF0"/>
    <w:rsid w:val="00F60D69"/>
    <w:rsid w:val="00F63659"/>
    <w:rsid w:val="00F63DC0"/>
    <w:rsid w:val="00F66152"/>
    <w:rsid w:val="00F723D9"/>
    <w:rsid w:val="00F75A8A"/>
    <w:rsid w:val="00F75BD9"/>
    <w:rsid w:val="00F82630"/>
    <w:rsid w:val="00F85575"/>
    <w:rsid w:val="00F91B58"/>
    <w:rsid w:val="00FA0AFB"/>
    <w:rsid w:val="00FA0D97"/>
    <w:rsid w:val="00FA2D88"/>
    <w:rsid w:val="00FB01C7"/>
    <w:rsid w:val="00FC0F48"/>
    <w:rsid w:val="00FC1039"/>
    <w:rsid w:val="00FC5BA1"/>
    <w:rsid w:val="00FC6605"/>
    <w:rsid w:val="00FD1F1A"/>
    <w:rsid w:val="00FD4414"/>
    <w:rsid w:val="00FD50A8"/>
    <w:rsid w:val="00FE6982"/>
    <w:rsid w:val="00FE7ABB"/>
    <w:rsid w:val="00FF235C"/>
    <w:rsid w:val="00FF538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A724E"/>
  <w15:docId w15:val="{BC55B70E-6766-4A8D-A5C7-3E8F4CB0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AE1CCD"/>
    <w:pPr>
      <w:keepNext/>
      <w:overflowPunct w:val="0"/>
      <w:spacing w:beforeLines="100" w:before="100" w:afterLines="50" w:after="50" w:line="340" w:lineRule="atLeast"/>
      <w:outlineLvl w:val="1"/>
    </w:pPr>
    <w:rPr>
      <w:rFonts w:ascii="SimSun"/>
      <w:b/>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AE1CCD"/>
    <w:rPr>
      <w:rFonts w:ascii="SimSun" w:eastAsia="SimSun" w:hAnsi="Arial" w:cs="Arial"/>
      <w:b/>
      <w:bCs/>
      <w:iCs/>
      <w:caps/>
      <w:sz w:val="22"/>
      <w:szCs w:val="28"/>
      <w:lang w:val="en-US" w:eastAsia="zh-CN"/>
    </w:rPr>
  </w:style>
  <w:style w:type="paragraph" w:styleId="ListParagraph">
    <w:name w:val="List Paragraph"/>
    <w:basedOn w:val="Normal"/>
    <w:uiPriority w:val="34"/>
    <w:qFormat/>
    <w:rsid w:val="002433B7"/>
    <w:pPr>
      <w:ind w:left="720"/>
      <w:contextualSpacing/>
    </w:pPr>
  </w:style>
  <w:style w:type="character" w:customStyle="1" w:styleId="ONUMEChar">
    <w:name w:val="ONUM E Char"/>
    <w:basedOn w:val="DefaultParagraphFont"/>
    <w:link w:val="ONUME"/>
    <w:rsid w:val="002433B7"/>
    <w:rPr>
      <w:rFonts w:ascii="Arial" w:eastAsia="SimSun" w:hAnsi="Arial" w:cs="Arial"/>
      <w:sz w:val="22"/>
      <w:lang w:val="en-US" w:eastAsia="zh-CN"/>
    </w:rPr>
  </w:style>
  <w:style w:type="paragraph" w:customStyle="1" w:styleId="Endofdocument">
    <w:name w:val="End of document"/>
    <w:basedOn w:val="Normal"/>
    <w:rsid w:val="002433B7"/>
    <w:pPr>
      <w:spacing w:line="260" w:lineRule="atLeast"/>
      <w:ind w:left="5534"/>
    </w:pPr>
    <w:rPr>
      <w:rFonts w:eastAsia="Times New Roman" w:cs="Times New Roman"/>
      <w:sz w:val="20"/>
      <w:lang w:eastAsia="en-US"/>
    </w:rPr>
  </w:style>
  <w:style w:type="paragraph" w:styleId="Revision">
    <w:name w:val="Revision"/>
    <w:hidden/>
    <w:uiPriority w:val="99"/>
    <w:semiHidden/>
    <w:rsid w:val="00FB01C7"/>
    <w:rPr>
      <w:rFonts w:ascii="Arial" w:eastAsia="SimSun" w:hAnsi="Arial" w:cs="Arial"/>
      <w:sz w:val="22"/>
      <w:lang w:val="en-US" w:eastAsia="zh-CN"/>
    </w:rPr>
  </w:style>
  <w:style w:type="character" w:styleId="CommentReference">
    <w:name w:val="annotation reference"/>
    <w:basedOn w:val="DefaultParagraphFont"/>
    <w:semiHidden/>
    <w:unhideWhenUsed/>
    <w:rsid w:val="001F2145"/>
    <w:rPr>
      <w:sz w:val="16"/>
      <w:szCs w:val="16"/>
    </w:rPr>
  </w:style>
  <w:style w:type="paragraph" w:styleId="CommentSubject">
    <w:name w:val="annotation subject"/>
    <w:basedOn w:val="CommentText"/>
    <w:next w:val="CommentText"/>
    <w:link w:val="CommentSubjectChar"/>
    <w:semiHidden/>
    <w:unhideWhenUsed/>
    <w:rsid w:val="001F2145"/>
    <w:rPr>
      <w:b/>
      <w:bCs/>
      <w:sz w:val="20"/>
    </w:rPr>
  </w:style>
  <w:style w:type="character" w:customStyle="1" w:styleId="CommentTextChar">
    <w:name w:val="Comment Text Char"/>
    <w:basedOn w:val="DefaultParagraphFont"/>
    <w:link w:val="CommentText"/>
    <w:semiHidden/>
    <w:rsid w:val="001F214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1F2145"/>
    <w:rPr>
      <w:rFonts w:ascii="Arial" w:eastAsia="SimSun" w:hAnsi="Arial" w:cs="Arial"/>
      <w:b/>
      <w:bCs/>
      <w:sz w:val="18"/>
      <w:lang w:val="en-US" w:eastAsia="zh-CN"/>
    </w:rPr>
  </w:style>
  <w:style w:type="character" w:styleId="Mention">
    <w:name w:val="Mention"/>
    <w:basedOn w:val="DefaultParagraphFont"/>
    <w:uiPriority w:val="99"/>
    <w:unhideWhenUsed/>
    <w:rsid w:val="001F21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A5B2B130-E7EB-42D8-B0A5-DBE8100BCD9F}">
  <ds:schemaRefs>
    <ds:schemaRef ds:uri="Microsoft.SharePoint.Taxonomy.ContentTypeSync"/>
  </ds:schemaRefs>
</ds:datastoreItem>
</file>

<file path=customXml/itemProps2.xml><?xml version="1.0" encoding="utf-8"?>
<ds:datastoreItem xmlns:ds="http://schemas.openxmlformats.org/officeDocument/2006/customXml" ds:itemID="{F4BE5B67-457B-4F85-A9A3-ABAD55DFE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336B2720-9171-43D4-87ED-360CDC005CF4}">
  <ds:schemaRefs>
    <ds:schemaRef ds:uri="http://schemas.microsoft.com/sharepoint/v3/contenttype/forms"/>
  </ds:schemaRefs>
</ds:datastoreItem>
</file>

<file path=customXml/itemProps5.xml><?xml version="1.0" encoding="utf-8"?>
<ds:datastoreItem xmlns:ds="http://schemas.openxmlformats.org/officeDocument/2006/customXml" ds:itemID="{2E5163CF-730A-432D-AAD8-D47D4C3BA8D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54</TotalTime>
  <Pages>3</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CWS/14/22 (Chinese) </vt:lpstr>
    </vt:vector>
  </TitlesOfParts>
  <Company>WIPO</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(Chinese) </dc:title>
  <dc:subject>关于修订产权组织标准ST.91的提案</dc:subject>
  <dc:creator>WIPO</dc:creator>
  <cp:keywords>WIPO CWS Fourteenth Session, Revision Proposal, WIPO Standard ST.91 </cp:keywords>
  <cp:lastModifiedBy>EMMETT Claudia</cp:lastModifiedBy>
  <cp:revision>19</cp:revision>
  <cp:lastPrinted>2026-09-18T14:36:00Z</cp:lastPrinted>
  <dcterms:created xsi:type="dcterms:W3CDTF">2026-09-16T15:50:00Z</dcterms:created>
  <dcterms:modified xsi:type="dcterms:W3CDTF">2026-10-12T11:57:00Z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5b035c9f-6d45-4469-9902-ae157dd72dc6</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ICSDBFP-360348501-20654</vt:lpwstr>
  </property>
  <property fmtid="{D5CDD505-2E9C-101B-9397-08002B2CF9AE}" pid="19" name="_dlc_DocIdUrl">
    <vt:lpwstr>https://wipoprod.sharepoint.com/sites/SPS-INT-BFP-ICSD-CWS/_layouts/15/DocIdRedir.aspx?ID=ICSDBFP-360348501-20654, ICSDBFP-360348501-20654</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2026-08-27T10:09:52Z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65534257-ff53-44b9-bb83-1bba83547fdc</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y fmtid="{D5CDD505-2E9C-101B-9397-08002B2CF9AE}" pid="29" name="oec7080f59824b85bfab9bab42c36e68">
    <vt:lpwstr>05 Committee Files|55687a62-9585-44b6-9628-3304e4ff88e9</vt:lpwstr>
  </property>
  <property fmtid="{D5CDD505-2E9C-101B-9397-08002B2CF9AE}" pid="30" name="gd7c24c3841c42febad33c823204a123">
    <vt:lpwstr>International Classifications and Standards Division|1bda9d19-f2c0-4f24-b9f1-c91ec6b8f041</vt:lpwstr>
  </property>
  <property fmtid="{D5CDD505-2E9C-101B-9397-08002B2CF9AE}" pid="31" name="Order">
    <vt:r8>4856400</vt:r8>
  </property>
  <property fmtid="{D5CDD505-2E9C-101B-9397-08002B2CF9AE}" pid="32" name="xd_Signature">
    <vt:bool>false</vt:bool>
  </property>
  <property fmtid="{D5CDD505-2E9C-101B-9397-08002B2CF9AE}" pid="33" name="xd_ProgID">
    <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j72d38dd587d4c818476e9c94f452b47">
    <vt:lpwstr>English|950e6fa2-2df0-4983-a604-54e57c7a6d93</vt:lpwstr>
  </property>
</Properties>
</file>