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8B9F9" w14:textId="77777777" w:rsidR="00C87A0B" w:rsidRPr="00C87A0B" w:rsidRDefault="00C87A0B" w:rsidP="00C87A0B">
      <w:pPr>
        <w:jc w:val="right"/>
        <w:rPr>
          <w:rFonts w:ascii="Arial Black" w:hAnsi="Arial Black"/>
          <w:caps/>
          <w:sz w:val="15"/>
        </w:rPr>
      </w:pPr>
      <w:bookmarkStart w:id="0" w:name="_Hlk207358632"/>
      <w:bookmarkStart w:id="1" w:name="_Hlk149122850"/>
      <w:r w:rsidRPr="00C87A0B">
        <w:rPr>
          <w:rFonts w:cs="Times New Roman"/>
          <w:noProof/>
        </w:rPr>
        <w:drawing>
          <wp:inline distT="0" distB="0" distL="0" distR="0" wp14:anchorId="42966B53" wp14:editId="1FA0215A">
            <wp:extent cx="3102650" cy="1333676"/>
            <wp:effectExtent l="0" t="0" r="2540" b="0"/>
            <wp:docPr id="177202702" name="Picture 17720270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6E34B37" w14:textId="0196156A" w:rsidR="00C87A0B" w:rsidRPr="00C87A0B" w:rsidRDefault="00C87A0B" w:rsidP="00C87A0B">
      <w:pPr>
        <w:pBdr>
          <w:top w:val="single" w:sz="4" w:space="10" w:color="auto"/>
        </w:pBdr>
        <w:wordWrap w:val="0"/>
        <w:spacing w:before="120"/>
        <w:jc w:val="right"/>
        <w:rPr>
          <w:rFonts w:ascii="Arial Black" w:hAnsi="Arial Black"/>
          <w:b/>
          <w:caps/>
          <w:sz w:val="15"/>
        </w:rPr>
      </w:pPr>
      <w:r w:rsidRPr="00C87A0B">
        <w:rPr>
          <w:rFonts w:ascii="Arial Black" w:hAnsi="Arial Black"/>
          <w:b/>
          <w:caps/>
          <w:sz w:val="15"/>
        </w:rPr>
        <w:t>cWS/1</w:t>
      </w:r>
      <w:r w:rsidRPr="00C87A0B">
        <w:rPr>
          <w:rFonts w:ascii="Arial Black" w:hAnsi="Arial Black" w:hint="eastAsia"/>
          <w:b/>
          <w:caps/>
          <w:sz w:val="15"/>
        </w:rPr>
        <w:t>3</w:t>
      </w:r>
      <w:r w:rsidRPr="00C87A0B">
        <w:rPr>
          <w:rFonts w:ascii="Arial Black" w:hAnsi="Arial Black"/>
          <w:b/>
          <w:caps/>
          <w:sz w:val="15"/>
        </w:rPr>
        <w:t>/</w:t>
      </w:r>
      <w:bookmarkStart w:id="2" w:name="Code"/>
      <w:r>
        <w:rPr>
          <w:rFonts w:ascii="Arial Black" w:hAnsi="Arial Black" w:hint="eastAsia"/>
          <w:b/>
          <w:caps/>
          <w:sz w:val="15"/>
        </w:rPr>
        <w:t>2</w:t>
      </w:r>
      <w:r w:rsidRPr="00C87A0B">
        <w:rPr>
          <w:rFonts w:ascii="Arial Black" w:hAnsi="Arial Black" w:hint="eastAsia"/>
          <w:b/>
          <w:caps/>
          <w:sz w:val="15"/>
        </w:rPr>
        <w:t>2</w:t>
      </w:r>
      <w:bookmarkEnd w:id="2"/>
      <w:r w:rsidR="00743623">
        <w:rPr>
          <w:rFonts w:ascii="Arial Black" w:hAnsi="Arial Black" w:hint="eastAsia"/>
          <w:b/>
          <w:caps/>
          <w:sz w:val="15"/>
        </w:rPr>
        <w:t xml:space="preserve"> corr.</w:t>
      </w:r>
    </w:p>
    <w:p w14:paraId="48C95AF1" w14:textId="77777777" w:rsidR="00C87A0B" w:rsidRPr="00C87A0B" w:rsidRDefault="00C87A0B" w:rsidP="00C87A0B">
      <w:pPr>
        <w:jc w:val="right"/>
        <w:rPr>
          <w:rFonts w:ascii="Arial Black" w:hAnsi="Arial Black"/>
          <w:b/>
          <w:caps/>
          <w:sz w:val="15"/>
          <w:szCs w:val="15"/>
        </w:rPr>
      </w:pPr>
      <w:r w:rsidRPr="00C87A0B">
        <w:rPr>
          <w:rFonts w:eastAsia="SimHei" w:hint="eastAsia"/>
          <w:b/>
          <w:sz w:val="15"/>
          <w:szCs w:val="15"/>
        </w:rPr>
        <w:t>原文</w:t>
      </w:r>
      <w:r w:rsidRPr="00C87A0B">
        <w:rPr>
          <w:rFonts w:eastAsia="SimHei" w:hint="eastAsia"/>
          <w:b/>
          <w:sz w:val="15"/>
          <w:szCs w:val="15"/>
          <w:lang w:val="pt-BR"/>
        </w:rPr>
        <w:t>：</w:t>
      </w:r>
      <w:bookmarkStart w:id="3" w:name="Original"/>
      <w:r w:rsidRPr="00C87A0B">
        <w:rPr>
          <w:rFonts w:eastAsia="SimHei" w:hint="eastAsia"/>
          <w:b/>
          <w:sz w:val="15"/>
          <w:szCs w:val="15"/>
          <w:lang w:val="pt-BR"/>
        </w:rPr>
        <w:t>英</w:t>
      </w:r>
      <w:r w:rsidRPr="00C87A0B">
        <w:rPr>
          <w:rFonts w:eastAsia="SimHei" w:hint="eastAsia"/>
          <w:b/>
          <w:sz w:val="15"/>
          <w:szCs w:val="15"/>
        </w:rPr>
        <w:t>文</w:t>
      </w:r>
      <w:bookmarkEnd w:id="3"/>
    </w:p>
    <w:p w14:paraId="6FB2A0D8" w14:textId="33EC1475" w:rsidR="00C87A0B" w:rsidRPr="00C87A0B" w:rsidRDefault="00C87A0B" w:rsidP="00C87A0B">
      <w:pPr>
        <w:spacing w:line="1680" w:lineRule="auto"/>
        <w:jc w:val="right"/>
        <w:rPr>
          <w:rFonts w:ascii="SimHei" w:eastAsia="SimHei" w:hAnsi="Arial Black"/>
          <w:b/>
          <w:caps/>
          <w:sz w:val="15"/>
          <w:szCs w:val="15"/>
        </w:rPr>
      </w:pPr>
      <w:r w:rsidRPr="00C87A0B">
        <w:rPr>
          <w:rFonts w:ascii="SimHei" w:eastAsia="SimHei" w:hint="eastAsia"/>
          <w:b/>
          <w:sz w:val="15"/>
          <w:szCs w:val="15"/>
        </w:rPr>
        <w:t>日期</w:t>
      </w:r>
      <w:r w:rsidRPr="00C87A0B">
        <w:rPr>
          <w:rFonts w:ascii="SimHei" w:eastAsia="SimHei" w:hAnsi="SimSun" w:hint="eastAsia"/>
          <w:b/>
          <w:sz w:val="15"/>
          <w:szCs w:val="15"/>
          <w:lang w:val="pt-BR"/>
        </w:rPr>
        <w:t>：</w:t>
      </w:r>
      <w:bookmarkStart w:id="4" w:name="Date"/>
      <w:r w:rsidRPr="00C87A0B">
        <w:rPr>
          <w:rFonts w:ascii="Arial Black" w:eastAsia="SimHei" w:hAnsi="Arial Black"/>
          <w:b/>
          <w:sz w:val="15"/>
          <w:szCs w:val="15"/>
          <w:lang w:val="pt-BR"/>
        </w:rPr>
        <w:t>20</w:t>
      </w:r>
      <w:r w:rsidRPr="00C87A0B">
        <w:rPr>
          <w:rFonts w:ascii="Arial Black" w:eastAsia="SimHei" w:hAnsi="Arial Black" w:hint="eastAsia"/>
          <w:b/>
          <w:sz w:val="15"/>
          <w:szCs w:val="15"/>
          <w:lang w:val="pt-BR"/>
        </w:rPr>
        <w:t>25</w:t>
      </w:r>
      <w:r w:rsidRPr="00C87A0B">
        <w:rPr>
          <w:rFonts w:ascii="SimHei" w:eastAsia="SimHei" w:hAnsi="Times New Roman" w:hint="eastAsia"/>
          <w:b/>
          <w:sz w:val="15"/>
          <w:szCs w:val="15"/>
        </w:rPr>
        <w:t>年</w:t>
      </w:r>
      <w:r w:rsidR="00743623">
        <w:rPr>
          <w:rFonts w:ascii="Arial Black" w:eastAsia="SimHei" w:hAnsi="Arial Black" w:hint="eastAsia"/>
          <w:b/>
          <w:sz w:val="15"/>
          <w:szCs w:val="15"/>
          <w:lang w:val="pt-BR"/>
        </w:rPr>
        <w:t>10</w:t>
      </w:r>
      <w:r w:rsidRPr="00C87A0B">
        <w:rPr>
          <w:rFonts w:ascii="SimHei" w:eastAsia="SimHei" w:hAnsi="Times New Roman" w:hint="eastAsia"/>
          <w:b/>
          <w:sz w:val="15"/>
          <w:szCs w:val="15"/>
        </w:rPr>
        <w:t>月</w:t>
      </w:r>
      <w:r w:rsidRPr="00C87A0B">
        <w:rPr>
          <w:rFonts w:ascii="Arial Black" w:eastAsia="SimHei" w:hAnsi="Arial Black" w:hint="eastAsia"/>
          <w:b/>
          <w:sz w:val="15"/>
          <w:szCs w:val="15"/>
          <w:lang w:val="pt-BR"/>
        </w:rPr>
        <w:t>2</w:t>
      </w:r>
      <w:r w:rsidR="00743623">
        <w:rPr>
          <w:rFonts w:ascii="Arial Black" w:eastAsia="SimHei" w:hAnsi="Arial Black" w:hint="eastAsia"/>
          <w:b/>
          <w:sz w:val="15"/>
          <w:szCs w:val="15"/>
          <w:lang w:val="pt-BR"/>
        </w:rPr>
        <w:t>4</w:t>
      </w:r>
      <w:r w:rsidRPr="00C87A0B">
        <w:rPr>
          <w:rFonts w:ascii="SimHei" w:eastAsia="SimHei" w:hAnsi="Times New Roman" w:hint="eastAsia"/>
          <w:b/>
          <w:sz w:val="15"/>
          <w:szCs w:val="15"/>
        </w:rPr>
        <w:t>日</w:t>
      </w:r>
      <w:bookmarkEnd w:id="4"/>
    </w:p>
    <w:p w14:paraId="32D181BF" w14:textId="77777777" w:rsidR="00C87A0B" w:rsidRPr="00C87A0B" w:rsidRDefault="00C87A0B" w:rsidP="00C87A0B">
      <w:pPr>
        <w:spacing w:after="600"/>
        <w:rPr>
          <w:rFonts w:ascii="SimHei" w:eastAsia="SimHei"/>
          <w:sz w:val="28"/>
          <w:szCs w:val="28"/>
        </w:rPr>
      </w:pPr>
      <w:r w:rsidRPr="00C87A0B">
        <w:rPr>
          <w:rFonts w:ascii="SimHei" w:eastAsia="SimHei" w:hint="eastAsia"/>
          <w:sz w:val="28"/>
          <w:szCs w:val="28"/>
        </w:rPr>
        <w:t>产权组织标准委员会（标准委）</w:t>
      </w:r>
    </w:p>
    <w:p w14:paraId="2A6B38DB" w14:textId="77777777" w:rsidR="00C87A0B" w:rsidRPr="00C87A0B" w:rsidRDefault="00C87A0B" w:rsidP="00C87A0B">
      <w:pPr>
        <w:spacing w:after="720"/>
        <w:textAlignment w:val="bottom"/>
        <w:rPr>
          <w:rFonts w:ascii="KaiTi" w:eastAsia="KaiTi" w:hAnsi="KaiTi"/>
          <w:b/>
          <w:sz w:val="24"/>
          <w:szCs w:val="24"/>
        </w:rPr>
      </w:pPr>
      <w:r w:rsidRPr="00C87A0B">
        <w:rPr>
          <w:rFonts w:ascii="KaiTi" w:eastAsia="KaiTi" w:hint="eastAsia"/>
          <w:b/>
          <w:sz w:val="24"/>
          <w:szCs w:val="24"/>
        </w:rPr>
        <w:t>第十三届会议</w:t>
      </w:r>
      <w:r w:rsidRPr="00C87A0B">
        <w:rPr>
          <w:rFonts w:ascii="KaiTi" w:eastAsia="KaiTi"/>
          <w:b/>
          <w:sz w:val="24"/>
          <w:szCs w:val="24"/>
        </w:rPr>
        <w:br/>
      </w:r>
      <w:r w:rsidRPr="00C87A0B">
        <w:rPr>
          <w:rFonts w:ascii="KaiTi" w:eastAsia="KaiTi" w:hAnsi="KaiTi" w:hint="eastAsia"/>
          <w:sz w:val="24"/>
          <w:szCs w:val="24"/>
        </w:rPr>
        <w:t>2025</w:t>
      </w:r>
      <w:r w:rsidRPr="00C87A0B">
        <w:rPr>
          <w:rFonts w:ascii="KaiTi" w:eastAsia="KaiTi" w:hAnsi="KaiTi" w:hint="eastAsia"/>
          <w:b/>
          <w:sz w:val="24"/>
          <w:szCs w:val="24"/>
        </w:rPr>
        <w:t>年</w:t>
      </w:r>
      <w:r w:rsidRPr="00C87A0B">
        <w:rPr>
          <w:rFonts w:ascii="KaiTi" w:eastAsia="KaiTi" w:hAnsi="KaiTi" w:hint="eastAsia"/>
          <w:sz w:val="24"/>
          <w:szCs w:val="24"/>
        </w:rPr>
        <w:t>11</w:t>
      </w:r>
      <w:r w:rsidRPr="00C87A0B">
        <w:rPr>
          <w:rFonts w:ascii="KaiTi" w:eastAsia="KaiTi" w:hAnsi="KaiTi" w:hint="eastAsia"/>
          <w:b/>
          <w:sz w:val="24"/>
          <w:szCs w:val="24"/>
        </w:rPr>
        <w:t>月</w:t>
      </w:r>
      <w:r w:rsidRPr="00C87A0B">
        <w:rPr>
          <w:rFonts w:ascii="KaiTi" w:eastAsia="KaiTi" w:hAnsi="KaiTi" w:hint="eastAsia"/>
          <w:sz w:val="24"/>
          <w:szCs w:val="24"/>
        </w:rPr>
        <w:t>10</w:t>
      </w:r>
      <w:r w:rsidRPr="00C87A0B">
        <w:rPr>
          <w:rFonts w:ascii="KaiTi" w:eastAsia="KaiTi" w:hAnsi="KaiTi" w:hint="eastAsia"/>
          <w:b/>
          <w:sz w:val="24"/>
          <w:szCs w:val="24"/>
        </w:rPr>
        <w:t>日至</w:t>
      </w:r>
      <w:r w:rsidRPr="00C87A0B">
        <w:rPr>
          <w:rFonts w:ascii="KaiTi" w:eastAsia="KaiTi" w:hAnsi="KaiTi" w:hint="eastAsia"/>
          <w:sz w:val="24"/>
          <w:szCs w:val="24"/>
        </w:rPr>
        <w:t>14</w:t>
      </w:r>
      <w:r w:rsidRPr="00C87A0B">
        <w:rPr>
          <w:rFonts w:ascii="KaiTi" w:eastAsia="KaiTi" w:hAnsi="KaiTi" w:hint="eastAsia"/>
          <w:b/>
          <w:sz w:val="24"/>
          <w:szCs w:val="24"/>
        </w:rPr>
        <w:t>日，日内瓦</w:t>
      </w:r>
    </w:p>
    <w:p w14:paraId="6E70F36F" w14:textId="11A751A6" w:rsidR="00C87A0B" w:rsidRPr="00C87A0B" w:rsidRDefault="00C87A0B" w:rsidP="00C87A0B">
      <w:pPr>
        <w:spacing w:after="360"/>
        <w:rPr>
          <w:rFonts w:ascii="KaiTi" w:eastAsia="KaiTi" w:hAnsi="KaiTi" w:cs="Times New Roman"/>
          <w:sz w:val="24"/>
          <w:szCs w:val="32"/>
        </w:rPr>
      </w:pPr>
      <w:bookmarkStart w:id="5" w:name="TitleOfDoc"/>
      <w:r w:rsidRPr="00C87A0B">
        <w:rPr>
          <w:rFonts w:ascii="KaiTi" w:eastAsia="KaiTi" w:hAnsi="KaiTi" w:cs="Times New Roman" w:hint="eastAsia"/>
          <w:sz w:val="24"/>
          <w:szCs w:val="32"/>
        </w:rPr>
        <w:t>产权组织标准ST.37和权威文档门户</w:t>
      </w:r>
    </w:p>
    <w:p w14:paraId="7E37ED45" w14:textId="77777777" w:rsidR="00C87A0B" w:rsidRPr="00C87A0B" w:rsidRDefault="00C87A0B" w:rsidP="00C87A0B">
      <w:pPr>
        <w:spacing w:after="960"/>
        <w:rPr>
          <w:rFonts w:ascii="KaiTi" w:eastAsia="KaiTi" w:hAnsi="STKaiti" w:cs="Times New Roman"/>
          <w:szCs w:val="22"/>
        </w:rPr>
      </w:pPr>
      <w:bookmarkStart w:id="6" w:name="Prepared"/>
      <w:bookmarkEnd w:id="5"/>
      <w:r w:rsidRPr="00C87A0B">
        <w:rPr>
          <w:rFonts w:ascii="KaiTi" w:eastAsia="KaiTi" w:hAnsi="STKaiti" w:cs="Times New Roman" w:hint="eastAsia"/>
          <w:szCs w:val="22"/>
        </w:rPr>
        <w:t>国际局编拟的文件</w:t>
      </w:r>
    </w:p>
    <w:bookmarkEnd w:id="0"/>
    <w:bookmarkEnd w:id="1"/>
    <w:bookmarkEnd w:id="6"/>
    <w:p w14:paraId="56947668" w14:textId="77777777" w:rsidR="00250C7B" w:rsidRPr="0063687C" w:rsidRDefault="00250C7B" w:rsidP="0063687C">
      <w:pPr>
        <w:pStyle w:val="Heading2"/>
        <w:spacing w:before="240" w:after="120"/>
      </w:pPr>
      <w:r w:rsidRPr="00D8168F">
        <w:rPr>
          <w:rFonts w:cs="Microsoft YaHei" w:hint="eastAsia"/>
        </w:rPr>
        <w:t>概</w:t>
      </w:r>
      <w:r w:rsidRPr="00D8168F">
        <w:rPr>
          <w:rFonts w:hint="eastAsia"/>
        </w:rPr>
        <w:t xml:space="preserve">　</w:t>
      </w:r>
      <w:r w:rsidRPr="00D8168F">
        <w:t>要</w:t>
      </w:r>
    </w:p>
    <w:p w14:paraId="188F4E86" w14:textId="10622F49" w:rsidR="00250C7B" w:rsidRPr="00C44AF3" w:rsidRDefault="00250C7B" w:rsidP="00C16461">
      <w:pPr>
        <w:overflowPunct w:val="0"/>
        <w:spacing w:afterLines="50" w:after="120" w:line="340" w:lineRule="atLeast"/>
        <w:jc w:val="both"/>
        <w:rPr>
          <w:rFonts w:ascii="SimSun" w:hAnsi="SimSun"/>
          <w:iCs/>
          <w:lang w:val="en-GB"/>
        </w:rPr>
      </w:pPr>
      <w:r w:rsidRPr="00C44AF3">
        <w:rPr>
          <w:rFonts w:ascii="SimSun" w:hAnsi="SimSun"/>
          <w:iCs/>
          <w:lang w:val="en-GB"/>
        </w:rPr>
        <w:fldChar w:fldCharType="begin"/>
      </w:r>
      <w:r w:rsidRPr="00C44AF3">
        <w:rPr>
          <w:rFonts w:ascii="SimSun" w:hAnsi="SimSun"/>
          <w:iCs/>
          <w:lang w:val="en-GB"/>
        </w:rPr>
        <w:instrText xml:space="preserve"> AUTONUM  </w:instrText>
      </w:r>
      <w:r w:rsidRPr="00C44AF3">
        <w:rPr>
          <w:rFonts w:ascii="SimSun" w:hAnsi="SimSun"/>
          <w:iCs/>
          <w:lang w:val="en-GB"/>
        </w:rPr>
        <w:fldChar w:fldCharType="end"/>
      </w:r>
      <w:r w:rsidRPr="00C44AF3">
        <w:rPr>
          <w:rFonts w:ascii="SimSun" w:hAnsi="SimSun"/>
          <w:iCs/>
          <w:lang w:val="en-GB"/>
        </w:rPr>
        <w:tab/>
      </w:r>
      <w:r w:rsidR="00DC3896" w:rsidRPr="00C44AF3">
        <w:rPr>
          <w:rFonts w:ascii="SimSun" w:hAnsi="SimSun"/>
        </w:rPr>
        <w:t>各</w:t>
      </w:r>
      <w:r w:rsidR="007F5086" w:rsidRPr="00C44AF3">
        <w:rPr>
          <w:rFonts w:ascii="SimSun" w:hAnsi="SimSun" w:hint="eastAsia"/>
        </w:rPr>
        <w:t>主管</w:t>
      </w:r>
      <w:r w:rsidR="00DC3896" w:rsidRPr="00C44AF3">
        <w:rPr>
          <w:rFonts w:ascii="SimSun" w:hAnsi="SimSun"/>
        </w:rPr>
        <w:t>局提供的符合</w:t>
      </w:r>
      <w:r w:rsidR="00261B7A" w:rsidRPr="00C44AF3">
        <w:rPr>
          <w:rFonts w:ascii="SimSun" w:hAnsi="SimSun" w:hint="eastAsia"/>
        </w:rPr>
        <w:t>产权组织</w:t>
      </w:r>
      <w:r w:rsidR="00DC3896" w:rsidRPr="00C44AF3">
        <w:rPr>
          <w:rFonts w:ascii="SimSun" w:hAnsi="SimSun"/>
        </w:rPr>
        <w:t>标准ST.37的</w:t>
      </w:r>
      <w:r w:rsidR="00261B7A" w:rsidRPr="00C44AF3">
        <w:rPr>
          <w:rFonts w:ascii="SimSun" w:hAnsi="SimSun"/>
        </w:rPr>
        <w:t>权威文档</w:t>
      </w:r>
      <w:r w:rsidR="00DC3896" w:rsidRPr="00C44AF3">
        <w:rPr>
          <w:rFonts w:ascii="SimSun" w:hAnsi="SimSun"/>
        </w:rPr>
        <w:t>均发布</w:t>
      </w:r>
      <w:r w:rsidR="007F5086" w:rsidRPr="00C44AF3">
        <w:rPr>
          <w:rFonts w:ascii="SimSun" w:hAnsi="SimSun" w:hint="eastAsia"/>
        </w:rPr>
        <w:t>于</w:t>
      </w:r>
      <w:r w:rsidR="00261B7A" w:rsidRPr="00C44AF3">
        <w:rPr>
          <w:rFonts w:ascii="SimSun" w:hAnsi="SimSun"/>
        </w:rPr>
        <w:t>权威文档</w:t>
      </w:r>
      <w:r w:rsidR="00DC3896" w:rsidRPr="00C44AF3">
        <w:rPr>
          <w:rFonts w:ascii="SimSun" w:hAnsi="SimSun"/>
        </w:rPr>
        <w:t>门户。目前有35个</w:t>
      </w:r>
      <w:r w:rsidR="007F5086" w:rsidRPr="00C44AF3">
        <w:rPr>
          <w:rFonts w:ascii="SimSun" w:hAnsi="SimSun" w:hint="eastAsia"/>
        </w:rPr>
        <w:t>主管</w:t>
      </w:r>
      <w:r w:rsidR="00DC3896" w:rsidRPr="00C44AF3">
        <w:rPr>
          <w:rFonts w:ascii="SimSun" w:hAnsi="SimSun"/>
        </w:rPr>
        <w:t>局或组织向国际局提供</w:t>
      </w:r>
      <w:r w:rsidR="00261B7A" w:rsidRPr="00C44AF3">
        <w:rPr>
          <w:rFonts w:ascii="SimSun" w:hAnsi="SimSun"/>
        </w:rPr>
        <w:t>权威文档</w:t>
      </w:r>
      <w:r w:rsidR="00DC3896" w:rsidRPr="00C44AF3">
        <w:rPr>
          <w:rFonts w:ascii="SimSun" w:hAnsi="SimSun"/>
        </w:rPr>
        <w:t>，</w:t>
      </w:r>
      <w:r w:rsidR="007F5086" w:rsidRPr="00C44AF3">
        <w:rPr>
          <w:rFonts w:ascii="SimSun" w:hAnsi="SimSun" w:hint="eastAsia"/>
        </w:rPr>
        <w:t>作为门户内容进行公布。</w:t>
      </w:r>
      <w:r w:rsidR="007F5086" w:rsidRPr="00C44AF3">
        <w:rPr>
          <w:rFonts w:ascii="SimSun" w:hAnsi="SimSun"/>
        </w:rPr>
        <w:t>自2026年1月1日起，</w:t>
      </w:r>
      <w:r w:rsidR="00DC3896" w:rsidRPr="00C44AF3">
        <w:rPr>
          <w:rFonts w:ascii="SimSun" w:hAnsi="SimSun"/>
        </w:rPr>
        <w:t>国际局指定的国际检索单位以及其他将向PCT最低限度文献</w:t>
      </w:r>
      <w:r w:rsidR="000F5F9D" w:rsidRPr="00C44AF3">
        <w:rPr>
          <w:rFonts w:ascii="SimSun" w:hAnsi="SimSun" w:hint="eastAsia"/>
        </w:rPr>
        <w:t>目录</w:t>
      </w:r>
      <w:r w:rsidR="00DC3896" w:rsidRPr="00C44AF3">
        <w:rPr>
          <w:rFonts w:ascii="SimSun" w:hAnsi="SimSun"/>
        </w:rPr>
        <w:t>提交专利文献的</w:t>
      </w:r>
      <w:r w:rsidR="007F5086" w:rsidRPr="00C44AF3">
        <w:rPr>
          <w:rFonts w:ascii="SimSun" w:hAnsi="SimSun" w:hint="eastAsia"/>
        </w:rPr>
        <w:t>主管</w:t>
      </w:r>
      <w:r w:rsidR="00DC3896" w:rsidRPr="00C44AF3">
        <w:rPr>
          <w:rFonts w:ascii="SimSun" w:hAnsi="SimSun"/>
        </w:rPr>
        <w:t>局需提供符合</w:t>
      </w:r>
      <w:r w:rsidR="00261B7A" w:rsidRPr="00C44AF3">
        <w:rPr>
          <w:rFonts w:ascii="SimSun" w:hAnsi="SimSun"/>
        </w:rPr>
        <w:t>产权组织</w:t>
      </w:r>
      <w:r w:rsidR="00DC3896" w:rsidRPr="00C44AF3">
        <w:rPr>
          <w:rFonts w:ascii="SimSun" w:hAnsi="SimSun"/>
        </w:rPr>
        <w:t>标准ST.37的</w:t>
      </w:r>
      <w:r w:rsidR="00261B7A" w:rsidRPr="00C44AF3">
        <w:rPr>
          <w:rFonts w:ascii="SimSun" w:hAnsi="SimSun"/>
        </w:rPr>
        <w:t>权威文档</w:t>
      </w:r>
      <w:r w:rsidR="00DC3896" w:rsidRPr="00C44AF3">
        <w:rPr>
          <w:rFonts w:ascii="SimSun" w:hAnsi="SimSun"/>
        </w:rPr>
        <w:t>。预计</w:t>
      </w:r>
      <w:r w:rsidR="007F5086" w:rsidRPr="00C44AF3">
        <w:rPr>
          <w:rFonts w:ascii="SimSun" w:hAnsi="SimSun" w:hint="eastAsia"/>
        </w:rPr>
        <w:t>这</w:t>
      </w:r>
      <w:r w:rsidR="00DC3896" w:rsidRPr="00C44AF3">
        <w:rPr>
          <w:rFonts w:ascii="SimSun" w:hAnsi="SimSun"/>
        </w:rPr>
        <w:t>将</w:t>
      </w:r>
      <w:r w:rsidR="007F5086" w:rsidRPr="00C44AF3">
        <w:rPr>
          <w:rFonts w:ascii="SimSun" w:hAnsi="SimSun" w:hint="eastAsia"/>
        </w:rPr>
        <w:t>使</w:t>
      </w:r>
      <w:r w:rsidR="00DC3896" w:rsidRPr="00C44AF3">
        <w:rPr>
          <w:rFonts w:ascii="SimSun" w:hAnsi="SimSun"/>
        </w:rPr>
        <w:t>门户</w:t>
      </w:r>
      <w:r w:rsidR="007F5086" w:rsidRPr="00C44AF3">
        <w:rPr>
          <w:rFonts w:ascii="SimSun" w:hAnsi="SimSun" w:hint="eastAsia"/>
        </w:rPr>
        <w:t>所提供的</w:t>
      </w:r>
      <w:r w:rsidR="00261B7A" w:rsidRPr="00C44AF3">
        <w:rPr>
          <w:rFonts w:ascii="SimSun" w:hAnsi="SimSun"/>
        </w:rPr>
        <w:t>权威文档</w:t>
      </w:r>
      <w:r w:rsidR="00DC3896" w:rsidRPr="00C44AF3">
        <w:rPr>
          <w:rFonts w:ascii="SimSun" w:hAnsi="SimSun"/>
        </w:rPr>
        <w:t>数量增加。</w:t>
      </w:r>
    </w:p>
    <w:p w14:paraId="4CC41CE2" w14:textId="77777777" w:rsidR="00250C7B" w:rsidRPr="0063687C" w:rsidRDefault="00250C7B" w:rsidP="0063687C">
      <w:pPr>
        <w:pStyle w:val="Heading2"/>
        <w:spacing w:before="240" w:after="120"/>
      </w:pPr>
      <w:r w:rsidRPr="00D8168F">
        <w:t>背</w:t>
      </w:r>
      <w:r w:rsidRPr="00D8168F">
        <w:rPr>
          <w:rFonts w:hint="eastAsia"/>
        </w:rPr>
        <w:t xml:space="preserve">　</w:t>
      </w:r>
      <w:r w:rsidRPr="00D8168F">
        <w:t>景</w:t>
      </w:r>
    </w:p>
    <w:p w14:paraId="4BA35D6C" w14:textId="1ECD458F" w:rsidR="00DC3896" w:rsidRPr="00C44AF3" w:rsidRDefault="00250C7B" w:rsidP="00C16461">
      <w:pPr>
        <w:overflowPunct w:val="0"/>
        <w:spacing w:afterLines="50" w:after="120" w:line="340" w:lineRule="atLeast"/>
        <w:jc w:val="both"/>
        <w:rPr>
          <w:rFonts w:ascii="SimSun" w:hAnsi="SimSun"/>
        </w:rPr>
      </w:pPr>
      <w:r w:rsidRPr="00C44AF3">
        <w:rPr>
          <w:rFonts w:ascii="SimSun" w:hAnsi="SimSun"/>
          <w:iCs/>
          <w:lang w:val="en-GB"/>
        </w:rPr>
        <w:fldChar w:fldCharType="begin"/>
      </w:r>
      <w:r w:rsidRPr="00C44AF3">
        <w:rPr>
          <w:rFonts w:ascii="SimSun" w:hAnsi="SimSun"/>
          <w:iCs/>
          <w:lang w:val="en-GB"/>
        </w:rPr>
        <w:instrText xml:space="preserve"> AUTONUM  </w:instrText>
      </w:r>
      <w:r w:rsidRPr="00C44AF3">
        <w:rPr>
          <w:rFonts w:ascii="SimSun" w:hAnsi="SimSun"/>
          <w:iCs/>
          <w:lang w:val="en-GB"/>
        </w:rPr>
        <w:fldChar w:fldCharType="end"/>
      </w:r>
      <w:r w:rsidRPr="00C44AF3">
        <w:rPr>
          <w:rFonts w:ascii="SimSun" w:hAnsi="SimSun"/>
          <w:iCs/>
        </w:rPr>
        <w:tab/>
      </w:r>
      <w:r w:rsidR="00261B7A" w:rsidRPr="00C44AF3">
        <w:rPr>
          <w:rFonts w:ascii="SimSun" w:hAnsi="SimSun"/>
        </w:rPr>
        <w:t>产权组织</w:t>
      </w:r>
      <w:r w:rsidR="00DC3896" w:rsidRPr="00C44AF3">
        <w:rPr>
          <w:rFonts w:ascii="SimSun" w:hAnsi="SimSun"/>
        </w:rPr>
        <w:t>标准ST.37</w:t>
      </w:r>
      <w:r w:rsidR="007F5086" w:rsidRPr="00C44AF3">
        <w:rPr>
          <w:rFonts w:ascii="SimSun" w:hAnsi="SimSun" w:hint="eastAsia"/>
        </w:rPr>
        <w:t>就</w:t>
      </w:r>
      <w:r w:rsidR="00DC3896" w:rsidRPr="00C44AF3">
        <w:rPr>
          <w:rFonts w:ascii="SimSun" w:hAnsi="SimSun" w:hint="eastAsia"/>
        </w:rPr>
        <w:t>专</w:t>
      </w:r>
      <w:r w:rsidR="00DC3896" w:rsidRPr="00C44AF3">
        <w:rPr>
          <w:rFonts w:ascii="SimSun" w:hAnsi="SimSun"/>
        </w:rPr>
        <w:t>利</w:t>
      </w:r>
      <w:r w:rsidR="00261B7A" w:rsidRPr="00C44AF3">
        <w:rPr>
          <w:rFonts w:ascii="SimSun" w:hAnsi="SimSun"/>
        </w:rPr>
        <w:t>权威文档</w:t>
      </w:r>
      <w:r w:rsidR="00B42861">
        <w:rPr>
          <w:rFonts w:ascii="SimSun" w:hAnsi="SimSun" w:hint="eastAsia"/>
        </w:rPr>
        <w:t>的</w:t>
      </w:r>
      <w:r w:rsidR="00DC3896" w:rsidRPr="00C44AF3">
        <w:rPr>
          <w:rFonts w:ascii="SimSun" w:hAnsi="SimSun"/>
        </w:rPr>
        <w:t>基本</w:t>
      </w:r>
      <w:r w:rsidR="00B42861">
        <w:rPr>
          <w:rFonts w:ascii="SimSun" w:hAnsi="SimSun" w:hint="eastAsia"/>
        </w:rPr>
        <w:t>元素</w:t>
      </w:r>
      <w:r w:rsidR="00DC3896" w:rsidRPr="00C44AF3">
        <w:rPr>
          <w:rFonts w:ascii="SimSun" w:hAnsi="SimSun"/>
        </w:rPr>
        <w:t>和可用格式</w:t>
      </w:r>
      <w:r w:rsidR="007F5086" w:rsidRPr="00C44AF3">
        <w:rPr>
          <w:rFonts w:ascii="SimSun" w:hAnsi="SimSun" w:hint="eastAsia"/>
        </w:rPr>
        <w:t>提出了一系列</w:t>
      </w:r>
      <w:r w:rsidR="00DC3896" w:rsidRPr="00C44AF3">
        <w:rPr>
          <w:rFonts w:ascii="SimSun" w:hAnsi="SimSun"/>
        </w:rPr>
        <w:t>建议。该标准于2017年在</w:t>
      </w:r>
      <w:r w:rsidR="00261B7A" w:rsidRPr="00C44AF3">
        <w:rPr>
          <w:rFonts w:ascii="SimSun" w:hAnsi="SimSun"/>
        </w:rPr>
        <w:t>产权组织</w:t>
      </w:r>
      <w:r w:rsidR="00DC3896" w:rsidRPr="00C44AF3">
        <w:rPr>
          <w:rFonts w:ascii="SimSun" w:hAnsi="SimSun"/>
        </w:rPr>
        <w:t>标准委员会</w:t>
      </w:r>
      <w:r w:rsidR="007F5086" w:rsidRPr="00C44AF3">
        <w:rPr>
          <w:rFonts w:ascii="SimSun" w:hAnsi="SimSun" w:hint="eastAsia"/>
        </w:rPr>
        <w:t>（</w:t>
      </w:r>
      <w:r w:rsidR="001D1F1C" w:rsidRPr="00C44AF3">
        <w:rPr>
          <w:rFonts w:ascii="SimSun" w:hAnsi="SimSun"/>
        </w:rPr>
        <w:t>标准委</w:t>
      </w:r>
      <w:r w:rsidR="007F5086" w:rsidRPr="00C44AF3">
        <w:rPr>
          <w:rFonts w:ascii="SimSun" w:hAnsi="SimSun" w:hint="eastAsia"/>
        </w:rPr>
        <w:t>）</w:t>
      </w:r>
      <w:r w:rsidR="00DC3896" w:rsidRPr="00C44AF3">
        <w:rPr>
          <w:rFonts w:ascii="SimSun" w:hAnsi="SimSun"/>
        </w:rPr>
        <w:t>第五届会议上首次通过（见文件CWS/5/22第60段）。有关本届会议上提出的</w:t>
      </w:r>
      <w:r w:rsidR="001D1F1C" w:rsidRPr="00C44AF3">
        <w:rPr>
          <w:rFonts w:ascii="SimSun" w:hAnsi="SimSun"/>
        </w:rPr>
        <w:t>产权组织标准ST.</w:t>
      </w:r>
      <w:r w:rsidR="00DC3896" w:rsidRPr="00C44AF3">
        <w:rPr>
          <w:rFonts w:ascii="SimSun" w:hAnsi="SimSun"/>
        </w:rPr>
        <w:t>37最新修订的详细信息，请</w:t>
      </w:r>
      <w:r w:rsidR="007F5086" w:rsidRPr="00C44AF3">
        <w:rPr>
          <w:rFonts w:ascii="SimSun" w:hAnsi="SimSun" w:hint="eastAsia"/>
        </w:rPr>
        <w:t>见文件</w:t>
      </w:r>
      <w:r w:rsidR="00DC3896" w:rsidRPr="00C44AF3">
        <w:rPr>
          <w:rFonts w:ascii="SimSun" w:hAnsi="SimSun"/>
        </w:rPr>
        <w:t>CWS/13/17。</w:t>
      </w:r>
    </w:p>
    <w:p w14:paraId="5543E4BB" w14:textId="0193C927"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r>
      <w:r w:rsidR="00FD052E">
        <w:rPr>
          <w:rFonts w:ascii="SimSun" w:hAnsi="SimSun" w:hint="eastAsia"/>
        </w:rPr>
        <w:t>该</w:t>
      </w:r>
      <w:r w:rsidRPr="00C44AF3">
        <w:rPr>
          <w:rFonts w:ascii="SimSun" w:hAnsi="SimSun"/>
        </w:rPr>
        <w:t>标准通过后，国际局提议建立</w:t>
      </w:r>
      <w:r w:rsidR="00FD052E">
        <w:rPr>
          <w:rFonts w:ascii="SimSun" w:hAnsi="SimSun" w:hint="eastAsia"/>
        </w:rPr>
        <w:t>一个</w:t>
      </w:r>
      <w:r w:rsidRPr="00C44AF3">
        <w:rPr>
          <w:rFonts w:ascii="SimSun" w:hAnsi="SimSun"/>
        </w:rPr>
        <w:t>用于</w:t>
      </w:r>
      <w:r w:rsidR="0012558F" w:rsidRPr="00C44AF3">
        <w:rPr>
          <w:rFonts w:ascii="SimSun" w:hAnsi="SimSun" w:hint="eastAsia"/>
        </w:rPr>
        <w:t>公布</w:t>
      </w:r>
      <w:r w:rsidRPr="00C44AF3">
        <w:rPr>
          <w:rFonts w:ascii="SimSun" w:hAnsi="SimSun"/>
        </w:rPr>
        <w:t>各局</w:t>
      </w:r>
      <w:r w:rsidR="00FD052E">
        <w:rPr>
          <w:rFonts w:ascii="SimSun" w:hAnsi="SimSun" w:hint="eastAsia"/>
        </w:rPr>
        <w:t>所</w:t>
      </w:r>
      <w:r w:rsidRPr="00C44AF3">
        <w:rPr>
          <w:rFonts w:ascii="SimSun" w:hAnsi="SimSun"/>
        </w:rPr>
        <w:t>提交权威文档</w:t>
      </w:r>
      <w:r w:rsidR="00D953EB">
        <w:rPr>
          <w:rFonts w:ascii="SimSun" w:hAnsi="SimSun" w:hint="eastAsia"/>
        </w:rPr>
        <w:t>的门户</w:t>
      </w:r>
      <w:r w:rsidRPr="00C44AF3">
        <w:rPr>
          <w:rFonts w:ascii="SimSun" w:hAnsi="SimSun"/>
        </w:rPr>
        <w:t>（见文件CWS/6/18第8</w:t>
      </w:r>
      <w:r w:rsidR="0012558F" w:rsidRPr="00C44AF3">
        <w:rPr>
          <w:rFonts w:ascii="SimSun" w:hAnsi="SimSun" w:hint="eastAsia"/>
        </w:rPr>
        <w:t>段</w:t>
      </w:r>
      <w:r w:rsidRPr="00C44AF3">
        <w:rPr>
          <w:rFonts w:ascii="SimSun" w:hAnsi="SimSun" w:hint="eastAsia"/>
        </w:rPr>
        <w:t>至</w:t>
      </w:r>
      <w:r w:rsidR="0012558F" w:rsidRPr="00C44AF3">
        <w:rPr>
          <w:rFonts w:ascii="SimSun" w:hAnsi="SimSun" w:hint="eastAsia"/>
        </w:rPr>
        <w:t>第</w:t>
      </w:r>
      <w:r w:rsidRPr="00C44AF3">
        <w:rPr>
          <w:rFonts w:ascii="SimSun" w:hAnsi="SimSun"/>
        </w:rPr>
        <w:t>9段及附件）。该权威文档门户于2019年4月</w:t>
      </w:r>
      <w:r w:rsidR="0012558F" w:rsidRPr="00C44AF3">
        <w:rPr>
          <w:rFonts w:ascii="SimSun" w:hAnsi="SimSun" w:hint="eastAsia"/>
        </w:rPr>
        <w:t>推出，</w:t>
      </w:r>
      <w:r w:rsidRPr="00C44AF3">
        <w:rPr>
          <w:rFonts w:ascii="SimSun" w:hAnsi="SimSun"/>
        </w:rPr>
        <w:t>已有18</w:t>
      </w:r>
      <w:r w:rsidR="0012558F" w:rsidRPr="00C44AF3">
        <w:rPr>
          <w:rFonts w:ascii="SimSun" w:hAnsi="SimSun" w:hint="eastAsia"/>
        </w:rPr>
        <w:t>家</w:t>
      </w:r>
      <w:r w:rsidRPr="00C44AF3">
        <w:rPr>
          <w:rFonts w:ascii="SimSun" w:hAnsi="SimSun"/>
        </w:rPr>
        <w:t>知识产权局提供了符合</w:t>
      </w:r>
      <w:r w:rsidR="00261B7A" w:rsidRPr="00C44AF3">
        <w:rPr>
          <w:rFonts w:ascii="SimSun" w:hAnsi="SimSun"/>
        </w:rPr>
        <w:t>产权组织</w:t>
      </w:r>
      <w:r w:rsidR="001D1F1C" w:rsidRPr="00C44AF3">
        <w:rPr>
          <w:rFonts w:ascii="SimSun" w:hAnsi="SimSun"/>
        </w:rPr>
        <w:t>标准ST.37</w:t>
      </w:r>
      <w:r w:rsidRPr="00C44AF3">
        <w:rPr>
          <w:rFonts w:ascii="SimSun" w:hAnsi="SimSun"/>
        </w:rPr>
        <w:t>的权威文档（见文件CWS/7/16第7</w:t>
      </w:r>
      <w:r w:rsidR="0012558F" w:rsidRPr="00C44AF3">
        <w:rPr>
          <w:rFonts w:ascii="SimSun" w:hAnsi="SimSun" w:hint="eastAsia"/>
        </w:rPr>
        <w:t>段</w:t>
      </w:r>
      <w:r w:rsidRPr="00C44AF3">
        <w:rPr>
          <w:rFonts w:ascii="SimSun" w:hAnsi="SimSun"/>
        </w:rPr>
        <w:t>至</w:t>
      </w:r>
      <w:r w:rsidR="0012558F" w:rsidRPr="00C44AF3">
        <w:rPr>
          <w:rFonts w:ascii="SimSun" w:hAnsi="SimSun" w:hint="eastAsia"/>
        </w:rPr>
        <w:t>第</w:t>
      </w:r>
      <w:r w:rsidRPr="00C44AF3">
        <w:rPr>
          <w:rFonts w:ascii="SimSun" w:hAnsi="SimSun"/>
        </w:rPr>
        <w:t>8段）。权威文档门户的网址为：</w:t>
      </w:r>
      <w:hyperlink r:id="rId9" w:history="1">
        <w:r w:rsidRPr="00C44AF3">
          <w:rPr>
            <w:rStyle w:val="Hyperlink"/>
            <w:rFonts w:ascii="SimSun" w:hAnsi="SimSun"/>
          </w:rPr>
          <w:t>https://www.wipo.int/en/web/standards/authority_file</w:t>
        </w:r>
      </w:hyperlink>
      <w:r w:rsidRPr="00C44AF3">
        <w:rPr>
          <w:rFonts w:ascii="SimSun" w:hAnsi="SimSun"/>
        </w:rPr>
        <w:t>。</w:t>
      </w:r>
    </w:p>
    <w:p w14:paraId="28AAB460" w14:textId="47246E5B"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lastRenderedPageBreak/>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每年</w:t>
      </w:r>
      <w:r w:rsidR="0012558F" w:rsidRPr="00C44AF3">
        <w:rPr>
          <w:rFonts w:ascii="SimSun" w:hAnsi="SimSun" w:hint="eastAsia"/>
        </w:rPr>
        <w:t>2</w:t>
      </w:r>
      <w:r w:rsidRPr="00C44AF3">
        <w:rPr>
          <w:rFonts w:ascii="SimSun" w:hAnsi="SimSun"/>
        </w:rPr>
        <w:t>月，秘书处都会通过发布</w:t>
      </w:r>
      <w:r w:rsidR="001D1F1C" w:rsidRPr="00C44AF3">
        <w:rPr>
          <w:rFonts w:ascii="SimSun" w:hAnsi="SimSun"/>
        </w:rPr>
        <w:t>标准委</w:t>
      </w:r>
      <w:r w:rsidRPr="00C44AF3">
        <w:rPr>
          <w:rFonts w:ascii="SimSun" w:hAnsi="SimSun"/>
        </w:rPr>
        <w:t>通函</w:t>
      </w:r>
      <w:r w:rsidR="0012558F" w:rsidRPr="00C44AF3">
        <w:rPr>
          <w:rFonts w:ascii="SimSun" w:hAnsi="SimSun" w:hint="eastAsia"/>
        </w:rPr>
        <w:t>，</w:t>
      </w:r>
      <w:r w:rsidRPr="00C44AF3">
        <w:rPr>
          <w:rFonts w:ascii="SimSun" w:hAnsi="SimSun"/>
        </w:rPr>
        <w:t>正式请求更新</w:t>
      </w:r>
      <w:r w:rsidR="00261B7A" w:rsidRPr="00C44AF3">
        <w:rPr>
          <w:rFonts w:ascii="SimSun" w:hAnsi="SimSun"/>
        </w:rPr>
        <w:t>权威文档</w:t>
      </w:r>
      <w:r w:rsidRPr="00C44AF3">
        <w:rPr>
          <w:rFonts w:ascii="SimSun" w:hAnsi="SimSun"/>
        </w:rPr>
        <w:t>或提供新的</w:t>
      </w:r>
      <w:r w:rsidR="00261B7A" w:rsidRPr="00C44AF3">
        <w:rPr>
          <w:rFonts w:ascii="SimSun" w:hAnsi="SimSun"/>
        </w:rPr>
        <w:t>权威文档</w:t>
      </w:r>
      <w:r w:rsidRPr="00C44AF3">
        <w:rPr>
          <w:rFonts w:ascii="SimSun" w:hAnsi="SimSun"/>
        </w:rPr>
        <w:t>。各局应至少每年更新一次其专利</w:t>
      </w:r>
      <w:r w:rsidR="00261B7A" w:rsidRPr="00C44AF3">
        <w:rPr>
          <w:rFonts w:ascii="SimSun" w:hAnsi="SimSun"/>
        </w:rPr>
        <w:t>权威文档</w:t>
      </w:r>
      <w:r w:rsidRPr="00C44AF3">
        <w:rPr>
          <w:rFonts w:ascii="SimSun" w:hAnsi="SimSun"/>
        </w:rPr>
        <w:t>。在</w:t>
      </w:r>
      <w:r w:rsidR="001D1F1C" w:rsidRPr="00C44AF3">
        <w:rPr>
          <w:rFonts w:ascii="SimSun" w:hAnsi="SimSun"/>
        </w:rPr>
        <w:t>标准委</w:t>
      </w:r>
      <w:r w:rsidRPr="00C44AF3">
        <w:rPr>
          <w:rFonts w:ascii="SimSun" w:hAnsi="SimSun"/>
        </w:rPr>
        <w:t>的每届会议上，国际局都会</w:t>
      </w:r>
      <w:r w:rsidR="0012558F" w:rsidRPr="00C44AF3">
        <w:rPr>
          <w:rFonts w:ascii="SimSun" w:hAnsi="SimSun" w:hint="eastAsia"/>
        </w:rPr>
        <w:t>介绍</w:t>
      </w:r>
      <w:r w:rsidR="00261B7A" w:rsidRPr="00C44AF3">
        <w:rPr>
          <w:rFonts w:ascii="SimSun" w:hAnsi="SimSun"/>
        </w:rPr>
        <w:t>权威文档</w:t>
      </w:r>
      <w:r w:rsidRPr="00C44AF3">
        <w:rPr>
          <w:rFonts w:ascii="SimSun" w:hAnsi="SimSun"/>
        </w:rPr>
        <w:t>门户的最新</w:t>
      </w:r>
      <w:r w:rsidR="0012558F" w:rsidRPr="00C44AF3">
        <w:rPr>
          <w:rFonts w:ascii="SimSun" w:hAnsi="SimSun" w:hint="eastAsia"/>
        </w:rPr>
        <w:t>情况</w:t>
      </w:r>
      <w:r w:rsidRPr="00C44AF3">
        <w:rPr>
          <w:rFonts w:ascii="SimSun" w:hAnsi="SimSun"/>
        </w:rPr>
        <w:t>。</w:t>
      </w:r>
    </w:p>
    <w:p w14:paraId="37D68391" w14:textId="689C3677"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负责管理PCT最低限度文献</w:t>
      </w:r>
      <w:r w:rsidR="000F5F9D" w:rsidRPr="00C44AF3">
        <w:rPr>
          <w:rFonts w:ascii="SimSun" w:hAnsi="SimSun" w:hint="eastAsia"/>
        </w:rPr>
        <w:t>目录</w:t>
      </w:r>
      <w:r w:rsidR="0012558F" w:rsidRPr="00C44AF3">
        <w:rPr>
          <w:rFonts w:ascii="SimSun" w:hAnsi="SimSun" w:hint="eastAsia"/>
        </w:rPr>
        <w:t>的</w:t>
      </w:r>
      <w:r w:rsidR="0012558F" w:rsidRPr="00C44AF3">
        <w:rPr>
          <w:rFonts w:ascii="SimSun" w:hAnsi="SimSun"/>
        </w:rPr>
        <w:t>PCT最低限度文献</w:t>
      </w:r>
      <w:r w:rsidR="0012558F" w:rsidRPr="00C44AF3">
        <w:rPr>
          <w:rFonts w:ascii="SimSun" w:hAnsi="SimSun" w:hint="eastAsia"/>
        </w:rPr>
        <w:t>工作队商定</w:t>
      </w:r>
      <w:r w:rsidRPr="00C44AF3">
        <w:rPr>
          <w:rFonts w:ascii="SimSun" w:hAnsi="SimSun"/>
        </w:rPr>
        <w:t>同意，</w:t>
      </w:r>
      <w:r w:rsidR="005F4E2A">
        <w:rPr>
          <w:rFonts w:ascii="SimSun" w:hAnsi="SimSun" w:hint="eastAsia"/>
        </w:rPr>
        <w:t>在</w:t>
      </w:r>
      <w:r w:rsidR="005F4E2A" w:rsidRPr="00C44AF3">
        <w:rPr>
          <w:rFonts w:ascii="SimSun" w:hAnsi="SimSun"/>
        </w:rPr>
        <w:t>2026年1月1日新</w:t>
      </w:r>
      <w:r w:rsidR="00CD2E8B">
        <w:rPr>
          <w:rFonts w:ascii="SimSun" w:hAnsi="SimSun" w:hint="eastAsia"/>
        </w:rPr>
        <w:t>的</w:t>
      </w:r>
      <w:r w:rsidR="005F4E2A" w:rsidRPr="00C44AF3">
        <w:rPr>
          <w:rFonts w:ascii="SimSun" w:hAnsi="SimSun"/>
        </w:rPr>
        <w:t>PCT实施细则生效</w:t>
      </w:r>
      <w:r w:rsidR="00CD2E8B">
        <w:rPr>
          <w:rFonts w:ascii="SimSun" w:hAnsi="SimSun" w:hint="eastAsia"/>
        </w:rPr>
        <w:t>后，</w:t>
      </w:r>
      <w:r w:rsidRPr="00C44AF3">
        <w:rPr>
          <w:rFonts w:ascii="SimSun" w:hAnsi="SimSun"/>
        </w:rPr>
        <w:t>所有为PCT最低限度文献</w:t>
      </w:r>
      <w:r w:rsidR="0012558F" w:rsidRPr="00C44AF3">
        <w:rPr>
          <w:rFonts w:ascii="SimSun" w:hAnsi="SimSun" w:hint="eastAsia"/>
        </w:rPr>
        <w:t>作出</w:t>
      </w:r>
      <w:r w:rsidRPr="00C44AF3">
        <w:rPr>
          <w:rFonts w:ascii="SimSun" w:hAnsi="SimSun"/>
        </w:rPr>
        <w:t>贡献的主管局或组织均应提供符合</w:t>
      </w:r>
      <w:r w:rsidR="001D1F1C" w:rsidRPr="00C44AF3">
        <w:rPr>
          <w:rFonts w:ascii="SimSun" w:hAnsi="SimSun"/>
        </w:rPr>
        <w:t>产权组织标准ST.</w:t>
      </w:r>
      <w:r w:rsidRPr="00C44AF3">
        <w:rPr>
          <w:rFonts w:ascii="SimSun" w:hAnsi="SimSun"/>
        </w:rPr>
        <w:t>37的</w:t>
      </w:r>
      <w:r w:rsidR="00261B7A" w:rsidRPr="00C44AF3">
        <w:rPr>
          <w:rFonts w:ascii="SimSun" w:hAnsi="SimSun"/>
        </w:rPr>
        <w:t>权威文档</w:t>
      </w:r>
      <w:r w:rsidRPr="00C44AF3">
        <w:rPr>
          <w:rFonts w:ascii="SimSun" w:hAnsi="SimSun"/>
        </w:rPr>
        <w:t>（见文件PCT/MIA/30/2第14段及附录）。预计这将增加</w:t>
      </w:r>
      <w:r w:rsidR="00261B7A" w:rsidRPr="00C44AF3">
        <w:rPr>
          <w:rFonts w:ascii="SimSun" w:hAnsi="SimSun"/>
        </w:rPr>
        <w:t>权威文档</w:t>
      </w:r>
      <w:r w:rsidRPr="00C44AF3">
        <w:rPr>
          <w:rFonts w:ascii="SimSun" w:hAnsi="SimSun"/>
        </w:rPr>
        <w:t>门户</w:t>
      </w:r>
      <w:r w:rsidR="000F5F9D" w:rsidRPr="00C44AF3">
        <w:rPr>
          <w:rFonts w:ascii="SimSun" w:hAnsi="SimSun" w:hint="eastAsia"/>
        </w:rPr>
        <w:t>提供的</w:t>
      </w:r>
      <w:r w:rsidR="00261B7A" w:rsidRPr="00C44AF3">
        <w:rPr>
          <w:rFonts w:ascii="SimSun" w:hAnsi="SimSun"/>
        </w:rPr>
        <w:t>权威文档</w:t>
      </w:r>
      <w:r w:rsidRPr="00C44AF3">
        <w:rPr>
          <w:rFonts w:ascii="SimSun" w:hAnsi="SimSun"/>
        </w:rPr>
        <w:t>数量，尤其是在新实施细则生效后</w:t>
      </w:r>
      <w:r w:rsidR="00CD2E8B">
        <w:rPr>
          <w:rFonts w:ascii="SimSun" w:hAnsi="SimSun" w:hint="eastAsia"/>
        </w:rPr>
        <w:t>进行</w:t>
      </w:r>
      <w:r w:rsidRPr="00C44AF3">
        <w:rPr>
          <w:rFonts w:ascii="SimSun" w:hAnsi="SimSun"/>
        </w:rPr>
        <w:t>首次更新</w:t>
      </w:r>
      <w:r w:rsidR="000F5F9D" w:rsidRPr="00C44AF3">
        <w:rPr>
          <w:rFonts w:ascii="SimSun" w:hAnsi="SimSun" w:hint="eastAsia"/>
        </w:rPr>
        <w:t>的</w:t>
      </w:r>
      <w:r w:rsidR="000F5F9D" w:rsidRPr="00C44AF3">
        <w:rPr>
          <w:rFonts w:ascii="SimSun" w:hAnsi="SimSun"/>
        </w:rPr>
        <w:t>2026年3月</w:t>
      </w:r>
      <w:r w:rsidRPr="00C44AF3">
        <w:rPr>
          <w:rFonts w:ascii="SimSun" w:hAnsi="SimSun"/>
        </w:rPr>
        <w:t>。有关</w:t>
      </w:r>
      <w:r w:rsidR="000F5F9D" w:rsidRPr="00C44AF3">
        <w:rPr>
          <w:rFonts w:ascii="SimSun" w:hAnsi="SimSun" w:hint="eastAsia"/>
        </w:rPr>
        <w:t>《产权组织知识产权信息与文献手册》</w:t>
      </w:r>
      <w:r w:rsidRPr="00C44AF3">
        <w:rPr>
          <w:rFonts w:ascii="SimSun" w:hAnsi="SimSun"/>
        </w:rPr>
        <w:t>第四部分拟议更新的详细信息，请</w:t>
      </w:r>
      <w:r w:rsidR="000F5F9D" w:rsidRPr="00C44AF3">
        <w:rPr>
          <w:rFonts w:ascii="SimSun" w:hAnsi="SimSun" w:hint="eastAsia"/>
        </w:rPr>
        <w:t>见</w:t>
      </w:r>
      <w:r w:rsidRPr="00C44AF3">
        <w:rPr>
          <w:rFonts w:ascii="SimSun" w:hAnsi="SimSun"/>
        </w:rPr>
        <w:t>文件CWS/13/25。</w:t>
      </w:r>
    </w:p>
    <w:p w14:paraId="3B823076" w14:textId="74D89197" w:rsidR="00DC3896" w:rsidRPr="0063687C" w:rsidRDefault="00261B7A" w:rsidP="0063687C">
      <w:pPr>
        <w:pStyle w:val="Heading2"/>
        <w:spacing w:before="240" w:after="120"/>
      </w:pPr>
      <w:r w:rsidRPr="002A0028">
        <w:t>权威文档</w:t>
      </w:r>
      <w:r w:rsidR="00DC3896" w:rsidRPr="002A0028">
        <w:t>门户</w:t>
      </w:r>
    </w:p>
    <w:p w14:paraId="0C89F018" w14:textId="5F803186"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r>
      <w:r w:rsidR="000F5F9D" w:rsidRPr="00C44AF3">
        <w:rPr>
          <w:rFonts w:ascii="SimSun" w:hAnsi="SimSun" w:hint="eastAsia"/>
        </w:rPr>
        <w:t>截至目前</w:t>
      </w:r>
      <w:r w:rsidRPr="00C44AF3">
        <w:rPr>
          <w:rFonts w:ascii="SimSun" w:hAnsi="SimSun"/>
        </w:rPr>
        <w:t>，</w:t>
      </w:r>
      <w:r w:rsidR="000F5F9D" w:rsidRPr="00C44AF3">
        <w:rPr>
          <w:rFonts w:ascii="SimSun" w:hAnsi="SimSun" w:hint="eastAsia"/>
        </w:rPr>
        <w:t>权威文档</w:t>
      </w:r>
      <w:r w:rsidRPr="00C44AF3">
        <w:rPr>
          <w:rFonts w:ascii="SimSun" w:hAnsi="SimSun"/>
        </w:rPr>
        <w:t>门户共</w:t>
      </w:r>
      <w:r w:rsidR="000F5F9D" w:rsidRPr="00C44AF3">
        <w:rPr>
          <w:rFonts w:ascii="SimSun" w:hAnsi="SimSun" w:hint="eastAsia"/>
        </w:rPr>
        <w:t>提供</w:t>
      </w:r>
      <w:r w:rsidRPr="00C44AF3">
        <w:rPr>
          <w:rFonts w:ascii="SimSun" w:hAnsi="SimSun"/>
        </w:rPr>
        <w:t>35份</w:t>
      </w:r>
      <w:r w:rsidR="000F5F9D" w:rsidRPr="00C44AF3">
        <w:rPr>
          <w:rFonts w:ascii="SimSun" w:hAnsi="SimSun" w:hint="eastAsia"/>
        </w:rPr>
        <w:t>权威文档</w:t>
      </w:r>
      <w:r w:rsidRPr="00C44AF3">
        <w:rPr>
          <w:rFonts w:ascii="SimSun" w:hAnsi="SimSun"/>
        </w:rPr>
        <w:t>。</w:t>
      </w:r>
      <w:r w:rsidR="000F5F9D" w:rsidRPr="00C44AF3">
        <w:rPr>
          <w:rFonts w:ascii="SimSun" w:hAnsi="SimSun" w:hint="eastAsia"/>
        </w:rPr>
        <w:t>标注</w:t>
      </w:r>
      <w:r w:rsidRPr="00C44AF3">
        <w:rPr>
          <w:rFonts w:ascii="SimSun" w:hAnsi="SimSun"/>
        </w:rPr>
        <w:t>星号</w:t>
      </w:r>
      <w:r w:rsidR="000F5F9D" w:rsidRPr="00C44AF3">
        <w:rPr>
          <w:rFonts w:ascii="SimSun" w:hAnsi="SimSun" w:hint="eastAsia"/>
        </w:rPr>
        <w:t>（</w:t>
      </w:r>
      <w:r w:rsidR="00CD2E8B">
        <w:t>*</w:t>
      </w:r>
      <w:r w:rsidR="000F5F9D" w:rsidRPr="00C44AF3">
        <w:rPr>
          <w:rFonts w:ascii="SimSun" w:hAnsi="SimSun" w:hint="eastAsia"/>
        </w:rPr>
        <w:t>）</w:t>
      </w:r>
      <w:r w:rsidRPr="00C44AF3">
        <w:rPr>
          <w:rFonts w:ascii="SimSun" w:hAnsi="SimSun"/>
        </w:rPr>
        <w:t>的主管局为2025年新增：</w:t>
      </w:r>
    </w:p>
    <w:p w14:paraId="22CC784D"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奥地利（AT）；</w:t>
      </w:r>
    </w:p>
    <w:p w14:paraId="192FE290"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澳大利亚（AU）；</w:t>
      </w:r>
    </w:p>
    <w:p w14:paraId="5D1377D1"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保加利亚（BG）；</w:t>
      </w:r>
    </w:p>
    <w:p w14:paraId="4EE86E08"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巴西（BR）；</w:t>
      </w:r>
    </w:p>
    <w:p w14:paraId="45D21255"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加拿大（CA）；</w:t>
      </w:r>
    </w:p>
    <w:p w14:paraId="27161029"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中国（CN）；</w:t>
      </w:r>
    </w:p>
    <w:p w14:paraId="1476C119"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捷克共和国（CZ）；</w:t>
      </w:r>
    </w:p>
    <w:p w14:paraId="2ADAAB82"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德国（DE）；</w:t>
      </w:r>
    </w:p>
    <w:p w14:paraId="21F26262"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欧亚专利组织（EA）；</w:t>
      </w:r>
    </w:p>
    <w:p w14:paraId="6AB5205E"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欧洲专利局（EP）；</w:t>
      </w:r>
    </w:p>
    <w:p w14:paraId="41A79D06"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西班牙（ES）；</w:t>
      </w:r>
    </w:p>
    <w:p w14:paraId="563FD814"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芬兰（FI）；</w:t>
      </w:r>
    </w:p>
    <w:p w14:paraId="6A515C7E"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法国（FR）；</w:t>
      </w:r>
    </w:p>
    <w:p w14:paraId="4E5636D3" w14:textId="5E6C605F" w:rsidR="00DC3896" w:rsidRPr="00C44AF3" w:rsidRDefault="000F5F9D"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hint="eastAsia"/>
        </w:rPr>
        <w:t>联合王国</w:t>
      </w:r>
      <w:r w:rsidR="00DC3896" w:rsidRPr="00C44AF3">
        <w:rPr>
          <w:rFonts w:ascii="SimSun" w:hAnsi="SimSun"/>
        </w:rPr>
        <w:t>（GB）；</w:t>
      </w:r>
    </w:p>
    <w:p w14:paraId="5C820974"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克罗地亚（HR）；</w:t>
      </w:r>
    </w:p>
    <w:p w14:paraId="03B187F4" w14:textId="5CFC45A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爱尔兰（IE）</w:t>
      </w:r>
      <w:r w:rsidR="00CD2E8B">
        <w:t>*</w:t>
      </w:r>
      <w:r w:rsidRPr="00C44AF3">
        <w:rPr>
          <w:rFonts w:ascii="SimSun" w:hAnsi="SimSun"/>
        </w:rPr>
        <w:t>；</w:t>
      </w:r>
    </w:p>
    <w:p w14:paraId="4CB942D4"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以色列（IL）；</w:t>
      </w:r>
    </w:p>
    <w:p w14:paraId="7A4598C7"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意大利（IT）；</w:t>
      </w:r>
    </w:p>
    <w:p w14:paraId="5B02FB5C"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日本（JP）；</w:t>
      </w:r>
    </w:p>
    <w:p w14:paraId="1C71D603"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大韩民国（KR）；</w:t>
      </w:r>
    </w:p>
    <w:p w14:paraId="562BDF8B" w14:textId="4F5A9ADB" w:rsidR="00DC3896" w:rsidRPr="00C44AF3" w:rsidRDefault="00743623" w:rsidP="00D80C3E">
      <w:pPr>
        <w:pStyle w:val="ListParagraph"/>
        <w:numPr>
          <w:ilvl w:val="0"/>
          <w:numId w:val="33"/>
        </w:numPr>
        <w:spacing w:afterLines="50" w:after="120" w:line="340" w:lineRule="atLeast"/>
        <w:ind w:left="924" w:hanging="357"/>
        <w:contextualSpacing/>
        <w:jc w:val="both"/>
        <w:rPr>
          <w:rFonts w:ascii="SimSun" w:hAnsi="SimSun"/>
        </w:rPr>
      </w:pPr>
      <w:r>
        <w:rPr>
          <w:rFonts w:ascii="SimSun" w:hAnsi="SimSun" w:hint="eastAsia"/>
        </w:rPr>
        <w:t>立陶宛</w:t>
      </w:r>
      <w:r w:rsidR="00DC3896" w:rsidRPr="00C44AF3">
        <w:rPr>
          <w:rFonts w:ascii="SimSun" w:hAnsi="SimSun"/>
        </w:rPr>
        <w:t>（LT）；</w:t>
      </w:r>
    </w:p>
    <w:p w14:paraId="6C2BC903" w14:textId="3B69A2E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摩纳哥(MC)；</w:t>
      </w:r>
    </w:p>
    <w:p w14:paraId="66CB590C"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摩尔多瓦（MD）</w:t>
      </w:r>
    </w:p>
    <w:p w14:paraId="2223FCD9"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挪威（NO）；</w:t>
      </w:r>
    </w:p>
    <w:p w14:paraId="59A7E25A"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波兰（PL）；</w:t>
      </w:r>
    </w:p>
    <w:p w14:paraId="18A38884"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塞尔维亚（RS）；</w:t>
      </w:r>
    </w:p>
    <w:p w14:paraId="54B8E00E"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俄罗斯联邦（RU）；</w:t>
      </w:r>
    </w:p>
    <w:p w14:paraId="53786A74"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沙特阿拉伯（SA）；</w:t>
      </w:r>
    </w:p>
    <w:p w14:paraId="4D98B729"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瑞典（SE）；</w:t>
      </w:r>
    </w:p>
    <w:p w14:paraId="76B7839F"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斯洛伐克（SK）；</w:t>
      </w:r>
    </w:p>
    <w:p w14:paraId="794161E5"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乌克兰（UA）；</w:t>
      </w:r>
    </w:p>
    <w:p w14:paraId="5C55870D"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美利坚合众国（US）；</w:t>
      </w:r>
    </w:p>
    <w:p w14:paraId="582AD71C" w14:textId="4DD67211"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产权组织国际局（WO）；以及</w:t>
      </w:r>
    </w:p>
    <w:p w14:paraId="7E8B41C2" w14:textId="77777777" w:rsidR="00DC3896" w:rsidRPr="00C44AF3" w:rsidRDefault="00DC3896" w:rsidP="00D80C3E">
      <w:pPr>
        <w:pStyle w:val="ListParagraph"/>
        <w:numPr>
          <w:ilvl w:val="0"/>
          <w:numId w:val="33"/>
        </w:numPr>
        <w:spacing w:afterLines="50" w:after="120" w:line="340" w:lineRule="atLeast"/>
        <w:ind w:left="924" w:hanging="357"/>
        <w:contextualSpacing/>
        <w:jc w:val="both"/>
        <w:rPr>
          <w:rFonts w:ascii="SimSun" w:hAnsi="SimSun"/>
        </w:rPr>
      </w:pPr>
      <w:r w:rsidRPr="00C44AF3">
        <w:rPr>
          <w:rFonts w:ascii="SimSun" w:hAnsi="SimSun"/>
        </w:rPr>
        <w:t>南斯拉夫（YU）</w:t>
      </w:r>
    </w:p>
    <w:p w14:paraId="3F66A198" w14:textId="0DFBFAE3"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请PCT国际检索单位以及</w:t>
      </w:r>
      <w:r w:rsidR="000F5F9D" w:rsidRPr="00C44AF3">
        <w:rPr>
          <w:rFonts w:ascii="SimSun" w:hAnsi="SimSun" w:hint="eastAsia"/>
        </w:rPr>
        <w:t>其他</w:t>
      </w:r>
      <w:r w:rsidRPr="00C44AF3">
        <w:rPr>
          <w:rFonts w:ascii="SimSun" w:hAnsi="SimSun"/>
        </w:rPr>
        <w:t>将向PCT最低限度文献</w:t>
      </w:r>
      <w:r w:rsidR="000F5F9D" w:rsidRPr="00C44AF3">
        <w:rPr>
          <w:rFonts w:ascii="SimSun" w:hAnsi="SimSun" w:hint="eastAsia"/>
        </w:rPr>
        <w:t>目录</w:t>
      </w:r>
      <w:r w:rsidRPr="00C44AF3">
        <w:rPr>
          <w:rFonts w:ascii="SimSun" w:hAnsi="SimSun"/>
        </w:rPr>
        <w:t>提供专利文献的</w:t>
      </w:r>
      <w:r w:rsidR="000F5F9D" w:rsidRPr="00C44AF3">
        <w:rPr>
          <w:rFonts w:ascii="SimSun" w:hAnsi="SimSun" w:hint="eastAsia"/>
        </w:rPr>
        <w:t>主管</w:t>
      </w:r>
      <w:r w:rsidRPr="00C44AF3">
        <w:rPr>
          <w:rFonts w:ascii="SimSun" w:hAnsi="SimSun"/>
        </w:rPr>
        <w:t>局或组织向国际局提供其符合</w:t>
      </w:r>
      <w:r w:rsidR="001D1F1C" w:rsidRPr="00C44AF3">
        <w:rPr>
          <w:rFonts w:ascii="SimSun" w:hAnsi="SimSun"/>
        </w:rPr>
        <w:t>产权组织标准ST.</w:t>
      </w:r>
      <w:r w:rsidRPr="00C44AF3">
        <w:rPr>
          <w:rFonts w:ascii="SimSun" w:hAnsi="SimSun"/>
        </w:rPr>
        <w:t>37的</w:t>
      </w:r>
      <w:r w:rsidR="00261B7A" w:rsidRPr="00C44AF3">
        <w:rPr>
          <w:rFonts w:ascii="SimSun" w:hAnsi="SimSun"/>
        </w:rPr>
        <w:t>权威文档</w:t>
      </w:r>
      <w:r w:rsidRPr="00C44AF3">
        <w:rPr>
          <w:rFonts w:ascii="SimSun" w:hAnsi="SimSun"/>
        </w:rPr>
        <w:t>。</w:t>
      </w:r>
    </w:p>
    <w:p w14:paraId="5F521045" w14:textId="4DDBF0FA" w:rsidR="00DC3896" w:rsidRPr="0063687C" w:rsidRDefault="001D1F1C" w:rsidP="0063687C">
      <w:pPr>
        <w:pStyle w:val="Heading2"/>
        <w:spacing w:before="240" w:after="120"/>
      </w:pPr>
      <w:r w:rsidRPr="002A0028">
        <w:t>产权组织标准ST.</w:t>
      </w:r>
      <w:r w:rsidR="00DC3896" w:rsidRPr="002A0028">
        <w:t>37</w:t>
      </w:r>
      <w:r w:rsidR="000F5F9D" w:rsidRPr="002A0028">
        <w:rPr>
          <w:rFonts w:hint="eastAsia"/>
        </w:rPr>
        <w:t>的</w:t>
      </w:r>
      <w:r w:rsidR="00DC3896" w:rsidRPr="002A0028">
        <w:t>实施</w:t>
      </w:r>
    </w:p>
    <w:p w14:paraId="6A470EEA" w14:textId="7B8A6232"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对于正在</w:t>
      </w:r>
      <w:r w:rsidR="00233D1F">
        <w:rPr>
          <w:rFonts w:ascii="SimSun" w:hAnsi="SimSun" w:hint="eastAsia"/>
        </w:rPr>
        <w:t>实施</w:t>
      </w:r>
      <w:r w:rsidR="001D1F1C" w:rsidRPr="00C44AF3">
        <w:rPr>
          <w:rFonts w:ascii="SimSun" w:hAnsi="SimSun"/>
        </w:rPr>
        <w:t>产权组织标准ST.</w:t>
      </w:r>
      <w:r w:rsidRPr="00C44AF3">
        <w:rPr>
          <w:rFonts w:ascii="SimSun" w:hAnsi="SimSun"/>
        </w:rPr>
        <w:t>37的主管局和组织</w:t>
      </w:r>
      <w:r w:rsidR="00CD2E8B">
        <w:rPr>
          <w:rFonts w:ascii="SimSun" w:hAnsi="SimSun" w:hint="eastAsia"/>
        </w:rPr>
        <w:t>而言，一个</w:t>
      </w:r>
      <w:r w:rsidRPr="00C44AF3">
        <w:rPr>
          <w:rFonts w:ascii="SimSun" w:hAnsi="SimSun"/>
        </w:rPr>
        <w:t>关键信息</w:t>
      </w:r>
      <w:r w:rsidR="00CD2E8B">
        <w:rPr>
          <w:rFonts w:ascii="SimSun" w:hAnsi="SimSun" w:hint="eastAsia"/>
        </w:rPr>
        <w:t>是</w:t>
      </w:r>
      <w:r w:rsidRPr="00C44AF3">
        <w:rPr>
          <w:rFonts w:ascii="SimSun" w:hAnsi="SimSun"/>
        </w:rPr>
        <w:t>权威文档应被视为</w:t>
      </w:r>
      <w:r w:rsidR="00897F5F" w:rsidRPr="00C44AF3">
        <w:rPr>
          <w:rFonts w:ascii="SimSun" w:hAnsi="SimSun" w:hint="eastAsia"/>
        </w:rPr>
        <w:t>“</w:t>
      </w:r>
      <w:r w:rsidRPr="00C44AF3">
        <w:rPr>
          <w:rFonts w:ascii="SimSun" w:hAnsi="SimSun" w:hint="eastAsia"/>
        </w:rPr>
        <w:t>黄</w:t>
      </w:r>
      <w:r w:rsidRPr="00C44AF3">
        <w:rPr>
          <w:rFonts w:ascii="SimSun" w:hAnsi="SimSun"/>
        </w:rPr>
        <w:t>金标准</w:t>
      </w:r>
      <w:r w:rsidR="00897F5F" w:rsidRPr="00C44AF3">
        <w:rPr>
          <w:rFonts w:ascii="SimSun" w:hAnsi="SimSun" w:hint="eastAsia"/>
        </w:rPr>
        <w:t>”</w:t>
      </w:r>
      <w:r w:rsidRPr="00C44AF3">
        <w:rPr>
          <w:rFonts w:ascii="SimSun" w:hAnsi="SimSun" w:hint="eastAsia"/>
        </w:rPr>
        <w:t>。</w:t>
      </w:r>
      <w:r w:rsidR="00897F5F" w:rsidRPr="00C44AF3">
        <w:rPr>
          <w:rFonts w:ascii="SimSun" w:hAnsi="SimSun" w:hint="eastAsia"/>
        </w:rPr>
        <w:t>换言之</w:t>
      </w:r>
      <w:r w:rsidRPr="00C44AF3">
        <w:rPr>
          <w:rFonts w:ascii="SimSun" w:hAnsi="SimSun"/>
        </w:rPr>
        <w:t>，主管局</w:t>
      </w:r>
      <w:r w:rsidR="00897F5F" w:rsidRPr="00C44AF3">
        <w:rPr>
          <w:rFonts w:ascii="SimSun" w:hAnsi="SimSun" w:hint="eastAsia"/>
        </w:rPr>
        <w:t>编制</w:t>
      </w:r>
      <w:r w:rsidRPr="00C44AF3">
        <w:rPr>
          <w:rFonts w:ascii="SimSun" w:hAnsi="SimSun"/>
        </w:rPr>
        <w:t>的权威文档应详细列出该局已公布的所有专利文献，权威文档的</w:t>
      </w:r>
      <w:r w:rsidR="00897F5F" w:rsidRPr="00C44AF3">
        <w:rPr>
          <w:rFonts w:ascii="SimSun" w:hAnsi="SimSun" w:hint="eastAsia"/>
        </w:rPr>
        <w:t>用户可据此清单验证</w:t>
      </w:r>
      <w:r w:rsidR="00E960B5">
        <w:rPr>
          <w:rFonts w:ascii="SimSun" w:hAnsi="SimSun" w:hint="eastAsia"/>
        </w:rPr>
        <w:t>其</w:t>
      </w:r>
      <w:r w:rsidR="00897F5F" w:rsidRPr="00C44AF3">
        <w:rPr>
          <w:rFonts w:ascii="SimSun" w:hAnsi="SimSun" w:hint="eastAsia"/>
        </w:rPr>
        <w:t>自身专利集</w:t>
      </w:r>
      <w:r w:rsidRPr="00C44AF3">
        <w:rPr>
          <w:rFonts w:ascii="SimSun" w:hAnsi="SimSun"/>
        </w:rPr>
        <w:t>。主管局不应依赖单一数据库导出</w:t>
      </w:r>
      <w:r w:rsidR="00897F5F" w:rsidRPr="00C44AF3">
        <w:rPr>
          <w:rFonts w:ascii="SimSun" w:hAnsi="SimSun" w:hint="eastAsia"/>
        </w:rPr>
        <w:t>的内容</w:t>
      </w:r>
      <w:r w:rsidRPr="00C44AF3">
        <w:rPr>
          <w:rFonts w:ascii="SimSun" w:hAnsi="SimSun"/>
        </w:rPr>
        <w:t>，而应考虑将其专利公报数字化，以确定已公布专利文献的完整</w:t>
      </w:r>
      <w:r w:rsidR="00897F5F" w:rsidRPr="00C44AF3">
        <w:rPr>
          <w:rFonts w:ascii="SimSun" w:hAnsi="SimSun" w:hint="eastAsia"/>
        </w:rPr>
        <w:t>清单</w:t>
      </w:r>
      <w:r w:rsidRPr="00C44AF3">
        <w:rPr>
          <w:rFonts w:ascii="SimSun" w:hAnsi="SimSun"/>
        </w:rPr>
        <w:t>。</w:t>
      </w:r>
    </w:p>
    <w:p w14:paraId="43141DC5" w14:textId="7F4B4E9F"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r>
      <w:r w:rsidR="00B01685">
        <w:rPr>
          <w:rFonts w:ascii="SimSun" w:hAnsi="SimSun" w:hint="eastAsia"/>
        </w:rPr>
        <w:t>随着</w:t>
      </w:r>
      <w:r w:rsidR="00261B7A" w:rsidRPr="00C44AF3">
        <w:rPr>
          <w:rFonts w:ascii="SimSun" w:hAnsi="SimSun"/>
        </w:rPr>
        <w:t>权威文档</w:t>
      </w:r>
      <w:r w:rsidRPr="00C44AF3">
        <w:rPr>
          <w:rFonts w:ascii="SimSun" w:hAnsi="SimSun"/>
        </w:rPr>
        <w:t>门户</w:t>
      </w:r>
      <w:r w:rsidR="00B01685">
        <w:rPr>
          <w:rFonts w:ascii="SimSun" w:hAnsi="SimSun" w:hint="eastAsia"/>
        </w:rPr>
        <w:t>的推出</w:t>
      </w:r>
      <w:r w:rsidR="00897F5F" w:rsidRPr="00C44AF3">
        <w:rPr>
          <w:rFonts w:ascii="SimSun" w:hAnsi="SimSun" w:hint="eastAsia"/>
        </w:rPr>
        <w:t>，还</w:t>
      </w:r>
      <w:r w:rsidRPr="00C44AF3">
        <w:rPr>
          <w:rFonts w:ascii="SimSun" w:hAnsi="SimSun"/>
        </w:rPr>
        <w:t>发布了一套指南，为</w:t>
      </w:r>
      <w:r w:rsidR="00897F5F" w:rsidRPr="00C44AF3">
        <w:rPr>
          <w:rFonts w:ascii="SimSun" w:hAnsi="SimSun" w:hint="eastAsia"/>
        </w:rPr>
        <w:t>主管局</w:t>
      </w:r>
      <w:r w:rsidRPr="00C44AF3">
        <w:rPr>
          <w:rFonts w:ascii="SimSun" w:hAnsi="SimSun"/>
        </w:rPr>
        <w:t>生成符合</w:t>
      </w:r>
      <w:r w:rsidR="00261B7A" w:rsidRPr="00C44AF3">
        <w:rPr>
          <w:rFonts w:ascii="SimSun" w:hAnsi="SimSun"/>
        </w:rPr>
        <w:t>产权组织</w:t>
      </w:r>
      <w:r w:rsidR="001D1F1C" w:rsidRPr="00C44AF3">
        <w:rPr>
          <w:rFonts w:ascii="SimSun" w:hAnsi="SimSun"/>
        </w:rPr>
        <w:t>标准ST.37</w:t>
      </w:r>
      <w:r w:rsidRPr="00C44AF3">
        <w:rPr>
          <w:rFonts w:ascii="SimSun" w:hAnsi="SimSun"/>
        </w:rPr>
        <w:t>的</w:t>
      </w:r>
      <w:r w:rsidR="00261B7A" w:rsidRPr="00C44AF3">
        <w:rPr>
          <w:rFonts w:ascii="SimSun" w:hAnsi="SimSun"/>
        </w:rPr>
        <w:t>权威文档</w:t>
      </w:r>
      <w:r w:rsidRPr="00C44AF3">
        <w:rPr>
          <w:rFonts w:ascii="SimSun" w:hAnsi="SimSun"/>
        </w:rPr>
        <w:t>提供额外指导。本指南基于国际局收到的常见问题以及</w:t>
      </w:r>
      <w:r w:rsidR="002A0028" w:rsidRPr="00C44AF3">
        <w:rPr>
          <w:rFonts w:ascii="SimSun" w:hAnsi="SimSun" w:hint="eastAsia"/>
        </w:rPr>
        <w:t>向主管局作出</w:t>
      </w:r>
      <w:r w:rsidRPr="00C44AF3">
        <w:rPr>
          <w:rFonts w:ascii="SimSun" w:hAnsi="SimSun"/>
        </w:rPr>
        <w:t>的</w:t>
      </w:r>
      <w:r w:rsidR="002A0028" w:rsidRPr="00C44AF3">
        <w:rPr>
          <w:rFonts w:ascii="SimSun" w:hAnsi="SimSun" w:hint="eastAsia"/>
        </w:rPr>
        <w:t>答复</w:t>
      </w:r>
      <w:r w:rsidRPr="00C44AF3">
        <w:rPr>
          <w:rFonts w:ascii="SimSun" w:hAnsi="SimSun"/>
        </w:rPr>
        <w:t>。</w:t>
      </w:r>
      <w:r w:rsidR="00261B7A" w:rsidRPr="00C44AF3">
        <w:rPr>
          <w:rFonts w:ascii="SimSun" w:hAnsi="SimSun"/>
        </w:rPr>
        <w:t>权威文档</w:t>
      </w:r>
      <w:r w:rsidRPr="00C44AF3">
        <w:rPr>
          <w:rFonts w:ascii="SimSun" w:hAnsi="SimSun"/>
        </w:rPr>
        <w:t>门户指南发布于</w:t>
      </w:r>
      <w:r w:rsidR="00261B7A" w:rsidRPr="00C44AF3">
        <w:rPr>
          <w:rFonts w:ascii="SimSun" w:hAnsi="SimSun"/>
        </w:rPr>
        <w:t>产权组织</w:t>
      </w:r>
      <w:r w:rsidRPr="00C44AF3">
        <w:rPr>
          <w:rFonts w:ascii="SimSun" w:hAnsi="SimSun"/>
        </w:rPr>
        <w:t>网站：</w:t>
      </w:r>
      <w:hyperlink r:id="rId10" w:history="1">
        <w:r w:rsidR="002A0028" w:rsidRPr="00C44AF3">
          <w:rPr>
            <w:rStyle w:val="Hyperlink"/>
            <w:rFonts w:ascii="SimSun" w:hAnsi="SimSun"/>
          </w:rPr>
          <w:t>https://www.wipo.int/en/web/standards/authority-file-guidelines</w:t>
        </w:r>
      </w:hyperlink>
      <w:r w:rsidR="002A0028" w:rsidRPr="00C44AF3">
        <w:rPr>
          <w:rFonts w:ascii="SimSun" w:hAnsi="SimSun" w:hint="eastAsia"/>
        </w:rPr>
        <w:t>。</w:t>
      </w:r>
    </w:p>
    <w:p w14:paraId="75C6E495" w14:textId="77777777" w:rsidR="00DC3896" w:rsidRPr="0063687C" w:rsidRDefault="00DC3896" w:rsidP="0063687C">
      <w:pPr>
        <w:pStyle w:val="Heading2"/>
        <w:spacing w:before="240" w:after="120"/>
      </w:pPr>
      <w:r w:rsidRPr="002A0028">
        <w:t>未来工作</w:t>
      </w:r>
    </w:p>
    <w:p w14:paraId="6A3C160C" w14:textId="44C1F868"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目前，在</w:t>
      </w:r>
      <w:r w:rsidR="00261B7A" w:rsidRPr="00C44AF3">
        <w:rPr>
          <w:rFonts w:ascii="SimSun" w:hAnsi="SimSun"/>
        </w:rPr>
        <w:t>产权组织权威文档</w:t>
      </w:r>
      <w:r w:rsidRPr="00C44AF3">
        <w:rPr>
          <w:rFonts w:ascii="SimSun" w:hAnsi="SimSun"/>
        </w:rPr>
        <w:t>门户中，每个</w:t>
      </w:r>
      <w:r w:rsidR="00FB38E7" w:rsidRPr="00C44AF3">
        <w:rPr>
          <w:rFonts w:ascii="SimSun" w:hAnsi="SimSun" w:hint="eastAsia"/>
        </w:rPr>
        <w:t>主管</w:t>
      </w:r>
      <w:r w:rsidR="00B171FC" w:rsidRPr="00C44AF3">
        <w:rPr>
          <w:rFonts w:ascii="SimSun" w:hAnsi="SimSun" w:hint="eastAsia"/>
        </w:rPr>
        <w:t>机关</w:t>
      </w:r>
      <w:r w:rsidR="00B01685">
        <w:rPr>
          <w:rFonts w:ascii="SimSun" w:hAnsi="SimSun" w:hint="eastAsia"/>
        </w:rPr>
        <w:t>占据</w:t>
      </w:r>
      <w:r w:rsidR="0095372E" w:rsidRPr="00C44AF3">
        <w:rPr>
          <w:rFonts w:ascii="SimSun" w:hAnsi="SimSun" w:hint="eastAsia"/>
        </w:rPr>
        <w:t>表格</w:t>
      </w:r>
      <w:r w:rsidRPr="00C44AF3">
        <w:rPr>
          <w:rFonts w:ascii="SimSun" w:hAnsi="SimSun"/>
        </w:rPr>
        <w:t>中</w:t>
      </w:r>
      <w:r w:rsidR="00B01685">
        <w:rPr>
          <w:rFonts w:ascii="SimSun" w:hAnsi="SimSun" w:hint="eastAsia"/>
        </w:rPr>
        <w:t>的</w:t>
      </w:r>
      <w:r w:rsidRPr="00C44AF3">
        <w:rPr>
          <w:rFonts w:ascii="SimSun" w:hAnsi="SimSun"/>
        </w:rPr>
        <w:t>一行</w:t>
      </w:r>
      <w:r w:rsidR="0095372E" w:rsidRPr="00C44AF3">
        <w:rPr>
          <w:rFonts w:ascii="SimSun" w:hAnsi="SimSun" w:hint="eastAsia"/>
        </w:rPr>
        <w:t>，表格共有五列</w:t>
      </w:r>
      <w:r w:rsidRPr="00C44AF3">
        <w:rPr>
          <w:rFonts w:ascii="SimSun" w:hAnsi="SimSun" w:hint="eastAsia"/>
        </w:rPr>
        <w:t>：</w:t>
      </w:r>
    </w:p>
    <w:p w14:paraId="1E26B62F" w14:textId="777EC696" w:rsidR="00DC3896" w:rsidRPr="00C44AF3" w:rsidRDefault="00B171FC"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hint="eastAsia"/>
        </w:rPr>
        <w:t>用于标识</w:t>
      </w:r>
      <w:r w:rsidR="00DC3896" w:rsidRPr="00C44AF3">
        <w:rPr>
          <w:rFonts w:ascii="SimSun" w:hAnsi="SimSun"/>
        </w:rPr>
        <w:t>相关</w:t>
      </w:r>
      <w:r w:rsidRPr="00C44AF3">
        <w:rPr>
          <w:rFonts w:ascii="SimSun" w:hAnsi="SimSun" w:hint="eastAsia"/>
        </w:rPr>
        <w:t>主管机关</w:t>
      </w:r>
      <w:r w:rsidR="00DC3896" w:rsidRPr="00C44AF3">
        <w:rPr>
          <w:rFonts w:ascii="SimSun" w:hAnsi="SimSun"/>
        </w:rPr>
        <w:t>的</w:t>
      </w:r>
      <w:r w:rsidR="001D1F1C" w:rsidRPr="00C44AF3">
        <w:rPr>
          <w:rFonts w:ascii="SimSun" w:hAnsi="SimSun"/>
        </w:rPr>
        <w:t>产权组织标准ST.</w:t>
      </w:r>
      <w:r w:rsidR="00DC3896" w:rsidRPr="00C44AF3">
        <w:rPr>
          <w:rFonts w:ascii="SimSun" w:hAnsi="SimSun"/>
        </w:rPr>
        <w:t>3代码；</w:t>
      </w:r>
    </w:p>
    <w:p w14:paraId="4E27EB29" w14:textId="284E9C98" w:rsidR="00DC3896" w:rsidRPr="00C44AF3" w:rsidRDefault="00B171FC"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hint="eastAsia"/>
        </w:rPr>
        <w:t>公布</w:t>
      </w:r>
      <w:r w:rsidR="00261B7A" w:rsidRPr="00C44AF3">
        <w:rPr>
          <w:rFonts w:ascii="SimSun" w:hAnsi="SimSun"/>
        </w:rPr>
        <w:t>权威文档</w:t>
      </w:r>
      <w:r w:rsidR="00DC3896" w:rsidRPr="00C44AF3">
        <w:rPr>
          <w:rFonts w:ascii="SimSun" w:hAnsi="SimSun"/>
        </w:rPr>
        <w:t>的URL</w:t>
      </w:r>
      <w:r w:rsidRPr="00C44AF3">
        <w:rPr>
          <w:rFonts w:ascii="SimSun" w:hAnsi="SimSun" w:hint="eastAsia"/>
        </w:rPr>
        <w:t>地址</w:t>
      </w:r>
      <w:r w:rsidR="00DC3896" w:rsidRPr="00C44AF3">
        <w:rPr>
          <w:rFonts w:ascii="SimSun" w:hAnsi="SimSun"/>
        </w:rPr>
        <w:t>；</w:t>
      </w:r>
    </w:p>
    <w:p w14:paraId="6C7565AC" w14:textId="7231DC2D" w:rsidR="00DC3896" w:rsidRPr="00C44AF3" w:rsidRDefault="00B171FC"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hint="eastAsia"/>
        </w:rPr>
        <w:t>公布</w:t>
      </w:r>
      <w:r w:rsidR="00DC3896" w:rsidRPr="00C44AF3">
        <w:rPr>
          <w:rFonts w:ascii="SimSun" w:hAnsi="SimSun"/>
        </w:rPr>
        <w:t>定义</w:t>
      </w:r>
      <w:r w:rsidRPr="00C44AF3">
        <w:rPr>
          <w:rFonts w:ascii="SimSun" w:hAnsi="SimSun" w:hint="eastAsia"/>
        </w:rPr>
        <w:t>文档</w:t>
      </w:r>
      <w:r w:rsidR="00DC3896" w:rsidRPr="00C44AF3">
        <w:rPr>
          <w:rFonts w:ascii="SimSun" w:hAnsi="SimSun"/>
        </w:rPr>
        <w:t>的URL</w:t>
      </w:r>
      <w:r w:rsidRPr="00C44AF3">
        <w:rPr>
          <w:rFonts w:ascii="SimSun" w:hAnsi="SimSun" w:hint="eastAsia"/>
        </w:rPr>
        <w:t>地址</w:t>
      </w:r>
      <w:r w:rsidR="00DC3896" w:rsidRPr="00C44AF3">
        <w:rPr>
          <w:rFonts w:ascii="SimSun" w:hAnsi="SimSun"/>
        </w:rPr>
        <w:t>；</w:t>
      </w:r>
    </w:p>
    <w:p w14:paraId="6ECA7942" w14:textId="514870C6" w:rsidR="00DC3896" w:rsidRPr="00C44AF3" w:rsidRDefault="00B171FC"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hint="eastAsia"/>
        </w:rPr>
        <w:t>权威文档</w:t>
      </w:r>
      <w:r w:rsidR="00DC3896" w:rsidRPr="00C44AF3">
        <w:rPr>
          <w:rFonts w:ascii="SimSun" w:hAnsi="SimSun"/>
        </w:rPr>
        <w:t>的数据覆盖范围；</w:t>
      </w:r>
      <w:r w:rsidRPr="00C44AF3">
        <w:rPr>
          <w:rFonts w:ascii="SimSun" w:hAnsi="SimSun" w:hint="eastAsia"/>
        </w:rPr>
        <w:t>和</w:t>
      </w:r>
    </w:p>
    <w:p w14:paraId="689AC9E4" w14:textId="6E8C1384" w:rsidR="00DC3896" w:rsidRPr="00C44AF3" w:rsidRDefault="00DC3896"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rPr>
        <w:t>有关</w:t>
      </w:r>
      <w:r w:rsidR="00B171FC" w:rsidRPr="00C44AF3">
        <w:rPr>
          <w:rFonts w:ascii="SimSun" w:hAnsi="SimSun" w:hint="eastAsia"/>
        </w:rPr>
        <w:t>权威文档</w:t>
      </w:r>
      <w:r w:rsidRPr="00C44AF3">
        <w:rPr>
          <w:rFonts w:ascii="SimSun" w:hAnsi="SimSun"/>
        </w:rPr>
        <w:t>更新</w:t>
      </w:r>
      <w:r w:rsidR="00B171FC" w:rsidRPr="00C44AF3">
        <w:rPr>
          <w:rFonts w:ascii="SimSun" w:hAnsi="SimSun" w:hint="eastAsia"/>
        </w:rPr>
        <w:t>等内容</w:t>
      </w:r>
      <w:r w:rsidRPr="00C44AF3">
        <w:rPr>
          <w:rFonts w:ascii="SimSun" w:hAnsi="SimSun"/>
        </w:rPr>
        <w:t>的备注。</w:t>
      </w:r>
    </w:p>
    <w:p w14:paraId="154025D8" w14:textId="09809C49"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这种简单的权威文档信息呈现方式存在一些问题，</w:t>
      </w:r>
      <w:r w:rsidR="003668E7" w:rsidRPr="00C44AF3">
        <w:rPr>
          <w:rFonts w:ascii="SimSun" w:hAnsi="SimSun" w:hint="eastAsia"/>
        </w:rPr>
        <w:t>包括</w:t>
      </w:r>
      <w:r w:rsidRPr="00C44AF3">
        <w:rPr>
          <w:rFonts w:ascii="SimSun" w:hAnsi="SimSun" w:hint="eastAsia"/>
        </w:rPr>
        <w:t>无</w:t>
      </w:r>
      <w:r w:rsidRPr="00C44AF3">
        <w:rPr>
          <w:rFonts w:ascii="SimSun" w:hAnsi="SimSun"/>
        </w:rPr>
        <w:t>法</w:t>
      </w:r>
      <w:r w:rsidR="00B171FC" w:rsidRPr="00C44AF3">
        <w:rPr>
          <w:rFonts w:ascii="SimSun" w:hAnsi="SimSun" w:hint="eastAsia"/>
        </w:rPr>
        <w:t>仅</w:t>
      </w:r>
      <w:r w:rsidRPr="00C44AF3">
        <w:rPr>
          <w:rFonts w:ascii="SimSun" w:hAnsi="SimSun"/>
        </w:rPr>
        <w:t>检索权威文档</w:t>
      </w:r>
      <w:r w:rsidR="00B171FC" w:rsidRPr="00C44AF3">
        <w:rPr>
          <w:rFonts w:ascii="SimSun" w:hAnsi="SimSun" w:hint="eastAsia"/>
        </w:rPr>
        <w:t>的部分内容</w:t>
      </w:r>
      <w:r w:rsidR="003668E7" w:rsidRPr="00C44AF3">
        <w:rPr>
          <w:rFonts w:ascii="SimSun" w:hAnsi="SimSun" w:hint="eastAsia"/>
        </w:rPr>
        <w:t>（</w:t>
      </w:r>
      <w:r w:rsidRPr="00C44AF3">
        <w:rPr>
          <w:rFonts w:ascii="SimSun" w:hAnsi="SimSun"/>
        </w:rPr>
        <w:t>例如在特定日期范围内检索</w:t>
      </w:r>
      <w:r w:rsidR="003668E7" w:rsidRPr="00C44AF3">
        <w:rPr>
          <w:rFonts w:ascii="SimSun" w:hAnsi="SimSun" w:hint="eastAsia"/>
        </w:rPr>
        <w:t>）</w:t>
      </w:r>
      <w:r w:rsidRPr="00C44AF3">
        <w:rPr>
          <w:rFonts w:ascii="SimSun" w:hAnsi="SimSun"/>
        </w:rPr>
        <w:t>。随着时间的推移，权威文档</w:t>
      </w:r>
      <w:r w:rsidR="00D76B50" w:rsidRPr="00C44AF3">
        <w:rPr>
          <w:rFonts w:ascii="SimSun" w:hAnsi="SimSun" w:hint="eastAsia"/>
        </w:rPr>
        <w:t>的规模日益庞大</w:t>
      </w:r>
      <w:r w:rsidRPr="00C44AF3">
        <w:rPr>
          <w:rFonts w:ascii="SimSun" w:hAnsi="SimSun"/>
        </w:rPr>
        <w:t>，在某些情况下</w:t>
      </w:r>
      <w:r w:rsidR="00D76B50" w:rsidRPr="00C44AF3">
        <w:rPr>
          <w:rFonts w:ascii="SimSun" w:hAnsi="SimSun" w:hint="eastAsia"/>
        </w:rPr>
        <w:t>，完成</w:t>
      </w:r>
      <w:r w:rsidRPr="00C44AF3">
        <w:rPr>
          <w:rFonts w:ascii="SimSun" w:hAnsi="SimSun"/>
        </w:rPr>
        <w:t>验证并不需要</w:t>
      </w:r>
      <w:r w:rsidR="00D76B50" w:rsidRPr="00C44AF3">
        <w:rPr>
          <w:rFonts w:ascii="SimSun" w:hAnsi="SimSun" w:hint="eastAsia"/>
        </w:rPr>
        <w:t>调用</w:t>
      </w:r>
      <w:r w:rsidRPr="00C44AF3">
        <w:rPr>
          <w:rFonts w:ascii="SimSun" w:hAnsi="SimSun"/>
        </w:rPr>
        <w:t>完整的权威文档。其他问题</w:t>
      </w:r>
      <w:r w:rsidR="00D76B50" w:rsidRPr="00C44AF3">
        <w:rPr>
          <w:rFonts w:ascii="SimSun" w:hAnsi="SimSun" w:hint="eastAsia"/>
        </w:rPr>
        <w:t>还</w:t>
      </w:r>
      <w:r w:rsidRPr="00C44AF3">
        <w:rPr>
          <w:rFonts w:ascii="SimSun" w:hAnsi="SimSun"/>
        </w:rPr>
        <w:t>包括，</w:t>
      </w:r>
      <w:r w:rsidR="00D76B50" w:rsidRPr="00C44AF3">
        <w:rPr>
          <w:rFonts w:ascii="SimSun" w:hAnsi="SimSun" w:hint="eastAsia"/>
        </w:rPr>
        <w:t>该</w:t>
      </w:r>
      <w:r w:rsidRPr="00C44AF3">
        <w:rPr>
          <w:rFonts w:ascii="SimSun" w:hAnsi="SimSun"/>
        </w:rPr>
        <w:t>信息以静态表格的形式提供，并且每年仅由国际局更新两次，</w:t>
      </w:r>
      <w:r w:rsidR="00D76B50" w:rsidRPr="00C44AF3">
        <w:rPr>
          <w:rFonts w:ascii="SimSun" w:hAnsi="SimSun" w:hint="eastAsia"/>
        </w:rPr>
        <w:t>这</w:t>
      </w:r>
      <w:r w:rsidRPr="00C44AF3">
        <w:rPr>
          <w:rFonts w:ascii="SimSun" w:hAnsi="SimSun"/>
        </w:rPr>
        <w:t>意味着信息很快就会过时。</w:t>
      </w:r>
    </w:p>
    <w:p w14:paraId="58F8862A" w14:textId="6575E543"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国际局正在与</w:t>
      </w:r>
      <w:r w:rsidR="00261B7A" w:rsidRPr="00C44AF3">
        <w:rPr>
          <w:rFonts w:ascii="SimSun" w:hAnsi="SimSun"/>
        </w:rPr>
        <w:t>权威文档</w:t>
      </w:r>
      <w:r w:rsidRPr="00C44AF3">
        <w:rPr>
          <w:rFonts w:ascii="SimSun" w:hAnsi="SimSun"/>
        </w:rPr>
        <w:t>工作</w:t>
      </w:r>
      <w:r w:rsidR="00D76B50" w:rsidRPr="00C44AF3">
        <w:rPr>
          <w:rFonts w:ascii="SimSun" w:hAnsi="SimSun" w:hint="eastAsia"/>
        </w:rPr>
        <w:t>队</w:t>
      </w:r>
      <w:r w:rsidRPr="00C44AF3">
        <w:rPr>
          <w:rFonts w:ascii="SimSun" w:hAnsi="SimSun"/>
        </w:rPr>
        <w:t>合作，探讨如何改进</w:t>
      </w:r>
      <w:r w:rsidR="00261B7A" w:rsidRPr="00C44AF3">
        <w:rPr>
          <w:rFonts w:ascii="SimSun" w:hAnsi="SimSun"/>
        </w:rPr>
        <w:t>权威文档</w:t>
      </w:r>
      <w:r w:rsidRPr="00C44AF3">
        <w:rPr>
          <w:rFonts w:ascii="SimSun" w:hAnsi="SimSun"/>
        </w:rPr>
        <w:t>门户。</w:t>
      </w:r>
      <w:r w:rsidR="00D76B50" w:rsidRPr="00C44AF3">
        <w:rPr>
          <w:rFonts w:ascii="SimSun" w:hAnsi="SimSun" w:hint="eastAsia"/>
        </w:rPr>
        <w:t>部分</w:t>
      </w:r>
      <w:r w:rsidRPr="00C44AF3">
        <w:rPr>
          <w:rFonts w:ascii="SimSun" w:hAnsi="SimSun"/>
        </w:rPr>
        <w:t>建议</w:t>
      </w:r>
      <w:r w:rsidR="00D76B50" w:rsidRPr="00C44AF3">
        <w:rPr>
          <w:rFonts w:ascii="SimSun" w:hAnsi="SimSun" w:hint="eastAsia"/>
        </w:rPr>
        <w:t>包括</w:t>
      </w:r>
      <w:r w:rsidRPr="00C44AF3">
        <w:rPr>
          <w:rFonts w:ascii="SimSun" w:hAnsi="SimSun"/>
        </w:rPr>
        <w:t>：</w:t>
      </w:r>
    </w:p>
    <w:p w14:paraId="513FEA06" w14:textId="6ED0393F" w:rsidR="00DC3896" w:rsidRPr="00C44AF3" w:rsidRDefault="00DC3896"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rPr>
        <w:t>为</w:t>
      </w:r>
      <w:r w:rsidR="00D76B50" w:rsidRPr="00C44AF3">
        <w:rPr>
          <w:rFonts w:ascii="SimSun" w:hAnsi="SimSun" w:hint="eastAsia"/>
        </w:rPr>
        <w:t>每个</w:t>
      </w:r>
      <w:r w:rsidRPr="00C44AF3">
        <w:rPr>
          <w:rFonts w:ascii="SimSun" w:hAnsi="SimSun" w:hint="eastAsia"/>
        </w:rPr>
        <w:t>知</w:t>
      </w:r>
      <w:r w:rsidRPr="00C44AF3">
        <w:rPr>
          <w:rFonts w:ascii="SimSun" w:hAnsi="SimSun"/>
        </w:rPr>
        <w:t>识产权局提供单独页面；</w:t>
      </w:r>
    </w:p>
    <w:p w14:paraId="1C01D02F" w14:textId="16B89747" w:rsidR="00DC3896" w:rsidRPr="00C44AF3" w:rsidRDefault="00DC3896"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rPr>
        <w:t>每个知识产权局在其行内</w:t>
      </w:r>
      <w:r w:rsidR="00B01685">
        <w:rPr>
          <w:rFonts w:ascii="SimSun" w:hAnsi="SimSun" w:hint="eastAsia"/>
        </w:rPr>
        <w:t>公布</w:t>
      </w:r>
      <w:r w:rsidRPr="00C44AF3">
        <w:rPr>
          <w:rFonts w:ascii="SimSun" w:hAnsi="SimSun"/>
        </w:rPr>
        <w:t>多个</w:t>
      </w:r>
      <w:r w:rsidR="00261B7A" w:rsidRPr="00C44AF3">
        <w:rPr>
          <w:rFonts w:ascii="SimSun" w:hAnsi="SimSun"/>
        </w:rPr>
        <w:t>权威文档</w:t>
      </w:r>
      <w:r w:rsidRPr="00C44AF3">
        <w:rPr>
          <w:rFonts w:ascii="SimSun" w:hAnsi="SimSun"/>
        </w:rPr>
        <w:t>；</w:t>
      </w:r>
    </w:p>
    <w:p w14:paraId="0C9C530D" w14:textId="15F15A63" w:rsidR="00DC3896" w:rsidRPr="00C44AF3" w:rsidRDefault="00DC3896"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rPr>
        <w:t>提供日期</w:t>
      </w:r>
      <w:r w:rsidR="008E05F4" w:rsidRPr="00C44AF3">
        <w:rPr>
          <w:rFonts w:ascii="SimSun" w:hAnsi="SimSun" w:hint="eastAsia"/>
        </w:rPr>
        <w:t>筛选功能</w:t>
      </w:r>
      <w:r w:rsidRPr="00C44AF3">
        <w:rPr>
          <w:rFonts w:ascii="SimSun" w:hAnsi="SimSun"/>
        </w:rPr>
        <w:t>，允许仅选择特定日期范围内的</w:t>
      </w:r>
      <w:r w:rsidR="008E05F4" w:rsidRPr="00C44AF3">
        <w:rPr>
          <w:rFonts w:ascii="SimSun" w:hAnsi="SimSun" w:hint="eastAsia"/>
        </w:rPr>
        <w:t>权威文档</w:t>
      </w:r>
      <w:r w:rsidRPr="00C44AF3">
        <w:rPr>
          <w:rFonts w:ascii="SimSun" w:hAnsi="SimSun"/>
        </w:rPr>
        <w:t>数据；</w:t>
      </w:r>
    </w:p>
    <w:p w14:paraId="642AC122" w14:textId="426EF18A" w:rsidR="00DC3896" w:rsidRPr="00C44AF3" w:rsidRDefault="008E05F4" w:rsidP="00D80C3E">
      <w:pPr>
        <w:pStyle w:val="ListParagraph"/>
        <w:numPr>
          <w:ilvl w:val="0"/>
          <w:numId w:val="34"/>
        </w:numPr>
        <w:spacing w:afterLines="50" w:after="120" w:line="340" w:lineRule="atLeast"/>
        <w:ind w:left="924" w:hanging="357"/>
        <w:jc w:val="both"/>
        <w:rPr>
          <w:rFonts w:ascii="SimSun" w:hAnsi="SimSun"/>
        </w:rPr>
      </w:pPr>
      <w:r w:rsidRPr="00C44AF3">
        <w:rPr>
          <w:rFonts w:ascii="SimSun" w:hAnsi="SimSun" w:hint="eastAsia"/>
        </w:rPr>
        <w:t>设置链接，</w:t>
      </w:r>
      <w:r w:rsidR="00DC3896" w:rsidRPr="00C44AF3">
        <w:rPr>
          <w:rFonts w:ascii="SimSun" w:hAnsi="SimSun"/>
        </w:rPr>
        <w:t>引导</w:t>
      </w:r>
      <w:r w:rsidRPr="00C44AF3">
        <w:rPr>
          <w:rFonts w:ascii="SimSun" w:hAnsi="SimSun" w:hint="eastAsia"/>
        </w:rPr>
        <w:t>用户访问提供权威文档</w:t>
      </w:r>
      <w:r w:rsidR="00DC3896" w:rsidRPr="00C44AF3">
        <w:rPr>
          <w:rFonts w:ascii="SimSun" w:hAnsi="SimSun"/>
        </w:rPr>
        <w:t>数据的</w:t>
      </w:r>
      <w:r w:rsidR="00D80C3E">
        <w:rPr>
          <w:rFonts w:ascii="SimSun" w:hAnsi="SimSun" w:hint="eastAsia"/>
        </w:rPr>
        <w:t>局方</w:t>
      </w:r>
      <w:r w:rsidR="00DC3896" w:rsidRPr="00C44AF3">
        <w:rPr>
          <w:rFonts w:ascii="SimSun" w:hAnsi="SimSun"/>
        </w:rPr>
        <w:t>API。</w:t>
      </w:r>
    </w:p>
    <w:p w14:paraId="57402405" w14:textId="429037E3"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奥地利和波兰</w:t>
      </w:r>
      <w:r w:rsidR="008E05F4" w:rsidRPr="00C44AF3">
        <w:rPr>
          <w:rFonts w:ascii="SimSun" w:hAnsi="SimSun" w:hint="eastAsia"/>
        </w:rPr>
        <w:t>的</w:t>
      </w:r>
      <w:r w:rsidRPr="00C44AF3">
        <w:rPr>
          <w:rFonts w:ascii="SimSun" w:hAnsi="SimSun"/>
        </w:rPr>
        <w:t>主管局已通过API请求提供其</w:t>
      </w:r>
      <w:r w:rsidR="00261B7A" w:rsidRPr="00C44AF3">
        <w:rPr>
          <w:rFonts w:ascii="SimSun" w:hAnsi="SimSun"/>
        </w:rPr>
        <w:t>权威文档</w:t>
      </w:r>
      <w:r w:rsidRPr="00C44AF3">
        <w:rPr>
          <w:rFonts w:ascii="SimSun" w:hAnsi="SimSun"/>
        </w:rPr>
        <w:t>数据，</w:t>
      </w:r>
      <w:r w:rsidR="008E05F4" w:rsidRPr="00C44AF3">
        <w:rPr>
          <w:rFonts w:ascii="SimSun" w:hAnsi="SimSun" w:hint="eastAsia"/>
        </w:rPr>
        <w:t>不过</w:t>
      </w:r>
      <w:r w:rsidRPr="00C44AF3">
        <w:rPr>
          <w:rFonts w:ascii="SimSun" w:hAnsi="SimSun"/>
        </w:rPr>
        <w:t>是</w:t>
      </w:r>
      <w:r w:rsidR="00C44AF3" w:rsidRPr="00C44AF3">
        <w:rPr>
          <w:rFonts w:ascii="SimSun" w:hAnsi="SimSun" w:hint="eastAsia"/>
        </w:rPr>
        <w:t>作为针对特定日期范围的响应</w:t>
      </w:r>
      <w:r w:rsidRPr="00C44AF3">
        <w:rPr>
          <w:rFonts w:ascii="SimSun" w:hAnsi="SimSun"/>
        </w:rPr>
        <w:t>在</w:t>
      </w:r>
      <w:r w:rsidR="00261B7A" w:rsidRPr="00C44AF3">
        <w:rPr>
          <w:rFonts w:ascii="SimSun" w:hAnsi="SimSun"/>
        </w:rPr>
        <w:t>产权组织权威文档</w:t>
      </w:r>
      <w:r w:rsidRPr="00C44AF3">
        <w:rPr>
          <w:rFonts w:ascii="SimSun" w:hAnsi="SimSun"/>
        </w:rPr>
        <w:t>门户</w:t>
      </w:r>
      <w:r w:rsidR="008E05F4" w:rsidRPr="00C44AF3">
        <w:rPr>
          <w:rFonts w:ascii="SimSun" w:hAnsi="SimSun" w:hint="eastAsia"/>
        </w:rPr>
        <w:t>公布的</w:t>
      </w:r>
      <w:r w:rsidRPr="00C44AF3">
        <w:rPr>
          <w:rFonts w:ascii="SimSun" w:hAnsi="SimSun"/>
        </w:rPr>
        <w:t>XML</w:t>
      </w:r>
      <w:r w:rsidR="00C44AF3" w:rsidRPr="00C44AF3">
        <w:rPr>
          <w:rFonts w:ascii="SimSun" w:hAnsi="SimSun" w:hint="eastAsia"/>
        </w:rPr>
        <w:t>示例</w:t>
      </w:r>
      <w:r w:rsidRPr="00C44AF3">
        <w:rPr>
          <w:rFonts w:ascii="SimSun" w:hAnsi="SimSun"/>
        </w:rPr>
        <w:t>。</w:t>
      </w:r>
    </w:p>
    <w:p w14:paraId="52B2B885" w14:textId="308F6A24" w:rsidR="00DC3896" w:rsidRPr="00C44AF3" w:rsidRDefault="00DC3896" w:rsidP="00C16461">
      <w:pPr>
        <w:overflowPunct w:val="0"/>
        <w:spacing w:afterLines="50" w:after="120" w:line="340" w:lineRule="atLeast"/>
        <w:jc w:val="both"/>
        <w:rPr>
          <w:rFonts w:ascii="SimSun" w:hAnsi="SimSun"/>
        </w:rPr>
      </w:pPr>
      <w:r w:rsidRPr="00C44AF3">
        <w:rPr>
          <w:rFonts w:ascii="SimSun" w:hAnsi="SimSun"/>
        </w:rPr>
        <w:fldChar w:fldCharType="begin"/>
      </w:r>
      <w:r w:rsidRPr="00C44AF3">
        <w:rPr>
          <w:rFonts w:ascii="SimSun" w:hAnsi="SimSun"/>
        </w:rPr>
        <w:instrText xml:space="preserve"> AUTONUM  </w:instrText>
      </w:r>
      <w:r w:rsidRPr="00C44AF3">
        <w:rPr>
          <w:rFonts w:ascii="SimSun" w:hAnsi="SimSun"/>
        </w:rPr>
        <w:fldChar w:fldCharType="end"/>
      </w:r>
      <w:r w:rsidRPr="00C44AF3">
        <w:rPr>
          <w:rFonts w:ascii="SimSun" w:hAnsi="SimSun"/>
        </w:rPr>
        <w:tab/>
        <w:t>国际局邀请</w:t>
      </w:r>
      <w:r w:rsidR="008E05F4" w:rsidRPr="00C44AF3">
        <w:rPr>
          <w:rFonts w:ascii="SimSun" w:hAnsi="SimSun" w:hint="eastAsia"/>
        </w:rPr>
        <w:t>各</w:t>
      </w:r>
      <w:r w:rsidR="00B01685">
        <w:rPr>
          <w:rFonts w:ascii="SimSun" w:hAnsi="SimSun" w:hint="eastAsia"/>
        </w:rPr>
        <w:t>主管</w:t>
      </w:r>
      <w:r w:rsidRPr="00C44AF3">
        <w:rPr>
          <w:rFonts w:ascii="SimSun" w:hAnsi="SimSun"/>
        </w:rPr>
        <w:t>局对上述任何建议提供反馈意见，或者联系国际局提出替代方案。</w:t>
      </w:r>
    </w:p>
    <w:p w14:paraId="2D5DA4F4" w14:textId="77777777" w:rsidR="00DC3896" w:rsidRPr="00B171FC" w:rsidRDefault="00DC3896" w:rsidP="00173438">
      <w:pPr>
        <w:overflowPunct w:val="0"/>
        <w:spacing w:afterLines="50" w:after="120" w:line="340" w:lineRule="atLeast"/>
        <w:ind w:left="5534"/>
        <w:jc w:val="both"/>
        <w:rPr>
          <w:rFonts w:ascii="KaiTi" w:eastAsia="KaiTi" w:hAnsi="KaiTi"/>
          <w:iCs/>
        </w:rPr>
      </w:pPr>
      <w:r w:rsidRPr="00B171FC">
        <w:rPr>
          <w:rFonts w:ascii="KaiTi" w:eastAsia="KaiTi" w:hAnsi="KaiTi"/>
          <w:iCs/>
        </w:rPr>
        <w:fldChar w:fldCharType="begin"/>
      </w:r>
      <w:r w:rsidRPr="00B171FC">
        <w:rPr>
          <w:rFonts w:ascii="KaiTi" w:eastAsia="KaiTi" w:hAnsi="KaiTi"/>
          <w:iCs/>
        </w:rPr>
        <w:instrText xml:space="preserve"> AUTONUM  </w:instrText>
      </w:r>
      <w:r w:rsidRPr="00B171FC">
        <w:rPr>
          <w:rFonts w:ascii="KaiTi" w:eastAsia="KaiTi" w:hAnsi="KaiTi"/>
          <w:iCs/>
        </w:rPr>
        <w:fldChar w:fldCharType="end"/>
      </w:r>
      <w:r w:rsidRPr="00B171FC">
        <w:rPr>
          <w:rFonts w:ascii="KaiTi" w:eastAsia="KaiTi" w:hAnsi="KaiTi"/>
          <w:iCs/>
        </w:rPr>
        <w:tab/>
        <w:t>请标准委员会：</w:t>
      </w:r>
    </w:p>
    <w:p w14:paraId="7C8DE7EC" w14:textId="77777777" w:rsidR="00DC3896" w:rsidRPr="00B171FC" w:rsidRDefault="00DC3896" w:rsidP="00173438">
      <w:pPr>
        <w:pStyle w:val="ONUME"/>
        <w:numPr>
          <w:ilvl w:val="0"/>
          <w:numId w:val="36"/>
        </w:numPr>
        <w:spacing w:afterLines="50" w:after="120" w:line="340" w:lineRule="atLeast"/>
        <w:ind w:left="5534" w:firstLine="703"/>
        <w:jc w:val="both"/>
        <w:rPr>
          <w:rFonts w:ascii="KaiTi" w:eastAsia="KaiTi" w:hAnsi="KaiTi"/>
          <w:iCs/>
        </w:rPr>
      </w:pPr>
      <w:r w:rsidRPr="00B171FC">
        <w:rPr>
          <w:rFonts w:ascii="KaiTi" w:eastAsia="KaiTi" w:hAnsi="KaiTi"/>
          <w:iCs/>
        </w:rPr>
        <w:t>注意本文件的内容；</w:t>
      </w:r>
    </w:p>
    <w:p w14:paraId="3ECFF243" w14:textId="5FF889AB" w:rsidR="000F5F9D" w:rsidRPr="00B171FC" w:rsidRDefault="00DC3896" w:rsidP="00173438">
      <w:pPr>
        <w:pStyle w:val="ONUME"/>
        <w:numPr>
          <w:ilvl w:val="0"/>
          <w:numId w:val="36"/>
        </w:numPr>
        <w:spacing w:afterLines="50" w:after="120" w:line="340" w:lineRule="atLeast"/>
        <w:ind w:left="5534" w:firstLine="703"/>
        <w:jc w:val="both"/>
        <w:rPr>
          <w:rFonts w:ascii="KaiTi" w:eastAsia="KaiTi" w:hAnsi="KaiTi"/>
          <w:iCs/>
        </w:rPr>
      </w:pPr>
      <w:r w:rsidRPr="00B171FC">
        <w:rPr>
          <w:rFonts w:ascii="KaiTi" w:eastAsia="KaiTi" w:hAnsi="KaiTi"/>
          <w:iCs/>
        </w:rPr>
        <w:t>鼓励其成员</w:t>
      </w:r>
      <w:r w:rsidR="00C44AF3" w:rsidRPr="00B171FC">
        <w:rPr>
          <w:rFonts w:ascii="KaiTi" w:eastAsia="KaiTi" w:hAnsi="KaiTi"/>
          <w:iCs/>
        </w:rPr>
        <w:t>如</w:t>
      </w:r>
      <w:r w:rsidR="00C44AF3">
        <w:rPr>
          <w:rFonts w:ascii="KaiTi" w:eastAsia="KaiTi" w:hAnsi="KaiTi" w:hint="eastAsia"/>
          <w:iCs/>
        </w:rPr>
        <w:t>上文</w:t>
      </w:r>
      <w:r w:rsidR="00C44AF3" w:rsidRPr="00B171FC">
        <w:rPr>
          <w:rFonts w:ascii="KaiTi" w:eastAsia="KaiTi" w:hAnsi="KaiTi"/>
          <w:iCs/>
        </w:rPr>
        <w:t>第7段所</w:t>
      </w:r>
      <w:r w:rsidR="00C44AF3">
        <w:rPr>
          <w:rFonts w:ascii="KaiTi" w:eastAsia="KaiTi" w:hAnsi="KaiTi" w:hint="eastAsia"/>
          <w:iCs/>
        </w:rPr>
        <w:t>述，</w:t>
      </w:r>
      <w:r w:rsidRPr="00B171FC">
        <w:rPr>
          <w:rFonts w:ascii="KaiTi" w:eastAsia="KaiTi" w:hAnsi="KaiTi" w:hint="eastAsia"/>
          <w:iCs/>
        </w:rPr>
        <w:t>向</w:t>
      </w:r>
      <w:r w:rsidRPr="00B171FC">
        <w:rPr>
          <w:rFonts w:ascii="KaiTi" w:eastAsia="KaiTi" w:hAnsi="KaiTi"/>
          <w:iCs/>
        </w:rPr>
        <w:t>国际局提供各</w:t>
      </w:r>
      <w:r w:rsidR="00B01685">
        <w:rPr>
          <w:rFonts w:ascii="KaiTi" w:eastAsia="KaiTi" w:hAnsi="KaiTi" w:hint="eastAsia"/>
          <w:iCs/>
        </w:rPr>
        <w:t>主管</w:t>
      </w:r>
      <w:r w:rsidRPr="00B171FC">
        <w:rPr>
          <w:rFonts w:ascii="KaiTi" w:eastAsia="KaiTi" w:hAnsi="KaiTi"/>
          <w:iCs/>
        </w:rPr>
        <w:t>局生成的任何符合</w:t>
      </w:r>
      <w:r w:rsidR="001D1F1C" w:rsidRPr="00B171FC">
        <w:rPr>
          <w:rFonts w:ascii="KaiTi" w:eastAsia="KaiTi" w:hAnsi="KaiTi"/>
          <w:iCs/>
        </w:rPr>
        <w:t>产权组织标准ST.</w:t>
      </w:r>
      <w:r w:rsidRPr="00B171FC">
        <w:rPr>
          <w:rFonts w:ascii="KaiTi" w:eastAsia="KaiTi" w:hAnsi="KaiTi"/>
          <w:iCs/>
        </w:rPr>
        <w:t>37的</w:t>
      </w:r>
      <w:r w:rsidR="00C44AF3">
        <w:rPr>
          <w:rFonts w:ascii="KaiTi" w:eastAsia="KaiTi" w:hAnsi="KaiTi" w:hint="eastAsia"/>
          <w:iCs/>
        </w:rPr>
        <w:t>权威文档</w:t>
      </w:r>
      <w:r w:rsidRPr="00B171FC">
        <w:rPr>
          <w:rFonts w:ascii="KaiTi" w:eastAsia="KaiTi" w:hAnsi="KaiTi"/>
          <w:iCs/>
        </w:rPr>
        <w:t>；</w:t>
      </w:r>
      <w:r w:rsidR="00C44AF3">
        <w:rPr>
          <w:rFonts w:ascii="KaiTi" w:eastAsia="KaiTi" w:hAnsi="KaiTi" w:hint="eastAsia"/>
          <w:iCs/>
        </w:rPr>
        <w:t>并</w:t>
      </w:r>
    </w:p>
    <w:p w14:paraId="3C3A173F" w14:textId="7E355A27" w:rsidR="000F5F9D" w:rsidRDefault="00DC3896" w:rsidP="00173438">
      <w:pPr>
        <w:pStyle w:val="ONUME"/>
        <w:numPr>
          <w:ilvl w:val="0"/>
          <w:numId w:val="36"/>
        </w:numPr>
        <w:spacing w:afterLines="50" w:after="120" w:line="340" w:lineRule="atLeast"/>
        <w:ind w:left="5534" w:firstLine="703"/>
        <w:jc w:val="both"/>
        <w:rPr>
          <w:rFonts w:ascii="KaiTi" w:eastAsia="KaiTi" w:hAnsi="KaiTi"/>
          <w:iCs/>
        </w:rPr>
      </w:pPr>
      <w:r w:rsidRPr="00B171FC">
        <w:rPr>
          <w:rFonts w:ascii="KaiTi" w:eastAsia="KaiTi" w:hAnsi="KaiTi"/>
          <w:iCs/>
        </w:rPr>
        <w:t>鼓励其成员</w:t>
      </w:r>
      <w:r w:rsidR="00C44AF3" w:rsidRPr="00B171FC">
        <w:rPr>
          <w:rFonts w:ascii="KaiTi" w:eastAsia="KaiTi" w:hAnsi="KaiTi"/>
          <w:iCs/>
        </w:rPr>
        <w:t>如</w:t>
      </w:r>
      <w:r w:rsidR="00C44AF3">
        <w:rPr>
          <w:rFonts w:ascii="KaiTi" w:eastAsia="KaiTi" w:hAnsi="KaiTi" w:hint="eastAsia"/>
          <w:iCs/>
        </w:rPr>
        <w:t>上文</w:t>
      </w:r>
      <w:r w:rsidR="00C44AF3" w:rsidRPr="00B171FC">
        <w:rPr>
          <w:rFonts w:ascii="KaiTi" w:eastAsia="KaiTi" w:hAnsi="KaiTi"/>
          <w:iCs/>
        </w:rPr>
        <w:t>第</w:t>
      </w:r>
      <w:r w:rsidR="00C44AF3">
        <w:rPr>
          <w:rFonts w:ascii="KaiTi" w:eastAsia="KaiTi" w:hAnsi="KaiTi"/>
          <w:iCs/>
        </w:rPr>
        <w:t>14</w:t>
      </w:r>
      <w:r w:rsidR="00C44AF3" w:rsidRPr="00B171FC">
        <w:rPr>
          <w:rFonts w:ascii="KaiTi" w:eastAsia="KaiTi" w:hAnsi="KaiTi"/>
          <w:iCs/>
        </w:rPr>
        <w:t>段所</w:t>
      </w:r>
      <w:r w:rsidR="00C44AF3">
        <w:rPr>
          <w:rFonts w:ascii="KaiTi" w:eastAsia="KaiTi" w:hAnsi="KaiTi" w:hint="eastAsia"/>
          <w:iCs/>
        </w:rPr>
        <w:t>述，</w:t>
      </w:r>
      <w:r w:rsidR="00C44AF3" w:rsidRPr="00B171FC">
        <w:rPr>
          <w:rFonts w:ascii="KaiTi" w:eastAsia="KaiTi" w:hAnsi="KaiTi"/>
          <w:iCs/>
        </w:rPr>
        <w:t>联系国际局</w:t>
      </w:r>
      <w:r w:rsidR="00C44AF3">
        <w:rPr>
          <w:rFonts w:ascii="KaiTi" w:eastAsia="KaiTi" w:hAnsi="KaiTi" w:hint="eastAsia"/>
          <w:iCs/>
        </w:rPr>
        <w:t>，提出</w:t>
      </w:r>
      <w:r w:rsidRPr="00B171FC">
        <w:rPr>
          <w:rFonts w:ascii="KaiTi" w:eastAsia="KaiTi" w:hAnsi="KaiTi" w:hint="eastAsia"/>
          <w:iCs/>
        </w:rPr>
        <w:t>改</w:t>
      </w:r>
      <w:r w:rsidRPr="00B171FC">
        <w:rPr>
          <w:rFonts w:ascii="KaiTi" w:eastAsia="KaiTi" w:hAnsi="KaiTi"/>
          <w:iCs/>
        </w:rPr>
        <w:t>进</w:t>
      </w:r>
      <w:r w:rsidR="00261B7A" w:rsidRPr="00B171FC">
        <w:rPr>
          <w:rFonts w:ascii="KaiTi" w:eastAsia="KaiTi" w:hAnsi="KaiTi"/>
          <w:iCs/>
        </w:rPr>
        <w:t>权威文档</w:t>
      </w:r>
      <w:r w:rsidRPr="00B171FC">
        <w:rPr>
          <w:rFonts w:ascii="KaiTi" w:eastAsia="KaiTi" w:hAnsi="KaiTi"/>
          <w:iCs/>
        </w:rPr>
        <w:t>门户的任何建议。</w:t>
      </w:r>
    </w:p>
    <w:p w14:paraId="78924FCB" w14:textId="4A8DC7E2" w:rsidR="00332E6A" w:rsidRPr="000F5F9D" w:rsidRDefault="00250C7B" w:rsidP="00173438">
      <w:pPr>
        <w:pStyle w:val="ONUME"/>
        <w:numPr>
          <w:ilvl w:val="0"/>
          <w:numId w:val="0"/>
        </w:numPr>
        <w:spacing w:before="720" w:afterLines="50" w:after="120" w:line="340" w:lineRule="atLeast"/>
        <w:ind w:left="5534"/>
        <w:rPr>
          <w:i/>
        </w:rPr>
      </w:pPr>
      <w:r w:rsidRPr="000F5F9D">
        <w:rPr>
          <w:rFonts w:ascii="KaiTi" w:eastAsia="KaiTi" w:hAnsi="KaiTi" w:cs="Calibri"/>
          <w:iCs/>
          <w:lang w:val="en-GB"/>
        </w:rPr>
        <w:t>[文件完]</w:t>
      </w:r>
    </w:p>
    <w:sectPr w:rsidR="00332E6A" w:rsidRPr="000F5F9D" w:rsidSect="00D80C3E">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0FD06" w14:textId="77777777" w:rsidR="00C55024" w:rsidRDefault="00C55024">
      <w:r>
        <w:separator/>
      </w:r>
    </w:p>
  </w:endnote>
  <w:endnote w:type="continuationSeparator" w:id="0">
    <w:p w14:paraId="3AC2AEFD" w14:textId="77777777" w:rsidR="00C55024" w:rsidRDefault="00C55024" w:rsidP="003B38C1">
      <w:r>
        <w:separator/>
      </w:r>
    </w:p>
    <w:p w14:paraId="59BFF075" w14:textId="77777777" w:rsidR="00C55024" w:rsidRDefault="00C55024">
      <w:pPr>
        <w:spacing w:after="60"/>
        <w:rPr>
          <w:sz w:val="17"/>
        </w:rPr>
      </w:pPr>
      <w:r>
        <w:rPr>
          <w:sz w:val="17"/>
        </w:rPr>
        <w:t>[</w:t>
      </w:r>
      <w:r>
        <w:rPr>
          <w:sz w:val="17"/>
        </w:rPr>
        <w:t>尾注接上页</w:t>
      </w:r>
      <w:r>
        <w:rPr>
          <w:sz w:val="17"/>
        </w:rPr>
        <w:t>]</w:t>
      </w:r>
    </w:p>
  </w:endnote>
  <w:endnote w:type="continuationNotice" w:id="1">
    <w:p w14:paraId="35171A2F" w14:textId="77777777" w:rsidR="00C55024" w:rsidRDefault="00C55024">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6D44B" w14:textId="77777777" w:rsidR="00C55024" w:rsidRDefault="00C55024">
      <w:r>
        <w:separator/>
      </w:r>
    </w:p>
  </w:footnote>
  <w:footnote w:type="continuationSeparator" w:id="0">
    <w:p w14:paraId="642A3A5F" w14:textId="77777777" w:rsidR="00C55024" w:rsidRDefault="00C55024" w:rsidP="008B60B2">
      <w:r>
        <w:separator/>
      </w:r>
    </w:p>
    <w:p w14:paraId="430E36BD" w14:textId="77777777" w:rsidR="00C55024" w:rsidRDefault="00C55024">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1B2188D" w14:textId="77777777" w:rsidR="00C55024" w:rsidRDefault="00C55024">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8970" w14:textId="77777777" w:rsidR="00332E6A" w:rsidRPr="00CF0006" w:rsidRDefault="00606ED8">
    <w:pPr>
      <w:jc w:val="right"/>
      <w:rPr>
        <w:rFonts w:ascii="SimSun" w:hAnsi="SimSun"/>
        <w:sz w:val="21"/>
        <w:szCs w:val="21"/>
      </w:rPr>
    </w:pPr>
    <w:r w:rsidRPr="00CF0006">
      <w:rPr>
        <w:rFonts w:ascii="SimSun" w:hAnsi="SimSun"/>
        <w:sz w:val="21"/>
        <w:szCs w:val="21"/>
      </w:rPr>
      <w:t>CWS/11/12</w:t>
    </w:r>
  </w:p>
  <w:p w14:paraId="72D789FE" w14:textId="25022E2F" w:rsidR="00332E6A" w:rsidRPr="00CF0006" w:rsidRDefault="009B0281">
    <w:pPr>
      <w:jc w:val="right"/>
      <w:rPr>
        <w:rFonts w:ascii="SimSun" w:hAnsi="SimSun"/>
        <w:sz w:val="21"/>
        <w:szCs w:val="21"/>
      </w:rPr>
    </w:pPr>
    <w:r w:rsidRPr="00CF0006">
      <w:rPr>
        <w:rFonts w:ascii="SimSun" w:hAnsi="SimSun" w:hint="eastAsia"/>
        <w:sz w:val="21"/>
        <w:szCs w:val="21"/>
      </w:rPr>
      <w:t>第</w:t>
    </w:r>
    <w:r w:rsidR="005A1AA9" w:rsidRPr="00CF0006">
      <w:rPr>
        <w:rFonts w:ascii="SimSun" w:hAnsi="SimSun"/>
        <w:sz w:val="21"/>
        <w:szCs w:val="21"/>
      </w:rPr>
      <w:fldChar w:fldCharType="begin"/>
    </w:r>
    <w:r w:rsidR="005A1AA9" w:rsidRPr="00CF0006">
      <w:rPr>
        <w:rFonts w:ascii="SimSun" w:hAnsi="SimSun"/>
        <w:sz w:val="21"/>
        <w:szCs w:val="21"/>
      </w:rPr>
      <w:instrText xml:space="preserve"> PAGE  \* MERGEFORMAT </w:instrText>
    </w:r>
    <w:r w:rsidR="005A1AA9" w:rsidRPr="00CF0006">
      <w:rPr>
        <w:rFonts w:ascii="SimSun" w:hAnsi="SimSun"/>
        <w:sz w:val="21"/>
        <w:szCs w:val="21"/>
      </w:rPr>
      <w:fldChar w:fldCharType="separate"/>
    </w:r>
    <w:r w:rsidR="00663208">
      <w:rPr>
        <w:rFonts w:ascii="SimSun" w:hAnsi="SimSun"/>
        <w:noProof/>
        <w:sz w:val="21"/>
        <w:szCs w:val="21"/>
      </w:rPr>
      <w:t>2</w:t>
    </w:r>
    <w:r w:rsidR="005A1AA9" w:rsidRPr="00CF0006">
      <w:rPr>
        <w:rFonts w:ascii="SimSun" w:hAnsi="SimSun"/>
        <w:sz w:val="21"/>
        <w:szCs w:val="21"/>
      </w:rPr>
      <w:fldChar w:fldCharType="end"/>
    </w:r>
    <w:r w:rsidRPr="00CF0006">
      <w:rPr>
        <w:rFonts w:ascii="SimSun" w:hAnsi="SimSun" w:hint="eastAsia"/>
        <w:sz w:val="21"/>
        <w:szCs w:val="21"/>
      </w:rPr>
      <w:t>页</w:t>
    </w:r>
  </w:p>
  <w:p w14:paraId="51D5BC4D" w14:textId="77777777" w:rsidR="00AB1326" w:rsidRDefault="00AB1326" w:rsidP="00AB1326">
    <w:pPr>
      <w:jc w:val="right"/>
    </w:pPr>
  </w:p>
  <w:p w14:paraId="0FA5A686"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DCBF" w14:textId="56DBFFB2" w:rsidR="00332E6A" w:rsidRPr="00EB6151" w:rsidRDefault="00606ED8" w:rsidP="00743623">
    <w:pPr>
      <w:wordWrap w:val="0"/>
      <w:jc w:val="right"/>
      <w:rPr>
        <w:rFonts w:ascii="SimSun" w:hAnsi="SimSun"/>
        <w:szCs w:val="22"/>
      </w:rPr>
    </w:pPr>
    <w:bookmarkStart w:id="7" w:name="Code2"/>
    <w:bookmarkEnd w:id="7"/>
    <w:r w:rsidRPr="00EB6151">
      <w:rPr>
        <w:rFonts w:ascii="SimSun" w:hAnsi="SimSun"/>
        <w:szCs w:val="22"/>
      </w:rPr>
      <w:t>CWS/1</w:t>
    </w:r>
    <w:r w:rsidR="001D1F1C">
      <w:rPr>
        <w:rFonts w:ascii="SimSun" w:hAnsi="SimSun"/>
        <w:szCs w:val="22"/>
      </w:rPr>
      <w:t>3</w:t>
    </w:r>
    <w:r w:rsidRPr="00EB6151">
      <w:rPr>
        <w:rFonts w:ascii="SimSun" w:hAnsi="SimSun"/>
        <w:szCs w:val="22"/>
      </w:rPr>
      <w:t>/</w:t>
    </w:r>
    <w:r w:rsidR="00414417" w:rsidRPr="00EB6151">
      <w:rPr>
        <w:rFonts w:ascii="SimSun" w:hAnsi="SimSun"/>
        <w:szCs w:val="22"/>
      </w:rPr>
      <w:t>2</w:t>
    </w:r>
    <w:r w:rsidR="001D1F1C">
      <w:rPr>
        <w:rFonts w:ascii="SimSun" w:hAnsi="SimSun"/>
        <w:szCs w:val="22"/>
      </w:rPr>
      <w:t>2</w:t>
    </w:r>
    <w:r w:rsidR="00743623">
      <w:rPr>
        <w:rFonts w:ascii="SimSun" w:hAnsi="SimSun" w:hint="eastAsia"/>
        <w:szCs w:val="22"/>
      </w:rPr>
      <w:t xml:space="preserve"> Corr.</w:t>
    </w:r>
  </w:p>
  <w:p w14:paraId="44B4102B" w14:textId="2BAA3D50" w:rsidR="00216DC2" w:rsidRPr="00EB6151" w:rsidRDefault="005A1AA9" w:rsidP="00822759">
    <w:pPr>
      <w:spacing w:afterLines="100" w:after="240"/>
      <w:jc w:val="right"/>
      <w:rPr>
        <w:szCs w:val="22"/>
      </w:rPr>
    </w:pPr>
    <w:r w:rsidRPr="00EB6151">
      <w:rPr>
        <w:rFonts w:ascii="SimSun" w:hAnsi="SimSun" w:hint="eastAsia"/>
        <w:szCs w:val="22"/>
      </w:rPr>
      <w:t>第</w:t>
    </w:r>
    <w:r w:rsidRPr="00EB6151">
      <w:rPr>
        <w:rFonts w:ascii="SimSun" w:hAnsi="SimSun"/>
        <w:szCs w:val="22"/>
      </w:rPr>
      <w:fldChar w:fldCharType="begin"/>
    </w:r>
    <w:r w:rsidRPr="00EB6151">
      <w:rPr>
        <w:rFonts w:ascii="SimSun" w:hAnsi="SimSun"/>
        <w:szCs w:val="22"/>
      </w:rPr>
      <w:instrText xml:space="preserve"> PAGE  \* MERGEFORMAT </w:instrText>
    </w:r>
    <w:r w:rsidRPr="00EB6151">
      <w:rPr>
        <w:rFonts w:ascii="SimSun" w:hAnsi="SimSun"/>
        <w:szCs w:val="22"/>
      </w:rPr>
      <w:fldChar w:fldCharType="separate"/>
    </w:r>
    <w:r w:rsidR="00146B45" w:rsidRPr="00EB6151">
      <w:rPr>
        <w:rFonts w:ascii="SimSun" w:hAnsi="SimSun"/>
        <w:noProof/>
        <w:szCs w:val="22"/>
      </w:rPr>
      <w:t>2</w:t>
    </w:r>
    <w:r w:rsidRPr="00EB6151">
      <w:rPr>
        <w:rFonts w:ascii="SimSun" w:hAnsi="SimSun"/>
        <w:szCs w:val="22"/>
      </w:rPr>
      <w:fldChar w:fldCharType="end"/>
    </w:r>
    <w:r w:rsidRPr="00EB6151">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3012"/>
    <w:multiLevelType w:val="hybridMultilevel"/>
    <w:tmpl w:val="DF42937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CC30D5"/>
    <w:multiLevelType w:val="hybridMultilevel"/>
    <w:tmpl w:val="1226B2B4"/>
    <w:lvl w:ilvl="0" w:tplc="30323D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53EBF"/>
    <w:multiLevelType w:val="hybridMultilevel"/>
    <w:tmpl w:val="AEC0A792"/>
    <w:lvl w:ilvl="0" w:tplc="30323D92">
      <w:start w:val="1"/>
      <w:numFmt w:val="lowerLetter"/>
      <w:lvlText w:val="(%1)"/>
      <w:lvlJc w:val="left"/>
      <w:pPr>
        <w:ind w:left="6032" w:hanging="360"/>
      </w:pPr>
      <w:rPr>
        <w:rFonts w:hint="default"/>
      </w:rPr>
    </w:lvl>
    <w:lvl w:ilvl="1" w:tplc="04090019" w:tentative="1">
      <w:start w:val="1"/>
      <w:numFmt w:val="lowerLetter"/>
      <w:lvlText w:val="%2."/>
      <w:lvlJc w:val="left"/>
      <w:pPr>
        <w:ind w:left="6752" w:hanging="360"/>
      </w:pPr>
    </w:lvl>
    <w:lvl w:ilvl="2" w:tplc="0409001B" w:tentative="1">
      <w:start w:val="1"/>
      <w:numFmt w:val="lowerRoman"/>
      <w:lvlText w:val="%3."/>
      <w:lvlJc w:val="right"/>
      <w:pPr>
        <w:ind w:left="7472" w:hanging="180"/>
      </w:pPr>
    </w:lvl>
    <w:lvl w:ilvl="3" w:tplc="0409000F" w:tentative="1">
      <w:start w:val="1"/>
      <w:numFmt w:val="decimal"/>
      <w:lvlText w:val="%4."/>
      <w:lvlJc w:val="left"/>
      <w:pPr>
        <w:ind w:left="8192" w:hanging="360"/>
      </w:pPr>
    </w:lvl>
    <w:lvl w:ilvl="4" w:tplc="04090019" w:tentative="1">
      <w:start w:val="1"/>
      <w:numFmt w:val="lowerLetter"/>
      <w:lvlText w:val="%5."/>
      <w:lvlJc w:val="left"/>
      <w:pPr>
        <w:ind w:left="8912" w:hanging="360"/>
      </w:pPr>
    </w:lvl>
    <w:lvl w:ilvl="5" w:tplc="0409001B" w:tentative="1">
      <w:start w:val="1"/>
      <w:numFmt w:val="lowerRoman"/>
      <w:lvlText w:val="%6."/>
      <w:lvlJc w:val="right"/>
      <w:pPr>
        <w:ind w:left="9632" w:hanging="180"/>
      </w:pPr>
    </w:lvl>
    <w:lvl w:ilvl="6" w:tplc="0409000F" w:tentative="1">
      <w:start w:val="1"/>
      <w:numFmt w:val="decimal"/>
      <w:lvlText w:val="%7."/>
      <w:lvlJc w:val="left"/>
      <w:pPr>
        <w:ind w:left="10352" w:hanging="360"/>
      </w:pPr>
    </w:lvl>
    <w:lvl w:ilvl="7" w:tplc="04090019" w:tentative="1">
      <w:start w:val="1"/>
      <w:numFmt w:val="lowerLetter"/>
      <w:lvlText w:val="%8."/>
      <w:lvlJc w:val="left"/>
      <w:pPr>
        <w:ind w:left="11072" w:hanging="360"/>
      </w:pPr>
    </w:lvl>
    <w:lvl w:ilvl="8" w:tplc="0409001B" w:tentative="1">
      <w:start w:val="1"/>
      <w:numFmt w:val="lowerRoman"/>
      <w:lvlText w:val="%9."/>
      <w:lvlJc w:val="right"/>
      <w:pPr>
        <w:ind w:left="11792" w:hanging="180"/>
      </w:pPr>
    </w:lvl>
  </w:abstractNum>
  <w:abstractNum w:abstractNumId="4"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00AB7"/>
    <w:multiLevelType w:val="hybridMultilevel"/>
    <w:tmpl w:val="DD6ADD4E"/>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11" w15:restartNumberingAfterBreak="0">
    <w:nsid w:val="32727C6B"/>
    <w:multiLevelType w:val="hybridMultilevel"/>
    <w:tmpl w:val="E2D47DB4"/>
    <w:lvl w:ilvl="0" w:tplc="14C05A9E">
      <w:start w:val="1"/>
      <w:numFmt w:val="lowerLetter"/>
      <w:lvlText w:val="（%1）"/>
      <w:lvlJc w:val="left"/>
      <w:pPr>
        <w:ind w:left="986" w:hanging="720"/>
      </w:pPr>
      <w:rPr>
        <w:rFonts w:hint="default"/>
      </w:rPr>
    </w:lvl>
    <w:lvl w:ilvl="1" w:tplc="04090019" w:tentative="1">
      <w:start w:val="1"/>
      <w:numFmt w:val="lowerLetter"/>
      <w:lvlText w:val="%2)"/>
      <w:lvlJc w:val="left"/>
      <w:pPr>
        <w:ind w:left="1146" w:hanging="440"/>
      </w:pPr>
    </w:lvl>
    <w:lvl w:ilvl="2" w:tplc="0409001B" w:tentative="1">
      <w:start w:val="1"/>
      <w:numFmt w:val="lowerRoman"/>
      <w:lvlText w:val="%3."/>
      <w:lvlJc w:val="right"/>
      <w:pPr>
        <w:ind w:left="1586" w:hanging="440"/>
      </w:pPr>
    </w:lvl>
    <w:lvl w:ilvl="3" w:tplc="0409000F" w:tentative="1">
      <w:start w:val="1"/>
      <w:numFmt w:val="decimal"/>
      <w:lvlText w:val="%4."/>
      <w:lvlJc w:val="left"/>
      <w:pPr>
        <w:ind w:left="2026" w:hanging="440"/>
      </w:pPr>
    </w:lvl>
    <w:lvl w:ilvl="4" w:tplc="04090019" w:tentative="1">
      <w:start w:val="1"/>
      <w:numFmt w:val="lowerLetter"/>
      <w:lvlText w:val="%5)"/>
      <w:lvlJc w:val="left"/>
      <w:pPr>
        <w:ind w:left="2466" w:hanging="440"/>
      </w:pPr>
    </w:lvl>
    <w:lvl w:ilvl="5" w:tplc="0409001B" w:tentative="1">
      <w:start w:val="1"/>
      <w:numFmt w:val="lowerRoman"/>
      <w:lvlText w:val="%6."/>
      <w:lvlJc w:val="right"/>
      <w:pPr>
        <w:ind w:left="2906" w:hanging="440"/>
      </w:pPr>
    </w:lvl>
    <w:lvl w:ilvl="6" w:tplc="0409000F" w:tentative="1">
      <w:start w:val="1"/>
      <w:numFmt w:val="decimal"/>
      <w:lvlText w:val="%7."/>
      <w:lvlJc w:val="left"/>
      <w:pPr>
        <w:ind w:left="3346" w:hanging="440"/>
      </w:pPr>
    </w:lvl>
    <w:lvl w:ilvl="7" w:tplc="04090019" w:tentative="1">
      <w:start w:val="1"/>
      <w:numFmt w:val="lowerLetter"/>
      <w:lvlText w:val="%8)"/>
      <w:lvlJc w:val="left"/>
      <w:pPr>
        <w:ind w:left="3786" w:hanging="440"/>
      </w:pPr>
    </w:lvl>
    <w:lvl w:ilvl="8" w:tplc="0409001B" w:tentative="1">
      <w:start w:val="1"/>
      <w:numFmt w:val="lowerRoman"/>
      <w:lvlText w:val="%9."/>
      <w:lvlJc w:val="right"/>
      <w:pPr>
        <w:ind w:left="4226" w:hanging="440"/>
      </w:pPr>
    </w:lvl>
  </w:abstractNum>
  <w:abstractNum w:abstractNumId="12" w15:restartNumberingAfterBreak="0">
    <w:nsid w:val="340A0E53"/>
    <w:multiLevelType w:val="hybridMultilevel"/>
    <w:tmpl w:val="96E69172"/>
    <w:lvl w:ilvl="0" w:tplc="A9F4714E">
      <w:start w:val="1"/>
      <w:numFmt w:val="lowerLetter"/>
      <w:lvlText w:val="(%1)"/>
      <w:lvlJc w:val="left"/>
      <w:pPr>
        <w:ind w:left="6314"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13"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6"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3B7152"/>
    <w:multiLevelType w:val="hybridMultilevel"/>
    <w:tmpl w:val="3BCEABD4"/>
    <w:lvl w:ilvl="0" w:tplc="DDA6CF12">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2" w15:restartNumberingAfterBreak="0">
    <w:nsid w:val="58447169"/>
    <w:multiLevelType w:val="hybridMultilevel"/>
    <w:tmpl w:val="399C7C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150BCB"/>
    <w:multiLevelType w:val="hybridMultilevel"/>
    <w:tmpl w:val="1A465CFA"/>
    <w:lvl w:ilvl="0" w:tplc="36863E58">
      <w:start w:val="1"/>
      <w:numFmt w:val="lowerLetter"/>
      <w:lvlText w:val="（%1）"/>
      <w:lvlJc w:val="left"/>
      <w:pPr>
        <w:ind w:left="1288" w:hanging="720"/>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24"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653A2EEE"/>
    <w:multiLevelType w:val="hybridMultilevel"/>
    <w:tmpl w:val="55E819A4"/>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424FA3"/>
    <w:multiLevelType w:val="hybridMultilevel"/>
    <w:tmpl w:val="85F0F20C"/>
    <w:lvl w:ilvl="0" w:tplc="D042F51A">
      <w:start w:val="1"/>
      <w:numFmt w:val="lowerLetter"/>
      <w:lvlText w:val="（%1）"/>
      <w:lvlJc w:val="left"/>
      <w:pPr>
        <w:ind w:left="6816" w:hanging="720"/>
      </w:pPr>
      <w:rPr>
        <w:rFonts w:hint="default"/>
      </w:rPr>
    </w:lvl>
    <w:lvl w:ilvl="1" w:tplc="04090019" w:tentative="1">
      <w:start w:val="1"/>
      <w:numFmt w:val="lowerLetter"/>
      <w:lvlText w:val="%2)"/>
      <w:lvlJc w:val="left"/>
      <w:pPr>
        <w:ind w:left="6976" w:hanging="440"/>
      </w:pPr>
    </w:lvl>
    <w:lvl w:ilvl="2" w:tplc="0409001B" w:tentative="1">
      <w:start w:val="1"/>
      <w:numFmt w:val="lowerRoman"/>
      <w:lvlText w:val="%3."/>
      <w:lvlJc w:val="right"/>
      <w:pPr>
        <w:ind w:left="7416" w:hanging="440"/>
      </w:pPr>
    </w:lvl>
    <w:lvl w:ilvl="3" w:tplc="0409000F" w:tentative="1">
      <w:start w:val="1"/>
      <w:numFmt w:val="decimal"/>
      <w:lvlText w:val="%4."/>
      <w:lvlJc w:val="left"/>
      <w:pPr>
        <w:ind w:left="7856" w:hanging="440"/>
      </w:pPr>
    </w:lvl>
    <w:lvl w:ilvl="4" w:tplc="04090019" w:tentative="1">
      <w:start w:val="1"/>
      <w:numFmt w:val="lowerLetter"/>
      <w:lvlText w:val="%5)"/>
      <w:lvlJc w:val="left"/>
      <w:pPr>
        <w:ind w:left="8296" w:hanging="440"/>
      </w:pPr>
    </w:lvl>
    <w:lvl w:ilvl="5" w:tplc="0409001B" w:tentative="1">
      <w:start w:val="1"/>
      <w:numFmt w:val="lowerRoman"/>
      <w:lvlText w:val="%6."/>
      <w:lvlJc w:val="right"/>
      <w:pPr>
        <w:ind w:left="8736" w:hanging="440"/>
      </w:pPr>
    </w:lvl>
    <w:lvl w:ilvl="6" w:tplc="0409000F" w:tentative="1">
      <w:start w:val="1"/>
      <w:numFmt w:val="decimal"/>
      <w:lvlText w:val="%7."/>
      <w:lvlJc w:val="left"/>
      <w:pPr>
        <w:ind w:left="9176" w:hanging="440"/>
      </w:pPr>
    </w:lvl>
    <w:lvl w:ilvl="7" w:tplc="04090019" w:tentative="1">
      <w:start w:val="1"/>
      <w:numFmt w:val="lowerLetter"/>
      <w:lvlText w:val="%8)"/>
      <w:lvlJc w:val="left"/>
      <w:pPr>
        <w:ind w:left="9616" w:hanging="440"/>
      </w:pPr>
    </w:lvl>
    <w:lvl w:ilvl="8" w:tplc="0409001B" w:tentative="1">
      <w:start w:val="1"/>
      <w:numFmt w:val="lowerRoman"/>
      <w:lvlText w:val="%9."/>
      <w:lvlJc w:val="right"/>
      <w:pPr>
        <w:ind w:left="10056" w:hanging="440"/>
      </w:pPr>
    </w:lvl>
  </w:abstractNum>
  <w:abstractNum w:abstractNumId="27"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8"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09C5B07"/>
    <w:multiLevelType w:val="multilevel"/>
    <w:tmpl w:val="013251E8"/>
    <w:lvl w:ilvl="0">
      <w:start w:val="1"/>
      <w:numFmt w:val="lowerLetter"/>
      <w:lvlText w:val="（%1）"/>
      <w:lvlJc w:val="left"/>
      <w:pPr>
        <w:ind w:left="5896" w:hanging="360"/>
      </w:pPr>
      <w:rPr>
        <w:rFonts w:hint="default"/>
      </w:rPr>
    </w:lvl>
    <w:lvl w:ilvl="1">
      <w:start w:val="1"/>
      <w:numFmt w:val="lowerLetter"/>
      <w:lvlText w:val="%2)"/>
      <w:lvlJc w:val="left"/>
      <w:pPr>
        <w:ind w:left="6256" w:hanging="360"/>
      </w:pPr>
      <w:rPr>
        <w:rFonts w:hint="eastAsia"/>
      </w:rPr>
    </w:lvl>
    <w:lvl w:ilvl="2">
      <w:start w:val="1"/>
      <w:numFmt w:val="lowerRoman"/>
      <w:lvlText w:val="%3)"/>
      <w:lvlJc w:val="left"/>
      <w:pPr>
        <w:ind w:left="6616" w:hanging="360"/>
      </w:pPr>
      <w:rPr>
        <w:rFonts w:hint="eastAsia"/>
      </w:rPr>
    </w:lvl>
    <w:lvl w:ilvl="3">
      <w:start w:val="1"/>
      <w:numFmt w:val="decimal"/>
      <w:lvlText w:val="(%4)"/>
      <w:lvlJc w:val="left"/>
      <w:pPr>
        <w:ind w:left="6976" w:hanging="360"/>
      </w:pPr>
      <w:rPr>
        <w:rFonts w:hint="eastAsia"/>
      </w:rPr>
    </w:lvl>
    <w:lvl w:ilvl="4">
      <w:start w:val="1"/>
      <w:numFmt w:val="lowerLetter"/>
      <w:lvlText w:val="(%5)"/>
      <w:lvlJc w:val="left"/>
      <w:pPr>
        <w:ind w:left="7336" w:hanging="360"/>
      </w:pPr>
      <w:rPr>
        <w:rFonts w:hint="eastAsia"/>
      </w:rPr>
    </w:lvl>
    <w:lvl w:ilvl="5">
      <w:start w:val="1"/>
      <w:numFmt w:val="lowerRoman"/>
      <w:lvlText w:val="(%6)"/>
      <w:lvlJc w:val="left"/>
      <w:pPr>
        <w:ind w:left="7696" w:hanging="360"/>
      </w:pPr>
      <w:rPr>
        <w:rFonts w:hint="eastAsia"/>
      </w:rPr>
    </w:lvl>
    <w:lvl w:ilvl="6">
      <w:start w:val="1"/>
      <w:numFmt w:val="decimal"/>
      <w:lvlText w:val="%7."/>
      <w:lvlJc w:val="left"/>
      <w:pPr>
        <w:ind w:left="8056" w:hanging="360"/>
      </w:pPr>
      <w:rPr>
        <w:rFonts w:hint="eastAsia"/>
      </w:rPr>
    </w:lvl>
    <w:lvl w:ilvl="7">
      <w:start w:val="1"/>
      <w:numFmt w:val="lowerLetter"/>
      <w:lvlText w:val="%8."/>
      <w:lvlJc w:val="left"/>
      <w:pPr>
        <w:ind w:left="8416" w:hanging="360"/>
      </w:pPr>
      <w:rPr>
        <w:rFonts w:hint="eastAsia"/>
      </w:rPr>
    </w:lvl>
    <w:lvl w:ilvl="8">
      <w:start w:val="1"/>
      <w:numFmt w:val="lowerRoman"/>
      <w:lvlText w:val="%9."/>
      <w:lvlJc w:val="left"/>
      <w:pPr>
        <w:ind w:left="8776" w:hanging="360"/>
      </w:pPr>
      <w:rPr>
        <w:rFonts w:hint="eastAsia"/>
      </w:rPr>
    </w:lvl>
  </w:abstractNum>
  <w:abstractNum w:abstractNumId="30" w15:restartNumberingAfterBreak="0">
    <w:nsid w:val="72B43904"/>
    <w:multiLevelType w:val="multilevel"/>
    <w:tmpl w:val="B2CE30AA"/>
    <w:styleLink w:val="1"/>
    <w:lvl w:ilvl="0">
      <w:start w:val="1"/>
      <w:numFmt w:val="lowerLetter"/>
      <w:lvlText w:val="(%1)"/>
      <w:lvlJc w:val="left"/>
      <w:pPr>
        <w:ind w:left="5896" w:hanging="360"/>
      </w:pPr>
      <w:rPr>
        <w:rFonts w:hint="default"/>
      </w:rPr>
    </w:lvl>
    <w:lvl w:ilvl="1">
      <w:start w:val="1"/>
      <w:numFmt w:val="lowerLetter"/>
      <w:lvlText w:val="%2)"/>
      <w:lvlJc w:val="left"/>
      <w:pPr>
        <w:ind w:left="6256" w:hanging="360"/>
      </w:pPr>
    </w:lvl>
    <w:lvl w:ilvl="2">
      <w:start w:val="1"/>
      <w:numFmt w:val="lowerRoman"/>
      <w:lvlText w:val="%3)"/>
      <w:lvlJc w:val="left"/>
      <w:pPr>
        <w:ind w:left="6616" w:hanging="360"/>
      </w:pPr>
    </w:lvl>
    <w:lvl w:ilvl="3">
      <w:start w:val="1"/>
      <w:numFmt w:val="decimal"/>
      <w:lvlText w:val="(%4)"/>
      <w:lvlJc w:val="left"/>
      <w:pPr>
        <w:ind w:left="6976" w:hanging="360"/>
      </w:pPr>
    </w:lvl>
    <w:lvl w:ilvl="4">
      <w:start w:val="1"/>
      <w:numFmt w:val="lowerLetter"/>
      <w:lvlText w:val="(%5)"/>
      <w:lvlJc w:val="left"/>
      <w:pPr>
        <w:ind w:left="7336" w:hanging="360"/>
      </w:pPr>
    </w:lvl>
    <w:lvl w:ilvl="5">
      <w:start w:val="1"/>
      <w:numFmt w:val="lowerRoman"/>
      <w:lvlText w:val="(%6)"/>
      <w:lvlJc w:val="left"/>
      <w:pPr>
        <w:ind w:left="7696" w:hanging="360"/>
      </w:pPr>
    </w:lvl>
    <w:lvl w:ilvl="6">
      <w:start w:val="1"/>
      <w:numFmt w:val="decimal"/>
      <w:lvlText w:val="%7."/>
      <w:lvlJc w:val="left"/>
      <w:pPr>
        <w:ind w:left="8056" w:hanging="360"/>
      </w:pPr>
    </w:lvl>
    <w:lvl w:ilvl="7">
      <w:start w:val="1"/>
      <w:numFmt w:val="lowerLetter"/>
      <w:lvlText w:val="%8."/>
      <w:lvlJc w:val="left"/>
      <w:pPr>
        <w:ind w:left="8416" w:hanging="360"/>
      </w:pPr>
    </w:lvl>
    <w:lvl w:ilvl="8">
      <w:start w:val="1"/>
      <w:numFmt w:val="lowerRoman"/>
      <w:lvlText w:val="%9."/>
      <w:lvlJc w:val="left"/>
      <w:pPr>
        <w:ind w:left="8776" w:hanging="360"/>
      </w:pPr>
    </w:lvl>
  </w:abstractNum>
  <w:abstractNum w:abstractNumId="31"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19"/>
  </w:num>
  <w:num w:numId="2" w16cid:durableId="2143574593">
    <w:abstractNumId w:val="1"/>
  </w:num>
  <w:num w:numId="3" w16cid:durableId="75326570">
    <w:abstractNumId w:val="6"/>
  </w:num>
  <w:num w:numId="4" w16cid:durableId="42218423">
    <w:abstractNumId w:val="20"/>
  </w:num>
  <w:num w:numId="5" w16cid:durableId="1187520344">
    <w:abstractNumId w:val="24"/>
  </w:num>
  <w:num w:numId="6" w16cid:durableId="318389727">
    <w:abstractNumId w:val="5"/>
  </w:num>
  <w:num w:numId="7" w16cid:durableId="943149667">
    <w:abstractNumId w:val="27"/>
  </w:num>
  <w:num w:numId="8" w16cid:durableId="1542672261">
    <w:abstractNumId w:val="31"/>
  </w:num>
  <w:num w:numId="9" w16cid:durableId="1284337476">
    <w:abstractNumId w:val="14"/>
  </w:num>
  <w:num w:numId="10" w16cid:durableId="2022049603">
    <w:abstractNumId w:val="13"/>
  </w:num>
  <w:num w:numId="11" w16cid:durableId="1658993105">
    <w:abstractNumId w:val="4"/>
  </w:num>
  <w:num w:numId="12" w16cid:durableId="1832717868">
    <w:abstractNumId w:val="1"/>
  </w:num>
  <w:num w:numId="13" w16cid:durableId="1527476236">
    <w:abstractNumId w:val="1"/>
  </w:num>
  <w:num w:numId="14" w16cid:durableId="1532260198">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17"/>
  </w:num>
  <w:num w:numId="16" w16cid:durableId="1954507599">
    <w:abstractNumId w:val="28"/>
  </w:num>
  <w:num w:numId="17" w16cid:durableId="1647589457">
    <w:abstractNumId w:val="8"/>
  </w:num>
  <w:num w:numId="18" w16cid:durableId="1171413848">
    <w:abstractNumId w:val="6"/>
  </w:num>
  <w:num w:numId="19" w16cid:durableId="139930118">
    <w:abstractNumId w:val="6"/>
  </w:num>
  <w:num w:numId="20" w16cid:durableId="49545764">
    <w:abstractNumId w:val="7"/>
  </w:num>
  <w:num w:numId="21" w16cid:durableId="280036059">
    <w:abstractNumId w:val="21"/>
  </w:num>
  <w:num w:numId="22" w16cid:durableId="765346933">
    <w:abstractNumId w:val="10"/>
  </w:num>
  <w:num w:numId="23" w16cid:durableId="1660885927">
    <w:abstractNumId w:val="12"/>
  </w:num>
  <w:num w:numId="24" w16cid:durableId="1031297797">
    <w:abstractNumId w:val="23"/>
  </w:num>
  <w:num w:numId="25" w16cid:durableId="2009286639">
    <w:abstractNumId w:val="16"/>
  </w:num>
  <w:num w:numId="26" w16cid:durableId="1783525219">
    <w:abstractNumId w:val="11"/>
  </w:num>
  <w:num w:numId="27" w16cid:durableId="27923815">
    <w:abstractNumId w:val="28"/>
  </w:num>
  <w:num w:numId="28" w16cid:durableId="1174568113">
    <w:abstractNumId w:val="26"/>
  </w:num>
  <w:num w:numId="29" w16cid:durableId="1731269209">
    <w:abstractNumId w:val="9"/>
  </w:num>
  <w:num w:numId="30" w16cid:durableId="579170270">
    <w:abstractNumId w:val="25"/>
  </w:num>
  <w:num w:numId="31" w16cid:durableId="1850176274">
    <w:abstractNumId w:val="3"/>
  </w:num>
  <w:num w:numId="32" w16cid:durableId="945775918">
    <w:abstractNumId w:val="2"/>
  </w:num>
  <w:num w:numId="33" w16cid:durableId="2109764421">
    <w:abstractNumId w:val="18"/>
  </w:num>
  <w:num w:numId="34" w16cid:durableId="1665694434">
    <w:abstractNumId w:val="22"/>
  </w:num>
  <w:num w:numId="35" w16cid:durableId="136268291">
    <w:abstractNumId w:val="0"/>
  </w:num>
  <w:num w:numId="36" w16cid:durableId="143739709">
    <w:abstractNumId w:val="29"/>
  </w:num>
  <w:num w:numId="37" w16cid:durableId="2117601473">
    <w:abstractNumId w:val="30"/>
  </w:num>
  <w:num w:numId="38" w16cid:durableId="845438641">
    <w:abstractNumId w:val="1"/>
  </w:num>
  <w:num w:numId="39" w16cid:durableId="1454248625">
    <w:abstractNumId w:val="1"/>
  </w:num>
  <w:num w:numId="40" w16cid:durableId="921912141">
    <w:abstractNumId w:val="28"/>
  </w:num>
  <w:num w:numId="41" w16cid:durableId="1963728122">
    <w:abstractNumId w:val="28"/>
  </w:num>
  <w:num w:numId="42" w16cid:durableId="980770126">
    <w:abstractNumId w:val="28"/>
  </w:num>
  <w:num w:numId="43" w16cid:durableId="1875148754">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164F4"/>
    <w:rsid w:val="00020A26"/>
    <w:rsid w:val="00023321"/>
    <w:rsid w:val="00023486"/>
    <w:rsid w:val="000259A2"/>
    <w:rsid w:val="00026093"/>
    <w:rsid w:val="000305FB"/>
    <w:rsid w:val="000320E5"/>
    <w:rsid w:val="00032CDF"/>
    <w:rsid w:val="00043CAA"/>
    <w:rsid w:val="00044AA4"/>
    <w:rsid w:val="00047327"/>
    <w:rsid w:val="00055F73"/>
    <w:rsid w:val="00065450"/>
    <w:rsid w:val="00067295"/>
    <w:rsid w:val="00067AE0"/>
    <w:rsid w:val="00067E1A"/>
    <w:rsid w:val="00070AA4"/>
    <w:rsid w:val="000714DA"/>
    <w:rsid w:val="00075432"/>
    <w:rsid w:val="0007684D"/>
    <w:rsid w:val="00077EFB"/>
    <w:rsid w:val="0008239C"/>
    <w:rsid w:val="00084955"/>
    <w:rsid w:val="00085237"/>
    <w:rsid w:val="0009688A"/>
    <w:rsid w:val="000968ED"/>
    <w:rsid w:val="000A0CBB"/>
    <w:rsid w:val="000B0F76"/>
    <w:rsid w:val="000B2D2B"/>
    <w:rsid w:val="000B7247"/>
    <w:rsid w:val="000C1021"/>
    <w:rsid w:val="000C22DB"/>
    <w:rsid w:val="000C29F7"/>
    <w:rsid w:val="000C5666"/>
    <w:rsid w:val="000C5B9D"/>
    <w:rsid w:val="000C61D2"/>
    <w:rsid w:val="000D2B2C"/>
    <w:rsid w:val="000E08F1"/>
    <w:rsid w:val="000E11B0"/>
    <w:rsid w:val="000E4467"/>
    <w:rsid w:val="000E51C1"/>
    <w:rsid w:val="000E5F65"/>
    <w:rsid w:val="000F46D6"/>
    <w:rsid w:val="000F5116"/>
    <w:rsid w:val="000F5E56"/>
    <w:rsid w:val="000F5F9D"/>
    <w:rsid w:val="000F669C"/>
    <w:rsid w:val="000F7E8E"/>
    <w:rsid w:val="001139CE"/>
    <w:rsid w:val="001139F0"/>
    <w:rsid w:val="001146BB"/>
    <w:rsid w:val="00115693"/>
    <w:rsid w:val="00123A36"/>
    <w:rsid w:val="00124B1A"/>
    <w:rsid w:val="001251D1"/>
    <w:rsid w:val="0012558F"/>
    <w:rsid w:val="00126B6F"/>
    <w:rsid w:val="00133B3A"/>
    <w:rsid w:val="00134368"/>
    <w:rsid w:val="001360FF"/>
    <w:rsid w:val="00136272"/>
    <w:rsid w:val="001362EE"/>
    <w:rsid w:val="0014217E"/>
    <w:rsid w:val="00143396"/>
    <w:rsid w:val="00143434"/>
    <w:rsid w:val="00143CEC"/>
    <w:rsid w:val="00144A55"/>
    <w:rsid w:val="00146B45"/>
    <w:rsid w:val="001477A8"/>
    <w:rsid w:val="00150720"/>
    <w:rsid w:val="00152DAC"/>
    <w:rsid w:val="00152DF6"/>
    <w:rsid w:val="00153A46"/>
    <w:rsid w:val="00154556"/>
    <w:rsid w:val="001572B9"/>
    <w:rsid w:val="00160EE6"/>
    <w:rsid w:val="00161D77"/>
    <w:rsid w:val="00166549"/>
    <w:rsid w:val="00173438"/>
    <w:rsid w:val="00173685"/>
    <w:rsid w:val="00175241"/>
    <w:rsid w:val="00180499"/>
    <w:rsid w:val="001813D0"/>
    <w:rsid w:val="00181E31"/>
    <w:rsid w:val="001832A6"/>
    <w:rsid w:val="001863B7"/>
    <w:rsid w:val="00186892"/>
    <w:rsid w:val="0018715E"/>
    <w:rsid w:val="00187C9B"/>
    <w:rsid w:val="00192805"/>
    <w:rsid w:val="0019321F"/>
    <w:rsid w:val="00193F1B"/>
    <w:rsid w:val="00197CBF"/>
    <w:rsid w:val="001A0B8F"/>
    <w:rsid w:val="001A1983"/>
    <w:rsid w:val="001A5F0B"/>
    <w:rsid w:val="001A6426"/>
    <w:rsid w:val="001A71D7"/>
    <w:rsid w:val="001B47CF"/>
    <w:rsid w:val="001B5BC5"/>
    <w:rsid w:val="001B6A44"/>
    <w:rsid w:val="001B7F01"/>
    <w:rsid w:val="001C0FA4"/>
    <w:rsid w:val="001C18B0"/>
    <w:rsid w:val="001C5540"/>
    <w:rsid w:val="001D1F1C"/>
    <w:rsid w:val="001D2E2F"/>
    <w:rsid w:val="001E3AB4"/>
    <w:rsid w:val="001F3BEE"/>
    <w:rsid w:val="001F47F0"/>
    <w:rsid w:val="00202124"/>
    <w:rsid w:val="00204822"/>
    <w:rsid w:val="00204D15"/>
    <w:rsid w:val="002102F7"/>
    <w:rsid w:val="002104BB"/>
    <w:rsid w:val="00211126"/>
    <w:rsid w:val="00214B90"/>
    <w:rsid w:val="00216DC2"/>
    <w:rsid w:val="00223203"/>
    <w:rsid w:val="002267DA"/>
    <w:rsid w:val="00226E3E"/>
    <w:rsid w:val="002320F9"/>
    <w:rsid w:val="002330CA"/>
    <w:rsid w:val="00233A1D"/>
    <w:rsid w:val="00233BB4"/>
    <w:rsid w:val="00233D1F"/>
    <w:rsid w:val="0023687E"/>
    <w:rsid w:val="00237A52"/>
    <w:rsid w:val="00240DD0"/>
    <w:rsid w:val="00241965"/>
    <w:rsid w:val="00243510"/>
    <w:rsid w:val="00243F68"/>
    <w:rsid w:val="002444C2"/>
    <w:rsid w:val="00250C7B"/>
    <w:rsid w:val="00253254"/>
    <w:rsid w:val="00254A4E"/>
    <w:rsid w:val="002618E7"/>
    <w:rsid w:val="00261B7A"/>
    <w:rsid w:val="002627D9"/>
    <w:rsid w:val="002634C4"/>
    <w:rsid w:val="002657B9"/>
    <w:rsid w:val="00271EC1"/>
    <w:rsid w:val="00272975"/>
    <w:rsid w:val="00272B01"/>
    <w:rsid w:val="00274B4B"/>
    <w:rsid w:val="00275BE0"/>
    <w:rsid w:val="00275DE6"/>
    <w:rsid w:val="0028252D"/>
    <w:rsid w:val="0028507D"/>
    <w:rsid w:val="00287817"/>
    <w:rsid w:val="00290B2A"/>
    <w:rsid w:val="002912F3"/>
    <w:rsid w:val="00291EEB"/>
    <w:rsid w:val="002928D3"/>
    <w:rsid w:val="002936BB"/>
    <w:rsid w:val="00295F20"/>
    <w:rsid w:val="0029686D"/>
    <w:rsid w:val="002A0028"/>
    <w:rsid w:val="002A1D3F"/>
    <w:rsid w:val="002A1D45"/>
    <w:rsid w:val="002A234C"/>
    <w:rsid w:val="002A40F1"/>
    <w:rsid w:val="002A4934"/>
    <w:rsid w:val="002A64AF"/>
    <w:rsid w:val="002A75E7"/>
    <w:rsid w:val="002B11E1"/>
    <w:rsid w:val="002B20A3"/>
    <w:rsid w:val="002B4031"/>
    <w:rsid w:val="002B6114"/>
    <w:rsid w:val="002B62AD"/>
    <w:rsid w:val="002B7317"/>
    <w:rsid w:val="002C66E7"/>
    <w:rsid w:val="002D4151"/>
    <w:rsid w:val="002E14FC"/>
    <w:rsid w:val="002E1CB8"/>
    <w:rsid w:val="002E3212"/>
    <w:rsid w:val="002F1FE6"/>
    <w:rsid w:val="002F4E68"/>
    <w:rsid w:val="003032C9"/>
    <w:rsid w:val="003068C1"/>
    <w:rsid w:val="00306EEA"/>
    <w:rsid w:val="00312F7F"/>
    <w:rsid w:val="003134C3"/>
    <w:rsid w:val="00315DF4"/>
    <w:rsid w:val="003220C3"/>
    <w:rsid w:val="00324FE8"/>
    <w:rsid w:val="00325724"/>
    <w:rsid w:val="00332BFC"/>
    <w:rsid w:val="00332E6A"/>
    <w:rsid w:val="0033325E"/>
    <w:rsid w:val="0033734A"/>
    <w:rsid w:val="003379DE"/>
    <w:rsid w:val="0034360D"/>
    <w:rsid w:val="00345D82"/>
    <w:rsid w:val="0034602A"/>
    <w:rsid w:val="0035110E"/>
    <w:rsid w:val="00357B3A"/>
    <w:rsid w:val="00361450"/>
    <w:rsid w:val="003668E7"/>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01A"/>
    <w:rsid w:val="003A5F87"/>
    <w:rsid w:val="003A6C84"/>
    <w:rsid w:val="003A6F89"/>
    <w:rsid w:val="003A7118"/>
    <w:rsid w:val="003B2260"/>
    <w:rsid w:val="003B38C1"/>
    <w:rsid w:val="003B4E59"/>
    <w:rsid w:val="003B58BD"/>
    <w:rsid w:val="003B6932"/>
    <w:rsid w:val="003C0421"/>
    <w:rsid w:val="003C2534"/>
    <w:rsid w:val="003C323B"/>
    <w:rsid w:val="003D0B9E"/>
    <w:rsid w:val="003D0C09"/>
    <w:rsid w:val="003D40E1"/>
    <w:rsid w:val="003D57E3"/>
    <w:rsid w:val="003D6FD0"/>
    <w:rsid w:val="003E08B0"/>
    <w:rsid w:val="003E3D76"/>
    <w:rsid w:val="003E3ED7"/>
    <w:rsid w:val="003E4213"/>
    <w:rsid w:val="003E43ED"/>
    <w:rsid w:val="003E6BD5"/>
    <w:rsid w:val="003F08A2"/>
    <w:rsid w:val="003F49F3"/>
    <w:rsid w:val="00401769"/>
    <w:rsid w:val="00401BFE"/>
    <w:rsid w:val="00401C1B"/>
    <w:rsid w:val="00404914"/>
    <w:rsid w:val="00406039"/>
    <w:rsid w:val="00411E27"/>
    <w:rsid w:val="00414417"/>
    <w:rsid w:val="00414C69"/>
    <w:rsid w:val="0041674F"/>
    <w:rsid w:val="004168E5"/>
    <w:rsid w:val="0041784C"/>
    <w:rsid w:val="004219DD"/>
    <w:rsid w:val="004238C9"/>
    <w:rsid w:val="00423E3E"/>
    <w:rsid w:val="00427AF4"/>
    <w:rsid w:val="0043292D"/>
    <w:rsid w:val="00433695"/>
    <w:rsid w:val="004357A9"/>
    <w:rsid w:val="00436091"/>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2658"/>
    <w:rsid w:val="004853A0"/>
    <w:rsid w:val="00485A19"/>
    <w:rsid w:val="00491D68"/>
    <w:rsid w:val="00494049"/>
    <w:rsid w:val="00495B26"/>
    <w:rsid w:val="004A2DC2"/>
    <w:rsid w:val="004A2F48"/>
    <w:rsid w:val="004A433E"/>
    <w:rsid w:val="004A5372"/>
    <w:rsid w:val="004A54AA"/>
    <w:rsid w:val="004A61B8"/>
    <w:rsid w:val="004B26E7"/>
    <w:rsid w:val="004B3172"/>
    <w:rsid w:val="004B415E"/>
    <w:rsid w:val="004B4D98"/>
    <w:rsid w:val="004B5909"/>
    <w:rsid w:val="004C3D68"/>
    <w:rsid w:val="004C4ACD"/>
    <w:rsid w:val="004C6B77"/>
    <w:rsid w:val="004C6FFE"/>
    <w:rsid w:val="004D0E2B"/>
    <w:rsid w:val="004D268E"/>
    <w:rsid w:val="004D4921"/>
    <w:rsid w:val="004E05BC"/>
    <w:rsid w:val="004E2D88"/>
    <w:rsid w:val="004E3EA3"/>
    <w:rsid w:val="004E548A"/>
    <w:rsid w:val="004E5AC7"/>
    <w:rsid w:val="004F02A2"/>
    <w:rsid w:val="004F1E2C"/>
    <w:rsid w:val="004F23E3"/>
    <w:rsid w:val="005019FF"/>
    <w:rsid w:val="0050566F"/>
    <w:rsid w:val="005103A1"/>
    <w:rsid w:val="0051124A"/>
    <w:rsid w:val="00513D9F"/>
    <w:rsid w:val="00514204"/>
    <w:rsid w:val="005156AF"/>
    <w:rsid w:val="00520005"/>
    <w:rsid w:val="00523841"/>
    <w:rsid w:val="005261A2"/>
    <w:rsid w:val="0052737F"/>
    <w:rsid w:val="0053057A"/>
    <w:rsid w:val="005319CB"/>
    <w:rsid w:val="00531BAF"/>
    <w:rsid w:val="0053466E"/>
    <w:rsid w:val="00535188"/>
    <w:rsid w:val="00537369"/>
    <w:rsid w:val="00540D28"/>
    <w:rsid w:val="00542717"/>
    <w:rsid w:val="00542C96"/>
    <w:rsid w:val="00543316"/>
    <w:rsid w:val="005454D1"/>
    <w:rsid w:val="005468FE"/>
    <w:rsid w:val="00546F68"/>
    <w:rsid w:val="0055123C"/>
    <w:rsid w:val="005531A0"/>
    <w:rsid w:val="00554DBA"/>
    <w:rsid w:val="00554E15"/>
    <w:rsid w:val="0055633C"/>
    <w:rsid w:val="00556673"/>
    <w:rsid w:val="00560A29"/>
    <w:rsid w:val="00562211"/>
    <w:rsid w:val="00563352"/>
    <w:rsid w:val="0057197D"/>
    <w:rsid w:val="00573296"/>
    <w:rsid w:val="00574B4F"/>
    <w:rsid w:val="00576183"/>
    <w:rsid w:val="00577C94"/>
    <w:rsid w:val="0058120E"/>
    <w:rsid w:val="005853E5"/>
    <w:rsid w:val="00586520"/>
    <w:rsid w:val="005905B7"/>
    <w:rsid w:val="00594180"/>
    <w:rsid w:val="0059475F"/>
    <w:rsid w:val="00597421"/>
    <w:rsid w:val="005A1AA9"/>
    <w:rsid w:val="005A1C4A"/>
    <w:rsid w:val="005A245A"/>
    <w:rsid w:val="005B0371"/>
    <w:rsid w:val="005C09C6"/>
    <w:rsid w:val="005C23A5"/>
    <w:rsid w:val="005C2DA8"/>
    <w:rsid w:val="005C43A6"/>
    <w:rsid w:val="005C6649"/>
    <w:rsid w:val="005C71DD"/>
    <w:rsid w:val="005D0511"/>
    <w:rsid w:val="005D309B"/>
    <w:rsid w:val="005D5043"/>
    <w:rsid w:val="005D532D"/>
    <w:rsid w:val="005D5536"/>
    <w:rsid w:val="005D7B41"/>
    <w:rsid w:val="005E1D7F"/>
    <w:rsid w:val="005E6685"/>
    <w:rsid w:val="005E670E"/>
    <w:rsid w:val="005E69B9"/>
    <w:rsid w:val="005F0588"/>
    <w:rsid w:val="005F3650"/>
    <w:rsid w:val="005F4E2A"/>
    <w:rsid w:val="005F4F93"/>
    <w:rsid w:val="005F6088"/>
    <w:rsid w:val="005F733A"/>
    <w:rsid w:val="0060128A"/>
    <w:rsid w:val="0060248C"/>
    <w:rsid w:val="00603523"/>
    <w:rsid w:val="00605827"/>
    <w:rsid w:val="00606ED8"/>
    <w:rsid w:val="006076F5"/>
    <w:rsid w:val="006129DC"/>
    <w:rsid w:val="006149AA"/>
    <w:rsid w:val="00614F82"/>
    <w:rsid w:val="0061586B"/>
    <w:rsid w:val="00615D9A"/>
    <w:rsid w:val="006166AC"/>
    <w:rsid w:val="006237D9"/>
    <w:rsid w:val="0062573E"/>
    <w:rsid w:val="0063142A"/>
    <w:rsid w:val="00631491"/>
    <w:rsid w:val="00631857"/>
    <w:rsid w:val="00631EA5"/>
    <w:rsid w:val="00634C20"/>
    <w:rsid w:val="0063544A"/>
    <w:rsid w:val="0063687C"/>
    <w:rsid w:val="00637EE8"/>
    <w:rsid w:val="00646050"/>
    <w:rsid w:val="00647B92"/>
    <w:rsid w:val="00650DF9"/>
    <w:rsid w:val="00650F84"/>
    <w:rsid w:val="00652999"/>
    <w:rsid w:val="00653E35"/>
    <w:rsid w:val="006552A7"/>
    <w:rsid w:val="00660664"/>
    <w:rsid w:val="006615F4"/>
    <w:rsid w:val="00661D6F"/>
    <w:rsid w:val="00661F18"/>
    <w:rsid w:val="00662CFA"/>
    <w:rsid w:val="00663208"/>
    <w:rsid w:val="00665171"/>
    <w:rsid w:val="00666635"/>
    <w:rsid w:val="00667545"/>
    <w:rsid w:val="006713CA"/>
    <w:rsid w:val="00671BD2"/>
    <w:rsid w:val="00676C5C"/>
    <w:rsid w:val="00682857"/>
    <w:rsid w:val="00684C9A"/>
    <w:rsid w:val="006851D6"/>
    <w:rsid w:val="0068711D"/>
    <w:rsid w:val="00691777"/>
    <w:rsid w:val="006935A9"/>
    <w:rsid w:val="00694A6A"/>
    <w:rsid w:val="00697CDB"/>
    <w:rsid w:val="006A03AF"/>
    <w:rsid w:val="006A075B"/>
    <w:rsid w:val="006A3905"/>
    <w:rsid w:val="006A5902"/>
    <w:rsid w:val="006A7AB6"/>
    <w:rsid w:val="006B5BF0"/>
    <w:rsid w:val="006C1677"/>
    <w:rsid w:val="006C6AF1"/>
    <w:rsid w:val="006C7D5D"/>
    <w:rsid w:val="006D3AEE"/>
    <w:rsid w:val="006D7CD0"/>
    <w:rsid w:val="006E1DB2"/>
    <w:rsid w:val="006E222E"/>
    <w:rsid w:val="006E4560"/>
    <w:rsid w:val="006E6063"/>
    <w:rsid w:val="006E6087"/>
    <w:rsid w:val="006F32F9"/>
    <w:rsid w:val="006F7C00"/>
    <w:rsid w:val="00701350"/>
    <w:rsid w:val="007015C4"/>
    <w:rsid w:val="007210F3"/>
    <w:rsid w:val="00724DAD"/>
    <w:rsid w:val="00726912"/>
    <w:rsid w:val="00726DB5"/>
    <w:rsid w:val="00727BC9"/>
    <w:rsid w:val="0073198E"/>
    <w:rsid w:val="0073440C"/>
    <w:rsid w:val="00734652"/>
    <w:rsid w:val="00734EA7"/>
    <w:rsid w:val="007356F1"/>
    <w:rsid w:val="00736038"/>
    <w:rsid w:val="00737878"/>
    <w:rsid w:val="007401E0"/>
    <w:rsid w:val="00743623"/>
    <w:rsid w:val="00746814"/>
    <w:rsid w:val="00746FF2"/>
    <w:rsid w:val="007502FD"/>
    <w:rsid w:val="00750DFB"/>
    <w:rsid w:val="00752BE2"/>
    <w:rsid w:val="00754723"/>
    <w:rsid w:val="00765F15"/>
    <w:rsid w:val="00767C3F"/>
    <w:rsid w:val="007720A2"/>
    <w:rsid w:val="00772528"/>
    <w:rsid w:val="007734D2"/>
    <w:rsid w:val="00773B7B"/>
    <w:rsid w:val="00774501"/>
    <w:rsid w:val="00774EB5"/>
    <w:rsid w:val="00777E4D"/>
    <w:rsid w:val="0078172B"/>
    <w:rsid w:val="007829B8"/>
    <w:rsid w:val="00783A90"/>
    <w:rsid w:val="00787BBF"/>
    <w:rsid w:val="00790212"/>
    <w:rsid w:val="007911BB"/>
    <w:rsid w:val="00793BFC"/>
    <w:rsid w:val="007A0CBE"/>
    <w:rsid w:val="007A5DFC"/>
    <w:rsid w:val="007B1727"/>
    <w:rsid w:val="007B6851"/>
    <w:rsid w:val="007B6E36"/>
    <w:rsid w:val="007C14AE"/>
    <w:rsid w:val="007C1C86"/>
    <w:rsid w:val="007C275D"/>
    <w:rsid w:val="007D0DBE"/>
    <w:rsid w:val="007D1090"/>
    <w:rsid w:val="007D1613"/>
    <w:rsid w:val="007D325E"/>
    <w:rsid w:val="007D3875"/>
    <w:rsid w:val="007D4713"/>
    <w:rsid w:val="007D632E"/>
    <w:rsid w:val="007E3178"/>
    <w:rsid w:val="007F1226"/>
    <w:rsid w:val="007F199C"/>
    <w:rsid w:val="007F1DDE"/>
    <w:rsid w:val="007F43BE"/>
    <w:rsid w:val="007F444D"/>
    <w:rsid w:val="007F4C32"/>
    <w:rsid w:val="007F5086"/>
    <w:rsid w:val="007F548C"/>
    <w:rsid w:val="007F6442"/>
    <w:rsid w:val="007F6AFB"/>
    <w:rsid w:val="008021B9"/>
    <w:rsid w:val="008146C1"/>
    <w:rsid w:val="00821F66"/>
    <w:rsid w:val="00822210"/>
    <w:rsid w:val="00822759"/>
    <w:rsid w:val="008240CE"/>
    <w:rsid w:val="00830298"/>
    <w:rsid w:val="00831DE1"/>
    <w:rsid w:val="00840535"/>
    <w:rsid w:val="00843723"/>
    <w:rsid w:val="008451F7"/>
    <w:rsid w:val="008513E3"/>
    <w:rsid w:val="00854B4A"/>
    <w:rsid w:val="00866208"/>
    <w:rsid w:val="00870905"/>
    <w:rsid w:val="00872524"/>
    <w:rsid w:val="00872F93"/>
    <w:rsid w:val="00880B15"/>
    <w:rsid w:val="00882AA0"/>
    <w:rsid w:val="00892317"/>
    <w:rsid w:val="00892588"/>
    <w:rsid w:val="00897F5F"/>
    <w:rsid w:val="008A274F"/>
    <w:rsid w:val="008A3F0A"/>
    <w:rsid w:val="008A7C76"/>
    <w:rsid w:val="008B2CC1"/>
    <w:rsid w:val="008B2FEB"/>
    <w:rsid w:val="008B3347"/>
    <w:rsid w:val="008B60B2"/>
    <w:rsid w:val="008B7353"/>
    <w:rsid w:val="008C0CB2"/>
    <w:rsid w:val="008C4C05"/>
    <w:rsid w:val="008D0F3C"/>
    <w:rsid w:val="008D3780"/>
    <w:rsid w:val="008D4343"/>
    <w:rsid w:val="008D50DC"/>
    <w:rsid w:val="008D5159"/>
    <w:rsid w:val="008D610D"/>
    <w:rsid w:val="008D77C3"/>
    <w:rsid w:val="008E05F4"/>
    <w:rsid w:val="008E081B"/>
    <w:rsid w:val="008E642B"/>
    <w:rsid w:val="008E7183"/>
    <w:rsid w:val="008F0F21"/>
    <w:rsid w:val="008F1970"/>
    <w:rsid w:val="008F7FC3"/>
    <w:rsid w:val="00900457"/>
    <w:rsid w:val="009016DA"/>
    <w:rsid w:val="00903212"/>
    <w:rsid w:val="00904E7A"/>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0990"/>
    <w:rsid w:val="0094286C"/>
    <w:rsid w:val="0094732B"/>
    <w:rsid w:val="00950F37"/>
    <w:rsid w:val="00951853"/>
    <w:rsid w:val="00952060"/>
    <w:rsid w:val="00953654"/>
    <w:rsid w:val="0095372E"/>
    <w:rsid w:val="00956504"/>
    <w:rsid w:val="0096310C"/>
    <w:rsid w:val="0096517D"/>
    <w:rsid w:val="00966A22"/>
    <w:rsid w:val="0096722F"/>
    <w:rsid w:val="00973F6F"/>
    <w:rsid w:val="00975DFF"/>
    <w:rsid w:val="00976FCA"/>
    <w:rsid w:val="00980843"/>
    <w:rsid w:val="00980EF3"/>
    <w:rsid w:val="00984B0B"/>
    <w:rsid w:val="00984B67"/>
    <w:rsid w:val="00985C53"/>
    <w:rsid w:val="009929BC"/>
    <w:rsid w:val="00994B08"/>
    <w:rsid w:val="00997625"/>
    <w:rsid w:val="009A0FD5"/>
    <w:rsid w:val="009A3A61"/>
    <w:rsid w:val="009A6883"/>
    <w:rsid w:val="009A6DDF"/>
    <w:rsid w:val="009A7F03"/>
    <w:rsid w:val="009B0281"/>
    <w:rsid w:val="009B043D"/>
    <w:rsid w:val="009B4D37"/>
    <w:rsid w:val="009C11B2"/>
    <w:rsid w:val="009C2B26"/>
    <w:rsid w:val="009C3715"/>
    <w:rsid w:val="009C594D"/>
    <w:rsid w:val="009D1C98"/>
    <w:rsid w:val="009D4EEC"/>
    <w:rsid w:val="009E2791"/>
    <w:rsid w:val="009E3F6F"/>
    <w:rsid w:val="009E587A"/>
    <w:rsid w:val="009F35F0"/>
    <w:rsid w:val="009F3B5D"/>
    <w:rsid w:val="009F499F"/>
    <w:rsid w:val="009F6C8E"/>
    <w:rsid w:val="009F7984"/>
    <w:rsid w:val="00A02179"/>
    <w:rsid w:val="00A04908"/>
    <w:rsid w:val="00A04949"/>
    <w:rsid w:val="00A071F3"/>
    <w:rsid w:val="00A109AF"/>
    <w:rsid w:val="00A1206D"/>
    <w:rsid w:val="00A12F18"/>
    <w:rsid w:val="00A157CB"/>
    <w:rsid w:val="00A20970"/>
    <w:rsid w:val="00A262CE"/>
    <w:rsid w:val="00A274DF"/>
    <w:rsid w:val="00A34447"/>
    <w:rsid w:val="00A3799D"/>
    <w:rsid w:val="00A42DAF"/>
    <w:rsid w:val="00A43120"/>
    <w:rsid w:val="00A4570F"/>
    <w:rsid w:val="00A45BD8"/>
    <w:rsid w:val="00A47185"/>
    <w:rsid w:val="00A51B12"/>
    <w:rsid w:val="00A562AD"/>
    <w:rsid w:val="00A645A9"/>
    <w:rsid w:val="00A703B9"/>
    <w:rsid w:val="00A72886"/>
    <w:rsid w:val="00A8017A"/>
    <w:rsid w:val="00A81719"/>
    <w:rsid w:val="00A84189"/>
    <w:rsid w:val="00A85C9C"/>
    <w:rsid w:val="00A869B7"/>
    <w:rsid w:val="00A87B6E"/>
    <w:rsid w:val="00A9109C"/>
    <w:rsid w:val="00AA0246"/>
    <w:rsid w:val="00AA4B1C"/>
    <w:rsid w:val="00AB0732"/>
    <w:rsid w:val="00AB10FB"/>
    <w:rsid w:val="00AB1326"/>
    <w:rsid w:val="00AB25D1"/>
    <w:rsid w:val="00AB4066"/>
    <w:rsid w:val="00AC0D01"/>
    <w:rsid w:val="00AC205C"/>
    <w:rsid w:val="00AC3ABE"/>
    <w:rsid w:val="00AC5DF8"/>
    <w:rsid w:val="00AD1C5D"/>
    <w:rsid w:val="00AD22A3"/>
    <w:rsid w:val="00AD326C"/>
    <w:rsid w:val="00AD5513"/>
    <w:rsid w:val="00AE3429"/>
    <w:rsid w:val="00AF0A6B"/>
    <w:rsid w:val="00AF16EF"/>
    <w:rsid w:val="00AF3306"/>
    <w:rsid w:val="00AF7AD8"/>
    <w:rsid w:val="00AF7F5C"/>
    <w:rsid w:val="00B01685"/>
    <w:rsid w:val="00B047C7"/>
    <w:rsid w:val="00B05A69"/>
    <w:rsid w:val="00B06D65"/>
    <w:rsid w:val="00B135B8"/>
    <w:rsid w:val="00B1384E"/>
    <w:rsid w:val="00B14F8F"/>
    <w:rsid w:val="00B1533D"/>
    <w:rsid w:val="00B171FC"/>
    <w:rsid w:val="00B2167E"/>
    <w:rsid w:val="00B2254C"/>
    <w:rsid w:val="00B23D7D"/>
    <w:rsid w:val="00B24BD6"/>
    <w:rsid w:val="00B35B10"/>
    <w:rsid w:val="00B377B9"/>
    <w:rsid w:val="00B40533"/>
    <w:rsid w:val="00B408F6"/>
    <w:rsid w:val="00B42463"/>
    <w:rsid w:val="00B42861"/>
    <w:rsid w:val="00B50A92"/>
    <w:rsid w:val="00B5116B"/>
    <w:rsid w:val="00B51212"/>
    <w:rsid w:val="00B523C2"/>
    <w:rsid w:val="00B54D2E"/>
    <w:rsid w:val="00B65AB4"/>
    <w:rsid w:val="00B71202"/>
    <w:rsid w:val="00B718B9"/>
    <w:rsid w:val="00B73704"/>
    <w:rsid w:val="00B8243F"/>
    <w:rsid w:val="00B85D1C"/>
    <w:rsid w:val="00B9434A"/>
    <w:rsid w:val="00B9734B"/>
    <w:rsid w:val="00BA1346"/>
    <w:rsid w:val="00BA7E36"/>
    <w:rsid w:val="00BB2A5E"/>
    <w:rsid w:val="00BC0AF3"/>
    <w:rsid w:val="00BC1DFC"/>
    <w:rsid w:val="00BC5E86"/>
    <w:rsid w:val="00BD0A46"/>
    <w:rsid w:val="00BD1276"/>
    <w:rsid w:val="00BD1CDF"/>
    <w:rsid w:val="00BD3100"/>
    <w:rsid w:val="00BD47BF"/>
    <w:rsid w:val="00BD5E62"/>
    <w:rsid w:val="00BD63CA"/>
    <w:rsid w:val="00BE1131"/>
    <w:rsid w:val="00BE236F"/>
    <w:rsid w:val="00BE25D1"/>
    <w:rsid w:val="00BE4042"/>
    <w:rsid w:val="00BE74C3"/>
    <w:rsid w:val="00BE7B62"/>
    <w:rsid w:val="00BF333B"/>
    <w:rsid w:val="00BF58B6"/>
    <w:rsid w:val="00C065DD"/>
    <w:rsid w:val="00C11BFE"/>
    <w:rsid w:val="00C1608F"/>
    <w:rsid w:val="00C16461"/>
    <w:rsid w:val="00C16961"/>
    <w:rsid w:val="00C1773F"/>
    <w:rsid w:val="00C17BE5"/>
    <w:rsid w:val="00C21A24"/>
    <w:rsid w:val="00C223B2"/>
    <w:rsid w:val="00C24CEF"/>
    <w:rsid w:val="00C2601F"/>
    <w:rsid w:val="00C26CC8"/>
    <w:rsid w:val="00C2780C"/>
    <w:rsid w:val="00C3001E"/>
    <w:rsid w:val="00C30DBA"/>
    <w:rsid w:val="00C32541"/>
    <w:rsid w:val="00C34D7E"/>
    <w:rsid w:val="00C36E83"/>
    <w:rsid w:val="00C408E5"/>
    <w:rsid w:val="00C44AF3"/>
    <w:rsid w:val="00C46E4F"/>
    <w:rsid w:val="00C47B0A"/>
    <w:rsid w:val="00C47D93"/>
    <w:rsid w:val="00C50C16"/>
    <w:rsid w:val="00C55024"/>
    <w:rsid w:val="00C57076"/>
    <w:rsid w:val="00C57CD8"/>
    <w:rsid w:val="00C61FB6"/>
    <w:rsid w:val="00C66040"/>
    <w:rsid w:val="00C66BF1"/>
    <w:rsid w:val="00C70133"/>
    <w:rsid w:val="00C70155"/>
    <w:rsid w:val="00C7202A"/>
    <w:rsid w:val="00C73316"/>
    <w:rsid w:val="00C7563D"/>
    <w:rsid w:val="00C77583"/>
    <w:rsid w:val="00C82D55"/>
    <w:rsid w:val="00C83860"/>
    <w:rsid w:val="00C85C98"/>
    <w:rsid w:val="00C87A0B"/>
    <w:rsid w:val="00C9060F"/>
    <w:rsid w:val="00C9183F"/>
    <w:rsid w:val="00C92465"/>
    <w:rsid w:val="00C93C3C"/>
    <w:rsid w:val="00C94EFB"/>
    <w:rsid w:val="00C9667A"/>
    <w:rsid w:val="00CA0830"/>
    <w:rsid w:val="00CA1057"/>
    <w:rsid w:val="00CA350A"/>
    <w:rsid w:val="00CA4D92"/>
    <w:rsid w:val="00CA617B"/>
    <w:rsid w:val="00CA6924"/>
    <w:rsid w:val="00CB3E18"/>
    <w:rsid w:val="00CB5890"/>
    <w:rsid w:val="00CC1ACB"/>
    <w:rsid w:val="00CC3127"/>
    <w:rsid w:val="00CC7B07"/>
    <w:rsid w:val="00CD2E8B"/>
    <w:rsid w:val="00CD33B2"/>
    <w:rsid w:val="00CD4F8F"/>
    <w:rsid w:val="00CD585D"/>
    <w:rsid w:val="00CD7087"/>
    <w:rsid w:val="00CE0AF9"/>
    <w:rsid w:val="00CE1D93"/>
    <w:rsid w:val="00CE64C3"/>
    <w:rsid w:val="00CE7177"/>
    <w:rsid w:val="00CF0006"/>
    <w:rsid w:val="00CF170E"/>
    <w:rsid w:val="00CF2F08"/>
    <w:rsid w:val="00CF2FCC"/>
    <w:rsid w:val="00CF62B8"/>
    <w:rsid w:val="00D00BA3"/>
    <w:rsid w:val="00D0661E"/>
    <w:rsid w:val="00D07667"/>
    <w:rsid w:val="00D07E61"/>
    <w:rsid w:val="00D21FED"/>
    <w:rsid w:val="00D2354D"/>
    <w:rsid w:val="00D23D80"/>
    <w:rsid w:val="00D25D50"/>
    <w:rsid w:val="00D25F2A"/>
    <w:rsid w:val="00D27695"/>
    <w:rsid w:val="00D313AB"/>
    <w:rsid w:val="00D3387F"/>
    <w:rsid w:val="00D40F14"/>
    <w:rsid w:val="00D45252"/>
    <w:rsid w:val="00D47360"/>
    <w:rsid w:val="00D508C6"/>
    <w:rsid w:val="00D54910"/>
    <w:rsid w:val="00D61DCE"/>
    <w:rsid w:val="00D625B0"/>
    <w:rsid w:val="00D64598"/>
    <w:rsid w:val="00D64921"/>
    <w:rsid w:val="00D666D3"/>
    <w:rsid w:val="00D6710F"/>
    <w:rsid w:val="00D709EE"/>
    <w:rsid w:val="00D71B4D"/>
    <w:rsid w:val="00D71D62"/>
    <w:rsid w:val="00D71E7D"/>
    <w:rsid w:val="00D7554E"/>
    <w:rsid w:val="00D76B50"/>
    <w:rsid w:val="00D80C3E"/>
    <w:rsid w:val="00D8168F"/>
    <w:rsid w:val="00D84EA7"/>
    <w:rsid w:val="00D918CC"/>
    <w:rsid w:val="00D93D55"/>
    <w:rsid w:val="00D953EB"/>
    <w:rsid w:val="00D9547D"/>
    <w:rsid w:val="00DA2347"/>
    <w:rsid w:val="00DA4318"/>
    <w:rsid w:val="00DA4371"/>
    <w:rsid w:val="00DA6220"/>
    <w:rsid w:val="00DA680B"/>
    <w:rsid w:val="00DB1E46"/>
    <w:rsid w:val="00DB27C4"/>
    <w:rsid w:val="00DB2B79"/>
    <w:rsid w:val="00DB4FBC"/>
    <w:rsid w:val="00DB5866"/>
    <w:rsid w:val="00DB64B7"/>
    <w:rsid w:val="00DB6E50"/>
    <w:rsid w:val="00DC2F4A"/>
    <w:rsid w:val="00DC37BC"/>
    <w:rsid w:val="00DC3896"/>
    <w:rsid w:val="00DC424B"/>
    <w:rsid w:val="00DC7192"/>
    <w:rsid w:val="00DC7493"/>
    <w:rsid w:val="00DD072F"/>
    <w:rsid w:val="00DD3D29"/>
    <w:rsid w:val="00DD6EAE"/>
    <w:rsid w:val="00DE1B1E"/>
    <w:rsid w:val="00DE232E"/>
    <w:rsid w:val="00DF6140"/>
    <w:rsid w:val="00E00D5C"/>
    <w:rsid w:val="00E02A47"/>
    <w:rsid w:val="00E0392B"/>
    <w:rsid w:val="00E056DD"/>
    <w:rsid w:val="00E060B9"/>
    <w:rsid w:val="00E06CC2"/>
    <w:rsid w:val="00E16A07"/>
    <w:rsid w:val="00E22110"/>
    <w:rsid w:val="00E24CB1"/>
    <w:rsid w:val="00E279F0"/>
    <w:rsid w:val="00E30B8C"/>
    <w:rsid w:val="00E31545"/>
    <w:rsid w:val="00E335FE"/>
    <w:rsid w:val="00E33EDD"/>
    <w:rsid w:val="00E344B7"/>
    <w:rsid w:val="00E3735F"/>
    <w:rsid w:val="00E45874"/>
    <w:rsid w:val="00E54E03"/>
    <w:rsid w:val="00E55170"/>
    <w:rsid w:val="00E60532"/>
    <w:rsid w:val="00E61529"/>
    <w:rsid w:val="00E65885"/>
    <w:rsid w:val="00E71BF7"/>
    <w:rsid w:val="00E82611"/>
    <w:rsid w:val="00E83F24"/>
    <w:rsid w:val="00E844C4"/>
    <w:rsid w:val="00E84730"/>
    <w:rsid w:val="00E8660F"/>
    <w:rsid w:val="00E91FA7"/>
    <w:rsid w:val="00E960B5"/>
    <w:rsid w:val="00EA76DB"/>
    <w:rsid w:val="00EB1AA2"/>
    <w:rsid w:val="00EB35CC"/>
    <w:rsid w:val="00EB3FCD"/>
    <w:rsid w:val="00EB556E"/>
    <w:rsid w:val="00EB6151"/>
    <w:rsid w:val="00EC3AA3"/>
    <w:rsid w:val="00EC4E49"/>
    <w:rsid w:val="00ED4471"/>
    <w:rsid w:val="00ED77FB"/>
    <w:rsid w:val="00EE0676"/>
    <w:rsid w:val="00EE0B6B"/>
    <w:rsid w:val="00EE3155"/>
    <w:rsid w:val="00EE45FA"/>
    <w:rsid w:val="00EE6AEE"/>
    <w:rsid w:val="00EF0F5B"/>
    <w:rsid w:val="00EF46F5"/>
    <w:rsid w:val="00F03DFA"/>
    <w:rsid w:val="00F05206"/>
    <w:rsid w:val="00F061FD"/>
    <w:rsid w:val="00F121C8"/>
    <w:rsid w:val="00F13CF0"/>
    <w:rsid w:val="00F15228"/>
    <w:rsid w:val="00F20A79"/>
    <w:rsid w:val="00F2202A"/>
    <w:rsid w:val="00F22164"/>
    <w:rsid w:val="00F25AE8"/>
    <w:rsid w:val="00F324CE"/>
    <w:rsid w:val="00F34FB9"/>
    <w:rsid w:val="00F37314"/>
    <w:rsid w:val="00F41330"/>
    <w:rsid w:val="00F46CF9"/>
    <w:rsid w:val="00F5028F"/>
    <w:rsid w:val="00F52E6C"/>
    <w:rsid w:val="00F55529"/>
    <w:rsid w:val="00F55858"/>
    <w:rsid w:val="00F61DF9"/>
    <w:rsid w:val="00F66152"/>
    <w:rsid w:val="00F756FC"/>
    <w:rsid w:val="00F770BE"/>
    <w:rsid w:val="00F77809"/>
    <w:rsid w:val="00F839DE"/>
    <w:rsid w:val="00F871FD"/>
    <w:rsid w:val="00F92AEE"/>
    <w:rsid w:val="00F9637C"/>
    <w:rsid w:val="00F9747D"/>
    <w:rsid w:val="00FA030E"/>
    <w:rsid w:val="00FA2F1F"/>
    <w:rsid w:val="00FA7A14"/>
    <w:rsid w:val="00FB0C94"/>
    <w:rsid w:val="00FB145B"/>
    <w:rsid w:val="00FB2D06"/>
    <w:rsid w:val="00FB38E7"/>
    <w:rsid w:val="00FB3A2B"/>
    <w:rsid w:val="00FB4A6B"/>
    <w:rsid w:val="00FB4E0D"/>
    <w:rsid w:val="00FB7269"/>
    <w:rsid w:val="00FC1C92"/>
    <w:rsid w:val="00FC5C28"/>
    <w:rsid w:val="00FC692B"/>
    <w:rsid w:val="00FD052E"/>
    <w:rsid w:val="00FD2F8B"/>
    <w:rsid w:val="00FD304F"/>
    <w:rsid w:val="00FD5D51"/>
    <w:rsid w:val="00FD6A28"/>
    <w:rsid w:val="00FD6AE1"/>
    <w:rsid w:val="00FD7EB3"/>
    <w:rsid w:val="00FE0ECB"/>
    <w:rsid w:val="00FE1139"/>
    <w:rsid w:val="00FE244D"/>
    <w:rsid w:val="00FE2A83"/>
    <w:rsid w:val="00FE7F97"/>
    <w:rsid w:val="00FE7F99"/>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3687C"/>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numPr>
        <w:numId w:val="16"/>
      </w:numPr>
    </w:pPr>
  </w:style>
  <w:style w:type="character" w:customStyle="1" w:styleId="Heading2Char">
    <w:name w:val="Heading 2 Char"/>
    <w:basedOn w:val="DefaultParagraphFont"/>
    <w:link w:val="Heading2"/>
    <w:rsid w:val="0063687C"/>
    <w:rPr>
      <w:rFonts w:ascii="SimSun" w:hAnsi="Arial" w:cs="Arial"/>
      <w:b/>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0">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 w:type="character" w:customStyle="1" w:styleId="Heading3Char">
    <w:name w:val="Heading 3 Char"/>
    <w:basedOn w:val="DefaultParagraphFont"/>
    <w:link w:val="Heading3"/>
    <w:uiPriority w:val="9"/>
    <w:rsid w:val="0034602A"/>
    <w:rPr>
      <w:rFonts w:ascii="Arial" w:hAnsi="Arial" w:cs="Arial"/>
      <w:bCs/>
      <w:sz w:val="22"/>
      <w:szCs w:val="26"/>
      <w:u w:val="single"/>
      <w:lang w:val="en-US" w:eastAsia="zh-CN"/>
    </w:rPr>
  </w:style>
  <w:style w:type="numbering" w:customStyle="1" w:styleId="1">
    <w:name w:val="当前列表1"/>
    <w:uiPriority w:val="99"/>
    <w:rsid w:val="005D309B"/>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n/web/standards/authority-file-guidelines" TargetMode="External"/><Relationship Id="rId4" Type="http://schemas.openxmlformats.org/officeDocument/2006/relationships/settings" Target="settings.xml"/><Relationship Id="rId9" Type="http://schemas.openxmlformats.org/officeDocument/2006/relationships/hyperlink" Target="https://www.wipo.int/en/web/standards/authority_fi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CWS/13/22 Corr. (Chinese) </vt:lpstr>
    </vt:vector>
  </TitlesOfParts>
  <Company>WIPO</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CWS/13/22 Corr. (Chinese) </dc:title>
  <dc:subject>产权组织标准 ST.37 和权威文档门户 </dc:subject>
  <dc:creator>WIPO</dc:creator>
  <cp:keywords>WIPO CWS Thirteenth Session, WIPO Standard ST.37, Authority File Portal </cp:keywords>
  <dc:description/>
  <cp:lastModifiedBy>EMMETT Claudia</cp:lastModifiedBy>
  <cp:revision>5</cp:revision>
  <cp:lastPrinted>2025-10-27T13:07:00Z</cp:lastPrinted>
  <dcterms:created xsi:type="dcterms:W3CDTF">2025-10-27T12:47:00Z</dcterms:created>
  <dcterms:modified xsi:type="dcterms:W3CDTF">2025-10-31T09:55:00Z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