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14088" w14:textId="77777777" w:rsidR="00023486" w:rsidRPr="00023486" w:rsidRDefault="00023486" w:rsidP="00023486">
      <w:pPr>
        <w:jc w:val="right"/>
        <w:rPr>
          <w:rFonts w:ascii="Arial Black" w:hAnsi="Arial Black"/>
          <w:caps/>
          <w:sz w:val="15"/>
        </w:rPr>
      </w:pPr>
      <w:bookmarkStart w:id="0" w:name="_Hlk149122850"/>
      <w:r w:rsidRPr="00023486">
        <w:rPr>
          <w:rFonts w:eastAsia="Malgun Gothic" w:cs="Times New Roman"/>
          <w:noProof/>
        </w:rPr>
        <w:drawing>
          <wp:inline distT="0" distB="0" distL="0" distR="0" wp14:anchorId="3101DB9F" wp14:editId="2F53238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B657B77" w14:textId="273E63FE" w:rsidR="00023486" w:rsidRPr="00023486" w:rsidRDefault="00023486" w:rsidP="00023486">
      <w:pPr>
        <w:pBdr>
          <w:top w:val="single" w:sz="4" w:space="10" w:color="auto"/>
        </w:pBdr>
        <w:spacing w:before="120"/>
        <w:jc w:val="right"/>
        <w:rPr>
          <w:rFonts w:ascii="Arial Black" w:hAnsi="Arial Black"/>
          <w:b/>
          <w:caps/>
          <w:sz w:val="15"/>
        </w:rPr>
      </w:pPr>
      <w:r w:rsidRPr="00023486">
        <w:rPr>
          <w:rFonts w:ascii="Arial Black" w:hAnsi="Arial Black"/>
          <w:b/>
          <w:caps/>
          <w:sz w:val="15"/>
        </w:rPr>
        <w:t>cWS/1</w:t>
      </w:r>
      <w:r w:rsidR="00D43EEF">
        <w:rPr>
          <w:rFonts w:ascii="Arial Black" w:hAnsi="Arial Black" w:hint="eastAsia"/>
          <w:b/>
          <w:caps/>
          <w:sz w:val="15"/>
        </w:rPr>
        <w:t>3</w:t>
      </w:r>
      <w:r w:rsidRPr="00023486">
        <w:rPr>
          <w:rFonts w:ascii="Arial Black" w:hAnsi="Arial Black"/>
          <w:b/>
          <w:caps/>
          <w:sz w:val="15"/>
        </w:rPr>
        <w:t>/</w:t>
      </w:r>
      <w:r w:rsidR="00D43EEF">
        <w:rPr>
          <w:rFonts w:ascii="Arial Black" w:hAnsi="Arial Black" w:hint="eastAsia"/>
          <w:b/>
          <w:caps/>
          <w:sz w:val="15"/>
        </w:rPr>
        <w:t>6</w:t>
      </w:r>
    </w:p>
    <w:p w14:paraId="7F3E912B" w14:textId="77777777" w:rsidR="00023486" w:rsidRPr="00023486" w:rsidRDefault="00023486" w:rsidP="00023486">
      <w:pPr>
        <w:jc w:val="right"/>
        <w:rPr>
          <w:rFonts w:ascii="Arial Black" w:hAnsi="Arial Black"/>
          <w:b/>
          <w:caps/>
          <w:sz w:val="15"/>
          <w:szCs w:val="15"/>
        </w:rPr>
      </w:pPr>
      <w:r w:rsidRPr="00023486">
        <w:rPr>
          <w:rFonts w:eastAsia="SimHei" w:hint="eastAsia"/>
          <w:b/>
          <w:sz w:val="15"/>
          <w:szCs w:val="15"/>
        </w:rPr>
        <w:t>原文</w:t>
      </w:r>
      <w:r w:rsidRPr="00D43EEF">
        <w:rPr>
          <w:rFonts w:eastAsia="SimHei" w:hint="eastAsia"/>
          <w:b/>
          <w:sz w:val="15"/>
          <w:szCs w:val="15"/>
        </w:rPr>
        <w:t>：</w:t>
      </w:r>
      <w:bookmarkStart w:id="1" w:name="Original"/>
      <w:r w:rsidRPr="00023486">
        <w:rPr>
          <w:rFonts w:eastAsia="SimHei" w:hint="eastAsia"/>
          <w:b/>
          <w:sz w:val="15"/>
          <w:szCs w:val="15"/>
          <w:lang w:val="pt-BR"/>
        </w:rPr>
        <w:t>英</w:t>
      </w:r>
      <w:r w:rsidRPr="00023486">
        <w:rPr>
          <w:rFonts w:eastAsia="SimHei" w:hint="eastAsia"/>
          <w:b/>
          <w:sz w:val="15"/>
          <w:szCs w:val="15"/>
        </w:rPr>
        <w:t>文</w:t>
      </w:r>
      <w:bookmarkEnd w:id="1"/>
    </w:p>
    <w:p w14:paraId="1E541217" w14:textId="62CAE801" w:rsidR="00023486" w:rsidRPr="00023486" w:rsidRDefault="00023486" w:rsidP="00023486">
      <w:pPr>
        <w:spacing w:line="1680" w:lineRule="auto"/>
        <w:jc w:val="right"/>
        <w:rPr>
          <w:rFonts w:ascii="SimHei" w:eastAsia="SimHei" w:hAnsi="Arial Black"/>
          <w:b/>
          <w:caps/>
          <w:sz w:val="15"/>
          <w:szCs w:val="15"/>
        </w:rPr>
      </w:pPr>
      <w:r w:rsidRPr="00023486">
        <w:rPr>
          <w:rFonts w:ascii="SimHei" w:eastAsia="SimHei" w:hint="eastAsia"/>
          <w:b/>
          <w:sz w:val="15"/>
          <w:szCs w:val="15"/>
        </w:rPr>
        <w:t>日期</w:t>
      </w:r>
      <w:r w:rsidRPr="00D43EEF">
        <w:rPr>
          <w:rFonts w:ascii="SimHei" w:eastAsia="SimHei" w:hAnsi="SimSun" w:hint="eastAsia"/>
          <w:b/>
          <w:sz w:val="15"/>
          <w:szCs w:val="15"/>
        </w:rPr>
        <w:t>：</w:t>
      </w:r>
      <w:bookmarkStart w:id="2" w:name="Date"/>
      <w:r w:rsidRPr="00D43EEF">
        <w:rPr>
          <w:rFonts w:ascii="Arial Black" w:eastAsia="SimHei" w:hAnsi="Arial Black"/>
          <w:b/>
          <w:sz w:val="15"/>
          <w:szCs w:val="15"/>
        </w:rPr>
        <w:t>20</w:t>
      </w:r>
      <w:r w:rsidRPr="00D43EEF">
        <w:rPr>
          <w:rFonts w:ascii="Arial Black" w:eastAsia="SimHei" w:hAnsi="Arial Black" w:hint="eastAsia"/>
          <w:b/>
          <w:sz w:val="15"/>
          <w:szCs w:val="15"/>
        </w:rPr>
        <w:t>2</w:t>
      </w:r>
      <w:r w:rsidR="007A20D9">
        <w:rPr>
          <w:rFonts w:ascii="Arial Black" w:eastAsia="SimHei" w:hAnsi="Arial Black" w:hint="eastAsia"/>
          <w:b/>
          <w:sz w:val="15"/>
          <w:szCs w:val="15"/>
        </w:rPr>
        <w:t>5</w:t>
      </w:r>
      <w:r w:rsidRPr="00023486">
        <w:rPr>
          <w:rFonts w:ascii="SimHei" w:eastAsia="SimHei" w:hAnsi="Times New Roman" w:hint="eastAsia"/>
          <w:b/>
          <w:sz w:val="15"/>
          <w:szCs w:val="15"/>
        </w:rPr>
        <w:t>年</w:t>
      </w:r>
      <w:r w:rsidR="007A20D9">
        <w:rPr>
          <w:rFonts w:ascii="Arial Black" w:eastAsia="SimHei" w:hAnsi="Arial Black" w:hint="eastAsia"/>
          <w:b/>
          <w:sz w:val="15"/>
          <w:szCs w:val="15"/>
        </w:rPr>
        <w:t>9</w:t>
      </w:r>
      <w:r w:rsidRPr="00023486">
        <w:rPr>
          <w:rFonts w:ascii="SimHei" w:eastAsia="SimHei" w:hAnsi="Times New Roman" w:hint="eastAsia"/>
          <w:b/>
          <w:sz w:val="15"/>
          <w:szCs w:val="15"/>
        </w:rPr>
        <w:t>月</w:t>
      </w:r>
      <w:r w:rsidR="007A20D9">
        <w:rPr>
          <w:rFonts w:ascii="Arial Black" w:eastAsia="SimHei" w:hAnsi="Arial Black" w:hint="eastAsia"/>
          <w:b/>
          <w:sz w:val="15"/>
          <w:szCs w:val="15"/>
        </w:rPr>
        <w:t>22</w:t>
      </w:r>
      <w:r w:rsidRPr="00023486">
        <w:rPr>
          <w:rFonts w:ascii="SimHei" w:eastAsia="SimHei" w:hAnsi="Times New Roman" w:hint="eastAsia"/>
          <w:b/>
          <w:sz w:val="15"/>
          <w:szCs w:val="15"/>
        </w:rPr>
        <w:t>日</w:t>
      </w:r>
      <w:bookmarkEnd w:id="2"/>
    </w:p>
    <w:p w14:paraId="1A46AC63" w14:textId="351AAD5A" w:rsidR="00023486" w:rsidRPr="00023486" w:rsidRDefault="00023486" w:rsidP="00023486">
      <w:pPr>
        <w:spacing w:after="600"/>
        <w:rPr>
          <w:rFonts w:ascii="SimHei" w:eastAsia="SimHei"/>
          <w:sz w:val="28"/>
          <w:szCs w:val="28"/>
        </w:rPr>
      </w:pPr>
      <w:r w:rsidRPr="00023486">
        <w:rPr>
          <w:rFonts w:ascii="SimHei" w:eastAsia="SimHei" w:hint="eastAsia"/>
          <w:sz w:val="28"/>
          <w:szCs w:val="28"/>
        </w:rPr>
        <w:t>产权组织标准委员会（</w:t>
      </w:r>
      <w:r w:rsidR="008D5159">
        <w:rPr>
          <w:rFonts w:ascii="SimHei" w:eastAsia="SimHei" w:hint="eastAsia"/>
          <w:sz w:val="28"/>
          <w:szCs w:val="28"/>
        </w:rPr>
        <w:t>标准委</w:t>
      </w:r>
      <w:r w:rsidRPr="00023486">
        <w:rPr>
          <w:rFonts w:ascii="SimHei" w:eastAsia="SimHei" w:hint="eastAsia"/>
          <w:sz w:val="28"/>
          <w:szCs w:val="28"/>
        </w:rPr>
        <w:t>）</w:t>
      </w:r>
    </w:p>
    <w:p w14:paraId="24501600" w14:textId="5194E85A" w:rsidR="00023486" w:rsidRPr="00023486" w:rsidRDefault="00023486" w:rsidP="00023486">
      <w:pPr>
        <w:spacing w:after="720"/>
        <w:textAlignment w:val="bottom"/>
        <w:rPr>
          <w:rFonts w:ascii="KaiTi" w:eastAsia="KaiTi" w:hAnsi="KaiTi"/>
          <w:b/>
          <w:sz w:val="24"/>
          <w:szCs w:val="24"/>
        </w:rPr>
      </w:pPr>
      <w:r w:rsidRPr="00023486">
        <w:rPr>
          <w:rFonts w:ascii="KaiTi" w:eastAsia="KaiTi" w:hint="eastAsia"/>
          <w:b/>
          <w:sz w:val="24"/>
          <w:szCs w:val="24"/>
        </w:rPr>
        <w:t>第十</w:t>
      </w:r>
      <w:r w:rsidR="00761928">
        <w:rPr>
          <w:rFonts w:ascii="KaiTi" w:eastAsia="KaiTi" w:hint="eastAsia"/>
          <w:b/>
          <w:sz w:val="24"/>
          <w:szCs w:val="24"/>
        </w:rPr>
        <w:t>三</w:t>
      </w:r>
      <w:r w:rsidRPr="00023486">
        <w:rPr>
          <w:rFonts w:ascii="KaiTi" w:eastAsia="KaiTi" w:hint="eastAsia"/>
          <w:b/>
          <w:sz w:val="24"/>
          <w:szCs w:val="24"/>
        </w:rPr>
        <w:t>届会议</w:t>
      </w:r>
      <w:r w:rsidRPr="00023486">
        <w:rPr>
          <w:rFonts w:ascii="KaiTi" w:eastAsia="KaiTi"/>
          <w:b/>
          <w:sz w:val="24"/>
          <w:szCs w:val="24"/>
        </w:rPr>
        <w:br/>
      </w:r>
      <w:r w:rsidRPr="00023486">
        <w:rPr>
          <w:rFonts w:ascii="KaiTi" w:eastAsia="KaiTi" w:hAnsi="KaiTi" w:hint="eastAsia"/>
          <w:sz w:val="24"/>
          <w:szCs w:val="24"/>
        </w:rPr>
        <w:t>202</w:t>
      </w:r>
      <w:r w:rsidR="00EA0C8D">
        <w:rPr>
          <w:rFonts w:ascii="KaiTi" w:eastAsia="KaiTi" w:hAnsi="KaiTi" w:hint="eastAsia"/>
          <w:sz w:val="24"/>
          <w:szCs w:val="24"/>
        </w:rPr>
        <w:t>5</w:t>
      </w:r>
      <w:r w:rsidRPr="00023486">
        <w:rPr>
          <w:rFonts w:ascii="KaiTi" w:eastAsia="KaiTi" w:hAnsi="KaiTi" w:hint="eastAsia"/>
          <w:b/>
          <w:sz w:val="24"/>
          <w:szCs w:val="24"/>
        </w:rPr>
        <w:t>年</w:t>
      </w:r>
      <w:r w:rsidR="00EA0C8D">
        <w:rPr>
          <w:rFonts w:ascii="KaiTi" w:eastAsia="KaiTi" w:hAnsi="KaiTi" w:hint="eastAsia"/>
          <w:sz w:val="24"/>
          <w:szCs w:val="24"/>
        </w:rPr>
        <w:t>11</w:t>
      </w:r>
      <w:r w:rsidRPr="00023486">
        <w:rPr>
          <w:rFonts w:ascii="KaiTi" w:eastAsia="KaiTi" w:hAnsi="KaiTi" w:hint="eastAsia"/>
          <w:b/>
          <w:sz w:val="24"/>
          <w:szCs w:val="24"/>
        </w:rPr>
        <w:t>月</w:t>
      </w:r>
      <w:r w:rsidR="008D5159">
        <w:rPr>
          <w:rFonts w:ascii="KaiTi" w:eastAsia="KaiTi" w:hAnsi="KaiTi"/>
          <w:sz w:val="24"/>
          <w:szCs w:val="24"/>
        </w:rPr>
        <w:t>1</w:t>
      </w:r>
      <w:r w:rsidR="00EA0C8D">
        <w:rPr>
          <w:rFonts w:ascii="KaiTi" w:eastAsia="KaiTi" w:hAnsi="KaiTi" w:hint="eastAsia"/>
          <w:sz w:val="24"/>
          <w:szCs w:val="24"/>
        </w:rPr>
        <w:t>0</w:t>
      </w:r>
      <w:r w:rsidRPr="00023486">
        <w:rPr>
          <w:rFonts w:ascii="KaiTi" w:eastAsia="KaiTi" w:hAnsi="KaiTi" w:hint="eastAsia"/>
          <w:b/>
          <w:sz w:val="24"/>
          <w:szCs w:val="24"/>
        </w:rPr>
        <w:t>日至</w:t>
      </w:r>
      <w:r w:rsidR="008D5159">
        <w:rPr>
          <w:rFonts w:ascii="KaiTi" w:eastAsia="KaiTi" w:hAnsi="KaiTi"/>
          <w:sz w:val="24"/>
          <w:szCs w:val="24"/>
        </w:rPr>
        <w:t>1</w:t>
      </w:r>
      <w:r w:rsidR="00EA0C8D">
        <w:rPr>
          <w:rFonts w:ascii="KaiTi" w:eastAsia="KaiTi" w:hAnsi="KaiTi" w:hint="eastAsia"/>
          <w:sz w:val="24"/>
          <w:szCs w:val="24"/>
        </w:rPr>
        <w:t>4</w:t>
      </w:r>
      <w:r w:rsidRPr="00023486">
        <w:rPr>
          <w:rFonts w:ascii="KaiTi" w:eastAsia="KaiTi" w:hAnsi="KaiTi" w:hint="eastAsia"/>
          <w:b/>
          <w:sz w:val="24"/>
          <w:szCs w:val="24"/>
        </w:rPr>
        <w:t>日，日内瓦</w:t>
      </w:r>
    </w:p>
    <w:p w14:paraId="2F68D525" w14:textId="526E5D15" w:rsidR="00023486" w:rsidRPr="00023486" w:rsidRDefault="00023486" w:rsidP="00023486">
      <w:pPr>
        <w:spacing w:after="360"/>
        <w:rPr>
          <w:rFonts w:ascii="KaiTi" w:eastAsia="KaiTi" w:hAnsi="KaiTi" w:cs="Times New Roman"/>
          <w:sz w:val="24"/>
          <w:szCs w:val="32"/>
        </w:rPr>
      </w:pPr>
      <w:bookmarkStart w:id="3" w:name="TitleOfDoc"/>
      <w:r w:rsidRPr="00023486">
        <w:rPr>
          <w:rFonts w:ascii="KaiTi" w:eastAsia="KaiTi" w:hAnsi="KaiTi" w:cs="Times New Roman" w:hint="eastAsia"/>
          <w:sz w:val="24"/>
          <w:szCs w:val="32"/>
        </w:rPr>
        <w:t>公众访问</w:t>
      </w:r>
      <w:r>
        <w:rPr>
          <w:rFonts w:ascii="KaiTi" w:eastAsia="KaiTi" w:hAnsi="KaiTi" w:cs="Times New Roman" w:hint="eastAsia"/>
          <w:sz w:val="24"/>
          <w:szCs w:val="32"/>
        </w:rPr>
        <w:t>专利</w:t>
      </w:r>
      <w:r w:rsidRPr="00023486">
        <w:rPr>
          <w:rFonts w:ascii="KaiTi" w:eastAsia="KaiTi" w:hAnsi="KaiTi" w:cs="Times New Roman" w:hint="eastAsia"/>
          <w:sz w:val="24"/>
          <w:szCs w:val="32"/>
        </w:rPr>
        <w:t>信息工作队</w:t>
      </w:r>
      <w:r w:rsidR="00315DF4">
        <w:rPr>
          <w:rFonts w:ascii="KaiTi" w:eastAsia="KaiTi" w:hAnsi="KaiTi" w:cs="Times New Roman" w:hint="eastAsia"/>
          <w:sz w:val="24"/>
          <w:szCs w:val="32"/>
        </w:rPr>
        <w:t>关于</w:t>
      </w:r>
      <w:r w:rsidR="00315DF4" w:rsidRPr="00023486">
        <w:rPr>
          <w:rFonts w:ascii="KaiTi" w:eastAsia="KaiTi" w:hAnsi="KaiTi" w:cs="Times New Roman" w:hint="eastAsia"/>
          <w:sz w:val="24"/>
          <w:szCs w:val="32"/>
        </w:rPr>
        <w:t>第5</w:t>
      </w:r>
      <w:r w:rsidR="00315DF4" w:rsidRPr="00023486">
        <w:rPr>
          <w:rFonts w:ascii="KaiTi" w:eastAsia="KaiTi" w:hAnsi="KaiTi" w:cs="Times New Roman"/>
          <w:sz w:val="24"/>
          <w:szCs w:val="32"/>
        </w:rPr>
        <w:t>2号任务</w:t>
      </w:r>
      <w:r w:rsidRPr="00023486">
        <w:rPr>
          <w:rFonts w:ascii="KaiTi" w:eastAsia="KaiTi" w:hAnsi="KaiTi" w:cs="Times New Roman" w:hint="eastAsia"/>
          <w:sz w:val="24"/>
          <w:szCs w:val="32"/>
        </w:rPr>
        <w:t>的</w:t>
      </w:r>
      <w:r w:rsidR="00315DF4">
        <w:rPr>
          <w:rFonts w:ascii="KaiTi" w:eastAsia="KaiTi" w:hAnsi="KaiTi" w:cs="Times New Roman" w:hint="eastAsia"/>
          <w:sz w:val="24"/>
          <w:szCs w:val="32"/>
        </w:rPr>
        <w:t>报告</w:t>
      </w:r>
    </w:p>
    <w:p w14:paraId="63C5A96E" w14:textId="77777777" w:rsidR="00023486" w:rsidRPr="00D40116" w:rsidRDefault="00023486" w:rsidP="00023486">
      <w:pPr>
        <w:spacing w:after="960"/>
        <w:rPr>
          <w:rFonts w:ascii="KaiTi" w:eastAsia="KaiTi" w:hAnsi="STKaiti" w:cs="Times New Roman"/>
          <w:szCs w:val="24"/>
        </w:rPr>
      </w:pPr>
      <w:bookmarkStart w:id="4" w:name="Prepared"/>
      <w:bookmarkEnd w:id="3"/>
      <w:r w:rsidRPr="00D40116">
        <w:rPr>
          <w:rFonts w:ascii="KaiTi" w:eastAsia="KaiTi" w:hAnsi="STKaiti" w:cs="Times New Roman" w:hint="eastAsia"/>
          <w:szCs w:val="24"/>
        </w:rPr>
        <w:t>PAPI工作队牵头人编拟的文件</w:t>
      </w:r>
    </w:p>
    <w:bookmarkEnd w:id="0"/>
    <w:bookmarkEnd w:id="4"/>
    <w:p w14:paraId="23A44F1E" w14:textId="03ADC2B0" w:rsidR="00332E6A" w:rsidRPr="00D40116" w:rsidRDefault="0009688A" w:rsidP="00635C83">
      <w:pPr>
        <w:pStyle w:val="Heading2"/>
        <w:spacing w:before="240" w:after="120"/>
        <w:rPr>
          <w:caps w:val="0"/>
        </w:rPr>
      </w:pPr>
      <w:r w:rsidRPr="00D40116">
        <w:rPr>
          <w:rFonts w:hint="eastAsia"/>
        </w:rPr>
        <w:t>概</w:t>
      </w:r>
      <w:r w:rsidR="00635C83">
        <w:rPr>
          <w:rFonts w:hint="eastAsia"/>
        </w:rPr>
        <w:t xml:space="preserve">　</w:t>
      </w:r>
      <w:r w:rsidR="005A1AA9" w:rsidRPr="00D40116">
        <w:t>要</w:t>
      </w:r>
    </w:p>
    <w:p w14:paraId="3C20A2C2" w14:textId="3C90FA3B" w:rsidR="00274B4B" w:rsidRPr="00D40116" w:rsidRDefault="005A1AA9" w:rsidP="00AD32AA">
      <w:pPr>
        <w:overflowPunct w:val="0"/>
        <w:spacing w:afterLines="50" w:after="120" w:line="340" w:lineRule="atLeast"/>
        <w:jc w:val="both"/>
        <w:rPr>
          <w:rFonts w:ascii="SimSun" w:hAnsi="SimSun"/>
          <w:szCs w:val="21"/>
        </w:rPr>
      </w:pPr>
      <w:r w:rsidRPr="00D40116">
        <w:rPr>
          <w:rFonts w:ascii="SimSun" w:hAnsi="SimSun"/>
          <w:szCs w:val="21"/>
        </w:rPr>
        <w:fldChar w:fldCharType="begin"/>
      </w:r>
      <w:r w:rsidRPr="00D40116">
        <w:rPr>
          <w:rFonts w:ascii="SimSun" w:hAnsi="SimSun"/>
          <w:szCs w:val="21"/>
        </w:rPr>
        <w:instrText xml:space="preserve"> AUTONUM  </w:instrText>
      </w:r>
      <w:r w:rsidRPr="00D40116">
        <w:rPr>
          <w:rFonts w:ascii="SimSun" w:hAnsi="SimSun"/>
          <w:szCs w:val="21"/>
        </w:rPr>
        <w:fldChar w:fldCharType="end"/>
      </w:r>
      <w:r w:rsidR="00D40116" w:rsidRPr="00D40116">
        <w:rPr>
          <w:rFonts w:ascii="SimSun" w:hAnsi="SimSun"/>
          <w:szCs w:val="21"/>
        </w:rPr>
        <w:tab/>
      </w:r>
      <w:r w:rsidRPr="00D40116">
        <w:rPr>
          <w:rFonts w:ascii="SimSun" w:hAnsi="SimSun"/>
          <w:szCs w:val="21"/>
        </w:rPr>
        <w:t>公众</w:t>
      </w:r>
      <w:r w:rsidR="0009688A" w:rsidRPr="00D40116">
        <w:rPr>
          <w:rFonts w:ascii="SimSun" w:hAnsi="SimSun" w:hint="eastAsia"/>
          <w:szCs w:val="21"/>
        </w:rPr>
        <w:t>访问</w:t>
      </w:r>
      <w:r w:rsidRPr="00D40116">
        <w:rPr>
          <w:rFonts w:ascii="SimSun" w:hAnsi="SimSun"/>
          <w:szCs w:val="21"/>
        </w:rPr>
        <w:t>专利信息</w:t>
      </w:r>
      <w:r w:rsidR="00023486" w:rsidRPr="00D40116">
        <w:rPr>
          <w:rFonts w:ascii="SimSun" w:hAnsi="SimSun" w:hint="eastAsia"/>
          <w:szCs w:val="21"/>
        </w:rPr>
        <w:t>（</w:t>
      </w:r>
      <w:r w:rsidRPr="00D40116">
        <w:rPr>
          <w:rFonts w:ascii="SimSun" w:hAnsi="SimSun"/>
          <w:szCs w:val="21"/>
        </w:rPr>
        <w:t>PAPI</w:t>
      </w:r>
      <w:r w:rsidR="00023486" w:rsidRPr="00D40116">
        <w:rPr>
          <w:rFonts w:ascii="SimSun" w:hAnsi="SimSun" w:hint="eastAsia"/>
          <w:szCs w:val="21"/>
        </w:rPr>
        <w:t>）</w:t>
      </w:r>
      <w:r w:rsidR="00C3001E" w:rsidRPr="00D40116">
        <w:rPr>
          <w:rFonts w:ascii="SimSun" w:hAnsi="SimSun"/>
          <w:szCs w:val="21"/>
        </w:rPr>
        <w:t>工作队</w:t>
      </w:r>
      <w:r w:rsidR="00B1384E" w:rsidRPr="00D40116">
        <w:rPr>
          <w:rFonts w:ascii="SimSun" w:hAnsi="SimSun"/>
          <w:szCs w:val="21"/>
        </w:rPr>
        <w:t>负责第52号任务，</w:t>
      </w:r>
      <w:r w:rsidR="00EA0C8D">
        <w:rPr>
          <w:rFonts w:ascii="SimSun" w:hAnsi="SimSun" w:hint="eastAsia"/>
          <w:szCs w:val="21"/>
        </w:rPr>
        <w:t>就</w:t>
      </w:r>
      <w:r w:rsidR="00662CFA" w:rsidRPr="00D40116">
        <w:rPr>
          <w:rFonts w:ascii="SimSun" w:hAnsi="SimSun" w:hint="eastAsia"/>
          <w:szCs w:val="21"/>
        </w:rPr>
        <w:t>产权组织标准委员会（标准委）第十</w:t>
      </w:r>
      <w:r w:rsidR="00EA0C8D">
        <w:rPr>
          <w:rFonts w:ascii="SimSun" w:hAnsi="SimSun" w:hint="eastAsia"/>
          <w:szCs w:val="21"/>
        </w:rPr>
        <w:t>二</w:t>
      </w:r>
      <w:r w:rsidR="00662CFA" w:rsidRPr="00D40116">
        <w:rPr>
          <w:rFonts w:ascii="SimSun" w:hAnsi="SimSun" w:hint="eastAsia"/>
          <w:szCs w:val="21"/>
        </w:rPr>
        <w:t>届会议以来取得的进展</w:t>
      </w:r>
      <w:r w:rsidR="00EA0C8D">
        <w:rPr>
          <w:rFonts w:ascii="SimSun" w:hAnsi="SimSun" w:hint="eastAsia"/>
          <w:szCs w:val="21"/>
        </w:rPr>
        <w:t>提交此报告</w:t>
      </w:r>
      <w:r w:rsidR="00662CFA" w:rsidRPr="00D40116">
        <w:rPr>
          <w:rFonts w:ascii="SimSun" w:hAnsi="SimSun" w:hint="eastAsia"/>
          <w:szCs w:val="21"/>
        </w:rPr>
        <w:t>。</w:t>
      </w:r>
      <w:r w:rsidR="000D04EE" w:rsidRPr="000D04EE">
        <w:rPr>
          <w:rFonts w:ascii="SimSun" w:hAnsi="SimSun" w:hint="eastAsia"/>
          <w:szCs w:val="21"/>
        </w:rPr>
        <w:t>根据其</w:t>
      </w:r>
      <w:r w:rsidR="000D04EE">
        <w:rPr>
          <w:rFonts w:ascii="SimSun" w:hAnsi="SimSun" w:hint="eastAsia"/>
          <w:szCs w:val="21"/>
        </w:rPr>
        <w:t>任务</w:t>
      </w:r>
      <w:r w:rsidR="000D04EE" w:rsidRPr="000D04EE">
        <w:rPr>
          <w:rFonts w:ascii="SimSun" w:hAnsi="SimSun" w:hint="eastAsia"/>
          <w:szCs w:val="21"/>
        </w:rPr>
        <w:t>授权，工作</w:t>
      </w:r>
      <w:r w:rsidR="000D04EE">
        <w:rPr>
          <w:rFonts w:ascii="SimSun" w:hAnsi="SimSun" w:hint="eastAsia"/>
          <w:szCs w:val="21"/>
        </w:rPr>
        <w:t>队</w:t>
      </w:r>
      <w:r w:rsidR="00E023DE">
        <w:rPr>
          <w:rFonts w:ascii="SimSun" w:hAnsi="SimSun" w:hint="eastAsia"/>
          <w:szCs w:val="21"/>
        </w:rPr>
        <w:t>就更新</w:t>
      </w:r>
      <w:r w:rsidR="000D04EE" w:rsidRPr="000D04EE">
        <w:rPr>
          <w:rFonts w:ascii="SimSun" w:hAnsi="SimSun" w:hint="eastAsia"/>
          <w:szCs w:val="21"/>
        </w:rPr>
        <w:t>《产权组织知识产权信息与文献手册》第6.1部分“</w:t>
      </w:r>
      <w:r w:rsidR="00AF60BB" w:rsidRPr="00AF60BB">
        <w:rPr>
          <w:rFonts w:ascii="SimSun" w:hAnsi="SimSun" w:hint="eastAsia"/>
          <w:szCs w:val="21"/>
        </w:rPr>
        <w:t>知识产权局网站最低限度内容的建议</w:t>
      </w:r>
      <w:r w:rsidR="000D04EE" w:rsidRPr="000D04EE">
        <w:rPr>
          <w:rFonts w:ascii="SimSun" w:hAnsi="SimSun" w:hint="eastAsia"/>
          <w:szCs w:val="21"/>
        </w:rPr>
        <w:t>”</w:t>
      </w:r>
      <w:r w:rsidR="00E023DE">
        <w:rPr>
          <w:rFonts w:ascii="SimSun" w:hAnsi="SimSun" w:hint="eastAsia"/>
          <w:szCs w:val="21"/>
        </w:rPr>
        <w:t>编拟了提案</w:t>
      </w:r>
      <w:r w:rsidR="000D04EE" w:rsidRPr="000D04EE">
        <w:rPr>
          <w:rFonts w:ascii="SimSun" w:hAnsi="SimSun" w:hint="eastAsia"/>
          <w:szCs w:val="21"/>
        </w:rPr>
        <w:t>，该提案现提交</w:t>
      </w:r>
      <w:r w:rsidR="00AF60BB">
        <w:rPr>
          <w:rFonts w:ascii="SimSun" w:hAnsi="SimSun" w:hint="eastAsia"/>
          <w:szCs w:val="21"/>
        </w:rPr>
        <w:t>标准委</w:t>
      </w:r>
      <w:r w:rsidR="000D04EE" w:rsidRPr="000D04EE">
        <w:rPr>
          <w:rFonts w:ascii="SimSun" w:hAnsi="SimSun" w:hint="eastAsia"/>
          <w:szCs w:val="21"/>
        </w:rPr>
        <w:t>本届会议</w:t>
      </w:r>
      <w:r w:rsidR="00AF60BB">
        <w:rPr>
          <w:rFonts w:ascii="SimSun" w:hAnsi="SimSun" w:hint="eastAsia"/>
          <w:szCs w:val="21"/>
        </w:rPr>
        <w:t>供</w:t>
      </w:r>
      <w:r w:rsidR="000D04EE" w:rsidRPr="000D04EE">
        <w:rPr>
          <w:rFonts w:ascii="SimSun" w:hAnsi="SimSun" w:hint="eastAsia"/>
          <w:szCs w:val="21"/>
        </w:rPr>
        <w:t>审议</w:t>
      </w:r>
      <w:r w:rsidR="00AF60BB">
        <w:rPr>
          <w:rFonts w:ascii="SimSun" w:hAnsi="SimSun" w:hint="eastAsia"/>
          <w:szCs w:val="21"/>
        </w:rPr>
        <w:t>和</w:t>
      </w:r>
      <w:r w:rsidR="000D04EE" w:rsidRPr="000D04EE">
        <w:rPr>
          <w:rFonts w:ascii="SimSun" w:hAnsi="SimSun" w:hint="eastAsia"/>
          <w:szCs w:val="21"/>
        </w:rPr>
        <w:t>批准。</w:t>
      </w:r>
    </w:p>
    <w:p w14:paraId="4B10C9E9" w14:textId="3AC46615" w:rsidR="00332E6A" w:rsidRPr="00635C83" w:rsidRDefault="005A1AA9" w:rsidP="00635C83">
      <w:pPr>
        <w:pStyle w:val="Heading2"/>
        <w:spacing w:before="240" w:after="120"/>
      </w:pPr>
      <w:r w:rsidRPr="00D40116">
        <w:t>背</w:t>
      </w:r>
      <w:r w:rsidR="00A8017A" w:rsidRPr="00D40116">
        <w:rPr>
          <w:rFonts w:hint="eastAsia"/>
        </w:rPr>
        <w:t xml:space="preserve">　</w:t>
      </w:r>
      <w:r w:rsidRPr="00D40116">
        <w:t>景</w:t>
      </w:r>
    </w:p>
    <w:p w14:paraId="5E1EDCE3" w14:textId="20DC7DA8" w:rsidR="00332E6A" w:rsidRPr="00D40116" w:rsidRDefault="005A1AA9" w:rsidP="00663208">
      <w:pPr>
        <w:overflowPunct w:val="0"/>
        <w:spacing w:afterLines="50" w:after="120" w:line="340" w:lineRule="atLeast"/>
        <w:jc w:val="both"/>
        <w:rPr>
          <w:rFonts w:ascii="SimSun" w:hAnsi="SimSun"/>
          <w:caps/>
          <w:szCs w:val="21"/>
        </w:rPr>
      </w:pPr>
      <w:r w:rsidRPr="00D40116">
        <w:rPr>
          <w:rFonts w:ascii="SimSun" w:hAnsi="SimSun"/>
          <w:szCs w:val="21"/>
        </w:rPr>
        <w:fldChar w:fldCharType="begin"/>
      </w:r>
      <w:r w:rsidRPr="00D40116">
        <w:rPr>
          <w:rFonts w:ascii="SimSun" w:hAnsi="SimSun"/>
          <w:szCs w:val="21"/>
        </w:rPr>
        <w:instrText xml:space="preserve"> AUTONUM  </w:instrText>
      </w:r>
      <w:r w:rsidRPr="00D40116">
        <w:rPr>
          <w:rFonts w:ascii="SimSun" w:hAnsi="SimSun"/>
          <w:szCs w:val="21"/>
        </w:rPr>
        <w:fldChar w:fldCharType="end"/>
      </w:r>
      <w:r w:rsidR="00D40116" w:rsidRPr="00D40116">
        <w:rPr>
          <w:rFonts w:ascii="SimSun" w:hAnsi="SimSun"/>
          <w:szCs w:val="21"/>
        </w:rPr>
        <w:tab/>
      </w:r>
      <w:r w:rsidRPr="00D40116">
        <w:rPr>
          <w:rFonts w:ascii="SimSun" w:hAnsi="SimSun"/>
          <w:szCs w:val="21"/>
        </w:rPr>
        <w:t>在2016年举行的第四届会议续会上，</w:t>
      </w:r>
      <w:r w:rsidR="00023486" w:rsidRPr="00D40116">
        <w:rPr>
          <w:rFonts w:ascii="SimSun" w:hAnsi="SimSun"/>
          <w:szCs w:val="21"/>
        </w:rPr>
        <w:t>标准委</w:t>
      </w:r>
      <w:r w:rsidRPr="00D40116">
        <w:rPr>
          <w:rFonts w:ascii="SimSun" w:hAnsi="SimSun"/>
          <w:szCs w:val="21"/>
        </w:rPr>
        <w:t>注意到专利文献</w:t>
      </w:r>
      <w:r w:rsidR="00023486" w:rsidRPr="00D40116">
        <w:rPr>
          <w:rFonts w:ascii="SimSun" w:hAnsi="SimSun" w:hint="eastAsia"/>
          <w:szCs w:val="21"/>
        </w:rPr>
        <w:t>集团（</w:t>
      </w:r>
      <w:r w:rsidRPr="00D40116">
        <w:rPr>
          <w:rFonts w:ascii="SimSun" w:hAnsi="SimSun"/>
          <w:szCs w:val="21"/>
        </w:rPr>
        <w:t>PDG</w:t>
      </w:r>
      <w:r w:rsidR="00023486" w:rsidRPr="00D40116">
        <w:rPr>
          <w:rFonts w:ascii="SimSun" w:hAnsi="SimSun" w:hint="eastAsia"/>
          <w:szCs w:val="21"/>
        </w:rPr>
        <w:t>）提供的关于对国家和地区专利注册簿的要求的请求和信息</w:t>
      </w:r>
      <w:r w:rsidR="00824F75">
        <w:rPr>
          <w:rFonts w:ascii="SimSun" w:hAnsi="SimSun" w:hint="eastAsia"/>
          <w:szCs w:val="21"/>
        </w:rPr>
        <w:t>，</w:t>
      </w:r>
      <w:r w:rsidR="00023486" w:rsidRPr="00D40116">
        <w:rPr>
          <w:rFonts w:ascii="SimSun" w:hAnsi="SimSun" w:hint="eastAsia"/>
          <w:szCs w:val="21"/>
        </w:rPr>
        <w:t>标准委尤其</w:t>
      </w:r>
      <w:r w:rsidRPr="00D40116">
        <w:rPr>
          <w:rFonts w:ascii="SimSun" w:hAnsi="SimSun"/>
          <w:szCs w:val="21"/>
        </w:rPr>
        <w:t>同意</w:t>
      </w:r>
      <w:r w:rsidR="00824F75">
        <w:rPr>
          <w:rFonts w:ascii="SimSun" w:hAnsi="SimSun" w:hint="eastAsia"/>
          <w:szCs w:val="21"/>
        </w:rPr>
        <w:t>记录</w:t>
      </w:r>
      <w:r w:rsidR="00023486" w:rsidRPr="00D40116">
        <w:rPr>
          <w:rFonts w:ascii="SimSun" w:hAnsi="SimSun" w:hint="eastAsia"/>
          <w:szCs w:val="21"/>
        </w:rPr>
        <w:t>各</w:t>
      </w:r>
      <w:r w:rsidR="00B1384E" w:rsidRPr="00D40116">
        <w:rPr>
          <w:rFonts w:ascii="SimSun" w:hAnsi="SimSun"/>
          <w:szCs w:val="21"/>
        </w:rPr>
        <w:t>知识产权局在</w:t>
      </w:r>
      <w:r w:rsidR="00023486" w:rsidRPr="00D40116">
        <w:rPr>
          <w:rFonts w:ascii="SimSun" w:hAnsi="SimSun" w:hint="eastAsia"/>
          <w:szCs w:val="21"/>
        </w:rPr>
        <w:t>其</w:t>
      </w:r>
      <w:r w:rsidRPr="00D40116">
        <w:rPr>
          <w:rFonts w:ascii="SimSun" w:hAnsi="SimSun"/>
          <w:szCs w:val="21"/>
        </w:rPr>
        <w:t>专利登记簿内容、功能和未来计划方面的做法（见文件CWS/4BIS/6附件三）。</w:t>
      </w:r>
    </w:p>
    <w:p w14:paraId="610CEA39" w14:textId="45CD4FCD" w:rsidR="00332E6A" w:rsidRPr="00D40116" w:rsidRDefault="005A1AA9" w:rsidP="00663208">
      <w:pPr>
        <w:overflowPunct w:val="0"/>
        <w:spacing w:afterLines="50" w:after="120" w:line="340" w:lineRule="atLeast"/>
        <w:jc w:val="both"/>
        <w:rPr>
          <w:rFonts w:ascii="SimSun" w:hAnsi="SimSun"/>
          <w:szCs w:val="21"/>
        </w:rPr>
      </w:pPr>
      <w:r w:rsidRPr="00D40116">
        <w:rPr>
          <w:rFonts w:ascii="SimSun" w:hAnsi="SimSun"/>
          <w:szCs w:val="21"/>
        </w:rPr>
        <w:fldChar w:fldCharType="begin"/>
      </w:r>
      <w:r w:rsidRPr="00D40116">
        <w:rPr>
          <w:rFonts w:ascii="SimSun" w:hAnsi="SimSun"/>
          <w:szCs w:val="21"/>
        </w:rPr>
        <w:instrText xml:space="preserve"> AUTONUM  </w:instrText>
      </w:r>
      <w:r w:rsidRPr="00D40116">
        <w:rPr>
          <w:rFonts w:ascii="SimSun" w:hAnsi="SimSun"/>
          <w:szCs w:val="21"/>
        </w:rPr>
        <w:fldChar w:fldCharType="end"/>
      </w:r>
      <w:r w:rsidR="00D40116" w:rsidRPr="00D40116">
        <w:rPr>
          <w:rFonts w:ascii="SimSun" w:hAnsi="SimSun"/>
          <w:szCs w:val="21"/>
        </w:rPr>
        <w:tab/>
      </w:r>
      <w:r w:rsidR="00CC3127" w:rsidRPr="00D40116">
        <w:rPr>
          <w:rFonts w:ascii="SimSun" w:hAnsi="SimSun"/>
          <w:szCs w:val="21"/>
        </w:rPr>
        <w:t>根据这</w:t>
      </w:r>
      <w:r w:rsidR="00DD072F" w:rsidRPr="00D40116">
        <w:rPr>
          <w:rFonts w:ascii="SimSun" w:hAnsi="SimSun" w:hint="eastAsia"/>
          <w:szCs w:val="21"/>
        </w:rPr>
        <w:t>一请</w:t>
      </w:r>
      <w:r w:rsidR="00CC3127" w:rsidRPr="00D40116">
        <w:rPr>
          <w:rFonts w:ascii="SimSun" w:hAnsi="SimSun"/>
          <w:szCs w:val="21"/>
        </w:rPr>
        <w:t>求，</w:t>
      </w:r>
      <w:r w:rsidR="00AF7F5C" w:rsidRPr="00D40116">
        <w:rPr>
          <w:rFonts w:ascii="SimSun" w:hAnsi="SimSun"/>
          <w:szCs w:val="21"/>
        </w:rPr>
        <w:t>委员会</w:t>
      </w:r>
      <w:r w:rsidR="00371410" w:rsidRPr="00D40116">
        <w:rPr>
          <w:rFonts w:ascii="SimSun" w:hAnsi="SimSun"/>
          <w:szCs w:val="21"/>
        </w:rPr>
        <w:t>在2017年第五届会议上设立了第52号任务，</w:t>
      </w:r>
      <w:r w:rsidR="00023486" w:rsidRPr="00D40116">
        <w:rPr>
          <w:rFonts w:ascii="SimSun" w:hAnsi="SimSun" w:hint="eastAsia"/>
          <w:szCs w:val="21"/>
        </w:rPr>
        <w:t>任务</w:t>
      </w:r>
      <w:r w:rsidR="00371410" w:rsidRPr="00D40116">
        <w:rPr>
          <w:rFonts w:ascii="SimSun" w:hAnsi="SimSun"/>
          <w:szCs w:val="21"/>
        </w:rPr>
        <w:t>说明</w:t>
      </w:r>
      <w:r w:rsidR="00366CCD" w:rsidRPr="00D40116">
        <w:rPr>
          <w:rFonts w:ascii="SimSun" w:hAnsi="SimSun"/>
          <w:szCs w:val="21"/>
        </w:rPr>
        <w:t>如下</w:t>
      </w:r>
      <w:r w:rsidR="00371410" w:rsidRPr="00D40116">
        <w:rPr>
          <w:rFonts w:ascii="SimSun" w:hAnsi="SimSun"/>
          <w:szCs w:val="21"/>
        </w:rPr>
        <w:t>：</w:t>
      </w:r>
    </w:p>
    <w:p w14:paraId="47826CEA" w14:textId="68CD065C" w:rsidR="00332E6A" w:rsidRPr="00D40116" w:rsidRDefault="00023486" w:rsidP="00AD32AA">
      <w:pPr>
        <w:pStyle w:val="ONUMFS"/>
        <w:numPr>
          <w:ilvl w:val="0"/>
          <w:numId w:val="0"/>
        </w:numPr>
        <w:overflowPunct w:val="0"/>
        <w:spacing w:afterLines="50" w:after="120" w:line="340" w:lineRule="atLeast"/>
        <w:ind w:left="567"/>
        <w:jc w:val="both"/>
        <w:rPr>
          <w:rFonts w:ascii="KaiTi" w:eastAsia="KaiTi" w:hAnsi="KaiTi"/>
          <w:szCs w:val="21"/>
        </w:rPr>
      </w:pPr>
      <w:r w:rsidRPr="00D40116">
        <w:rPr>
          <w:rFonts w:ascii="KaiTi" w:eastAsia="KaiTi" w:hAnsi="KaiTi" w:hint="eastAsia"/>
          <w:szCs w:val="21"/>
        </w:rPr>
        <w:t>“调查用于对各工业产权局公共可用专利信息进行访问的各种系统的内容和功能，以及关于其公布做法的未来计划；为用于对工业产权局公共可用专利信息进行访问的系统编写建议</w:t>
      </w:r>
      <w:r w:rsidR="005A1AA9" w:rsidRPr="00D40116">
        <w:rPr>
          <w:rFonts w:ascii="KaiTi" w:eastAsia="KaiTi" w:hAnsi="KaiTi"/>
          <w:szCs w:val="21"/>
        </w:rPr>
        <w:t>。</w:t>
      </w:r>
      <w:r w:rsidRPr="00D40116">
        <w:rPr>
          <w:rFonts w:ascii="KaiTi" w:eastAsia="KaiTi" w:hAnsi="KaiTi" w:hint="eastAsia"/>
          <w:szCs w:val="21"/>
        </w:rPr>
        <w:t>”</w:t>
      </w:r>
    </w:p>
    <w:p w14:paraId="49913DB8" w14:textId="1C772F06" w:rsidR="0063142A" w:rsidRPr="00D40116" w:rsidRDefault="005A1AA9" w:rsidP="00822759">
      <w:pPr>
        <w:pStyle w:val="ONUMFS"/>
        <w:numPr>
          <w:ilvl w:val="0"/>
          <w:numId w:val="0"/>
        </w:numPr>
        <w:overflowPunct w:val="0"/>
        <w:spacing w:afterLines="50" w:after="120" w:line="340" w:lineRule="atLeast"/>
        <w:jc w:val="both"/>
        <w:rPr>
          <w:rFonts w:ascii="SimSun" w:hAnsi="SimSun"/>
          <w:szCs w:val="21"/>
        </w:rPr>
      </w:pPr>
      <w:r w:rsidRPr="00D40116">
        <w:rPr>
          <w:rFonts w:ascii="SimSun" w:hAnsi="SimSun"/>
          <w:szCs w:val="21"/>
        </w:rPr>
        <w:t>国际局</w:t>
      </w:r>
      <w:r w:rsidR="00DC2F4A" w:rsidRPr="00D40116">
        <w:rPr>
          <w:rFonts w:ascii="SimSun" w:hAnsi="SimSun" w:hint="eastAsia"/>
          <w:szCs w:val="21"/>
        </w:rPr>
        <w:t>被指定为</w:t>
      </w:r>
      <w:r w:rsidR="00C3001E" w:rsidRPr="00D40116">
        <w:rPr>
          <w:rFonts w:ascii="SimSun" w:hAnsi="SimSun"/>
          <w:szCs w:val="21"/>
        </w:rPr>
        <w:t>工作队</w:t>
      </w:r>
      <w:r w:rsidRPr="00D40116">
        <w:rPr>
          <w:rFonts w:ascii="SimSun" w:hAnsi="SimSun"/>
          <w:szCs w:val="21"/>
        </w:rPr>
        <w:t>牵头</w:t>
      </w:r>
      <w:r w:rsidR="00750DFB" w:rsidRPr="00D40116">
        <w:rPr>
          <w:rFonts w:ascii="SimSun" w:hAnsi="SimSun" w:hint="eastAsia"/>
          <w:szCs w:val="21"/>
        </w:rPr>
        <w:t>人</w:t>
      </w:r>
      <w:r w:rsidRPr="00D40116">
        <w:rPr>
          <w:rFonts w:ascii="SimSun" w:hAnsi="SimSun"/>
          <w:szCs w:val="21"/>
        </w:rPr>
        <w:t>。</w:t>
      </w:r>
      <w:r w:rsidR="003E3ED7" w:rsidRPr="00D40116">
        <w:rPr>
          <w:rFonts w:ascii="SimSun" w:hAnsi="SimSun" w:hint="eastAsia"/>
          <w:szCs w:val="21"/>
        </w:rPr>
        <w:t>（</w:t>
      </w:r>
      <w:r w:rsidRPr="00D40116">
        <w:rPr>
          <w:rFonts w:ascii="SimSun" w:hAnsi="SimSun"/>
          <w:szCs w:val="21"/>
        </w:rPr>
        <w:t>见</w:t>
      </w:r>
      <w:r w:rsidR="00750DFB" w:rsidRPr="00D40116">
        <w:rPr>
          <w:rFonts w:ascii="SimSun" w:hAnsi="SimSun" w:hint="eastAsia"/>
          <w:szCs w:val="21"/>
        </w:rPr>
        <w:t>文件</w:t>
      </w:r>
      <w:r w:rsidR="001139CE" w:rsidRPr="00D40116">
        <w:rPr>
          <w:rFonts w:ascii="SimSun" w:hAnsi="SimSun"/>
          <w:szCs w:val="21"/>
        </w:rPr>
        <w:t>CWS/5/22</w:t>
      </w:r>
      <w:r w:rsidRPr="00D40116">
        <w:rPr>
          <w:rFonts w:ascii="SimSun" w:hAnsi="SimSun"/>
          <w:szCs w:val="21"/>
        </w:rPr>
        <w:t>第94至100段</w:t>
      </w:r>
      <w:r w:rsidR="00295F20" w:rsidRPr="00D40116">
        <w:rPr>
          <w:rFonts w:ascii="SimSun" w:hAnsi="SimSun"/>
          <w:szCs w:val="21"/>
        </w:rPr>
        <w:t>。</w:t>
      </w:r>
      <w:r w:rsidRPr="00D40116">
        <w:rPr>
          <w:rFonts w:ascii="SimSun" w:hAnsi="SimSun"/>
          <w:szCs w:val="21"/>
        </w:rPr>
        <w:t>）</w:t>
      </w:r>
    </w:p>
    <w:p w14:paraId="63F99D19" w14:textId="707B4708" w:rsidR="00332E6A" w:rsidRPr="00D40116" w:rsidRDefault="005A1AA9" w:rsidP="00663208">
      <w:pPr>
        <w:overflowPunct w:val="0"/>
        <w:spacing w:afterLines="50" w:after="120" w:line="340" w:lineRule="atLeast"/>
        <w:jc w:val="both"/>
        <w:rPr>
          <w:rFonts w:ascii="SimSun" w:hAnsi="SimSun"/>
          <w:szCs w:val="21"/>
        </w:rPr>
      </w:pPr>
      <w:r w:rsidRPr="00D40116">
        <w:rPr>
          <w:rFonts w:ascii="SimSun" w:hAnsi="SimSun"/>
          <w:szCs w:val="21"/>
          <w:lang w:eastAsia="en-US"/>
        </w:rPr>
        <w:lastRenderedPageBreak/>
        <w:fldChar w:fldCharType="begin"/>
      </w:r>
      <w:r w:rsidRPr="00D40116">
        <w:rPr>
          <w:rFonts w:ascii="SimSun" w:hAnsi="SimSun"/>
          <w:szCs w:val="21"/>
        </w:rPr>
        <w:instrText xml:space="preserve"> AUTONUM  </w:instrText>
      </w:r>
      <w:r w:rsidRPr="00D40116">
        <w:rPr>
          <w:rFonts w:ascii="SimSun" w:hAnsi="SimSun"/>
          <w:szCs w:val="21"/>
          <w:lang w:eastAsia="en-US"/>
        </w:rPr>
        <w:fldChar w:fldCharType="end"/>
      </w:r>
      <w:r w:rsidR="00D40116" w:rsidRPr="00D40116">
        <w:rPr>
          <w:rFonts w:ascii="SimSun" w:hAnsi="SimSun"/>
          <w:szCs w:val="21"/>
        </w:rPr>
        <w:tab/>
      </w:r>
      <w:r w:rsidR="00291EEB" w:rsidRPr="00D40116">
        <w:rPr>
          <w:rFonts w:ascii="SimSun" w:hAnsi="SimSun"/>
          <w:szCs w:val="21"/>
        </w:rPr>
        <w:t>在2019年</w:t>
      </w:r>
      <w:r w:rsidR="00DC424B" w:rsidRPr="00D40116">
        <w:rPr>
          <w:rFonts w:ascii="SimSun" w:hAnsi="SimSun" w:hint="eastAsia"/>
          <w:szCs w:val="21"/>
        </w:rPr>
        <w:t>的</w:t>
      </w:r>
      <w:r w:rsidR="00291EEB" w:rsidRPr="00D40116">
        <w:rPr>
          <w:rFonts w:ascii="SimSun" w:hAnsi="SimSun"/>
          <w:szCs w:val="21"/>
        </w:rPr>
        <w:t>第七届会议上，</w:t>
      </w:r>
      <w:r w:rsidR="00750DFB" w:rsidRPr="00D40116">
        <w:rPr>
          <w:rFonts w:ascii="SimSun" w:hAnsi="SimSun" w:hint="eastAsia"/>
          <w:szCs w:val="21"/>
        </w:rPr>
        <w:t>标准委</w:t>
      </w:r>
      <w:r w:rsidR="00291EEB" w:rsidRPr="00D40116">
        <w:rPr>
          <w:rFonts w:ascii="SimSun" w:hAnsi="SimSun"/>
          <w:szCs w:val="21"/>
        </w:rPr>
        <w:t>审议了PAPI</w:t>
      </w:r>
      <w:r w:rsidR="00C3001E" w:rsidRPr="00D40116">
        <w:rPr>
          <w:rFonts w:ascii="SimSun" w:hAnsi="SimSun"/>
          <w:szCs w:val="21"/>
        </w:rPr>
        <w:t>工作队</w:t>
      </w:r>
      <w:r w:rsidR="00291EEB" w:rsidRPr="00D40116">
        <w:rPr>
          <w:rFonts w:ascii="SimSun" w:hAnsi="SimSun"/>
          <w:szCs w:val="21"/>
        </w:rPr>
        <w:t>提</w:t>
      </w:r>
      <w:r w:rsidR="0059475F" w:rsidRPr="00D40116">
        <w:rPr>
          <w:rFonts w:ascii="SimSun" w:hAnsi="SimSun" w:hint="eastAsia"/>
          <w:szCs w:val="21"/>
        </w:rPr>
        <w:t>交</w:t>
      </w:r>
      <w:r w:rsidR="00291EEB" w:rsidRPr="00D40116">
        <w:rPr>
          <w:rFonts w:ascii="SimSun" w:hAnsi="SimSun"/>
          <w:szCs w:val="21"/>
        </w:rPr>
        <w:t>的公众</w:t>
      </w:r>
      <w:r w:rsidR="00750DFB" w:rsidRPr="00D40116">
        <w:rPr>
          <w:rFonts w:ascii="SimSun" w:hAnsi="SimSun" w:hint="eastAsia"/>
          <w:szCs w:val="21"/>
        </w:rPr>
        <w:t>访问</w:t>
      </w:r>
      <w:r w:rsidR="00291EEB" w:rsidRPr="00D40116">
        <w:rPr>
          <w:rFonts w:ascii="SimSun" w:hAnsi="SimSun"/>
          <w:szCs w:val="21"/>
        </w:rPr>
        <w:t>专利信息调查问卷。</w:t>
      </w:r>
      <w:r w:rsidR="00750DFB" w:rsidRPr="00D40116">
        <w:rPr>
          <w:rFonts w:ascii="SimSun" w:hAnsi="SimSun" w:hint="eastAsia"/>
          <w:szCs w:val="21"/>
        </w:rPr>
        <w:t>标准委</w:t>
      </w:r>
      <w:r w:rsidR="00291EEB" w:rsidRPr="00D40116">
        <w:rPr>
          <w:rFonts w:ascii="SimSun" w:hAnsi="SimSun"/>
          <w:szCs w:val="21"/>
        </w:rPr>
        <w:t>批准了</w:t>
      </w:r>
      <w:r w:rsidR="00750DFB" w:rsidRPr="00D40116">
        <w:rPr>
          <w:rFonts w:ascii="SimSun" w:hAnsi="SimSun" w:hint="eastAsia"/>
          <w:szCs w:val="21"/>
        </w:rPr>
        <w:t>问卷的</w:t>
      </w:r>
      <w:r w:rsidR="00291EEB" w:rsidRPr="00D40116">
        <w:rPr>
          <w:rFonts w:ascii="SimSun" w:hAnsi="SimSun"/>
          <w:szCs w:val="21"/>
        </w:rPr>
        <w:t>第一部分，</w:t>
      </w:r>
      <w:r w:rsidR="00750DFB" w:rsidRPr="00D40116">
        <w:rPr>
          <w:rFonts w:ascii="SimSun" w:hAnsi="SimSun" w:hint="eastAsia"/>
          <w:szCs w:val="21"/>
        </w:rPr>
        <w:t>并将</w:t>
      </w:r>
      <w:r w:rsidR="002B11E1" w:rsidRPr="00D40116">
        <w:rPr>
          <w:rFonts w:ascii="SimSun" w:hAnsi="SimSun" w:hint="eastAsia"/>
          <w:szCs w:val="21"/>
        </w:rPr>
        <w:t>第二</w:t>
      </w:r>
      <w:r w:rsidR="00291EEB" w:rsidRPr="00D40116">
        <w:rPr>
          <w:rFonts w:ascii="SimSun" w:hAnsi="SimSun"/>
          <w:szCs w:val="21"/>
        </w:rPr>
        <w:t>部分</w:t>
      </w:r>
      <w:r w:rsidR="00750DFB" w:rsidRPr="00D40116">
        <w:rPr>
          <w:rFonts w:ascii="SimSun" w:hAnsi="SimSun" w:hint="eastAsia"/>
          <w:szCs w:val="21"/>
        </w:rPr>
        <w:t>交</w:t>
      </w:r>
      <w:r w:rsidR="00291EEB" w:rsidRPr="00D40116">
        <w:rPr>
          <w:rFonts w:ascii="SimSun" w:hAnsi="SimSun"/>
          <w:szCs w:val="21"/>
        </w:rPr>
        <w:t>回PAPI</w:t>
      </w:r>
      <w:r w:rsidR="00C3001E" w:rsidRPr="00D40116">
        <w:rPr>
          <w:rFonts w:ascii="SimSun" w:hAnsi="SimSun"/>
          <w:szCs w:val="21"/>
        </w:rPr>
        <w:t>工作队</w:t>
      </w:r>
      <w:r w:rsidR="00750DFB" w:rsidRPr="00D40116">
        <w:rPr>
          <w:rFonts w:ascii="SimSun" w:hAnsi="SimSun" w:hint="eastAsia"/>
          <w:szCs w:val="21"/>
        </w:rPr>
        <w:t>，供其</w:t>
      </w:r>
      <w:r w:rsidR="00291EEB" w:rsidRPr="00D40116">
        <w:rPr>
          <w:rFonts w:ascii="SimSun" w:hAnsi="SimSun"/>
          <w:szCs w:val="21"/>
        </w:rPr>
        <w:t>进一步</w:t>
      </w:r>
      <w:r w:rsidR="002B11E1" w:rsidRPr="00D40116">
        <w:rPr>
          <w:rFonts w:ascii="SimSun" w:hAnsi="SimSun" w:hint="eastAsia"/>
          <w:szCs w:val="21"/>
        </w:rPr>
        <w:t>讨论</w:t>
      </w:r>
      <w:r w:rsidR="00291EEB" w:rsidRPr="00D40116">
        <w:rPr>
          <w:rFonts w:ascii="SimSun" w:hAnsi="SimSun"/>
          <w:szCs w:val="21"/>
        </w:rPr>
        <w:t>。</w:t>
      </w:r>
      <w:r w:rsidR="00750DFB" w:rsidRPr="00D40116">
        <w:rPr>
          <w:rFonts w:ascii="SimSun" w:hAnsi="SimSun" w:hint="eastAsia"/>
          <w:szCs w:val="21"/>
        </w:rPr>
        <w:t>（</w:t>
      </w:r>
      <w:r w:rsidR="00291EEB" w:rsidRPr="00D40116">
        <w:rPr>
          <w:rFonts w:ascii="SimSun" w:hAnsi="SimSun"/>
          <w:szCs w:val="21"/>
        </w:rPr>
        <w:t>见文件CWS/7/29第197</w:t>
      </w:r>
      <w:r w:rsidR="00A84189" w:rsidRPr="00D40116">
        <w:rPr>
          <w:rFonts w:ascii="SimSun" w:hAnsi="SimSun" w:hint="eastAsia"/>
          <w:szCs w:val="21"/>
        </w:rPr>
        <w:t>段</w:t>
      </w:r>
      <w:r w:rsidR="00291EEB" w:rsidRPr="00D40116">
        <w:rPr>
          <w:rFonts w:ascii="SimSun" w:hAnsi="SimSun"/>
          <w:szCs w:val="21"/>
        </w:rPr>
        <w:t>和</w:t>
      </w:r>
      <w:r w:rsidR="00A84189" w:rsidRPr="00D40116">
        <w:rPr>
          <w:rFonts w:ascii="SimSun" w:hAnsi="SimSun" w:hint="eastAsia"/>
          <w:szCs w:val="21"/>
        </w:rPr>
        <w:t>第</w:t>
      </w:r>
      <w:r w:rsidR="00291EEB" w:rsidRPr="00D40116">
        <w:rPr>
          <w:rFonts w:ascii="SimSun" w:hAnsi="SimSun"/>
          <w:szCs w:val="21"/>
        </w:rPr>
        <w:t>201段</w:t>
      </w:r>
      <w:r w:rsidR="00295F20" w:rsidRPr="00D40116">
        <w:rPr>
          <w:rFonts w:ascii="SimSun" w:hAnsi="SimSun"/>
          <w:szCs w:val="21"/>
        </w:rPr>
        <w:t>。</w:t>
      </w:r>
      <w:r w:rsidR="00750DFB" w:rsidRPr="00D40116">
        <w:rPr>
          <w:rFonts w:ascii="SimSun" w:hAnsi="SimSun" w:hint="eastAsia"/>
          <w:szCs w:val="21"/>
        </w:rPr>
        <w:t>）</w:t>
      </w:r>
    </w:p>
    <w:p w14:paraId="20BDE418" w14:textId="0038C87B" w:rsidR="00332E6A" w:rsidRPr="00D40116" w:rsidRDefault="005A1AA9" w:rsidP="00663208">
      <w:pPr>
        <w:overflowPunct w:val="0"/>
        <w:spacing w:afterLines="50" w:after="120" w:line="340" w:lineRule="atLeast"/>
        <w:jc w:val="both"/>
        <w:rPr>
          <w:rFonts w:ascii="SimSun" w:hAnsi="SimSun"/>
          <w:szCs w:val="21"/>
        </w:rPr>
      </w:pPr>
      <w:r w:rsidRPr="00D40116">
        <w:rPr>
          <w:rFonts w:ascii="SimSun" w:hAnsi="SimSun"/>
          <w:szCs w:val="21"/>
        </w:rPr>
        <w:fldChar w:fldCharType="begin"/>
      </w:r>
      <w:r w:rsidRPr="00D40116">
        <w:rPr>
          <w:rFonts w:ascii="SimSun" w:hAnsi="SimSun"/>
          <w:szCs w:val="21"/>
        </w:rPr>
        <w:instrText xml:space="preserve"> AUTONUM  </w:instrText>
      </w:r>
      <w:r w:rsidRPr="00D40116">
        <w:rPr>
          <w:rFonts w:ascii="SimSun" w:hAnsi="SimSun"/>
          <w:szCs w:val="21"/>
        </w:rPr>
        <w:fldChar w:fldCharType="end"/>
      </w:r>
      <w:r w:rsidR="00D40116" w:rsidRPr="00D40116">
        <w:rPr>
          <w:rFonts w:ascii="SimSun" w:hAnsi="SimSun"/>
          <w:szCs w:val="21"/>
        </w:rPr>
        <w:tab/>
      </w:r>
      <w:r w:rsidR="00AF7F5C" w:rsidRPr="00D40116">
        <w:rPr>
          <w:rFonts w:ascii="SimSun" w:hAnsi="SimSun"/>
          <w:szCs w:val="21"/>
        </w:rPr>
        <w:t>在2020年的</w:t>
      </w:r>
      <w:r w:rsidR="00E55170" w:rsidRPr="00D40116">
        <w:rPr>
          <w:rFonts w:ascii="SimSun" w:hAnsi="SimSun"/>
          <w:szCs w:val="21"/>
        </w:rPr>
        <w:t>第八届</w:t>
      </w:r>
      <w:r w:rsidR="00AF7F5C" w:rsidRPr="00D40116">
        <w:rPr>
          <w:rFonts w:ascii="SimSun" w:hAnsi="SimSun"/>
          <w:szCs w:val="21"/>
        </w:rPr>
        <w:t>会议上，</w:t>
      </w:r>
      <w:r w:rsidR="00750DFB" w:rsidRPr="00D40116">
        <w:rPr>
          <w:rFonts w:ascii="SimSun" w:hAnsi="SimSun" w:hint="eastAsia"/>
          <w:szCs w:val="21"/>
        </w:rPr>
        <w:t>标准委</w:t>
      </w:r>
      <w:r w:rsidR="00AF7F5C" w:rsidRPr="00D40116">
        <w:rPr>
          <w:rFonts w:ascii="SimSun" w:hAnsi="SimSun"/>
          <w:szCs w:val="21"/>
        </w:rPr>
        <w:t>注意到</w:t>
      </w:r>
      <w:r w:rsidR="005E670E" w:rsidRPr="00D40116">
        <w:rPr>
          <w:rFonts w:ascii="SimSun" w:hAnsi="SimSun" w:hint="eastAsia"/>
          <w:szCs w:val="21"/>
        </w:rPr>
        <w:t>60</w:t>
      </w:r>
      <w:r w:rsidR="004C6FFE" w:rsidRPr="00D40116">
        <w:rPr>
          <w:rFonts w:ascii="SimSun" w:hAnsi="SimSun" w:hint="eastAsia"/>
          <w:szCs w:val="21"/>
        </w:rPr>
        <w:t>家</w:t>
      </w:r>
      <w:r w:rsidR="00824F75">
        <w:rPr>
          <w:rFonts w:ascii="SimSun" w:hAnsi="SimSun" w:hint="eastAsia"/>
          <w:szCs w:val="21"/>
        </w:rPr>
        <w:t>知识产权</w:t>
      </w:r>
      <w:r w:rsidR="005E670E" w:rsidRPr="00D40116">
        <w:rPr>
          <w:rFonts w:ascii="SimSun" w:hAnsi="SimSun" w:hint="eastAsia"/>
          <w:szCs w:val="21"/>
        </w:rPr>
        <w:t>局答复的各局关于向公众提供专利信息的内容、做法、功能和计划的调查结果</w:t>
      </w:r>
      <w:r w:rsidR="00AF7F5C" w:rsidRPr="00D40116">
        <w:rPr>
          <w:rFonts w:ascii="SimSun" w:hAnsi="SimSun"/>
          <w:szCs w:val="21"/>
        </w:rPr>
        <w:t>。</w:t>
      </w:r>
      <w:r w:rsidR="005E670E" w:rsidRPr="00D40116">
        <w:rPr>
          <w:rFonts w:ascii="SimSun" w:hAnsi="SimSun" w:hint="eastAsia"/>
          <w:szCs w:val="21"/>
        </w:rPr>
        <w:t>标准委</w:t>
      </w:r>
      <w:r w:rsidR="00AF7F5C" w:rsidRPr="00D40116">
        <w:rPr>
          <w:rFonts w:ascii="SimSun" w:hAnsi="SimSun"/>
          <w:szCs w:val="21"/>
        </w:rPr>
        <w:t>批准公布</w:t>
      </w:r>
      <w:r w:rsidR="0091588F" w:rsidRPr="00D40116">
        <w:rPr>
          <w:rFonts w:ascii="SimSun" w:hAnsi="SimSun"/>
          <w:szCs w:val="21"/>
        </w:rPr>
        <w:t>文件CWS/8/10附件</w:t>
      </w:r>
      <w:r w:rsidR="0091588F" w:rsidRPr="00D40116">
        <w:rPr>
          <w:rFonts w:ascii="SimSun" w:hAnsi="SimSun" w:hint="eastAsia"/>
          <w:szCs w:val="21"/>
        </w:rPr>
        <w:t>中</w:t>
      </w:r>
      <w:r w:rsidR="00824F75">
        <w:rPr>
          <w:rFonts w:ascii="SimSun" w:hAnsi="SimSun" w:hint="eastAsia"/>
          <w:szCs w:val="21"/>
        </w:rPr>
        <w:t>所载</w:t>
      </w:r>
      <w:r w:rsidR="0091588F" w:rsidRPr="00D40116">
        <w:rPr>
          <w:rFonts w:ascii="SimSun" w:hAnsi="SimSun" w:hint="eastAsia"/>
          <w:szCs w:val="21"/>
        </w:rPr>
        <w:t>的</w:t>
      </w:r>
      <w:r w:rsidR="00AF7F5C" w:rsidRPr="00D40116">
        <w:rPr>
          <w:rFonts w:ascii="SimSun" w:hAnsi="SimSun"/>
          <w:szCs w:val="21"/>
        </w:rPr>
        <w:t>PAPI调查结果</w:t>
      </w:r>
      <w:r w:rsidR="0091588F" w:rsidRPr="00D40116">
        <w:rPr>
          <w:rFonts w:ascii="SimSun" w:hAnsi="SimSun" w:hint="eastAsia"/>
          <w:szCs w:val="21"/>
        </w:rPr>
        <w:t>（</w:t>
      </w:r>
      <w:r w:rsidR="00AF7F5C" w:rsidRPr="00D40116">
        <w:rPr>
          <w:rFonts w:ascii="SimSun" w:hAnsi="SimSun"/>
          <w:szCs w:val="21"/>
        </w:rPr>
        <w:t>见文件CWS/8/24第71</w:t>
      </w:r>
      <w:r w:rsidR="008F1970" w:rsidRPr="00D40116">
        <w:rPr>
          <w:rFonts w:ascii="SimSun" w:hAnsi="SimSun" w:hint="eastAsia"/>
          <w:szCs w:val="21"/>
        </w:rPr>
        <w:t>段</w:t>
      </w:r>
      <w:r w:rsidR="00AF7F5C" w:rsidRPr="00D40116">
        <w:rPr>
          <w:rFonts w:ascii="SimSun" w:hAnsi="SimSun"/>
          <w:szCs w:val="21"/>
        </w:rPr>
        <w:t>和</w:t>
      </w:r>
      <w:r w:rsidR="008F1970" w:rsidRPr="00D40116">
        <w:rPr>
          <w:rFonts w:ascii="SimSun" w:hAnsi="SimSun" w:hint="eastAsia"/>
          <w:szCs w:val="21"/>
        </w:rPr>
        <w:t>第</w:t>
      </w:r>
      <w:r w:rsidR="00AF7F5C" w:rsidRPr="00D40116">
        <w:rPr>
          <w:rFonts w:ascii="SimSun" w:hAnsi="SimSun"/>
          <w:szCs w:val="21"/>
        </w:rPr>
        <w:t>72段</w:t>
      </w:r>
      <w:r w:rsidR="00D25B67">
        <w:rPr>
          <w:rFonts w:ascii="SimSun" w:hAnsi="SimSun" w:hint="eastAsia"/>
          <w:szCs w:val="21"/>
        </w:rPr>
        <w:t>）</w:t>
      </w:r>
      <w:r w:rsidR="008F1970" w:rsidRPr="00D40116">
        <w:rPr>
          <w:rFonts w:ascii="SimSun" w:hAnsi="SimSun" w:hint="eastAsia"/>
          <w:szCs w:val="21"/>
        </w:rPr>
        <w:t>。</w:t>
      </w:r>
      <w:r w:rsidR="00824F75">
        <w:rPr>
          <w:rFonts w:ascii="SimSun" w:hAnsi="SimSun" w:hint="eastAsia"/>
          <w:szCs w:val="21"/>
        </w:rPr>
        <w:t>该调查</w:t>
      </w:r>
      <w:r w:rsidR="00DC424B" w:rsidRPr="00D40116">
        <w:rPr>
          <w:rFonts w:ascii="SimSun" w:hAnsi="SimSun" w:hint="eastAsia"/>
          <w:szCs w:val="21"/>
        </w:rPr>
        <w:t>现</w:t>
      </w:r>
      <w:r w:rsidR="00824F75">
        <w:rPr>
          <w:rFonts w:ascii="SimSun" w:hAnsi="SimSun" w:hint="eastAsia"/>
          <w:szCs w:val="21"/>
        </w:rPr>
        <w:t>作为</w:t>
      </w:r>
      <w:hyperlink r:id="rId9" w:anchor="p7.18" w:history="1">
        <w:r w:rsidR="00DC424B" w:rsidRPr="00D40116">
          <w:rPr>
            <w:rStyle w:val="Hyperlink"/>
            <w:rFonts w:ascii="SimSun" w:hAnsi="SimSun" w:hint="eastAsia"/>
            <w:szCs w:val="21"/>
          </w:rPr>
          <w:t>第7</w:t>
        </w:r>
        <w:r w:rsidR="00DC424B" w:rsidRPr="00D40116">
          <w:rPr>
            <w:rStyle w:val="Hyperlink"/>
            <w:rFonts w:ascii="SimSun" w:hAnsi="SimSun"/>
            <w:szCs w:val="21"/>
          </w:rPr>
          <w:t>.18.1</w:t>
        </w:r>
        <w:r w:rsidR="00DC424B" w:rsidRPr="00D40116">
          <w:rPr>
            <w:rStyle w:val="Hyperlink"/>
            <w:rFonts w:ascii="SimSun" w:hAnsi="SimSun" w:hint="eastAsia"/>
            <w:szCs w:val="21"/>
          </w:rPr>
          <w:t>部分：</w:t>
        </w:r>
        <w:r w:rsidR="00AF7F5C" w:rsidRPr="00D40116">
          <w:rPr>
            <w:rStyle w:val="Hyperlink"/>
            <w:rFonts w:ascii="SimSun" w:hAnsi="SimSun"/>
            <w:szCs w:val="21"/>
          </w:rPr>
          <w:t>公众</w:t>
        </w:r>
        <w:r w:rsidR="0091588F" w:rsidRPr="00D40116">
          <w:rPr>
            <w:rStyle w:val="Hyperlink"/>
            <w:rFonts w:ascii="SimSun" w:hAnsi="SimSun" w:hint="eastAsia"/>
            <w:szCs w:val="21"/>
          </w:rPr>
          <w:t>访问</w:t>
        </w:r>
        <w:r w:rsidR="00AF7F5C" w:rsidRPr="00D40116">
          <w:rPr>
            <w:rStyle w:val="Hyperlink"/>
            <w:rFonts w:ascii="SimSun" w:hAnsi="SimSun"/>
            <w:szCs w:val="21"/>
          </w:rPr>
          <w:t>专利信息调查第一部分</w:t>
        </w:r>
      </w:hyperlink>
      <w:r w:rsidR="00824F75">
        <w:rPr>
          <w:rFonts w:ascii="SimSun" w:hAnsi="SimSun" w:hint="eastAsia"/>
          <w:szCs w:val="21"/>
        </w:rPr>
        <w:t>在产权组织网站上提供。</w:t>
      </w:r>
      <w:r w:rsidR="00E55170" w:rsidRPr="00D40116">
        <w:rPr>
          <w:rFonts w:ascii="SimSun" w:hAnsi="SimSun"/>
          <w:szCs w:val="21"/>
        </w:rPr>
        <w:t>在同</w:t>
      </w:r>
      <w:r w:rsidR="0091588F" w:rsidRPr="00D40116">
        <w:rPr>
          <w:rFonts w:ascii="SimSun" w:hAnsi="SimSun" w:hint="eastAsia"/>
          <w:szCs w:val="21"/>
        </w:rPr>
        <w:t>一</w:t>
      </w:r>
      <w:r w:rsidR="00E55170" w:rsidRPr="00D40116">
        <w:rPr>
          <w:rFonts w:ascii="SimSun" w:hAnsi="SimSun"/>
          <w:szCs w:val="21"/>
        </w:rPr>
        <w:t>届会议上，</w:t>
      </w:r>
      <w:r w:rsidR="00FF1C54" w:rsidRPr="00D40116">
        <w:rPr>
          <w:rFonts w:ascii="SimSun" w:hAnsi="SimSun" w:hint="eastAsia"/>
          <w:szCs w:val="21"/>
        </w:rPr>
        <w:t>标准</w:t>
      </w:r>
      <w:r w:rsidR="00E55170" w:rsidRPr="00D40116">
        <w:rPr>
          <w:rFonts w:ascii="SimSun" w:hAnsi="SimSun"/>
          <w:szCs w:val="21"/>
        </w:rPr>
        <w:t>委还批准了PAPI工作队提交的</w:t>
      </w:r>
      <w:r w:rsidR="0091588F" w:rsidRPr="00D40116">
        <w:rPr>
          <w:rFonts w:ascii="SimSun" w:hAnsi="SimSun" w:hint="eastAsia"/>
          <w:szCs w:val="21"/>
        </w:rPr>
        <w:t>经</w:t>
      </w:r>
      <w:r w:rsidR="00E55170" w:rsidRPr="00D40116">
        <w:rPr>
          <w:rFonts w:ascii="SimSun" w:hAnsi="SimSun"/>
          <w:szCs w:val="21"/>
        </w:rPr>
        <w:t>修订</w:t>
      </w:r>
      <w:r w:rsidR="00D25D50" w:rsidRPr="00D40116">
        <w:rPr>
          <w:rFonts w:ascii="SimSun" w:hAnsi="SimSun"/>
          <w:szCs w:val="21"/>
        </w:rPr>
        <w:t>调查</w:t>
      </w:r>
      <w:r w:rsidR="00AB25D1" w:rsidRPr="00D40116">
        <w:rPr>
          <w:rFonts w:ascii="SimSun" w:hAnsi="SimSun"/>
          <w:szCs w:val="21"/>
        </w:rPr>
        <w:t>问卷</w:t>
      </w:r>
      <w:r w:rsidR="00D25D50" w:rsidRPr="00D40116">
        <w:rPr>
          <w:rFonts w:ascii="SimSun" w:hAnsi="SimSun"/>
          <w:szCs w:val="21"/>
        </w:rPr>
        <w:t>第二部分</w:t>
      </w:r>
      <w:r w:rsidR="00E55170" w:rsidRPr="00D40116">
        <w:rPr>
          <w:rFonts w:ascii="SimSun" w:hAnsi="SimSun"/>
          <w:szCs w:val="21"/>
        </w:rPr>
        <w:t>。</w:t>
      </w:r>
    </w:p>
    <w:p w14:paraId="790BA145" w14:textId="642CDE42" w:rsidR="005853E5" w:rsidRPr="00D40116" w:rsidRDefault="005A1AA9" w:rsidP="00663208">
      <w:pPr>
        <w:overflowPunct w:val="0"/>
        <w:spacing w:afterLines="50" w:after="120" w:line="340" w:lineRule="atLeast"/>
        <w:jc w:val="both"/>
        <w:rPr>
          <w:rFonts w:ascii="SimSun" w:hAnsi="SimSun"/>
          <w:szCs w:val="21"/>
        </w:rPr>
      </w:pPr>
      <w:r w:rsidRPr="00D40116">
        <w:rPr>
          <w:rFonts w:ascii="SimSun" w:hAnsi="SimSun"/>
          <w:szCs w:val="21"/>
        </w:rPr>
        <w:fldChar w:fldCharType="begin"/>
      </w:r>
      <w:r w:rsidRPr="00D40116">
        <w:rPr>
          <w:rFonts w:ascii="SimSun" w:hAnsi="SimSun"/>
          <w:szCs w:val="21"/>
        </w:rPr>
        <w:instrText xml:space="preserve"> AUTONUM  </w:instrText>
      </w:r>
      <w:r w:rsidRPr="00D40116">
        <w:rPr>
          <w:rFonts w:ascii="SimSun" w:hAnsi="SimSun"/>
          <w:szCs w:val="21"/>
        </w:rPr>
        <w:fldChar w:fldCharType="end"/>
      </w:r>
      <w:r w:rsidR="00D40116" w:rsidRPr="00D40116">
        <w:rPr>
          <w:rFonts w:ascii="SimSun" w:hAnsi="SimSun"/>
          <w:szCs w:val="21"/>
        </w:rPr>
        <w:tab/>
      </w:r>
      <w:r w:rsidR="00E55170" w:rsidRPr="00D40116">
        <w:rPr>
          <w:rFonts w:ascii="SimSun" w:hAnsi="SimSun"/>
          <w:szCs w:val="21"/>
        </w:rPr>
        <w:t>在2021年的第九届会议上，</w:t>
      </w:r>
      <w:r w:rsidR="0091588F" w:rsidRPr="00D40116">
        <w:rPr>
          <w:rFonts w:ascii="SimSun" w:hAnsi="SimSun" w:hint="eastAsia"/>
          <w:szCs w:val="21"/>
        </w:rPr>
        <w:t>标准委</w:t>
      </w:r>
      <w:r w:rsidR="00E55170" w:rsidRPr="00D40116">
        <w:rPr>
          <w:rFonts w:ascii="SimSun" w:hAnsi="SimSun"/>
          <w:szCs w:val="21"/>
        </w:rPr>
        <w:t>注意到PAPI调查第</w:t>
      </w:r>
      <w:r w:rsidR="0091588F" w:rsidRPr="00D40116">
        <w:rPr>
          <w:rFonts w:ascii="SimSun" w:hAnsi="SimSun" w:hint="eastAsia"/>
          <w:szCs w:val="21"/>
        </w:rPr>
        <w:t>二</w:t>
      </w:r>
      <w:r w:rsidR="00E55170" w:rsidRPr="00D40116">
        <w:rPr>
          <w:rFonts w:ascii="SimSun" w:hAnsi="SimSun"/>
          <w:szCs w:val="21"/>
        </w:rPr>
        <w:t>部分的结果。</w:t>
      </w:r>
      <w:r w:rsidR="0091588F" w:rsidRPr="00D40116">
        <w:rPr>
          <w:rFonts w:ascii="SimSun" w:hAnsi="SimSun" w:hint="eastAsia"/>
          <w:szCs w:val="21"/>
        </w:rPr>
        <w:t>标准委</w:t>
      </w:r>
      <w:r w:rsidR="00E55170" w:rsidRPr="00D40116">
        <w:rPr>
          <w:rFonts w:ascii="SimSun" w:hAnsi="SimSun"/>
          <w:szCs w:val="21"/>
        </w:rPr>
        <w:t>批准在</w:t>
      </w:r>
      <w:hyperlink r:id="rId10" w:anchor="p7.18" w:history="1">
        <w:r w:rsidR="00E55170" w:rsidRPr="00D40116">
          <w:rPr>
            <w:rStyle w:val="Hyperlink"/>
            <w:rFonts w:ascii="SimSun" w:hAnsi="SimSun"/>
            <w:szCs w:val="21"/>
          </w:rPr>
          <w:t>《</w:t>
        </w:r>
        <w:r w:rsidR="0091588F" w:rsidRPr="00D40116">
          <w:rPr>
            <w:rStyle w:val="Hyperlink"/>
            <w:rFonts w:ascii="SimSun" w:hAnsi="SimSun" w:hint="eastAsia"/>
            <w:szCs w:val="21"/>
          </w:rPr>
          <w:t>产权组织</w:t>
        </w:r>
        <w:r w:rsidR="00E55170" w:rsidRPr="00D40116">
          <w:rPr>
            <w:rStyle w:val="Hyperlink"/>
            <w:rFonts w:ascii="SimSun" w:hAnsi="SimSun"/>
            <w:szCs w:val="21"/>
          </w:rPr>
          <w:t>手册》第</w:t>
        </w:r>
        <w:r w:rsidR="00D40F14" w:rsidRPr="00D40116">
          <w:rPr>
            <w:rStyle w:val="Hyperlink"/>
            <w:rFonts w:ascii="SimSun" w:hAnsi="SimSun" w:hint="eastAsia"/>
            <w:szCs w:val="21"/>
          </w:rPr>
          <w:t>7</w:t>
        </w:r>
        <w:r w:rsidR="00E55170" w:rsidRPr="00D40116">
          <w:rPr>
            <w:rStyle w:val="Hyperlink"/>
            <w:rFonts w:ascii="SimSun" w:hAnsi="SimSun"/>
            <w:szCs w:val="21"/>
          </w:rPr>
          <w:t>部分</w:t>
        </w:r>
      </w:hyperlink>
      <w:r w:rsidR="00E55170" w:rsidRPr="00D40116">
        <w:rPr>
          <w:rFonts w:ascii="SimSun" w:hAnsi="SimSun"/>
          <w:szCs w:val="21"/>
        </w:rPr>
        <w:t>公布调查结果和分析。</w:t>
      </w:r>
      <w:r w:rsidR="004601C1" w:rsidRPr="00D40116">
        <w:rPr>
          <w:rFonts w:ascii="SimSun" w:hAnsi="SimSun"/>
          <w:szCs w:val="21"/>
        </w:rPr>
        <w:t>在同</w:t>
      </w:r>
      <w:r w:rsidR="0091588F" w:rsidRPr="00D40116">
        <w:rPr>
          <w:rFonts w:ascii="SimSun" w:hAnsi="SimSun" w:hint="eastAsia"/>
          <w:szCs w:val="21"/>
        </w:rPr>
        <w:t>一</w:t>
      </w:r>
      <w:r w:rsidR="004601C1" w:rsidRPr="00D40116">
        <w:rPr>
          <w:rFonts w:ascii="SimSun" w:hAnsi="SimSun"/>
          <w:szCs w:val="21"/>
        </w:rPr>
        <w:t>届会议上，</w:t>
      </w:r>
      <w:r w:rsidR="0091588F" w:rsidRPr="00D40116">
        <w:rPr>
          <w:rFonts w:ascii="SimSun" w:hAnsi="SimSun" w:hint="eastAsia"/>
          <w:szCs w:val="21"/>
        </w:rPr>
        <w:t>标准委</w:t>
      </w:r>
      <w:r w:rsidR="00E55170" w:rsidRPr="00D40116">
        <w:rPr>
          <w:rFonts w:ascii="SimSun" w:hAnsi="SimSun"/>
          <w:szCs w:val="21"/>
        </w:rPr>
        <w:t>还批准了对第52</w:t>
      </w:r>
      <w:r w:rsidR="000A0CBB" w:rsidRPr="00D40116">
        <w:rPr>
          <w:rFonts w:ascii="SimSun" w:hAnsi="SimSun" w:hint="eastAsia"/>
          <w:szCs w:val="21"/>
        </w:rPr>
        <w:t>号</w:t>
      </w:r>
      <w:r w:rsidR="00E55170" w:rsidRPr="00D40116">
        <w:rPr>
          <w:rFonts w:ascii="SimSun" w:hAnsi="SimSun"/>
          <w:szCs w:val="21"/>
        </w:rPr>
        <w:t>任务说明的修订，内容</w:t>
      </w:r>
      <w:r w:rsidR="00133B3A" w:rsidRPr="00D40116">
        <w:rPr>
          <w:rFonts w:ascii="SimSun" w:hAnsi="SimSun" w:hint="eastAsia"/>
          <w:szCs w:val="21"/>
        </w:rPr>
        <w:t>为：</w:t>
      </w:r>
    </w:p>
    <w:p w14:paraId="205FBEDD" w14:textId="77777777" w:rsidR="005853E5" w:rsidRPr="00D40116" w:rsidRDefault="0091588F" w:rsidP="005853E5">
      <w:pPr>
        <w:overflowPunct w:val="0"/>
        <w:spacing w:afterLines="50" w:after="120" w:line="340" w:lineRule="atLeast"/>
        <w:ind w:leftChars="257" w:left="565"/>
        <w:jc w:val="both"/>
        <w:rPr>
          <w:rFonts w:ascii="SimSun" w:hAnsi="SimSun"/>
          <w:szCs w:val="21"/>
        </w:rPr>
      </w:pPr>
      <w:r w:rsidRPr="00D40116">
        <w:rPr>
          <w:rFonts w:ascii="SimSun" w:hAnsi="SimSun" w:hint="eastAsia"/>
          <w:szCs w:val="21"/>
        </w:rPr>
        <w:t>“</w:t>
      </w:r>
      <w:r w:rsidRPr="00D40116">
        <w:rPr>
          <w:rFonts w:ascii="KaiTi" w:eastAsia="KaiTi" w:hAnsi="KaiTi" w:hint="eastAsia"/>
          <w:szCs w:val="21"/>
        </w:rPr>
        <w:t>为用于对知识产权局公共可用专利信息进行访问的系统编写建议。</w:t>
      </w:r>
      <w:r w:rsidRPr="00D40116">
        <w:rPr>
          <w:rFonts w:ascii="SimSun" w:hAnsi="SimSun" w:hint="eastAsia"/>
          <w:szCs w:val="21"/>
        </w:rPr>
        <w:t>”</w:t>
      </w:r>
    </w:p>
    <w:p w14:paraId="09C225A1" w14:textId="09572F98" w:rsidR="00606ED8" w:rsidRPr="00D40116" w:rsidRDefault="0091588F" w:rsidP="005853E5">
      <w:pPr>
        <w:overflowPunct w:val="0"/>
        <w:spacing w:afterLines="50" w:after="120" w:line="340" w:lineRule="atLeast"/>
        <w:jc w:val="both"/>
        <w:rPr>
          <w:rFonts w:ascii="SimSun" w:hAnsi="SimSun"/>
          <w:szCs w:val="21"/>
        </w:rPr>
      </w:pPr>
      <w:r w:rsidRPr="00D40116">
        <w:rPr>
          <w:rFonts w:ascii="SimSun" w:hAnsi="SimSun" w:hint="eastAsia"/>
          <w:szCs w:val="21"/>
        </w:rPr>
        <w:t>（</w:t>
      </w:r>
      <w:r w:rsidR="00E55170" w:rsidRPr="00D40116">
        <w:rPr>
          <w:rFonts w:ascii="SimSun" w:hAnsi="SimSun"/>
          <w:szCs w:val="21"/>
        </w:rPr>
        <w:t>见文件</w:t>
      </w:r>
      <w:r w:rsidR="005A1AA9" w:rsidRPr="00D40116">
        <w:rPr>
          <w:rFonts w:ascii="SimSun" w:hAnsi="SimSun"/>
          <w:szCs w:val="21"/>
        </w:rPr>
        <w:t>CWS/9/25</w:t>
      </w:r>
      <w:r w:rsidR="00E55170" w:rsidRPr="00D40116">
        <w:rPr>
          <w:rFonts w:ascii="SimSun" w:hAnsi="SimSun"/>
          <w:szCs w:val="21"/>
        </w:rPr>
        <w:t>第</w:t>
      </w:r>
      <w:r w:rsidR="005A1AA9" w:rsidRPr="00D40116">
        <w:rPr>
          <w:rFonts w:ascii="SimSun" w:hAnsi="SimSun"/>
          <w:szCs w:val="21"/>
        </w:rPr>
        <w:t>84</w:t>
      </w:r>
      <w:r w:rsidR="00E55170" w:rsidRPr="00D40116">
        <w:rPr>
          <w:rFonts w:ascii="SimSun" w:hAnsi="SimSun"/>
          <w:szCs w:val="21"/>
        </w:rPr>
        <w:t>至</w:t>
      </w:r>
      <w:r w:rsidR="005A1AA9" w:rsidRPr="00D40116">
        <w:rPr>
          <w:rFonts w:ascii="SimSun" w:hAnsi="SimSun"/>
          <w:szCs w:val="21"/>
        </w:rPr>
        <w:t>88</w:t>
      </w:r>
      <w:r w:rsidR="00E55170" w:rsidRPr="00D40116">
        <w:rPr>
          <w:rFonts w:ascii="SimSun" w:hAnsi="SimSun"/>
          <w:szCs w:val="21"/>
        </w:rPr>
        <w:t>段</w:t>
      </w:r>
      <w:r w:rsidR="00494049" w:rsidRPr="00D40116">
        <w:rPr>
          <w:rFonts w:ascii="SimSun" w:hAnsi="SimSun" w:hint="eastAsia"/>
          <w:szCs w:val="21"/>
        </w:rPr>
        <w:t>。</w:t>
      </w:r>
      <w:r w:rsidRPr="00D40116">
        <w:rPr>
          <w:rFonts w:ascii="SimSun" w:hAnsi="SimSun" w:hint="eastAsia"/>
          <w:szCs w:val="21"/>
        </w:rPr>
        <w:t>）</w:t>
      </w:r>
    </w:p>
    <w:p w14:paraId="7DB541D5" w14:textId="038A2AB3" w:rsidR="00462DAE" w:rsidRDefault="005853E5" w:rsidP="005853E5">
      <w:pPr>
        <w:overflowPunct w:val="0"/>
        <w:spacing w:afterLines="50" w:after="120" w:line="340" w:lineRule="atLeast"/>
        <w:jc w:val="both"/>
        <w:rPr>
          <w:rFonts w:ascii="SimSun" w:hAnsi="SimSun"/>
          <w:szCs w:val="21"/>
        </w:rPr>
      </w:pPr>
      <w:r w:rsidRPr="00D40116">
        <w:rPr>
          <w:rFonts w:ascii="SimSun" w:hAnsi="SimSun"/>
          <w:szCs w:val="21"/>
        </w:rPr>
        <w:fldChar w:fldCharType="begin"/>
      </w:r>
      <w:r w:rsidRPr="00D40116">
        <w:rPr>
          <w:rFonts w:ascii="SimSun" w:hAnsi="SimSun"/>
          <w:szCs w:val="21"/>
        </w:rPr>
        <w:instrText xml:space="preserve"> AUTONUM  </w:instrText>
      </w:r>
      <w:r w:rsidRPr="00D40116">
        <w:rPr>
          <w:rFonts w:ascii="SimSun" w:hAnsi="SimSun"/>
          <w:szCs w:val="21"/>
        </w:rPr>
        <w:fldChar w:fldCharType="end"/>
      </w:r>
      <w:r w:rsidR="00D40116" w:rsidRPr="00D40116">
        <w:rPr>
          <w:rFonts w:ascii="SimSun" w:hAnsi="SimSun"/>
          <w:szCs w:val="21"/>
        </w:rPr>
        <w:tab/>
      </w:r>
      <w:r w:rsidRPr="00D40116">
        <w:rPr>
          <w:rFonts w:ascii="SimSun" w:hAnsi="SimSun"/>
          <w:szCs w:val="21"/>
        </w:rPr>
        <w:t>在2023年</w:t>
      </w:r>
      <w:r w:rsidRPr="00D40116">
        <w:rPr>
          <w:rFonts w:ascii="SimSun" w:hAnsi="SimSun" w:hint="eastAsia"/>
          <w:szCs w:val="21"/>
        </w:rPr>
        <w:t>的</w:t>
      </w:r>
      <w:r w:rsidRPr="00D40116">
        <w:rPr>
          <w:rFonts w:ascii="SimSun" w:hAnsi="SimSun"/>
          <w:szCs w:val="21"/>
        </w:rPr>
        <w:t>第十一届会议上，</w:t>
      </w:r>
      <w:r w:rsidRPr="00D40116">
        <w:rPr>
          <w:rFonts w:ascii="SimSun" w:hAnsi="SimSun" w:hint="eastAsia"/>
          <w:szCs w:val="21"/>
        </w:rPr>
        <w:t>标准委</w:t>
      </w:r>
      <w:r w:rsidRPr="00D40116">
        <w:rPr>
          <w:rFonts w:ascii="SimSun" w:hAnsi="SimSun"/>
          <w:szCs w:val="21"/>
        </w:rPr>
        <w:t>注意到关于</w:t>
      </w:r>
      <w:r w:rsidR="00824F75">
        <w:rPr>
          <w:rFonts w:ascii="SimSun" w:hAnsi="SimSun" w:hint="eastAsia"/>
          <w:szCs w:val="21"/>
        </w:rPr>
        <w:t>将更新</w:t>
      </w:r>
      <w:r w:rsidRPr="00D40116">
        <w:rPr>
          <w:rFonts w:ascii="SimSun" w:hAnsi="SimSun"/>
          <w:szCs w:val="21"/>
        </w:rPr>
        <w:t>《</w:t>
      </w:r>
      <w:r w:rsidRPr="00D40116">
        <w:rPr>
          <w:rFonts w:ascii="SimSun" w:hAnsi="SimSun" w:hint="eastAsia"/>
          <w:szCs w:val="21"/>
        </w:rPr>
        <w:t>产权组织</w:t>
      </w:r>
      <w:r w:rsidRPr="00D40116">
        <w:rPr>
          <w:rFonts w:ascii="SimSun" w:hAnsi="SimSun"/>
          <w:szCs w:val="21"/>
        </w:rPr>
        <w:t>手册》</w:t>
      </w:r>
      <w:r w:rsidRPr="00D40116">
        <w:rPr>
          <w:rFonts w:ascii="SimSun" w:hAnsi="SimSun" w:hint="eastAsia"/>
          <w:szCs w:val="21"/>
        </w:rPr>
        <w:t>第</w:t>
      </w:r>
      <w:r w:rsidRPr="00D40116">
        <w:rPr>
          <w:rFonts w:ascii="SimSun" w:hAnsi="SimSun"/>
          <w:szCs w:val="21"/>
        </w:rPr>
        <w:t>6部分</w:t>
      </w:r>
      <w:r w:rsidR="00824F75">
        <w:rPr>
          <w:rFonts w:ascii="SimSun" w:hAnsi="SimSun" w:hint="eastAsia"/>
          <w:szCs w:val="21"/>
        </w:rPr>
        <w:t>的责任</w:t>
      </w:r>
      <w:r w:rsidR="00824F75" w:rsidRPr="00824F75">
        <w:rPr>
          <w:rFonts w:ascii="SimSun" w:hAnsi="SimSun" w:hint="eastAsia"/>
          <w:szCs w:val="21"/>
        </w:rPr>
        <w:t>从</w:t>
      </w:r>
      <w:r w:rsidR="00824F75">
        <w:rPr>
          <w:rFonts w:ascii="SimSun" w:hAnsi="SimSun" w:hint="eastAsia"/>
          <w:szCs w:val="21"/>
        </w:rPr>
        <w:t>第62号任务框架内的</w:t>
      </w:r>
      <w:r w:rsidR="00824F75" w:rsidRPr="00824F75">
        <w:rPr>
          <w:rFonts w:ascii="SimSun" w:hAnsi="SimSun" w:hint="eastAsia"/>
          <w:szCs w:val="21"/>
        </w:rPr>
        <w:t>数字转型工作</w:t>
      </w:r>
      <w:r w:rsidR="00824F75">
        <w:rPr>
          <w:rFonts w:ascii="SimSun" w:hAnsi="SimSun" w:hint="eastAsia"/>
          <w:szCs w:val="21"/>
        </w:rPr>
        <w:t>队</w:t>
      </w:r>
      <w:r w:rsidR="00824F75" w:rsidRPr="00824F75">
        <w:rPr>
          <w:rFonts w:ascii="SimSun" w:hAnsi="SimSun" w:hint="eastAsia"/>
          <w:szCs w:val="21"/>
        </w:rPr>
        <w:t>移交</w:t>
      </w:r>
      <w:r w:rsidR="00824F75">
        <w:rPr>
          <w:rFonts w:ascii="SimSun" w:hAnsi="SimSun" w:hint="eastAsia"/>
          <w:szCs w:val="21"/>
        </w:rPr>
        <w:t>出去</w:t>
      </w:r>
      <w:r w:rsidRPr="00D40116">
        <w:rPr>
          <w:rFonts w:ascii="SimSun" w:hAnsi="SimSun"/>
          <w:szCs w:val="21"/>
        </w:rPr>
        <w:t>的</w:t>
      </w:r>
      <w:r w:rsidR="000F7E8E" w:rsidRPr="00D40116">
        <w:rPr>
          <w:rFonts w:ascii="SimSun" w:hAnsi="SimSun" w:hint="eastAsia"/>
          <w:szCs w:val="21"/>
        </w:rPr>
        <w:t>提案</w:t>
      </w:r>
      <w:r w:rsidRPr="00D40116">
        <w:rPr>
          <w:rFonts w:ascii="SimSun" w:hAnsi="SimSun"/>
          <w:szCs w:val="21"/>
        </w:rPr>
        <w:t>。</w:t>
      </w:r>
      <w:r w:rsidR="00462DAE" w:rsidRPr="00462DAE">
        <w:rPr>
          <w:rFonts w:ascii="SimSun" w:hAnsi="SimSun" w:hint="eastAsia"/>
          <w:szCs w:val="21"/>
        </w:rPr>
        <w:t>标准委还注意到专利文献集团的信函（转录于文件CWS/11/12附件），其中表示支持更新《产权组织手册》第6部分并</w:t>
      </w:r>
      <w:r w:rsidR="00826B49">
        <w:rPr>
          <w:rFonts w:ascii="SimSun" w:hAnsi="SimSun" w:hint="eastAsia"/>
          <w:szCs w:val="21"/>
        </w:rPr>
        <w:t>附有</w:t>
      </w:r>
      <w:r w:rsidR="00462DAE" w:rsidRPr="00462DAE">
        <w:rPr>
          <w:rFonts w:ascii="SimSun" w:hAnsi="SimSun" w:hint="eastAsia"/>
          <w:szCs w:val="21"/>
        </w:rPr>
        <w:t>一</w:t>
      </w:r>
      <w:r w:rsidR="00826B49">
        <w:rPr>
          <w:rFonts w:ascii="SimSun" w:hAnsi="SimSun" w:hint="eastAsia"/>
          <w:szCs w:val="21"/>
        </w:rPr>
        <w:t>项提案</w:t>
      </w:r>
      <w:r w:rsidR="00462DAE" w:rsidRPr="00462DAE">
        <w:rPr>
          <w:rFonts w:ascii="SimSun" w:hAnsi="SimSun" w:hint="eastAsia"/>
          <w:szCs w:val="21"/>
        </w:rPr>
        <w:t>。标准委批准了该项提案，并相应地批准更新第52项任务的说明，具体如下：</w:t>
      </w:r>
    </w:p>
    <w:p w14:paraId="3A14473B" w14:textId="0765BB43" w:rsidR="005853E5" w:rsidRPr="00D40116" w:rsidRDefault="005853E5" w:rsidP="000F7E8E">
      <w:pPr>
        <w:overflowPunct w:val="0"/>
        <w:spacing w:afterLines="50" w:after="120" w:line="340" w:lineRule="atLeast"/>
        <w:ind w:leftChars="257" w:left="565"/>
        <w:jc w:val="both"/>
        <w:rPr>
          <w:rFonts w:ascii="KaiTi" w:eastAsia="KaiTi" w:hAnsi="KaiTi"/>
          <w:szCs w:val="21"/>
        </w:rPr>
      </w:pPr>
      <w:r w:rsidRPr="00D40116">
        <w:rPr>
          <w:rFonts w:ascii="KaiTi" w:eastAsia="KaiTi" w:hAnsi="KaiTi" w:hint="eastAsia"/>
          <w:szCs w:val="21"/>
        </w:rPr>
        <w:t>“</w:t>
      </w:r>
      <w:r w:rsidR="000F7E8E" w:rsidRPr="00D40116">
        <w:rPr>
          <w:rFonts w:ascii="KaiTi" w:eastAsia="KaiTi" w:hAnsi="KaiTi" w:hint="eastAsia"/>
          <w:szCs w:val="21"/>
        </w:rPr>
        <w:t>为更新《产权组织手册》第6.1部分：知识产权局网站最低限度内容的建议编写</w:t>
      </w:r>
      <w:r w:rsidR="0041674F" w:rsidRPr="00D40116">
        <w:rPr>
          <w:rFonts w:ascii="KaiTi" w:eastAsia="KaiTi" w:hAnsi="KaiTi" w:hint="eastAsia"/>
          <w:szCs w:val="21"/>
        </w:rPr>
        <w:t>一份</w:t>
      </w:r>
      <w:r w:rsidR="000F7E8E" w:rsidRPr="00D40116">
        <w:rPr>
          <w:rFonts w:ascii="KaiTi" w:eastAsia="KaiTi" w:hAnsi="KaiTi" w:hint="eastAsia"/>
          <w:szCs w:val="21"/>
        </w:rPr>
        <w:t>提案。</w:t>
      </w:r>
      <w:r w:rsidRPr="00D40116">
        <w:rPr>
          <w:rFonts w:ascii="KaiTi" w:eastAsia="KaiTi" w:hAnsi="KaiTi"/>
          <w:szCs w:val="21"/>
        </w:rPr>
        <w:t>”</w:t>
      </w:r>
    </w:p>
    <w:p w14:paraId="7394000F" w14:textId="1DC97DB4" w:rsidR="0041674F" w:rsidRDefault="0041674F" w:rsidP="0041674F">
      <w:pPr>
        <w:overflowPunct w:val="0"/>
        <w:spacing w:afterLines="50" w:after="120" w:line="340" w:lineRule="atLeast"/>
        <w:jc w:val="both"/>
        <w:rPr>
          <w:rFonts w:ascii="SimSun" w:hAnsi="SimSun"/>
          <w:szCs w:val="21"/>
        </w:rPr>
      </w:pPr>
      <w:r w:rsidRPr="00D40116">
        <w:rPr>
          <w:rFonts w:ascii="SimSun" w:hAnsi="SimSun" w:hint="eastAsia"/>
          <w:szCs w:val="21"/>
        </w:rPr>
        <w:t>（</w:t>
      </w:r>
      <w:r w:rsidRPr="00D40116">
        <w:rPr>
          <w:rFonts w:ascii="SimSun" w:hAnsi="SimSun"/>
          <w:szCs w:val="21"/>
        </w:rPr>
        <w:t>见文件CWS/11/28第92段</w:t>
      </w:r>
      <w:r w:rsidRPr="00D40116">
        <w:rPr>
          <w:rFonts w:ascii="SimSun" w:hAnsi="SimSun" w:hint="eastAsia"/>
          <w:szCs w:val="21"/>
        </w:rPr>
        <w:t>。）</w:t>
      </w:r>
    </w:p>
    <w:p w14:paraId="2F748BDC" w14:textId="66826EA0" w:rsidR="00826B49" w:rsidRPr="00D40116" w:rsidRDefault="00826B49" w:rsidP="0041674F">
      <w:pPr>
        <w:overflowPunct w:val="0"/>
        <w:spacing w:afterLines="50" w:after="120" w:line="340" w:lineRule="atLeast"/>
        <w:jc w:val="both"/>
        <w:rPr>
          <w:rFonts w:ascii="SimSun" w:hAnsi="SimSun"/>
          <w:szCs w:val="21"/>
        </w:rPr>
      </w:pPr>
      <w:r>
        <w:rPr>
          <w:rFonts w:ascii="SimSun" w:hAnsi="SimSun" w:hint="eastAsia"/>
          <w:szCs w:val="21"/>
        </w:rPr>
        <w:t>8.</w:t>
      </w:r>
      <w:r>
        <w:rPr>
          <w:rFonts w:ascii="SimSun" w:hAnsi="SimSun"/>
          <w:szCs w:val="21"/>
        </w:rPr>
        <w:tab/>
      </w:r>
      <w:r w:rsidRPr="00826B49">
        <w:rPr>
          <w:rFonts w:ascii="SimSun" w:hAnsi="SimSun" w:hint="eastAsia"/>
          <w:szCs w:val="21"/>
        </w:rPr>
        <w:t>在2024年的第十二届会议上，</w:t>
      </w:r>
      <w:r>
        <w:rPr>
          <w:rFonts w:ascii="SimSun" w:hAnsi="SimSun" w:hint="eastAsia"/>
          <w:szCs w:val="21"/>
        </w:rPr>
        <w:t>标准委</w:t>
      </w:r>
      <w:r w:rsidRPr="00826B49">
        <w:rPr>
          <w:rFonts w:ascii="SimSun" w:hAnsi="SimSun" w:hint="eastAsia"/>
          <w:szCs w:val="21"/>
        </w:rPr>
        <w:t>注意到，PAPI工作</w:t>
      </w:r>
      <w:r>
        <w:rPr>
          <w:rFonts w:ascii="SimSun" w:hAnsi="SimSun" w:hint="eastAsia"/>
          <w:szCs w:val="21"/>
        </w:rPr>
        <w:t>队</w:t>
      </w:r>
      <w:r w:rsidRPr="00826B49">
        <w:rPr>
          <w:rFonts w:ascii="SimSun" w:hAnsi="SimSun" w:hint="eastAsia"/>
          <w:szCs w:val="21"/>
        </w:rPr>
        <w:t>计划提交一</w:t>
      </w:r>
      <w:r>
        <w:rPr>
          <w:rFonts w:ascii="SimSun" w:hAnsi="SimSun" w:hint="eastAsia"/>
          <w:szCs w:val="21"/>
        </w:rPr>
        <w:t>项</w:t>
      </w:r>
      <w:r w:rsidRPr="00826B49">
        <w:rPr>
          <w:rFonts w:ascii="SimSun" w:hAnsi="SimSun" w:hint="eastAsia"/>
          <w:szCs w:val="21"/>
        </w:rPr>
        <w:t>关于更新《</w:t>
      </w:r>
      <w:r>
        <w:rPr>
          <w:rFonts w:ascii="SimSun" w:hAnsi="SimSun" w:hint="eastAsia"/>
          <w:szCs w:val="21"/>
        </w:rPr>
        <w:t>产权组织</w:t>
      </w:r>
      <w:r w:rsidRPr="00826B49">
        <w:rPr>
          <w:rFonts w:ascii="SimSun" w:hAnsi="SimSun" w:hint="eastAsia"/>
          <w:szCs w:val="21"/>
        </w:rPr>
        <w:t>手册》第6.1部分的提案，供</w:t>
      </w:r>
      <w:r>
        <w:rPr>
          <w:rFonts w:ascii="SimSun" w:hAnsi="SimSun" w:hint="eastAsia"/>
          <w:szCs w:val="21"/>
        </w:rPr>
        <w:t>标准委在</w:t>
      </w:r>
      <w:r w:rsidRPr="00826B49">
        <w:rPr>
          <w:rFonts w:ascii="SimSun" w:hAnsi="SimSun" w:hint="eastAsia"/>
          <w:szCs w:val="21"/>
        </w:rPr>
        <w:t>第十三届会议</w:t>
      </w:r>
      <w:r>
        <w:rPr>
          <w:rFonts w:ascii="SimSun" w:hAnsi="SimSun" w:hint="eastAsia"/>
          <w:szCs w:val="21"/>
        </w:rPr>
        <w:t>上</w:t>
      </w:r>
      <w:r w:rsidRPr="00826B49">
        <w:rPr>
          <w:rFonts w:ascii="SimSun" w:hAnsi="SimSun" w:hint="eastAsia"/>
          <w:szCs w:val="21"/>
        </w:rPr>
        <w:t>审议（见文件CWS/12/29第47段）。</w:t>
      </w:r>
    </w:p>
    <w:p w14:paraId="782A5525" w14:textId="268CC5CD" w:rsidR="00332E6A" w:rsidRPr="00635C83" w:rsidRDefault="005A1AA9" w:rsidP="00635C83">
      <w:pPr>
        <w:pStyle w:val="Heading2"/>
        <w:spacing w:before="240" w:after="120"/>
      </w:pPr>
      <w:r w:rsidRPr="00D40116">
        <w:t>第52号任务进展</w:t>
      </w:r>
      <w:r w:rsidR="001477A8" w:rsidRPr="00D40116">
        <w:t>报告</w:t>
      </w:r>
    </w:p>
    <w:p w14:paraId="0B116D79" w14:textId="5C4C7BC1" w:rsidR="00332E6A" w:rsidRPr="00D40116" w:rsidRDefault="005A1AA9" w:rsidP="0009688A">
      <w:pPr>
        <w:pStyle w:val="Heading3"/>
        <w:spacing w:before="0" w:afterLines="50" w:after="120" w:line="340" w:lineRule="atLeast"/>
        <w:rPr>
          <w:rFonts w:ascii="SimSun" w:hAnsi="SimSun"/>
          <w:szCs w:val="21"/>
          <w:lang w:val="en-GB"/>
        </w:rPr>
      </w:pPr>
      <w:r w:rsidRPr="00D40116">
        <w:rPr>
          <w:rFonts w:ascii="SimSun" w:hAnsi="SimSun"/>
          <w:szCs w:val="21"/>
          <w:lang w:val="en-GB"/>
        </w:rPr>
        <w:t>目</w:t>
      </w:r>
      <w:r w:rsidR="00822759" w:rsidRPr="00D40116">
        <w:rPr>
          <w:rFonts w:ascii="SimSun" w:hAnsi="SimSun" w:hint="eastAsia"/>
          <w:szCs w:val="21"/>
          <w:lang w:val="en-GB"/>
        </w:rPr>
        <w:t xml:space="preserve">　</w:t>
      </w:r>
      <w:r w:rsidRPr="00D40116">
        <w:rPr>
          <w:rFonts w:ascii="SimSun" w:hAnsi="SimSun"/>
          <w:szCs w:val="21"/>
          <w:lang w:val="en-GB"/>
        </w:rPr>
        <w:t>标</w:t>
      </w:r>
    </w:p>
    <w:p w14:paraId="733888D5" w14:textId="39BEF078" w:rsidR="0063142A" w:rsidRPr="00D40116" w:rsidRDefault="00600D6F" w:rsidP="00663208">
      <w:pPr>
        <w:overflowPunct w:val="0"/>
        <w:spacing w:afterLines="50" w:after="120" w:line="340" w:lineRule="atLeast"/>
        <w:jc w:val="both"/>
        <w:rPr>
          <w:rFonts w:ascii="SimSun" w:hAnsi="SimSun"/>
          <w:bCs/>
          <w:szCs w:val="21"/>
          <w:u w:val="single"/>
        </w:rPr>
      </w:pPr>
      <w:r>
        <w:rPr>
          <w:rFonts w:ascii="SimSun" w:hAnsi="SimSun" w:hint="eastAsia"/>
          <w:szCs w:val="21"/>
        </w:rPr>
        <w:t>9</w:t>
      </w:r>
      <w:r w:rsidR="00D40116" w:rsidRPr="00D40116">
        <w:rPr>
          <w:rFonts w:ascii="SimSun" w:hAnsi="SimSun"/>
          <w:szCs w:val="21"/>
        </w:rPr>
        <w:t>.</w:t>
      </w:r>
      <w:r w:rsidR="00D40116" w:rsidRPr="00D40116">
        <w:rPr>
          <w:rFonts w:ascii="SimSun" w:hAnsi="SimSun"/>
          <w:szCs w:val="21"/>
        </w:rPr>
        <w:tab/>
      </w:r>
      <w:r w:rsidR="00BC0AF3" w:rsidRPr="00D40116">
        <w:rPr>
          <w:rFonts w:ascii="SimSun" w:hAnsi="SimSun"/>
          <w:szCs w:val="21"/>
        </w:rPr>
        <w:t>第52号任务</w:t>
      </w:r>
      <w:r w:rsidR="004601C1" w:rsidRPr="00D40116">
        <w:rPr>
          <w:rFonts w:ascii="SimSun" w:hAnsi="SimSun"/>
          <w:szCs w:val="21"/>
        </w:rPr>
        <w:t>的</w:t>
      </w:r>
      <w:r w:rsidR="00BC0AF3" w:rsidRPr="00D40116">
        <w:rPr>
          <w:rFonts w:ascii="SimSun" w:hAnsi="SimSun"/>
          <w:szCs w:val="21"/>
        </w:rPr>
        <w:t>目标是</w:t>
      </w:r>
      <w:r w:rsidR="0083299A">
        <w:rPr>
          <w:rFonts w:ascii="SimSun" w:hAnsi="SimSun" w:hint="eastAsia"/>
          <w:szCs w:val="21"/>
        </w:rPr>
        <w:t>为知识产权局</w:t>
      </w:r>
      <w:r w:rsidR="006237D9" w:rsidRPr="00D40116">
        <w:rPr>
          <w:rFonts w:ascii="SimSun" w:hAnsi="SimSun" w:hint="eastAsia"/>
          <w:szCs w:val="21"/>
        </w:rPr>
        <w:t>编写更新《产权组织手册》第6.1部分的提案，</w:t>
      </w:r>
      <w:r>
        <w:rPr>
          <w:rFonts w:ascii="SimSun" w:hAnsi="SimSun" w:hint="eastAsia"/>
          <w:szCs w:val="21"/>
        </w:rPr>
        <w:t>列出</w:t>
      </w:r>
      <w:r w:rsidR="006237D9" w:rsidRPr="00D40116">
        <w:rPr>
          <w:rFonts w:ascii="SimSun" w:hAnsi="SimSun" w:hint="eastAsia"/>
          <w:szCs w:val="21"/>
        </w:rPr>
        <w:t>知识产权局网站最低限度内容的建议</w:t>
      </w:r>
      <w:r w:rsidR="00BC0AF3" w:rsidRPr="00D40116">
        <w:rPr>
          <w:rFonts w:ascii="SimSun" w:hAnsi="SimSun" w:hint="eastAsia"/>
          <w:szCs w:val="21"/>
        </w:rPr>
        <w:t>。</w:t>
      </w:r>
    </w:p>
    <w:p w14:paraId="5AE645DE" w14:textId="6777397B" w:rsidR="00332E6A" w:rsidRPr="00D40116" w:rsidRDefault="005A1AA9" w:rsidP="0009688A">
      <w:pPr>
        <w:pStyle w:val="Heading3"/>
        <w:spacing w:before="0" w:afterLines="50" w:after="120" w:line="340" w:lineRule="atLeast"/>
        <w:rPr>
          <w:rFonts w:ascii="SimSun" w:hAnsi="SimSun"/>
          <w:szCs w:val="21"/>
        </w:rPr>
      </w:pPr>
      <w:r w:rsidRPr="00D40116">
        <w:rPr>
          <w:rFonts w:ascii="SimSun" w:hAnsi="SimSun"/>
          <w:szCs w:val="21"/>
        </w:rPr>
        <w:t>202</w:t>
      </w:r>
      <w:r w:rsidR="00600D6F">
        <w:rPr>
          <w:rFonts w:ascii="SimSun" w:hAnsi="SimSun" w:hint="eastAsia"/>
          <w:szCs w:val="21"/>
        </w:rPr>
        <w:t>5</w:t>
      </w:r>
      <w:r w:rsidRPr="00D40116">
        <w:rPr>
          <w:rFonts w:ascii="SimSun" w:hAnsi="SimSun"/>
          <w:szCs w:val="21"/>
        </w:rPr>
        <w:t>年的相关行动</w:t>
      </w:r>
    </w:p>
    <w:p w14:paraId="1FE52C18" w14:textId="3C2154A6" w:rsidR="001A0F5A" w:rsidRDefault="00600D6F" w:rsidP="00663208">
      <w:pPr>
        <w:overflowPunct w:val="0"/>
        <w:spacing w:afterLines="50" w:after="120" w:line="340" w:lineRule="atLeast"/>
        <w:jc w:val="both"/>
        <w:rPr>
          <w:rFonts w:ascii="SimSun" w:hAnsi="SimSun"/>
          <w:iCs/>
          <w:szCs w:val="21"/>
        </w:rPr>
      </w:pPr>
      <w:r>
        <w:rPr>
          <w:rFonts w:ascii="SimSun" w:hAnsi="SimSun" w:hint="eastAsia"/>
          <w:iCs/>
          <w:szCs w:val="21"/>
        </w:rPr>
        <w:t>10</w:t>
      </w:r>
      <w:r w:rsidR="00D40116" w:rsidRPr="00D40116">
        <w:rPr>
          <w:rFonts w:ascii="SimSun" w:hAnsi="SimSun"/>
          <w:iCs/>
          <w:szCs w:val="21"/>
        </w:rPr>
        <w:t>.</w:t>
      </w:r>
      <w:r w:rsidR="00D40116" w:rsidRPr="00D40116">
        <w:rPr>
          <w:rFonts w:ascii="SimSun" w:hAnsi="SimSun"/>
          <w:iCs/>
          <w:szCs w:val="21"/>
        </w:rPr>
        <w:tab/>
      </w:r>
      <w:r w:rsidR="00A262CE" w:rsidRPr="00D40116">
        <w:rPr>
          <w:rFonts w:ascii="SimSun" w:hAnsi="SimSun"/>
          <w:iCs/>
          <w:szCs w:val="21"/>
        </w:rPr>
        <w:t>PAPI工作</w:t>
      </w:r>
      <w:r w:rsidR="00A262CE" w:rsidRPr="00D40116">
        <w:rPr>
          <w:rFonts w:ascii="SimSun" w:hAnsi="SimSun" w:hint="eastAsia"/>
          <w:iCs/>
          <w:szCs w:val="21"/>
        </w:rPr>
        <w:t>队</w:t>
      </w:r>
      <w:r w:rsidR="00A262CE" w:rsidRPr="00D40116">
        <w:rPr>
          <w:rFonts w:ascii="SimSun" w:hAnsi="SimSun"/>
          <w:iCs/>
          <w:szCs w:val="21"/>
        </w:rPr>
        <w:t>审查了</w:t>
      </w:r>
      <w:r w:rsidR="00A262CE" w:rsidRPr="00D40116">
        <w:rPr>
          <w:rFonts w:ascii="SimSun" w:hAnsi="SimSun" w:hint="eastAsia"/>
          <w:iCs/>
          <w:szCs w:val="21"/>
        </w:rPr>
        <w:t>文件</w:t>
      </w:r>
      <w:hyperlink r:id="rId11" w:history="1">
        <w:r w:rsidR="00A262CE" w:rsidRPr="00D40116">
          <w:rPr>
            <w:rStyle w:val="Hyperlink"/>
            <w:rFonts w:ascii="SimSun" w:hAnsi="SimSun"/>
            <w:iCs/>
            <w:szCs w:val="21"/>
          </w:rPr>
          <w:t>CWS/11/12</w:t>
        </w:r>
      </w:hyperlink>
      <w:r w:rsidR="00A262CE" w:rsidRPr="00D40116">
        <w:rPr>
          <w:rFonts w:ascii="SimSun" w:hAnsi="SimSun"/>
          <w:iCs/>
          <w:szCs w:val="21"/>
        </w:rPr>
        <w:t>附件</w:t>
      </w:r>
      <w:r w:rsidR="00A262CE" w:rsidRPr="00D40116">
        <w:rPr>
          <w:rFonts w:ascii="SimSun" w:hAnsi="SimSun" w:hint="eastAsia"/>
          <w:iCs/>
          <w:szCs w:val="21"/>
        </w:rPr>
        <w:t>中</w:t>
      </w:r>
      <w:r w:rsidR="00AE1B0D">
        <w:rPr>
          <w:rFonts w:ascii="SimSun" w:hAnsi="SimSun" w:hint="eastAsia"/>
          <w:iCs/>
          <w:szCs w:val="21"/>
        </w:rPr>
        <w:t>所载</w:t>
      </w:r>
      <w:r w:rsidR="00A262CE" w:rsidRPr="00D40116">
        <w:rPr>
          <w:rFonts w:ascii="SimSun" w:hAnsi="SimSun"/>
          <w:iCs/>
          <w:szCs w:val="21"/>
        </w:rPr>
        <w:t>的提案，以及</w:t>
      </w:r>
      <w:r w:rsidR="00AE1B0D">
        <w:rPr>
          <w:rFonts w:ascii="SimSun" w:hAnsi="SimSun" w:hint="eastAsia"/>
          <w:iCs/>
          <w:szCs w:val="21"/>
        </w:rPr>
        <w:t>在《产权组织手册》</w:t>
      </w:r>
      <w:r w:rsidR="00A262CE" w:rsidRPr="00D40116">
        <w:rPr>
          <w:rFonts w:ascii="SimSun" w:hAnsi="SimSun"/>
          <w:iCs/>
          <w:szCs w:val="21"/>
        </w:rPr>
        <w:t>第7.18部分（</w:t>
      </w:r>
      <w:r w:rsidR="00A262CE" w:rsidRPr="00D40116">
        <w:rPr>
          <w:rFonts w:ascii="SimSun" w:hAnsi="SimSun" w:hint="eastAsia"/>
          <w:iCs/>
          <w:szCs w:val="21"/>
        </w:rPr>
        <w:t>公众访问专利信息</w:t>
      </w:r>
      <w:r w:rsidR="00A262CE" w:rsidRPr="00D40116">
        <w:rPr>
          <w:rFonts w:ascii="SimSun" w:hAnsi="SimSun"/>
          <w:iCs/>
          <w:szCs w:val="21"/>
        </w:rPr>
        <w:t>）和第7.19部分（数字转型</w:t>
      </w:r>
      <w:r w:rsidR="00A262CE" w:rsidRPr="00D40116">
        <w:rPr>
          <w:rFonts w:ascii="SimSun" w:hAnsi="SimSun" w:hint="eastAsia"/>
          <w:iCs/>
          <w:szCs w:val="21"/>
        </w:rPr>
        <w:t>做法</w:t>
      </w:r>
      <w:r w:rsidR="00A262CE" w:rsidRPr="00D40116">
        <w:rPr>
          <w:rFonts w:ascii="SimSun" w:hAnsi="SimSun"/>
          <w:iCs/>
          <w:szCs w:val="21"/>
        </w:rPr>
        <w:t>）</w:t>
      </w:r>
      <w:r w:rsidR="00AE1B0D">
        <w:rPr>
          <w:rFonts w:ascii="SimSun" w:hAnsi="SimSun" w:hint="eastAsia"/>
          <w:iCs/>
          <w:szCs w:val="21"/>
        </w:rPr>
        <w:t>中</w:t>
      </w:r>
      <w:r w:rsidR="00A262CE" w:rsidRPr="00D40116">
        <w:rPr>
          <w:rFonts w:ascii="SimSun" w:hAnsi="SimSun" w:hint="eastAsia"/>
          <w:iCs/>
          <w:szCs w:val="21"/>
        </w:rPr>
        <w:t>公布</w:t>
      </w:r>
      <w:r w:rsidR="00A262CE" w:rsidRPr="00D40116">
        <w:rPr>
          <w:rFonts w:ascii="SimSun" w:hAnsi="SimSun"/>
          <w:iCs/>
          <w:szCs w:val="21"/>
        </w:rPr>
        <w:t>的</w:t>
      </w:r>
      <w:r w:rsidR="00A262CE" w:rsidRPr="00D40116">
        <w:rPr>
          <w:rFonts w:ascii="SimSun" w:hAnsi="SimSun" w:hint="eastAsia"/>
          <w:iCs/>
          <w:szCs w:val="21"/>
        </w:rPr>
        <w:t>标准委相关</w:t>
      </w:r>
      <w:r w:rsidR="00A262CE" w:rsidRPr="00D40116">
        <w:rPr>
          <w:rFonts w:ascii="SimSun" w:hAnsi="SimSun"/>
          <w:iCs/>
          <w:szCs w:val="21"/>
        </w:rPr>
        <w:t>调查结果。</w:t>
      </w:r>
      <w:r w:rsidR="00AE1B0D">
        <w:rPr>
          <w:rFonts w:ascii="SimSun" w:hAnsi="SimSun" w:hint="eastAsia"/>
          <w:iCs/>
          <w:szCs w:val="21"/>
        </w:rPr>
        <w:t>基于上述审查，</w:t>
      </w:r>
      <w:r w:rsidR="001A0F5A" w:rsidRPr="001A0F5A">
        <w:rPr>
          <w:rFonts w:ascii="SimSun" w:hAnsi="SimSun" w:hint="eastAsia"/>
          <w:iCs/>
          <w:szCs w:val="21"/>
        </w:rPr>
        <w:t>工作</w:t>
      </w:r>
      <w:r w:rsidR="001A0F5A">
        <w:rPr>
          <w:rFonts w:ascii="SimSun" w:hAnsi="SimSun" w:hint="eastAsia"/>
          <w:iCs/>
          <w:szCs w:val="21"/>
        </w:rPr>
        <w:t>队</w:t>
      </w:r>
      <w:r w:rsidR="001A0F5A" w:rsidRPr="001A0F5A">
        <w:rPr>
          <w:rFonts w:ascii="SimSun" w:hAnsi="SimSun" w:hint="eastAsia"/>
          <w:iCs/>
          <w:szCs w:val="21"/>
        </w:rPr>
        <w:t>分析了专利信息专家和用户</w:t>
      </w:r>
      <w:r w:rsidR="0083299A">
        <w:rPr>
          <w:rFonts w:ascii="SimSun" w:hAnsi="SimSun" w:hint="eastAsia"/>
          <w:iCs/>
          <w:szCs w:val="21"/>
        </w:rPr>
        <w:t>期望</w:t>
      </w:r>
      <w:r w:rsidR="001A0F5A" w:rsidRPr="001A0F5A">
        <w:rPr>
          <w:rFonts w:ascii="SimSun" w:hAnsi="SimSun" w:hint="eastAsia"/>
          <w:iCs/>
          <w:szCs w:val="21"/>
        </w:rPr>
        <w:t>在知识产权</w:t>
      </w:r>
      <w:r w:rsidR="001A0F5A">
        <w:rPr>
          <w:rFonts w:ascii="SimSun" w:hAnsi="SimSun" w:hint="eastAsia"/>
          <w:iCs/>
          <w:szCs w:val="21"/>
        </w:rPr>
        <w:t>局</w:t>
      </w:r>
      <w:r w:rsidR="001A0F5A" w:rsidRPr="001A0F5A">
        <w:rPr>
          <w:rFonts w:ascii="SimSun" w:hAnsi="SimSun" w:hint="eastAsia"/>
          <w:iCs/>
          <w:szCs w:val="21"/>
        </w:rPr>
        <w:t>网站上获取的信息类型，以及当前此类信息的提供程度。</w:t>
      </w:r>
      <w:r w:rsidR="00D25B67">
        <w:rPr>
          <w:rFonts w:ascii="SimSun" w:hAnsi="SimSun" w:hint="eastAsia"/>
          <w:iCs/>
          <w:szCs w:val="21"/>
        </w:rPr>
        <w:t>在</w:t>
      </w:r>
      <w:r w:rsidR="001A0F5A">
        <w:rPr>
          <w:rFonts w:ascii="SimSun" w:hAnsi="SimSun" w:hint="eastAsia"/>
          <w:iCs/>
          <w:szCs w:val="21"/>
        </w:rPr>
        <w:t>这</w:t>
      </w:r>
      <w:r w:rsidR="001A0F5A" w:rsidRPr="001A0F5A">
        <w:rPr>
          <w:rFonts w:ascii="SimSun" w:hAnsi="SimSun" w:hint="eastAsia"/>
          <w:iCs/>
          <w:szCs w:val="21"/>
        </w:rPr>
        <w:t>项分析</w:t>
      </w:r>
      <w:r w:rsidR="00D25B67">
        <w:rPr>
          <w:rFonts w:ascii="SimSun" w:hAnsi="SimSun" w:hint="eastAsia"/>
          <w:iCs/>
          <w:szCs w:val="21"/>
        </w:rPr>
        <w:t>的基础上</w:t>
      </w:r>
      <w:r w:rsidR="001A0F5A" w:rsidRPr="001A0F5A">
        <w:rPr>
          <w:rFonts w:ascii="SimSun" w:hAnsi="SimSun" w:hint="eastAsia"/>
          <w:iCs/>
          <w:szCs w:val="21"/>
        </w:rPr>
        <w:t>，工作</w:t>
      </w:r>
      <w:r w:rsidR="001A0F5A">
        <w:rPr>
          <w:rFonts w:ascii="SimSun" w:hAnsi="SimSun" w:hint="eastAsia"/>
          <w:iCs/>
          <w:szCs w:val="21"/>
        </w:rPr>
        <w:t>队编拟</w:t>
      </w:r>
      <w:r w:rsidR="001A0F5A" w:rsidRPr="001A0F5A">
        <w:rPr>
          <w:rFonts w:ascii="SimSun" w:hAnsi="SimSun" w:hint="eastAsia"/>
          <w:iCs/>
          <w:szCs w:val="21"/>
        </w:rPr>
        <w:t>了</w:t>
      </w:r>
      <w:r w:rsidR="001A0F5A">
        <w:rPr>
          <w:rFonts w:ascii="SimSun" w:hAnsi="SimSun" w:hint="eastAsia"/>
          <w:iCs/>
          <w:szCs w:val="21"/>
        </w:rPr>
        <w:t>一组</w:t>
      </w:r>
      <w:r w:rsidR="001A0F5A" w:rsidRPr="001A0F5A">
        <w:rPr>
          <w:rFonts w:ascii="SimSun" w:hAnsi="SimSun" w:hint="eastAsia"/>
          <w:iCs/>
          <w:szCs w:val="21"/>
        </w:rPr>
        <w:t>更新《产权组织手册》第6.1部分</w:t>
      </w:r>
      <w:r w:rsidR="001A0F5A">
        <w:rPr>
          <w:rFonts w:ascii="SimSun" w:hAnsi="SimSun" w:hint="eastAsia"/>
          <w:iCs/>
          <w:szCs w:val="21"/>
        </w:rPr>
        <w:t>的经</w:t>
      </w:r>
      <w:r w:rsidR="001A0F5A" w:rsidRPr="001A0F5A">
        <w:rPr>
          <w:rFonts w:ascii="SimSun" w:hAnsi="SimSun" w:hint="eastAsia"/>
          <w:iCs/>
          <w:szCs w:val="21"/>
        </w:rPr>
        <w:t>修订</w:t>
      </w:r>
      <w:r w:rsidR="001A0F5A">
        <w:rPr>
          <w:rFonts w:ascii="SimSun" w:hAnsi="SimSun" w:hint="eastAsia"/>
          <w:iCs/>
          <w:szCs w:val="21"/>
        </w:rPr>
        <w:t>的</w:t>
      </w:r>
      <w:r w:rsidR="001A0F5A" w:rsidRPr="001A0F5A">
        <w:rPr>
          <w:rFonts w:ascii="SimSun" w:hAnsi="SimSun" w:hint="eastAsia"/>
          <w:iCs/>
          <w:szCs w:val="21"/>
        </w:rPr>
        <w:t>建议，载于</w:t>
      </w:r>
      <w:r w:rsidR="001A0F5A">
        <w:rPr>
          <w:rFonts w:ascii="SimSun" w:hAnsi="SimSun" w:hint="eastAsia"/>
          <w:iCs/>
          <w:szCs w:val="21"/>
        </w:rPr>
        <w:t>文件</w:t>
      </w:r>
      <w:r w:rsidR="001A0F5A" w:rsidRPr="001A0F5A">
        <w:rPr>
          <w:rFonts w:ascii="SimSun" w:hAnsi="SimSun" w:hint="eastAsia"/>
          <w:iCs/>
          <w:szCs w:val="21"/>
        </w:rPr>
        <w:t>CWS/13/24附件</w:t>
      </w:r>
      <w:r w:rsidR="001A0F5A">
        <w:rPr>
          <w:rFonts w:ascii="SimSun" w:hAnsi="SimSun" w:hint="eastAsia"/>
          <w:iCs/>
          <w:szCs w:val="21"/>
        </w:rPr>
        <w:t>。</w:t>
      </w:r>
    </w:p>
    <w:p w14:paraId="123AF068" w14:textId="22B7B5D3" w:rsidR="00332E6A" w:rsidRPr="00D40116" w:rsidRDefault="005A1AA9" w:rsidP="0009688A">
      <w:pPr>
        <w:pStyle w:val="Heading3"/>
        <w:spacing w:before="0" w:afterLines="50" w:after="120" w:line="340" w:lineRule="atLeast"/>
        <w:rPr>
          <w:rFonts w:ascii="SimSun" w:hAnsi="SimSun"/>
          <w:szCs w:val="21"/>
        </w:rPr>
      </w:pPr>
      <w:r w:rsidRPr="00D40116">
        <w:rPr>
          <w:rFonts w:ascii="SimSun" w:hAnsi="SimSun"/>
          <w:szCs w:val="21"/>
        </w:rPr>
        <w:t>潜在挑战或依赖性</w:t>
      </w:r>
    </w:p>
    <w:p w14:paraId="64502701" w14:textId="7BE5BE82" w:rsidR="009B2D38" w:rsidRPr="009B2D38" w:rsidRDefault="009B2D38" w:rsidP="009B2D38">
      <w:pPr>
        <w:pStyle w:val="ONUMFS"/>
        <w:numPr>
          <w:ilvl w:val="0"/>
          <w:numId w:val="17"/>
        </w:numPr>
        <w:spacing w:afterLines="50" w:after="120" w:line="340" w:lineRule="atLeast"/>
        <w:jc w:val="both"/>
        <w:rPr>
          <w:rFonts w:ascii="SimSun" w:hAnsi="SimSun"/>
          <w:iCs/>
          <w:szCs w:val="21"/>
        </w:rPr>
      </w:pPr>
      <w:r>
        <w:rPr>
          <w:rFonts w:ascii="SimSun" w:hAnsi="SimSun" w:hint="eastAsia"/>
          <w:iCs/>
          <w:szCs w:val="21"/>
        </w:rPr>
        <w:t>各</w:t>
      </w:r>
      <w:r w:rsidRPr="009B2D38">
        <w:rPr>
          <w:rFonts w:ascii="SimSun" w:hAnsi="SimSun" w:hint="eastAsia"/>
          <w:iCs/>
          <w:szCs w:val="21"/>
        </w:rPr>
        <w:t>知识产权局内部</w:t>
      </w:r>
      <w:r>
        <w:rPr>
          <w:rFonts w:ascii="SimSun" w:hAnsi="SimSun" w:hint="eastAsia"/>
          <w:iCs/>
          <w:szCs w:val="21"/>
        </w:rPr>
        <w:t>的</w:t>
      </w:r>
      <w:r w:rsidRPr="009B2D38">
        <w:rPr>
          <w:rFonts w:ascii="SimSun" w:hAnsi="SimSun" w:hint="eastAsia"/>
          <w:iCs/>
          <w:szCs w:val="21"/>
        </w:rPr>
        <w:t>任务优先级：该倡议在</w:t>
      </w:r>
      <w:r>
        <w:rPr>
          <w:rFonts w:ascii="SimSun" w:hAnsi="SimSun" w:hint="eastAsia"/>
          <w:iCs/>
          <w:szCs w:val="21"/>
        </w:rPr>
        <w:t>各</w:t>
      </w:r>
      <w:r w:rsidRPr="009B2D38">
        <w:rPr>
          <w:rFonts w:ascii="SimSun" w:hAnsi="SimSun" w:hint="eastAsia"/>
          <w:iCs/>
          <w:szCs w:val="21"/>
        </w:rPr>
        <w:t>知识产权局内部获得的优先级差异可能导致参与度</w:t>
      </w:r>
      <w:r>
        <w:rPr>
          <w:rFonts w:ascii="SimSun" w:hAnsi="SimSun" w:hint="eastAsia"/>
          <w:iCs/>
          <w:szCs w:val="21"/>
        </w:rPr>
        <w:t>及</w:t>
      </w:r>
      <w:r w:rsidRPr="009B2D38">
        <w:rPr>
          <w:rFonts w:ascii="SimSun" w:hAnsi="SimSun" w:hint="eastAsia"/>
          <w:iCs/>
          <w:szCs w:val="21"/>
        </w:rPr>
        <w:t>资源分配受限。</w:t>
      </w:r>
    </w:p>
    <w:p w14:paraId="71F546FF" w14:textId="3C41EF47" w:rsidR="009B2D38" w:rsidRPr="009B2D38" w:rsidRDefault="009B2D38" w:rsidP="009B2D38">
      <w:pPr>
        <w:pStyle w:val="ONUMFS"/>
        <w:numPr>
          <w:ilvl w:val="0"/>
          <w:numId w:val="17"/>
        </w:numPr>
        <w:spacing w:afterLines="50" w:after="120" w:line="340" w:lineRule="atLeast"/>
        <w:jc w:val="both"/>
        <w:rPr>
          <w:rFonts w:ascii="SimSun" w:hAnsi="SimSun"/>
          <w:iCs/>
          <w:szCs w:val="21"/>
        </w:rPr>
      </w:pPr>
      <w:r w:rsidRPr="009B2D38">
        <w:rPr>
          <w:rFonts w:ascii="SimSun" w:hAnsi="SimSun" w:hint="eastAsia"/>
          <w:iCs/>
          <w:szCs w:val="21"/>
        </w:rPr>
        <w:t>知识产权行业的参与：工作</w:t>
      </w:r>
      <w:r>
        <w:rPr>
          <w:rFonts w:ascii="SimSun" w:hAnsi="SimSun" w:hint="eastAsia"/>
          <w:iCs/>
          <w:szCs w:val="21"/>
        </w:rPr>
        <w:t>队</w:t>
      </w:r>
      <w:r w:rsidRPr="009B2D38">
        <w:rPr>
          <w:rFonts w:ascii="SimSun" w:hAnsi="SimSun" w:hint="eastAsia"/>
          <w:iCs/>
          <w:szCs w:val="21"/>
        </w:rPr>
        <w:t>的成功与知识产权</w:t>
      </w:r>
      <w:r>
        <w:rPr>
          <w:rFonts w:ascii="SimSun" w:hAnsi="SimSun" w:hint="eastAsia"/>
          <w:iCs/>
          <w:szCs w:val="21"/>
        </w:rPr>
        <w:t>行业</w:t>
      </w:r>
      <w:r w:rsidRPr="009B2D38">
        <w:rPr>
          <w:rFonts w:ascii="SimSun" w:hAnsi="SimSun" w:hint="eastAsia"/>
          <w:iCs/>
          <w:szCs w:val="21"/>
        </w:rPr>
        <w:t>利益</w:t>
      </w:r>
      <w:r>
        <w:rPr>
          <w:rFonts w:ascii="SimSun" w:hAnsi="SimSun" w:hint="eastAsia"/>
          <w:iCs/>
          <w:szCs w:val="21"/>
        </w:rPr>
        <w:t>攸关</w:t>
      </w:r>
      <w:r w:rsidRPr="009B2D38">
        <w:rPr>
          <w:rFonts w:ascii="SimSun" w:hAnsi="SimSun" w:hint="eastAsia"/>
          <w:iCs/>
          <w:szCs w:val="21"/>
        </w:rPr>
        <w:t>方的关注度、投入度及积极参与密切相关。</w:t>
      </w:r>
    </w:p>
    <w:p w14:paraId="75FF0C5D" w14:textId="285D607A" w:rsidR="009B2D38" w:rsidRDefault="009B2D38" w:rsidP="009B2D38">
      <w:pPr>
        <w:pStyle w:val="ONUMFS"/>
        <w:numPr>
          <w:ilvl w:val="0"/>
          <w:numId w:val="17"/>
        </w:numPr>
        <w:spacing w:afterLines="50" w:after="120" w:line="340" w:lineRule="atLeast"/>
        <w:jc w:val="both"/>
        <w:rPr>
          <w:rFonts w:ascii="SimSun" w:hAnsi="SimSun"/>
          <w:iCs/>
          <w:szCs w:val="21"/>
        </w:rPr>
      </w:pPr>
      <w:r>
        <w:rPr>
          <w:rFonts w:ascii="SimSun" w:hAnsi="SimSun" w:hint="eastAsia"/>
          <w:iCs/>
          <w:szCs w:val="21"/>
        </w:rPr>
        <w:t>各</w:t>
      </w:r>
      <w:r w:rsidRPr="009B2D38">
        <w:rPr>
          <w:rFonts w:ascii="SimSun" w:hAnsi="SimSun" w:hint="eastAsia"/>
          <w:iCs/>
          <w:szCs w:val="21"/>
        </w:rPr>
        <w:t>知识产权局内部网站政策：</w:t>
      </w:r>
      <w:r>
        <w:rPr>
          <w:rFonts w:ascii="SimSun" w:hAnsi="SimSun" w:hint="eastAsia"/>
          <w:iCs/>
          <w:szCs w:val="21"/>
        </w:rPr>
        <w:t>关于</w:t>
      </w:r>
      <w:r w:rsidRPr="009B2D38">
        <w:rPr>
          <w:rFonts w:ascii="SimSun" w:hAnsi="SimSun" w:hint="eastAsia"/>
          <w:iCs/>
          <w:szCs w:val="21"/>
        </w:rPr>
        <w:t>网站内容</w:t>
      </w:r>
      <w:r>
        <w:rPr>
          <w:rFonts w:ascii="SimSun" w:hAnsi="SimSun" w:hint="eastAsia"/>
          <w:iCs/>
          <w:szCs w:val="21"/>
        </w:rPr>
        <w:t>及</w:t>
      </w:r>
      <w:r w:rsidRPr="009B2D38">
        <w:rPr>
          <w:rFonts w:ascii="SimSun" w:hAnsi="SimSun" w:hint="eastAsia"/>
          <w:iCs/>
          <w:szCs w:val="21"/>
        </w:rPr>
        <w:t>管理</w:t>
      </w:r>
      <w:r>
        <w:rPr>
          <w:rFonts w:ascii="SimSun" w:hAnsi="SimSun" w:hint="eastAsia"/>
          <w:iCs/>
          <w:szCs w:val="21"/>
        </w:rPr>
        <w:t>的</w:t>
      </w:r>
      <w:r w:rsidRPr="009B2D38">
        <w:rPr>
          <w:rFonts w:ascii="SimSun" w:hAnsi="SimSun" w:hint="eastAsia"/>
          <w:iCs/>
          <w:szCs w:val="21"/>
        </w:rPr>
        <w:t>政策</w:t>
      </w:r>
      <w:r>
        <w:rPr>
          <w:rFonts w:ascii="SimSun" w:hAnsi="SimSun" w:hint="eastAsia"/>
          <w:iCs/>
          <w:szCs w:val="21"/>
        </w:rPr>
        <w:t>方面的</w:t>
      </w:r>
      <w:r w:rsidRPr="009B2D38">
        <w:rPr>
          <w:rFonts w:ascii="SimSun" w:hAnsi="SimSun" w:hint="eastAsia"/>
          <w:iCs/>
          <w:szCs w:val="21"/>
        </w:rPr>
        <w:t>差异可能给知识产权局之间的协调与统一带来挑战。</w:t>
      </w:r>
    </w:p>
    <w:p w14:paraId="0D163206" w14:textId="5792505F" w:rsidR="00332E6A" w:rsidRPr="00D40116" w:rsidRDefault="005A1AA9" w:rsidP="0009688A">
      <w:pPr>
        <w:pStyle w:val="Heading3"/>
        <w:spacing w:before="0" w:afterLines="50" w:after="120" w:line="340" w:lineRule="atLeast"/>
        <w:rPr>
          <w:rFonts w:ascii="SimSun" w:hAnsi="SimSun"/>
          <w:szCs w:val="21"/>
        </w:rPr>
      </w:pPr>
      <w:r w:rsidRPr="00D40116">
        <w:rPr>
          <w:rFonts w:ascii="SimSun" w:hAnsi="SimSun"/>
          <w:szCs w:val="21"/>
        </w:rPr>
        <w:t>进</w:t>
      </w:r>
      <w:r w:rsidR="009A0FD5" w:rsidRPr="00D40116">
        <w:rPr>
          <w:rFonts w:ascii="SimSun" w:hAnsi="SimSun" w:hint="eastAsia"/>
          <w:szCs w:val="21"/>
        </w:rPr>
        <w:t>展审评</w:t>
      </w:r>
    </w:p>
    <w:p w14:paraId="5D6BB4E7" w14:textId="45D4435B" w:rsidR="00E0392B" w:rsidRPr="00D40116" w:rsidRDefault="00F83767" w:rsidP="00286D11">
      <w:pPr>
        <w:overflowPunct w:val="0"/>
        <w:spacing w:afterLines="50" w:after="120" w:line="340" w:lineRule="atLeast"/>
        <w:jc w:val="both"/>
        <w:rPr>
          <w:rFonts w:ascii="SimSun" w:hAnsi="SimSun"/>
          <w:iCs/>
          <w:szCs w:val="21"/>
        </w:rPr>
      </w:pPr>
      <w:r>
        <w:rPr>
          <w:rFonts w:ascii="SimSun" w:hAnsi="SimSun" w:hint="eastAsia"/>
          <w:iCs/>
          <w:szCs w:val="21"/>
        </w:rPr>
        <w:t>11</w:t>
      </w:r>
      <w:r w:rsidR="00D40116" w:rsidRPr="00D40116">
        <w:rPr>
          <w:rFonts w:ascii="SimSun" w:hAnsi="SimSun"/>
          <w:iCs/>
          <w:szCs w:val="21"/>
        </w:rPr>
        <w:t>.</w:t>
      </w:r>
      <w:r w:rsidR="00D40116" w:rsidRPr="00D40116">
        <w:rPr>
          <w:rFonts w:ascii="SimSun" w:hAnsi="SimSun"/>
          <w:iCs/>
          <w:szCs w:val="21"/>
        </w:rPr>
        <w:tab/>
      </w:r>
      <w:r w:rsidR="00286D11" w:rsidRPr="00286D11">
        <w:rPr>
          <w:rFonts w:ascii="SimSun" w:hAnsi="SimSun" w:hint="eastAsia"/>
          <w:iCs/>
          <w:szCs w:val="21"/>
        </w:rPr>
        <w:t>PAPI</w:t>
      </w:r>
      <w:r w:rsidR="0093302F">
        <w:rPr>
          <w:rFonts w:ascii="SimSun" w:hAnsi="SimSun" w:hint="eastAsia"/>
          <w:iCs/>
          <w:szCs w:val="21"/>
        </w:rPr>
        <w:t>工作队</w:t>
      </w:r>
      <w:r w:rsidR="00286D11" w:rsidRPr="00286D11">
        <w:rPr>
          <w:rFonts w:ascii="SimSun" w:hAnsi="SimSun" w:hint="eastAsia"/>
          <w:iCs/>
          <w:szCs w:val="21"/>
        </w:rPr>
        <w:t>于2025年4月29日和7月29日召开了两次会议。</w:t>
      </w:r>
      <w:r w:rsidR="0093302F">
        <w:rPr>
          <w:rFonts w:ascii="SimSun" w:hAnsi="SimSun" w:hint="eastAsia"/>
          <w:iCs/>
          <w:szCs w:val="21"/>
        </w:rPr>
        <w:t>在这两次</w:t>
      </w:r>
      <w:r w:rsidR="00286D11" w:rsidRPr="00286D11">
        <w:rPr>
          <w:rFonts w:ascii="SimSun" w:hAnsi="SimSun" w:hint="eastAsia"/>
          <w:iCs/>
          <w:szCs w:val="21"/>
        </w:rPr>
        <w:t>会议</w:t>
      </w:r>
      <w:r w:rsidR="0093302F">
        <w:rPr>
          <w:rFonts w:ascii="SimSun" w:hAnsi="SimSun" w:hint="eastAsia"/>
          <w:iCs/>
          <w:szCs w:val="21"/>
        </w:rPr>
        <w:t>上</w:t>
      </w:r>
      <w:r w:rsidR="00286D11" w:rsidRPr="00286D11">
        <w:rPr>
          <w:rFonts w:ascii="SimSun" w:hAnsi="SimSun" w:hint="eastAsia"/>
          <w:iCs/>
          <w:szCs w:val="21"/>
        </w:rPr>
        <w:t>，</w:t>
      </w:r>
      <w:r w:rsidR="0093302F">
        <w:rPr>
          <w:rFonts w:ascii="SimSun" w:hAnsi="SimSun" w:hint="eastAsia"/>
          <w:iCs/>
          <w:szCs w:val="21"/>
        </w:rPr>
        <w:t>工作队审查</w:t>
      </w:r>
      <w:r w:rsidR="00286D11" w:rsidRPr="00286D11">
        <w:rPr>
          <w:rFonts w:ascii="SimSun" w:hAnsi="SimSun" w:hint="eastAsia"/>
          <w:iCs/>
          <w:szCs w:val="21"/>
        </w:rPr>
        <w:t>了</w:t>
      </w:r>
      <w:r w:rsidR="0093302F">
        <w:rPr>
          <w:rFonts w:ascii="SimSun" w:hAnsi="SimSun" w:hint="eastAsia"/>
          <w:iCs/>
          <w:szCs w:val="21"/>
        </w:rPr>
        <w:t>文件</w:t>
      </w:r>
      <w:r w:rsidR="00286D11" w:rsidRPr="00286D11">
        <w:rPr>
          <w:rFonts w:ascii="SimSun" w:hAnsi="SimSun" w:hint="eastAsia"/>
          <w:iCs/>
          <w:szCs w:val="21"/>
        </w:rPr>
        <w:t>CWS/11/12附件</w:t>
      </w:r>
      <w:r w:rsidR="0093302F">
        <w:rPr>
          <w:rFonts w:ascii="SimSun" w:hAnsi="SimSun" w:hint="eastAsia"/>
          <w:iCs/>
          <w:szCs w:val="21"/>
        </w:rPr>
        <w:t>中</w:t>
      </w:r>
      <w:r w:rsidR="00286D11" w:rsidRPr="00286D11">
        <w:rPr>
          <w:rFonts w:ascii="SimSun" w:hAnsi="SimSun" w:hint="eastAsia"/>
          <w:iCs/>
          <w:szCs w:val="21"/>
        </w:rPr>
        <w:t>所载</w:t>
      </w:r>
      <w:r w:rsidR="0093302F">
        <w:rPr>
          <w:rFonts w:ascii="SimSun" w:hAnsi="SimSun" w:hint="eastAsia"/>
          <w:iCs/>
          <w:szCs w:val="21"/>
        </w:rPr>
        <w:t>的</w:t>
      </w:r>
      <w:r w:rsidR="00286D11" w:rsidRPr="00286D11">
        <w:rPr>
          <w:rFonts w:ascii="SimSun" w:hAnsi="SimSun" w:hint="eastAsia"/>
          <w:iCs/>
          <w:szCs w:val="21"/>
        </w:rPr>
        <w:t>提案，以及作为《</w:t>
      </w:r>
      <w:r w:rsidR="0093302F">
        <w:rPr>
          <w:rFonts w:ascii="SimSun" w:hAnsi="SimSun" w:hint="eastAsia"/>
          <w:iCs/>
          <w:szCs w:val="21"/>
        </w:rPr>
        <w:t>产权组织</w:t>
      </w:r>
      <w:r w:rsidR="00286D11" w:rsidRPr="00286D11">
        <w:rPr>
          <w:rFonts w:ascii="SimSun" w:hAnsi="SimSun" w:hint="eastAsia"/>
          <w:iCs/>
          <w:szCs w:val="21"/>
        </w:rPr>
        <w:t>手册》第7.18部分</w:t>
      </w:r>
      <w:r w:rsidR="0093302F">
        <w:rPr>
          <w:rFonts w:ascii="SimSun" w:hAnsi="SimSun" w:hint="eastAsia"/>
          <w:iCs/>
          <w:szCs w:val="21"/>
        </w:rPr>
        <w:t>（</w:t>
      </w:r>
      <w:r w:rsidR="0093302F" w:rsidRPr="00D40116">
        <w:rPr>
          <w:rFonts w:ascii="SimSun" w:hAnsi="SimSun" w:hint="eastAsia"/>
          <w:iCs/>
          <w:szCs w:val="21"/>
        </w:rPr>
        <w:t>公众访问专利信息</w:t>
      </w:r>
      <w:r w:rsidR="0093302F" w:rsidRPr="00D40116">
        <w:rPr>
          <w:rFonts w:ascii="SimSun" w:hAnsi="SimSun"/>
          <w:iCs/>
          <w:szCs w:val="21"/>
        </w:rPr>
        <w:t>）和第7.19部分（数字转型</w:t>
      </w:r>
      <w:r w:rsidR="0093302F" w:rsidRPr="00D40116">
        <w:rPr>
          <w:rFonts w:ascii="SimSun" w:hAnsi="SimSun" w:hint="eastAsia"/>
          <w:iCs/>
          <w:szCs w:val="21"/>
        </w:rPr>
        <w:t>做法</w:t>
      </w:r>
      <w:r w:rsidR="0093302F" w:rsidRPr="00D40116">
        <w:rPr>
          <w:rFonts w:ascii="SimSun" w:hAnsi="SimSun"/>
          <w:iCs/>
          <w:szCs w:val="21"/>
        </w:rPr>
        <w:t>）</w:t>
      </w:r>
      <w:r w:rsidR="0093302F">
        <w:rPr>
          <w:rFonts w:ascii="SimSun" w:hAnsi="SimSun" w:hint="eastAsia"/>
          <w:iCs/>
          <w:szCs w:val="21"/>
        </w:rPr>
        <w:t>公</w:t>
      </w:r>
      <w:r w:rsidR="00286D11" w:rsidRPr="00286D11">
        <w:rPr>
          <w:rFonts w:ascii="SimSun" w:hAnsi="SimSun" w:hint="eastAsia"/>
          <w:iCs/>
          <w:szCs w:val="21"/>
        </w:rPr>
        <w:t>布的</w:t>
      </w:r>
      <w:r w:rsidR="0093302F">
        <w:rPr>
          <w:rFonts w:ascii="SimSun" w:hAnsi="SimSun" w:hint="eastAsia"/>
          <w:iCs/>
          <w:szCs w:val="21"/>
        </w:rPr>
        <w:t>标准委</w:t>
      </w:r>
      <w:r w:rsidR="00286D11" w:rsidRPr="00286D11">
        <w:rPr>
          <w:rFonts w:ascii="SimSun" w:hAnsi="SimSun" w:hint="eastAsia"/>
          <w:iCs/>
          <w:szCs w:val="21"/>
        </w:rPr>
        <w:t>相关调查结果</w:t>
      </w:r>
      <w:r w:rsidR="0093302F">
        <w:rPr>
          <w:rFonts w:ascii="SimSun" w:hAnsi="SimSun" w:hint="eastAsia"/>
          <w:iCs/>
          <w:szCs w:val="21"/>
        </w:rPr>
        <w:t>。</w:t>
      </w:r>
    </w:p>
    <w:p w14:paraId="2B94ABA2" w14:textId="4669F2F6" w:rsidR="00606ED8" w:rsidRPr="00D40116" w:rsidRDefault="00F83767" w:rsidP="00E0392B">
      <w:pPr>
        <w:overflowPunct w:val="0"/>
        <w:spacing w:afterLines="50" w:after="120" w:line="340" w:lineRule="atLeast"/>
        <w:jc w:val="both"/>
        <w:rPr>
          <w:rFonts w:ascii="KaiTi" w:eastAsia="KaiTi" w:hAnsi="KaiTi"/>
          <w:iCs/>
          <w:szCs w:val="21"/>
        </w:rPr>
      </w:pPr>
      <w:r>
        <w:rPr>
          <w:rFonts w:ascii="SimSun" w:hAnsi="SimSun" w:hint="eastAsia"/>
          <w:iCs/>
          <w:szCs w:val="21"/>
        </w:rPr>
        <w:t>12</w:t>
      </w:r>
      <w:r w:rsidR="00D40116" w:rsidRPr="00D40116">
        <w:rPr>
          <w:rFonts w:ascii="SimSun" w:hAnsi="SimSun"/>
          <w:iCs/>
          <w:szCs w:val="21"/>
        </w:rPr>
        <w:t>.</w:t>
      </w:r>
      <w:r w:rsidR="00D40116" w:rsidRPr="00D40116">
        <w:rPr>
          <w:rFonts w:ascii="SimSun" w:hAnsi="SimSun"/>
          <w:iCs/>
          <w:szCs w:val="21"/>
        </w:rPr>
        <w:tab/>
      </w:r>
      <w:r w:rsidR="0093302F">
        <w:rPr>
          <w:rFonts w:ascii="SimSun" w:hAnsi="SimSun" w:hint="eastAsia"/>
          <w:iCs/>
          <w:szCs w:val="21"/>
        </w:rPr>
        <w:t>工作队</w:t>
      </w:r>
      <w:r w:rsidR="00286D11" w:rsidRPr="00286D11">
        <w:rPr>
          <w:rFonts w:ascii="SimSun" w:hAnsi="SimSun" w:hint="eastAsia"/>
          <w:iCs/>
          <w:szCs w:val="21"/>
        </w:rPr>
        <w:t>分析了知识产权专家和用户期望在知识产权局网站上获取的信息与服务类型，以及当前信息提供的程度。基于</w:t>
      </w:r>
      <w:r w:rsidR="0093302F">
        <w:rPr>
          <w:rFonts w:ascii="SimSun" w:hAnsi="SimSun" w:hint="eastAsia"/>
          <w:iCs/>
          <w:szCs w:val="21"/>
        </w:rPr>
        <w:t>该</w:t>
      </w:r>
      <w:r w:rsidR="00286D11" w:rsidRPr="00286D11">
        <w:rPr>
          <w:rFonts w:ascii="SimSun" w:hAnsi="SimSun" w:hint="eastAsia"/>
          <w:iCs/>
          <w:szCs w:val="21"/>
        </w:rPr>
        <w:t>分析，</w:t>
      </w:r>
      <w:r w:rsidR="0093302F">
        <w:rPr>
          <w:rFonts w:ascii="SimSun" w:hAnsi="SimSun" w:hint="eastAsia"/>
          <w:iCs/>
          <w:szCs w:val="21"/>
        </w:rPr>
        <w:t>工作队</w:t>
      </w:r>
      <w:r w:rsidR="00286D11" w:rsidRPr="00286D11">
        <w:rPr>
          <w:rFonts w:ascii="SimSun" w:hAnsi="SimSun" w:hint="eastAsia"/>
          <w:iCs/>
          <w:szCs w:val="21"/>
        </w:rPr>
        <w:t>修订了关于更新《</w:t>
      </w:r>
      <w:r w:rsidR="0093302F">
        <w:rPr>
          <w:rFonts w:ascii="SimSun" w:hAnsi="SimSun" w:hint="eastAsia"/>
          <w:iCs/>
          <w:szCs w:val="21"/>
        </w:rPr>
        <w:t>产权组织</w:t>
      </w:r>
      <w:r w:rsidR="00286D11" w:rsidRPr="00286D11">
        <w:rPr>
          <w:rFonts w:ascii="SimSun" w:hAnsi="SimSun" w:hint="eastAsia"/>
          <w:iCs/>
          <w:szCs w:val="21"/>
        </w:rPr>
        <w:t>手册》第6.1部分的建议。该草案于2025年7月至8月在PAPI</w:t>
      </w:r>
      <w:r w:rsidR="0093302F">
        <w:rPr>
          <w:rFonts w:ascii="SimSun" w:hAnsi="SimSun" w:hint="eastAsia"/>
          <w:iCs/>
          <w:szCs w:val="21"/>
        </w:rPr>
        <w:t>工作队</w:t>
      </w:r>
      <w:r w:rsidR="00286D11" w:rsidRPr="00286D11">
        <w:rPr>
          <w:rFonts w:ascii="SimSun" w:hAnsi="SimSun" w:hint="eastAsia"/>
          <w:iCs/>
          <w:szCs w:val="21"/>
        </w:rPr>
        <w:t>维基平台发布，供</w:t>
      </w:r>
      <w:r w:rsidR="0093302F">
        <w:rPr>
          <w:rFonts w:ascii="SimSun" w:hAnsi="SimSun" w:hint="eastAsia"/>
          <w:iCs/>
          <w:szCs w:val="21"/>
        </w:rPr>
        <w:t>工作队</w:t>
      </w:r>
      <w:r w:rsidR="00286D11" w:rsidRPr="00286D11">
        <w:rPr>
          <w:rFonts w:ascii="SimSun" w:hAnsi="SimSun" w:hint="eastAsia"/>
          <w:iCs/>
          <w:szCs w:val="21"/>
        </w:rPr>
        <w:t>成员进行两轮讨论。</w:t>
      </w:r>
      <w:r w:rsidR="0083299A">
        <w:rPr>
          <w:rFonts w:ascii="SimSun" w:hAnsi="SimSun" w:hint="eastAsia"/>
          <w:iCs/>
          <w:szCs w:val="21"/>
        </w:rPr>
        <w:t>所收到的</w:t>
      </w:r>
      <w:r w:rsidR="0093302F">
        <w:rPr>
          <w:rFonts w:ascii="SimSun" w:hAnsi="SimSun" w:hint="eastAsia"/>
          <w:iCs/>
          <w:szCs w:val="21"/>
        </w:rPr>
        <w:t>反馈</w:t>
      </w:r>
      <w:r w:rsidR="0083299A">
        <w:rPr>
          <w:rFonts w:ascii="SimSun" w:hAnsi="SimSun" w:hint="eastAsia"/>
          <w:iCs/>
          <w:szCs w:val="21"/>
        </w:rPr>
        <w:t>意见</w:t>
      </w:r>
      <w:r w:rsidR="0093302F">
        <w:rPr>
          <w:rFonts w:ascii="SimSun" w:hAnsi="SimSun" w:hint="eastAsia"/>
          <w:iCs/>
          <w:szCs w:val="21"/>
        </w:rPr>
        <w:t>已纳入</w:t>
      </w:r>
      <w:r w:rsidR="0083299A">
        <w:rPr>
          <w:rFonts w:ascii="SimSun" w:hAnsi="SimSun" w:hint="eastAsia"/>
          <w:iCs/>
          <w:szCs w:val="21"/>
        </w:rPr>
        <w:t>转录</w:t>
      </w:r>
      <w:r w:rsidR="00286D11" w:rsidRPr="00286D11">
        <w:rPr>
          <w:rFonts w:ascii="SimSun" w:hAnsi="SimSun" w:hint="eastAsia"/>
          <w:iCs/>
          <w:szCs w:val="21"/>
        </w:rPr>
        <w:t>于</w:t>
      </w:r>
      <w:r w:rsidR="0093302F">
        <w:rPr>
          <w:rFonts w:ascii="SimSun" w:hAnsi="SimSun" w:hint="eastAsia"/>
          <w:iCs/>
          <w:szCs w:val="21"/>
        </w:rPr>
        <w:t>文件</w:t>
      </w:r>
      <w:r w:rsidR="00286D11" w:rsidRPr="00286D11">
        <w:rPr>
          <w:rFonts w:ascii="SimSun" w:hAnsi="SimSun" w:hint="eastAsia"/>
          <w:iCs/>
          <w:szCs w:val="21"/>
        </w:rPr>
        <w:t>CWS/13/24附件</w:t>
      </w:r>
      <w:r w:rsidR="0083299A">
        <w:rPr>
          <w:rFonts w:ascii="SimSun" w:hAnsi="SimSun" w:hint="eastAsia"/>
          <w:iCs/>
          <w:szCs w:val="21"/>
        </w:rPr>
        <w:t>的</w:t>
      </w:r>
      <w:r w:rsidR="0083299A" w:rsidRPr="00286D11">
        <w:rPr>
          <w:rFonts w:ascii="SimSun" w:hAnsi="SimSun" w:hint="eastAsia"/>
          <w:iCs/>
          <w:szCs w:val="21"/>
        </w:rPr>
        <w:t>最终提案</w:t>
      </w:r>
      <w:r w:rsidR="00286D11" w:rsidRPr="00286D11">
        <w:rPr>
          <w:rFonts w:ascii="SimSun" w:hAnsi="SimSun" w:hint="eastAsia"/>
          <w:iCs/>
          <w:szCs w:val="21"/>
        </w:rPr>
        <w:t>，供</w:t>
      </w:r>
      <w:r w:rsidR="0093302F">
        <w:rPr>
          <w:rFonts w:ascii="SimSun" w:hAnsi="SimSun" w:hint="eastAsia"/>
          <w:iCs/>
          <w:szCs w:val="21"/>
        </w:rPr>
        <w:t>标准委</w:t>
      </w:r>
      <w:r w:rsidR="00286D11" w:rsidRPr="00286D11">
        <w:rPr>
          <w:rFonts w:ascii="SimSun" w:hAnsi="SimSun" w:hint="eastAsia"/>
          <w:iCs/>
          <w:szCs w:val="21"/>
        </w:rPr>
        <w:t>审议</w:t>
      </w:r>
      <w:r w:rsidR="0093302F">
        <w:rPr>
          <w:rFonts w:ascii="SimSun" w:hAnsi="SimSun" w:hint="eastAsia"/>
          <w:iCs/>
          <w:szCs w:val="21"/>
        </w:rPr>
        <w:t>和</w:t>
      </w:r>
      <w:r w:rsidR="00286D11" w:rsidRPr="00286D11">
        <w:rPr>
          <w:rFonts w:ascii="SimSun" w:hAnsi="SimSun" w:hint="eastAsia"/>
          <w:iCs/>
          <w:szCs w:val="21"/>
        </w:rPr>
        <w:t>批准</w:t>
      </w:r>
      <w:r w:rsidR="00E0392B" w:rsidRPr="00D40116">
        <w:rPr>
          <w:rFonts w:ascii="SimSun" w:hAnsi="SimSun" w:hint="eastAsia"/>
          <w:iCs/>
          <w:szCs w:val="21"/>
        </w:rPr>
        <w:t>。</w:t>
      </w:r>
    </w:p>
    <w:p w14:paraId="01893CD9" w14:textId="32C191A7" w:rsidR="00332E6A" w:rsidRPr="00635C83" w:rsidRDefault="0093302F" w:rsidP="00635C83">
      <w:pPr>
        <w:pStyle w:val="Heading2"/>
        <w:spacing w:before="240" w:after="120"/>
      </w:pPr>
      <w:r>
        <w:rPr>
          <w:rFonts w:hint="eastAsia"/>
        </w:rPr>
        <w:t>关于终止第52号任务和PAPI</w:t>
      </w:r>
      <w:r w:rsidR="005A1AA9" w:rsidRPr="00D40116">
        <w:t>工作</w:t>
      </w:r>
      <w:r>
        <w:rPr>
          <w:rFonts w:hint="eastAsia"/>
        </w:rPr>
        <w:t>队的建议</w:t>
      </w:r>
    </w:p>
    <w:p w14:paraId="652CE5DA" w14:textId="699AB24A" w:rsidR="0063142A" w:rsidRPr="00D40116" w:rsidRDefault="00F83767" w:rsidP="00663208">
      <w:pPr>
        <w:overflowPunct w:val="0"/>
        <w:spacing w:afterLines="50" w:after="120" w:line="340" w:lineRule="atLeast"/>
        <w:jc w:val="both"/>
        <w:rPr>
          <w:rFonts w:ascii="SimSun" w:hAnsi="SimSun"/>
          <w:szCs w:val="21"/>
        </w:rPr>
      </w:pPr>
      <w:r>
        <w:rPr>
          <w:rFonts w:ascii="SimSun" w:hAnsi="SimSun" w:hint="eastAsia"/>
          <w:szCs w:val="21"/>
        </w:rPr>
        <w:t>13</w:t>
      </w:r>
      <w:r w:rsidR="00D40116" w:rsidRPr="00D40116">
        <w:rPr>
          <w:rFonts w:ascii="SimSun" w:hAnsi="SimSun"/>
          <w:szCs w:val="21"/>
        </w:rPr>
        <w:t>.</w:t>
      </w:r>
      <w:r w:rsidR="00D40116" w:rsidRPr="00D40116">
        <w:rPr>
          <w:rFonts w:ascii="SimSun" w:hAnsi="SimSun"/>
          <w:szCs w:val="21"/>
        </w:rPr>
        <w:tab/>
      </w:r>
      <w:r w:rsidR="0093302F">
        <w:rPr>
          <w:rFonts w:ascii="SimSun" w:hAnsi="SimSun" w:hint="eastAsia"/>
          <w:szCs w:val="21"/>
        </w:rPr>
        <w:t>如果标准委</w:t>
      </w:r>
      <w:r w:rsidR="00286D11" w:rsidRPr="00286D11">
        <w:rPr>
          <w:rFonts w:ascii="SimSun" w:hAnsi="SimSun" w:hint="eastAsia"/>
          <w:szCs w:val="21"/>
        </w:rPr>
        <w:t>在本届会议</w:t>
      </w:r>
      <w:r w:rsidR="0093302F">
        <w:rPr>
          <w:rFonts w:ascii="SimSun" w:hAnsi="SimSun" w:hint="eastAsia"/>
          <w:szCs w:val="21"/>
        </w:rPr>
        <w:t>上</w:t>
      </w:r>
      <w:r w:rsidR="00286D11" w:rsidRPr="00286D11">
        <w:rPr>
          <w:rFonts w:ascii="SimSun" w:hAnsi="SimSun" w:hint="eastAsia"/>
          <w:szCs w:val="21"/>
        </w:rPr>
        <w:t>批准文件CWS/13/24附件</w:t>
      </w:r>
      <w:r w:rsidR="0093302F">
        <w:rPr>
          <w:rFonts w:ascii="SimSun" w:hAnsi="SimSun" w:hint="eastAsia"/>
          <w:szCs w:val="21"/>
        </w:rPr>
        <w:t>中</w:t>
      </w:r>
      <w:r w:rsidR="00286D11" w:rsidRPr="00286D11">
        <w:rPr>
          <w:rFonts w:ascii="SimSun" w:hAnsi="SimSun" w:hint="eastAsia"/>
          <w:szCs w:val="21"/>
        </w:rPr>
        <w:t>所载</w:t>
      </w:r>
      <w:r w:rsidR="0093302F">
        <w:rPr>
          <w:rFonts w:ascii="SimSun" w:hAnsi="SimSun" w:hint="eastAsia"/>
          <w:szCs w:val="21"/>
        </w:rPr>
        <w:t>的关于</w:t>
      </w:r>
      <w:r w:rsidR="00286D11" w:rsidRPr="00286D11">
        <w:rPr>
          <w:rFonts w:ascii="SimSun" w:hAnsi="SimSun" w:hint="eastAsia"/>
          <w:szCs w:val="21"/>
        </w:rPr>
        <w:t>更新《</w:t>
      </w:r>
      <w:r w:rsidR="0093302F">
        <w:rPr>
          <w:rFonts w:ascii="SimSun" w:hAnsi="SimSun" w:hint="eastAsia"/>
          <w:szCs w:val="21"/>
        </w:rPr>
        <w:t>产权组织</w:t>
      </w:r>
      <w:r w:rsidR="00286D11" w:rsidRPr="00286D11">
        <w:rPr>
          <w:rFonts w:ascii="SimSun" w:hAnsi="SimSun" w:hint="eastAsia"/>
          <w:szCs w:val="21"/>
        </w:rPr>
        <w:t>手册》第6.1部分的</w:t>
      </w:r>
      <w:r w:rsidR="0093302F">
        <w:rPr>
          <w:rFonts w:ascii="SimSun" w:hAnsi="SimSun" w:hint="eastAsia"/>
          <w:szCs w:val="21"/>
        </w:rPr>
        <w:t>拟议</w:t>
      </w:r>
      <w:r w:rsidR="00286D11" w:rsidRPr="00286D11">
        <w:rPr>
          <w:rFonts w:ascii="SimSun" w:hAnsi="SimSun" w:hint="eastAsia"/>
          <w:szCs w:val="21"/>
        </w:rPr>
        <w:t>建议，则</w:t>
      </w:r>
      <w:r w:rsidR="0093302F">
        <w:rPr>
          <w:rFonts w:ascii="SimSun" w:hAnsi="SimSun" w:hint="eastAsia"/>
          <w:szCs w:val="21"/>
        </w:rPr>
        <w:t>第</w:t>
      </w:r>
      <w:r w:rsidR="00286D11" w:rsidRPr="00286D11">
        <w:rPr>
          <w:rFonts w:ascii="SimSun" w:hAnsi="SimSun" w:hint="eastAsia"/>
          <w:szCs w:val="21"/>
        </w:rPr>
        <w:t>52</w:t>
      </w:r>
      <w:r w:rsidR="0093302F">
        <w:rPr>
          <w:rFonts w:ascii="SimSun" w:hAnsi="SimSun" w:hint="eastAsia"/>
          <w:szCs w:val="21"/>
        </w:rPr>
        <w:t>号任务</w:t>
      </w:r>
      <w:r w:rsidR="00286D11" w:rsidRPr="00286D11">
        <w:rPr>
          <w:rFonts w:ascii="SimSun" w:hAnsi="SimSun" w:hint="eastAsia"/>
          <w:szCs w:val="21"/>
        </w:rPr>
        <w:t>可视为完成。因此，作为</w:t>
      </w:r>
      <w:r w:rsidR="0093302F">
        <w:rPr>
          <w:rFonts w:ascii="SimSun" w:hAnsi="SimSun" w:hint="eastAsia"/>
          <w:szCs w:val="21"/>
        </w:rPr>
        <w:t>工作队</w:t>
      </w:r>
      <w:r w:rsidR="00286D11" w:rsidRPr="00286D11">
        <w:rPr>
          <w:rFonts w:ascii="SimSun" w:hAnsi="SimSun" w:hint="eastAsia"/>
          <w:szCs w:val="21"/>
        </w:rPr>
        <w:t>牵头</w:t>
      </w:r>
      <w:r w:rsidR="0093302F">
        <w:rPr>
          <w:rFonts w:ascii="SimSun" w:hAnsi="SimSun" w:hint="eastAsia"/>
          <w:szCs w:val="21"/>
        </w:rPr>
        <w:t>人</w:t>
      </w:r>
      <w:r w:rsidR="00286D11" w:rsidRPr="00286D11">
        <w:rPr>
          <w:rFonts w:ascii="SimSun" w:hAnsi="SimSun" w:hint="eastAsia"/>
          <w:szCs w:val="21"/>
        </w:rPr>
        <w:t>的国际局提议终止</w:t>
      </w:r>
      <w:r w:rsidR="0093302F">
        <w:rPr>
          <w:rFonts w:ascii="SimSun" w:hAnsi="SimSun" w:hint="eastAsia"/>
          <w:szCs w:val="21"/>
        </w:rPr>
        <w:t>第52号</w:t>
      </w:r>
      <w:r w:rsidR="00286D11" w:rsidRPr="00286D11">
        <w:rPr>
          <w:rFonts w:ascii="SimSun" w:hAnsi="SimSun" w:hint="eastAsia"/>
          <w:szCs w:val="21"/>
        </w:rPr>
        <w:t>任务。</w:t>
      </w:r>
      <w:r w:rsidR="0093302F">
        <w:rPr>
          <w:rFonts w:ascii="SimSun" w:hAnsi="SimSun" w:hint="eastAsia"/>
          <w:szCs w:val="21"/>
        </w:rPr>
        <w:t>与此相应</w:t>
      </w:r>
      <w:r w:rsidR="00286D11" w:rsidRPr="00286D11">
        <w:rPr>
          <w:rFonts w:ascii="SimSun" w:hAnsi="SimSun" w:hint="eastAsia"/>
          <w:szCs w:val="21"/>
        </w:rPr>
        <w:t>，国际局同时提议</w:t>
      </w:r>
      <w:r w:rsidR="0093302F">
        <w:rPr>
          <w:rFonts w:ascii="SimSun" w:hAnsi="SimSun" w:hint="eastAsia"/>
          <w:szCs w:val="21"/>
        </w:rPr>
        <w:t>终止</w:t>
      </w:r>
      <w:r w:rsidR="00286D11" w:rsidRPr="00286D11">
        <w:rPr>
          <w:rFonts w:ascii="SimSun" w:hAnsi="SimSun" w:hint="eastAsia"/>
          <w:szCs w:val="21"/>
        </w:rPr>
        <w:t>PAPI</w:t>
      </w:r>
      <w:r w:rsidR="0093302F">
        <w:rPr>
          <w:rFonts w:ascii="SimSun" w:hAnsi="SimSun" w:hint="eastAsia"/>
          <w:szCs w:val="21"/>
        </w:rPr>
        <w:t>工作队</w:t>
      </w:r>
      <w:r w:rsidR="00286D11" w:rsidRPr="00286D11">
        <w:rPr>
          <w:rFonts w:ascii="SimSun" w:hAnsi="SimSun" w:hint="eastAsia"/>
          <w:szCs w:val="21"/>
        </w:rPr>
        <w:t>。</w:t>
      </w:r>
    </w:p>
    <w:p w14:paraId="253FD6BC" w14:textId="7ECA37F0" w:rsidR="00332E6A" w:rsidRPr="00D40116" w:rsidRDefault="00F83767" w:rsidP="00542717">
      <w:pPr>
        <w:pStyle w:val="ONUMFS"/>
        <w:numPr>
          <w:ilvl w:val="0"/>
          <w:numId w:val="0"/>
        </w:numPr>
        <w:spacing w:afterLines="50" w:after="120" w:line="340" w:lineRule="atLeast"/>
        <w:ind w:left="5534"/>
        <w:rPr>
          <w:rFonts w:ascii="KaiTi" w:eastAsia="KaiTi" w:hAnsi="KaiTi"/>
          <w:iCs/>
          <w:szCs w:val="21"/>
        </w:rPr>
      </w:pPr>
      <w:r>
        <w:rPr>
          <w:rFonts w:ascii="KaiTi" w:eastAsia="KaiTi" w:hAnsi="KaiTi" w:hint="eastAsia"/>
          <w:iCs/>
          <w:szCs w:val="21"/>
        </w:rPr>
        <w:t>14</w:t>
      </w:r>
      <w:r w:rsidRPr="00D40116">
        <w:rPr>
          <w:rFonts w:ascii="KaiTi" w:eastAsia="KaiTi" w:hAnsi="KaiTi"/>
          <w:iCs/>
          <w:szCs w:val="21"/>
        </w:rPr>
        <w:t>.</w:t>
      </w:r>
      <w:r w:rsidR="00D40116" w:rsidRPr="00D40116">
        <w:rPr>
          <w:rFonts w:ascii="KaiTi" w:eastAsia="KaiTi" w:hAnsi="KaiTi"/>
          <w:iCs/>
          <w:szCs w:val="21"/>
        </w:rPr>
        <w:tab/>
      </w:r>
      <w:r w:rsidR="000113FC" w:rsidRPr="00D40116">
        <w:rPr>
          <w:rFonts w:ascii="KaiTi" w:eastAsia="KaiTi" w:hAnsi="KaiTi"/>
          <w:iCs/>
          <w:szCs w:val="21"/>
        </w:rPr>
        <w:t>请</w:t>
      </w:r>
      <w:r w:rsidR="00D00BA3" w:rsidRPr="00D40116">
        <w:rPr>
          <w:rFonts w:ascii="KaiTi" w:eastAsia="KaiTi" w:hAnsi="KaiTi" w:hint="eastAsia"/>
          <w:iCs/>
          <w:szCs w:val="21"/>
        </w:rPr>
        <w:t>标准委</w:t>
      </w:r>
      <w:r w:rsidR="003134C3" w:rsidRPr="00D40116">
        <w:rPr>
          <w:rFonts w:ascii="KaiTi" w:eastAsia="KaiTi" w:hAnsi="KaiTi" w:hint="eastAsia"/>
          <w:iCs/>
          <w:szCs w:val="21"/>
        </w:rPr>
        <w:t>：</w:t>
      </w:r>
    </w:p>
    <w:p w14:paraId="1D1DA618" w14:textId="38829D1B" w:rsidR="00332E6A" w:rsidRPr="00D40116" w:rsidRDefault="005A1AA9" w:rsidP="00AD32AA">
      <w:pPr>
        <w:pStyle w:val="BodyText"/>
        <w:tabs>
          <w:tab w:val="left" w:pos="6160"/>
          <w:tab w:val="left" w:pos="6710"/>
        </w:tabs>
        <w:overflowPunct w:val="0"/>
        <w:spacing w:afterLines="50" w:after="120" w:line="340" w:lineRule="atLeast"/>
        <w:ind w:left="5534" w:firstLine="703"/>
        <w:jc w:val="both"/>
        <w:rPr>
          <w:rFonts w:ascii="KaiTi" w:eastAsia="KaiTi" w:hAnsi="KaiTi"/>
          <w:iCs/>
          <w:szCs w:val="21"/>
        </w:rPr>
      </w:pPr>
      <w:r w:rsidRPr="00D40116">
        <w:rPr>
          <w:rFonts w:ascii="KaiTi" w:eastAsia="KaiTi" w:hAnsi="KaiTi"/>
          <w:iCs/>
          <w:szCs w:val="21"/>
        </w:rPr>
        <w:t>(a)</w:t>
      </w:r>
      <w:r w:rsidRPr="00D40116">
        <w:rPr>
          <w:rFonts w:ascii="KaiTi" w:eastAsia="KaiTi" w:hAnsi="KaiTi"/>
          <w:iCs/>
          <w:szCs w:val="21"/>
        </w:rPr>
        <w:tab/>
        <w:t>注意</w:t>
      </w:r>
      <w:r w:rsidR="00772528" w:rsidRPr="00D40116">
        <w:rPr>
          <w:rFonts w:ascii="KaiTi" w:eastAsia="KaiTi" w:hAnsi="KaiTi"/>
          <w:iCs/>
          <w:szCs w:val="21"/>
        </w:rPr>
        <w:t>本</w:t>
      </w:r>
      <w:r w:rsidRPr="00D40116">
        <w:rPr>
          <w:rFonts w:ascii="KaiTi" w:eastAsia="KaiTi" w:hAnsi="KaiTi"/>
          <w:iCs/>
          <w:szCs w:val="21"/>
        </w:rPr>
        <w:t>文件</w:t>
      </w:r>
      <w:r w:rsidR="0096517D" w:rsidRPr="00D40116">
        <w:rPr>
          <w:rFonts w:ascii="KaiTi" w:eastAsia="KaiTi" w:hAnsi="KaiTi"/>
          <w:iCs/>
          <w:szCs w:val="21"/>
        </w:rPr>
        <w:t>的</w:t>
      </w:r>
      <w:r w:rsidRPr="00D40116">
        <w:rPr>
          <w:rFonts w:ascii="KaiTi" w:eastAsia="KaiTi" w:hAnsi="KaiTi"/>
          <w:iCs/>
          <w:szCs w:val="21"/>
        </w:rPr>
        <w:t>内容；</w:t>
      </w:r>
      <w:r w:rsidR="002A4934" w:rsidRPr="00D40116">
        <w:rPr>
          <w:rFonts w:ascii="KaiTi" w:eastAsia="KaiTi" w:hAnsi="KaiTi" w:hint="eastAsia"/>
          <w:iCs/>
          <w:szCs w:val="21"/>
        </w:rPr>
        <w:t>并</w:t>
      </w:r>
    </w:p>
    <w:p w14:paraId="15799840" w14:textId="77808A0D" w:rsidR="00332E6A" w:rsidRPr="00D40116" w:rsidRDefault="005A1AA9" w:rsidP="00AD32AA">
      <w:pPr>
        <w:pStyle w:val="BodyText"/>
        <w:tabs>
          <w:tab w:val="left" w:pos="6160"/>
          <w:tab w:val="left" w:pos="6710"/>
        </w:tabs>
        <w:overflowPunct w:val="0"/>
        <w:spacing w:afterLines="50" w:after="120" w:line="340" w:lineRule="atLeast"/>
        <w:ind w:left="5534" w:firstLine="703"/>
        <w:jc w:val="both"/>
        <w:rPr>
          <w:rFonts w:ascii="KaiTi" w:eastAsia="KaiTi" w:hAnsi="KaiTi"/>
          <w:iCs/>
          <w:szCs w:val="21"/>
        </w:rPr>
      </w:pPr>
      <w:r w:rsidRPr="00D40116">
        <w:rPr>
          <w:rFonts w:ascii="KaiTi" w:eastAsia="KaiTi" w:hAnsi="KaiTi"/>
          <w:iCs/>
          <w:szCs w:val="21"/>
        </w:rPr>
        <w:t>(b)</w:t>
      </w:r>
      <w:r w:rsidRPr="00D40116">
        <w:rPr>
          <w:rFonts w:ascii="KaiTi" w:eastAsia="KaiTi" w:hAnsi="KaiTi"/>
          <w:iCs/>
          <w:szCs w:val="21"/>
        </w:rPr>
        <w:tab/>
      </w:r>
      <w:r w:rsidR="00F83767">
        <w:rPr>
          <w:rFonts w:ascii="KaiTi" w:eastAsia="KaiTi" w:hAnsi="KaiTi" w:hint="eastAsia"/>
          <w:iCs/>
          <w:szCs w:val="21"/>
        </w:rPr>
        <w:t>审议和批准上文</w:t>
      </w:r>
      <w:r w:rsidR="00BC5E86" w:rsidRPr="00D40116">
        <w:rPr>
          <w:rFonts w:ascii="KaiTi" w:eastAsia="KaiTi" w:hAnsi="KaiTi" w:hint="eastAsia"/>
          <w:iCs/>
          <w:szCs w:val="21"/>
        </w:rPr>
        <w:t>第1</w:t>
      </w:r>
      <w:r w:rsidR="00BC5E86" w:rsidRPr="00D40116">
        <w:rPr>
          <w:rFonts w:ascii="KaiTi" w:eastAsia="KaiTi" w:hAnsi="KaiTi"/>
          <w:iCs/>
          <w:szCs w:val="21"/>
        </w:rPr>
        <w:t>3</w:t>
      </w:r>
      <w:r w:rsidR="00BC5E86" w:rsidRPr="00D40116">
        <w:rPr>
          <w:rFonts w:ascii="KaiTi" w:eastAsia="KaiTi" w:hAnsi="KaiTi" w:hint="eastAsia"/>
          <w:iCs/>
          <w:szCs w:val="21"/>
        </w:rPr>
        <w:t>段所述</w:t>
      </w:r>
      <w:r w:rsidR="00F83767">
        <w:rPr>
          <w:rFonts w:ascii="KaiTi" w:eastAsia="KaiTi" w:hAnsi="KaiTi" w:hint="eastAsia"/>
          <w:iCs/>
          <w:szCs w:val="21"/>
        </w:rPr>
        <w:t>的终止第52号任务和</w:t>
      </w:r>
      <w:r w:rsidR="00BC5E86" w:rsidRPr="00D40116">
        <w:rPr>
          <w:rFonts w:ascii="KaiTi" w:eastAsia="KaiTi" w:hAnsi="KaiTi" w:hint="eastAsia"/>
          <w:iCs/>
          <w:szCs w:val="21"/>
        </w:rPr>
        <w:t>PAPI</w:t>
      </w:r>
      <w:r w:rsidR="00BC5E86" w:rsidRPr="00D40116">
        <w:rPr>
          <w:rFonts w:ascii="KaiTi" w:eastAsia="KaiTi" w:hAnsi="KaiTi" w:hint="eastAsia"/>
          <w:iCs/>
          <w:szCs w:val="21"/>
          <w:lang w:val="en-GB"/>
        </w:rPr>
        <w:t>工作队的</w:t>
      </w:r>
      <w:r w:rsidR="00F83767">
        <w:rPr>
          <w:rFonts w:ascii="KaiTi" w:eastAsia="KaiTi" w:hAnsi="KaiTi" w:hint="eastAsia"/>
          <w:iCs/>
          <w:szCs w:val="21"/>
          <w:lang w:val="en-GB"/>
        </w:rPr>
        <w:t>建议</w:t>
      </w:r>
      <w:r w:rsidR="0096517D" w:rsidRPr="00D40116">
        <w:rPr>
          <w:rFonts w:ascii="KaiTi" w:eastAsia="KaiTi" w:hAnsi="KaiTi"/>
          <w:iCs/>
          <w:szCs w:val="21"/>
        </w:rPr>
        <w:t>。</w:t>
      </w:r>
    </w:p>
    <w:p w14:paraId="78924FCB" w14:textId="4E4B55F0" w:rsidR="00332E6A" w:rsidRPr="00D40116" w:rsidRDefault="005A1AA9" w:rsidP="003134C3">
      <w:pPr>
        <w:pStyle w:val="Endofdocument-Annex"/>
        <w:overflowPunct w:val="0"/>
        <w:spacing w:before="720" w:afterLines="50" w:after="120" w:line="340" w:lineRule="atLeast"/>
        <w:jc w:val="both"/>
        <w:rPr>
          <w:rFonts w:ascii="KaiTi" w:eastAsia="KaiTi" w:hAnsi="KaiTi"/>
          <w:szCs w:val="21"/>
        </w:rPr>
      </w:pPr>
      <w:r w:rsidRPr="00D40116">
        <w:rPr>
          <w:rFonts w:ascii="KaiTi" w:eastAsia="KaiTi" w:hAnsi="KaiTi"/>
          <w:szCs w:val="21"/>
        </w:rPr>
        <w:t>[</w:t>
      </w:r>
      <w:r w:rsidR="00BC5E86" w:rsidRPr="00D40116">
        <w:rPr>
          <w:rFonts w:ascii="KaiTi" w:eastAsia="KaiTi" w:hAnsi="KaiTi" w:hint="eastAsia"/>
          <w:szCs w:val="21"/>
        </w:rPr>
        <w:t>文件完</w:t>
      </w:r>
      <w:r w:rsidRPr="00D40116">
        <w:rPr>
          <w:rFonts w:ascii="KaiTi" w:eastAsia="KaiTi" w:hAnsi="KaiTi"/>
          <w:szCs w:val="21"/>
        </w:rPr>
        <w:t>]</w:t>
      </w:r>
    </w:p>
    <w:sectPr w:rsidR="00332E6A" w:rsidRPr="00D40116" w:rsidSect="00663208">
      <w:headerReference w:type="even" r:id="rId12"/>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04CF9" w14:textId="77777777" w:rsidR="00BC530A" w:rsidRDefault="00BC530A">
      <w:r>
        <w:separator/>
      </w:r>
    </w:p>
  </w:endnote>
  <w:endnote w:type="continuationSeparator" w:id="0">
    <w:p w14:paraId="79919FD8" w14:textId="77777777" w:rsidR="00BC530A" w:rsidRDefault="00BC530A" w:rsidP="003B38C1">
      <w:r>
        <w:separator/>
      </w:r>
    </w:p>
    <w:p w14:paraId="62AE256A" w14:textId="77777777" w:rsidR="00BC530A" w:rsidRDefault="00BC530A">
      <w:pPr>
        <w:spacing w:after="60"/>
        <w:rPr>
          <w:sz w:val="17"/>
        </w:rPr>
      </w:pPr>
      <w:r>
        <w:rPr>
          <w:sz w:val="17"/>
        </w:rPr>
        <w:t>[</w:t>
      </w:r>
      <w:r>
        <w:rPr>
          <w:sz w:val="17"/>
        </w:rPr>
        <w:t>尾注接上页</w:t>
      </w:r>
      <w:r>
        <w:rPr>
          <w:sz w:val="17"/>
        </w:rPr>
        <w:t>]</w:t>
      </w:r>
    </w:p>
  </w:endnote>
  <w:endnote w:type="continuationNotice" w:id="1">
    <w:p w14:paraId="64808753" w14:textId="77777777" w:rsidR="00BC530A" w:rsidRDefault="00BC530A">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3FD22" w14:textId="77777777" w:rsidR="00BC530A" w:rsidRDefault="00BC530A">
      <w:r>
        <w:separator/>
      </w:r>
    </w:p>
  </w:footnote>
  <w:footnote w:type="continuationSeparator" w:id="0">
    <w:p w14:paraId="543483C8" w14:textId="77777777" w:rsidR="00BC530A" w:rsidRDefault="00BC530A" w:rsidP="008B60B2">
      <w:r>
        <w:separator/>
      </w:r>
    </w:p>
    <w:p w14:paraId="7DB076AE" w14:textId="77777777" w:rsidR="00BC530A" w:rsidRDefault="00BC530A">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4463F17F" w14:textId="77777777" w:rsidR="00BC530A" w:rsidRDefault="00BC530A">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8970" w14:textId="77777777" w:rsidR="00332E6A" w:rsidRPr="00D40116" w:rsidRDefault="00606ED8">
    <w:pPr>
      <w:jc w:val="right"/>
      <w:rPr>
        <w:rFonts w:ascii="SimSun" w:hAnsi="SimSun"/>
        <w:szCs w:val="21"/>
      </w:rPr>
    </w:pPr>
    <w:r w:rsidRPr="00D40116">
      <w:rPr>
        <w:rFonts w:ascii="SimSun" w:hAnsi="SimSun"/>
        <w:szCs w:val="21"/>
      </w:rPr>
      <w:t>CWS/11/12</w:t>
    </w:r>
  </w:p>
  <w:p w14:paraId="72D789FE" w14:textId="25022E2F" w:rsidR="00332E6A" w:rsidRPr="00D40116" w:rsidRDefault="009B0281">
    <w:pPr>
      <w:jc w:val="right"/>
      <w:rPr>
        <w:rFonts w:ascii="SimSun" w:hAnsi="SimSun"/>
        <w:szCs w:val="21"/>
      </w:rPr>
    </w:pPr>
    <w:r w:rsidRPr="00D40116">
      <w:rPr>
        <w:rFonts w:ascii="SimSun" w:hAnsi="SimSun" w:hint="eastAsia"/>
        <w:szCs w:val="21"/>
      </w:rPr>
      <w:t>第</w:t>
    </w:r>
    <w:r w:rsidR="005A1AA9" w:rsidRPr="00D40116">
      <w:rPr>
        <w:rFonts w:ascii="SimSun" w:hAnsi="SimSun"/>
        <w:szCs w:val="21"/>
      </w:rPr>
      <w:fldChar w:fldCharType="begin"/>
    </w:r>
    <w:r w:rsidR="005A1AA9" w:rsidRPr="00D40116">
      <w:rPr>
        <w:rFonts w:ascii="SimSun" w:hAnsi="SimSun"/>
        <w:szCs w:val="21"/>
      </w:rPr>
      <w:instrText xml:space="preserve"> PAGE  \* MERGEFORMAT </w:instrText>
    </w:r>
    <w:r w:rsidR="005A1AA9" w:rsidRPr="00D40116">
      <w:rPr>
        <w:rFonts w:ascii="SimSun" w:hAnsi="SimSun"/>
        <w:szCs w:val="21"/>
      </w:rPr>
      <w:fldChar w:fldCharType="separate"/>
    </w:r>
    <w:r w:rsidR="00663208" w:rsidRPr="00D40116">
      <w:rPr>
        <w:rFonts w:ascii="SimSun" w:hAnsi="SimSun"/>
        <w:noProof/>
        <w:szCs w:val="21"/>
      </w:rPr>
      <w:t>2</w:t>
    </w:r>
    <w:r w:rsidR="005A1AA9" w:rsidRPr="00D40116">
      <w:rPr>
        <w:rFonts w:ascii="SimSun" w:hAnsi="SimSun"/>
        <w:szCs w:val="21"/>
      </w:rPr>
      <w:fldChar w:fldCharType="end"/>
    </w:r>
    <w:r w:rsidRPr="00D40116">
      <w:rPr>
        <w:rFonts w:ascii="SimSun" w:hAnsi="SimSun" w:hint="eastAsia"/>
        <w:szCs w:val="21"/>
      </w:rPr>
      <w:t>页</w:t>
    </w:r>
  </w:p>
  <w:p w14:paraId="51D5BC4D" w14:textId="77777777" w:rsidR="00AB1326" w:rsidRPr="00D40116" w:rsidRDefault="00AB1326" w:rsidP="00AB1326">
    <w:pPr>
      <w:jc w:val="right"/>
    </w:pPr>
  </w:p>
  <w:p w14:paraId="0FA5A686" w14:textId="77777777" w:rsidR="00AB1326" w:rsidRPr="00D40116" w:rsidRDefault="00AB1326" w:rsidP="00AB1326">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DCBF" w14:textId="7B62AC7C" w:rsidR="00332E6A" w:rsidRPr="00D40116" w:rsidRDefault="00606ED8">
    <w:pPr>
      <w:jc w:val="right"/>
      <w:rPr>
        <w:rFonts w:ascii="SimSun" w:hAnsi="SimSun"/>
        <w:szCs w:val="21"/>
      </w:rPr>
    </w:pPr>
    <w:bookmarkStart w:id="5" w:name="Code2"/>
    <w:bookmarkEnd w:id="5"/>
    <w:r w:rsidRPr="00D40116">
      <w:rPr>
        <w:rFonts w:ascii="SimSun" w:hAnsi="SimSun"/>
        <w:szCs w:val="21"/>
      </w:rPr>
      <w:t>CWS/1</w:t>
    </w:r>
    <w:r w:rsidR="00F83767">
      <w:rPr>
        <w:rFonts w:ascii="SimSun" w:hAnsi="SimSun" w:hint="eastAsia"/>
        <w:szCs w:val="21"/>
      </w:rPr>
      <w:t>3</w:t>
    </w:r>
    <w:r w:rsidRPr="00D40116">
      <w:rPr>
        <w:rFonts w:ascii="SimSun" w:hAnsi="SimSun"/>
        <w:szCs w:val="21"/>
      </w:rPr>
      <w:t>/</w:t>
    </w:r>
    <w:r w:rsidR="00F83767">
      <w:rPr>
        <w:rFonts w:ascii="SimSun" w:hAnsi="SimSun" w:hint="eastAsia"/>
        <w:szCs w:val="21"/>
      </w:rPr>
      <w:t>6</w:t>
    </w:r>
  </w:p>
  <w:p w14:paraId="44B4102B" w14:textId="2BAA3D50" w:rsidR="00216DC2" w:rsidRPr="00D40116" w:rsidRDefault="005A1AA9" w:rsidP="00822759">
    <w:pPr>
      <w:spacing w:afterLines="100" w:after="240"/>
      <w:jc w:val="right"/>
    </w:pPr>
    <w:r w:rsidRPr="00D40116">
      <w:rPr>
        <w:rFonts w:ascii="SimSun" w:hAnsi="SimSun" w:hint="eastAsia"/>
        <w:szCs w:val="21"/>
      </w:rPr>
      <w:t>第</w:t>
    </w:r>
    <w:r w:rsidRPr="00D40116">
      <w:rPr>
        <w:rFonts w:ascii="SimSun" w:hAnsi="SimSun"/>
        <w:szCs w:val="21"/>
      </w:rPr>
      <w:fldChar w:fldCharType="begin"/>
    </w:r>
    <w:r w:rsidRPr="00D40116">
      <w:rPr>
        <w:rFonts w:ascii="SimSun" w:hAnsi="SimSun"/>
        <w:szCs w:val="21"/>
      </w:rPr>
      <w:instrText xml:space="preserve"> PAGE  \* MERGEFORMAT </w:instrText>
    </w:r>
    <w:r w:rsidRPr="00D40116">
      <w:rPr>
        <w:rFonts w:ascii="SimSun" w:hAnsi="SimSun"/>
        <w:szCs w:val="21"/>
      </w:rPr>
      <w:fldChar w:fldCharType="separate"/>
    </w:r>
    <w:r w:rsidR="00146B45" w:rsidRPr="00D40116">
      <w:rPr>
        <w:rFonts w:ascii="SimSun" w:hAnsi="SimSun"/>
        <w:noProof/>
        <w:szCs w:val="21"/>
      </w:rPr>
      <w:t>2</w:t>
    </w:r>
    <w:r w:rsidRPr="00D40116">
      <w:rPr>
        <w:rFonts w:ascii="SimSun" w:hAnsi="SimSun"/>
        <w:szCs w:val="21"/>
      </w:rPr>
      <w:fldChar w:fldCharType="end"/>
    </w:r>
    <w:r w:rsidRPr="00D40116">
      <w:rPr>
        <w:rFonts w:ascii="SimSun" w:hAnsi="SimSun" w:hint="eastAsia"/>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DE70BC"/>
    <w:multiLevelType w:val="hybridMultilevel"/>
    <w:tmpl w:val="AC6A081C"/>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9" w15:restartNumberingAfterBreak="0">
    <w:nsid w:val="3FB722E2"/>
    <w:multiLevelType w:val="hybridMultilevel"/>
    <w:tmpl w:val="DACC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15:restartNumberingAfterBreak="0">
    <w:nsid w:val="6C76438D"/>
    <w:multiLevelType w:val="hybridMultilevel"/>
    <w:tmpl w:val="944C9862"/>
    <w:lvl w:ilvl="0" w:tplc="7E96C0FA">
      <w:start w:val="1"/>
      <w:numFmt w:val="bullet"/>
      <w:pStyle w:val="ListParagraph"/>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16cid:durableId="873619899">
    <w:abstractNumId w:val="10"/>
  </w:num>
  <w:num w:numId="2" w16cid:durableId="2143574593">
    <w:abstractNumId w:val="0"/>
  </w:num>
  <w:num w:numId="3" w16cid:durableId="75326570">
    <w:abstractNumId w:val="3"/>
  </w:num>
  <w:num w:numId="4" w16cid:durableId="42218423">
    <w:abstractNumId w:val="11"/>
  </w:num>
  <w:num w:numId="5" w16cid:durableId="1187520344">
    <w:abstractNumId w:val="12"/>
  </w:num>
  <w:num w:numId="6" w16cid:durableId="318389727">
    <w:abstractNumId w:val="2"/>
  </w:num>
  <w:num w:numId="7" w16cid:durableId="943149667">
    <w:abstractNumId w:val="13"/>
  </w:num>
  <w:num w:numId="8" w16cid:durableId="1542672261">
    <w:abstractNumId w:val="15"/>
  </w:num>
  <w:num w:numId="9" w16cid:durableId="1284337476">
    <w:abstractNumId w:val="7"/>
  </w:num>
  <w:num w:numId="10" w16cid:durableId="2022049603">
    <w:abstractNumId w:val="6"/>
  </w:num>
  <w:num w:numId="11" w16cid:durableId="1658993105">
    <w:abstractNumId w:val="1"/>
  </w:num>
  <w:num w:numId="12" w16cid:durableId="1832717868">
    <w:abstractNumId w:val="0"/>
  </w:num>
  <w:num w:numId="13" w16cid:durableId="1527476236">
    <w:abstractNumId w:val="0"/>
  </w:num>
  <w:num w:numId="14" w16cid:durableId="1532260198">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1844855059">
    <w:abstractNumId w:val="9"/>
  </w:num>
  <w:num w:numId="16" w16cid:durableId="1954507599">
    <w:abstractNumId w:val="14"/>
  </w:num>
  <w:num w:numId="17" w16cid:durableId="1647589457">
    <w:abstractNumId w:val="5"/>
  </w:num>
  <w:num w:numId="18" w16cid:durableId="1171413848">
    <w:abstractNumId w:val="3"/>
  </w:num>
  <w:num w:numId="19" w16cid:durableId="139930118">
    <w:abstractNumId w:val="3"/>
  </w:num>
  <w:num w:numId="20" w16cid:durableId="49545764">
    <w:abstractNumId w:val="4"/>
  </w:num>
  <w:num w:numId="21" w16cid:durableId="501045249">
    <w:abstractNumId w:val="3"/>
  </w:num>
  <w:num w:numId="22" w16cid:durableId="1476219370">
    <w:abstractNumId w:val="3"/>
  </w:num>
  <w:num w:numId="23" w16cid:durableId="159242286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F84"/>
    <w:rsid w:val="00000A6B"/>
    <w:rsid w:val="000017B3"/>
    <w:rsid w:val="00001CAC"/>
    <w:rsid w:val="00004B9D"/>
    <w:rsid w:val="000113FC"/>
    <w:rsid w:val="0001393C"/>
    <w:rsid w:val="000143CE"/>
    <w:rsid w:val="00014EFF"/>
    <w:rsid w:val="00023321"/>
    <w:rsid w:val="00023486"/>
    <w:rsid w:val="000259A2"/>
    <w:rsid w:val="00026093"/>
    <w:rsid w:val="000305FB"/>
    <w:rsid w:val="000320E5"/>
    <w:rsid w:val="00032CDF"/>
    <w:rsid w:val="00043CAA"/>
    <w:rsid w:val="00044AA4"/>
    <w:rsid w:val="00047327"/>
    <w:rsid w:val="00055F73"/>
    <w:rsid w:val="00067295"/>
    <w:rsid w:val="00067AE0"/>
    <w:rsid w:val="00067E1A"/>
    <w:rsid w:val="00070AA4"/>
    <w:rsid w:val="000714DA"/>
    <w:rsid w:val="00075432"/>
    <w:rsid w:val="0007684D"/>
    <w:rsid w:val="00077EFB"/>
    <w:rsid w:val="00084955"/>
    <w:rsid w:val="00085237"/>
    <w:rsid w:val="0009688A"/>
    <w:rsid w:val="000968ED"/>
    <w:rsid w:val="000A0CBB"/>
    <w:rsid w:val="000B0F76"/>
    <w:rsid w:val="000B2D2B"/>
    <w:rsid w:val="000B7247"/>
    <w:rsid w:val="000C1021"/>
    <w:rsid w:val="000C22DB"/>
    <w:rsid w:val="000C29F7"/>
    <w:rsid w:val="000C5666"/>
    <w:rsid w:val="000C5B9D"/>
    <w:rsid w:val="000D04EE"/>
    <w:rsid w:val="000E11B0"/>
    <w:rsid w:val="000E4467"/>
    <w:rsid w:val="000E5F65"/>
    <w:rsid w:val="000F46D6"/>
    <w:rsid w:val="000F5116"/>
    <w:rsid w:val="000F5E56"/>
    <w:rsid w:val="000F669C"/>
    <w:rsid w:val="000F7E8E"/>
    <w:rsid w:val="001139CE"/>
    <w:rsid w:val="001139F0"/>
    <w:rsid w:val="001146BB"/>
    <w:rsid w:val="00115693"/>
    <w:rsid w:val="00124B1A"/>
    <w:rsid w:val="001251D1"/>
    <w:rsid w:val="00126B6F"/>
    <w:rsid w:val="00133B3A"/>
    <w:rsid w:val="00134368"/>
    <w:rsid w:val="001360FF"/>
    <w:rsid w:val="00136272"/>
    <w:rsid w:val="001362EE"/>
    <w:rsid w:val="00137D7F"/>
    <w:rsid w:val="00143396"/>
    <w:rsid w:val="00143434"/>
    <w:rsid w:val="00144A55"/>
    <w:rsid w:val="00146B45"/>
    <w:rsid w:val="001477A8"/>
    <w:rsid w:val="00150720"/>
    <w:rsid w:val="00152DAC"/>
    <w:rsid w:val="00152DF6"/>
    <w:rsid w:val="00153A46"/>
    <w:rsid w:val="001572B9"/>
    <w:rsid w:val="00160EE6"/>
    <w:rsid w:val="00161D77"/>
    <w:rsid w:val="00166549"/>
    <w:rsid w:val="00173685"/>
    <w:rsid w:val="00175241"/>
    <w:rsid w:val="00180499"/>
    <w:rsid w:val="001813D0"/>
    <w:rsid w:val="00181E31"/>
    <w:rsid w:val="001832A6"/>
    <w:rsid w:val="001863B7"/>
    <w:rsid w:val="00186892"/>
    <w:rsid w:val="00192805"/>
    <w:rsid w:val="0019321F"/>
    <w:rsid w:val="00193F1B"/>
    <w:rsid w:val="00197CBF"/>
    <w:rsid w:val="001A0B8F"/>
    <w:rsid w:val="001A0F5A"/>
    <w:rsid w:val="001A1983"/>
    <w:rsid w:val="001A5F0B"/>
    <w:rsid w:val="001A6426"/>
    <w:rsid w:val="001A71D7"/>
    <w:rsid w:val="001B5BC5"/>
    <w:rsid w:val="001B6A44"/>
    <w:rsid w:val="001B7F01"/>
    <w:rsid w:val="001C0FA4"/>
    <w:rsid w:val="001C18B0"/>
    <w:rsid w:val="001C5540"/>
    <w:rsid w:val="001D2E2F"/>
    <w:rsid w:val="001F3BEE"/>
    <w:rsid w:val="001F47F0"/>
    <w:rsid w:val="00202124"/>
    <w:rsid w:val="00204822"/>
    <w:rsid w:val="00204D15"/>
    <w:rsid w:val="002102F7"/>
    <w:rsid w:val="002104BB"/>
    <w:rsid w:val="00214B90"/>
    <w:rsid w:val="00216DC2"/>
    <w:rsid w:val="00223203"/>
    <w:rsid w:val="002267DA"/>
    <w:rsid w:val="00226E3E"/>
    <w:rsid w:val="002330CA"/>
    <w:rsid w:val="00234BAC"/>
    <w:rsid w:val="0023687E"/>
    <w:rsid w:val="00237A52"/>
    <w:rsid w:val="00240DD0"/>
    <w:rsid w:val="00241965"/>
    <w:rsid w:val="00243510"/>
    <w:rsid w:val="00243F68"/>
    <w:rsid w:val="002444C2"/>
    <w:rsid w:val="00253254"/>
    <w:rsid w:val="00254A4E"/>
    <w:rsid w:val="002618E7"/>
    <w:rsid w:val="002634C4"/>
    <w:rsid w:val="002657B9"/>
    <w:rsid w:val="00271EC1"/>
    <w:rsid w:val="00272975"/>
    <w:rsid w:val="00274B4B"/>
    <w:rsid w:val="00275BE0"/>
    <w:rsid w:val="0028252D"/>
    <w:rsid w:val="0028507D"/>
    <w:rsid w:val="00286D11"/>
    <w:rsid w:val="00287817"/>
    <w:rsid w:val="00290B2A"/>
    <w:rsid w:val="002912F3"/>
    <w:rsid w:val="00291D1C"/>
    <w:rsid w:val="00291EEB"/>
    <w:rsid w:val="002928D3"/>
    <w:rsid w:val="002936BB"/>
    <w:rsid w:val="00295F20"/>
    <w:rsid w:val="0029686D"/>
    <w:rsid w:val="002A1D3F"/>
    <w:rsid w:val="002A234C"/>
    <w:rsid w:val="002A40F1"/>
    <w:rsid w:val="002A4934"/>
    <w:rsid w:val="002A64AF"/>
    <w:rsid w:val="002A75E7"/>
    <w:rsid w:val="002B11E1"/>
    <w:rsid w:val="002B20A3"/>
    <w:rsid w:val="002B4031"/>
    <w:rsid w:val="002B6114"/>
    <w:rsid w:val="002B7317"/>
    <w:rsid w:val="002C05CC"/>
    <w:rsid w:val="002C66E7"/>
    <w:rsid w:val="002D4151"/>
    <w:rsid w:val="002E14FC"/>
    <w:rsid w:val="002E3212"/>
    <w:rsid w:val="002F1FE6"/>
    <w:rsid w:val="002F4E68"/>
    <w:rsid w:val="003032C9"/>
    <w:rsid w:val="003068C1"/>
    <w:rsid w:val="00306EEA"/>
    <w:rsid w:val="00312F7F"/>
    <w:rsid w:val="003134C3"/>
    <w:rsid w:val="00315DF4"/>
    <w:rsid w:val="00324FE8"/>
    <w:rsid w:val="00325724"/>
    <w:rsid w:val="00332E6A"/>
    <w:rsid w:val="0033325E"/>
    <w:rsid w:val="0033734A"/>
    <w:rsid w:val="003379DE"/>
    <w:rsid w:val="0034360D"/>
    <w:rsid w:val="00345D82"/>
    <w:rsid w:val="0035110E"/>
    <w:rsid w:val="00357B3A"/>
    <w:rsid w:val="00361450"/>
    <w:rsid w:val="00366CCD"/>
    <w:rsid w:val="00367122"/>
    <w:rsid w:val="0036715F"/>
    <w:rsid w:val="003673CF"/>
    <w:rsid w:val="0036754F"/>
    <w:rsid w:val="00371410"/>
    <w:rsid w:val="003724D4"/>
    <w:rsid w:val="00372913"/>
    <w:rsid w:val="00380C92"/>
    <w:rsid w:val="003845C1"/>
    <w:rsid w:val="00387294"/>
    <w:rsid w:val="003935D5"/>
    <w:rsid w:val="00395DA4"/>
    <w:rsid w:val="003A41E2"/>
    <w:rsid w:val="003A450C"/>
    <w:rsid w:val="003A5F87"/>
    <w:rsid w:val="003A6C84"/>
    <w:rsid w:val="003A6F89"/>
    <w:rsid w:val="003A7118"/>
    <w:rsid w:val="003B38C1"/>
    <w:rsid w:val="003B4E59"/>
    <w:rsid w:val="003B58BD"/>
    <w:rsid w:val="003B6932"/>
    <w:rsid w:val="003C0421"/>
    <w:rsid w:val="003C2534"/>
    <w:rsid w:val="003C323B"/>
    <w:rsid w:val="003D0B9E"/>
    <w:rsid w:val="003D0C09"/>
    <w:rsid w:val="003D57E3"/>
    <w:rsid w:val="003D6FD0"/>
    <w:rsid w:val="003E08B0"/>
    <w:rsid w:val="003E3D76"/>
    <w:rsid w:val="003E3ED7"/>
    <w:rsid w:val="003E4213"/>
    <w:rsid w:val="003E43ED"/>
    <w:rsid w:val="003E6BD5"/>
    <w:rsid w:val="003F08A2"/>
    <w:rsid w:val="003F49F3"/>
    <w:rsid w:val="00401769"/>
    <w:rsid w:val="00401C1B"/>
    <w:rsid w:val="00404914"/>
    <w:rsid w:val="00406039"/>
    <w:rsid w:val="00411E27"/>
    <w:rsid w:val="00414C69"/>
    <w:rsid w:val="0041674F"/>
    <w:rsid w:val="004168E5"/>
    <w:rsid w:val="0041784C"/>
    <w:rsid w:val="004219DD"/>
    <w:rsid w:val="004238C9"/>
    <w:rsid w:val="00423E3E"/>
    <w:rsid w:val="00427AF4"/>
    <w:rsid w:val="0043292D"/>
    <w:rsid w:val="00433695"/>
    <w:rsid w:val="00442220"/>
    <w:rsid w:val="004566D9"/>
    <w:rsid w:val="00457762"/>
    <w:rsid w:val="004601C1"/>
    <w:rsid w:val="0046036C"/>
    <w:rsid w:val="004615D2"/>
    <w:rsid w:val="00462DAE"/>
    <w:rsid w:val="004647DA"/>
    <w:rsid w:val="004654AD"/>
    <w:rsid w:val="00470688"/>
    <w:rsid w:val="00472582"/>
    <w:rsid w:val="00473A12"/>
    <w:rsid w:val="00474062"/>
    <w:rsid w:val="00477D6B"/>
    <w:rsid w:val="00481148"/>
    <w:rsid w:val="00481EEA"/>
    <w:rsid w:val="004853A0"/>
    <w:rsid w:val="00485A19"/>
    <w:rsid w:val="00491D68"/>
    <w:rsid w:val="00494049"/>
    <w:rsid w:val="00495B26"/>
    <w:rsid w:val="004A2DC2"/>
    <w:rsid w:val="004A2F48"/>
    <w:rsid w:val="004A5372"/>
    <w:rsid w:val="004A54AA"/>
    <w:rsid w:val="004A61B8"/>
    <w:rsid w:val="004B26E7"/>
    <w:rsid w:val="004B415E"/>
    <w:rsid w:val="004B5909"/>
    <w:rsid w:val="004C3D68"/>
    <w:rsid w:val="004C4ACD"/>
    <w:rsid w:val="004C6B77"/>
    <w:rsid w:val="004C6FFE"/>
    <w:rsid w:val="004D268E"/>
    <w:rsid w:val="004D4921"/>
    <w:rsid w:val="004E05BC"/>
    <w:rsid w:val="004E2D88"/>
    <w:rsid w:val="004E548A"/>
    <w:rsid w:val="004E5AC7"/>
    <w:rsid w:val="004F02A2"/>
    <w:rsid w:val="004F1E2C"/>
    <w:rsid w:val="004F23E3"/>
    <w:rsid w:val="005019FF"/>
    <w:rsid w:val="0050566F"/>
    <w:rsid w:val="005103A1"/>
    <w:rsid w:val="00514204"/>
    <w:rsid w:val="0053057A"/>
    <w:rsid w:val="005319CB"/>
    <w:rsid w:val="00531BAF"/>
    <w:rsid w:val="0053466E"/>
    <w:rsid w:val="00535188"/>
    <w:rsid w:val="00537369"/>
    <w:rsid w:val="00540D28"/>
    <w:rsid w:val="00542717"/>
    <w:rsid w:val="00542C96"/>
    <w:rsid w:val="00543316"/>
    <w:rsid w:val="005454D1"/>
    <w:rsid w:val="005468FE"/>
    <w:rsid w:val="00546F68"/>
    <w:rsid w:val="005531A0"/>
    <w:rsid w:val="00554DBA"/>
    <w:rsid w:val="00554E15"/>
    <w:rsid w:val="0055633C"/>
    <w:rsid w:val="00556673"/>
    <w:rsid w:val="00560A29"/>
    <w:rsid w:val="00562211"/>
    <w:rsid w:val="0057197D"/>
    <w:rsid w:val="00576183"/>
    <w:rsid w:val="00577C94"/>
    <w:rsid w:val="0058120E"/>
    <w:rsid w:val="005853E5"/>
    <w:rsid w:val="00586520"/>
    <w:rsid w:val="005905B7"/>
    <w:rsid w:val="00594180"/>
    <w:rsid w:val="0059475F"/>
    <w:rsid w:val="005A1AA9"/>
    <w:rsid w:val="005A245A"/>
    <w:rsid w:val="005B0371"/>
    <w:rsid w:val="005C09C6"/>
    <w:rsid w:val="005C2DA8"/>
    <w:rsid w:val="005C43A6"/>
    <w:rsid w:val="005C6649"/>
    <w:rsid w:val="005C71DD"/>
    <w:rsid w:val="005D532D"/>
    <w:rsid w:val="005D5536"/>
    <w:rsid w:val="005D7B41"/>
    <w:rsid w:val="005E1D7F"/>
    <w:rsid w:val="005E6685"/>
    <w:rsid w:val="005E670E"/>
    <w:rsid w:val="005E69B9"/>
    <w:rsid w:val="005F0588"/>
    <w:rsid w:val="005F4F93"/>
    <w:rsid w:val="005F6088"/>
    <w:rsid w:val="005F733A"/>
    <w:rsid w:val="00600D6F"/>
    <w:rsid w:val="0060128A"/>
    <w:rsid w:val="0060248C"/>
    <w:rsid w:val="00603523"/>
    <w:rsid w:val="00605827"/>
    <w:rsid w:val="00606ED8"/>
    <w:rsid w:val="006129DC"/>
    <w:rsid w:val="006149AA"/>
    <w:rsid w:val="00614F82"/>
    <w:rsid w:val="0061586B"/>
    <w:rsid w:val="00615D9A"/>
    <w:rsid w:val="006166AC"/>
    <w:rsid w:val="006237D9"/>
    <w:rsid w:val="0062573E"/>
    <w:rsid w:val="0063142A"/>
    <w:rsid w:val="00631857"/>
    <w:rsid w:val="00631EA5"/>
    <w:rsid w:val="00634C20"/>
    <w:rsid w:val="0063544A"/>
    <w:rsid w:val="00635C83"/>
    <w:rsid w:val="00637EE8"/>
    <w:rsid w:val="00646050"/>
    <w:rsid w:val="00650DF9"/>
    <w:rsid w:val="00650F84"/>
    <w:rsid w:val="00652999"/>
    <w:rsid w:val="00653E35"/>
    <w:rsid w:val="00660664"/>
    <w:rsid w:val="006615F4"/>
    <w:rsid w:val="00661D6F"/>
    <w:rsid w:val="00661F18"/>
    <w:rsid w:val="00662CFA"/>
    <w:rsid w:val="00663208"/>
    <w:rsid w:val="00665171"/>
    <w:rsid w:val="00666635"/>
    <w:rsid w:val="00667545"/>
    <w:rsid w:val="006713CA"/>
    <w:rsid w:val="00671BD2"/>
    <w:rsid w:val="00676C5C"/>
    <w:rsid w:val="00683B27"/>
    <w:rsid w:val="00684C9A"/>
    <w:rsid w:val="006851D6"/>
    <w:rsid w:val="0068711D"/>
    <w:rsid w:val="00691777"/>
    <w:rsid w:val="006935A9"/>
    <w:rsid w:val="00694A6A"/>
    <w:rsid w:val="00697CDB"/>
    <w:rsid w:val="006A075B"/>
    <w:rsid w:val="006A3905"/>
    <w:rsid w:val="006A5902"/>
    <w:rsid w:val="006A7AB6"/>
    <w:rsid w:val="006B5BF0"/>
    <w:rsid w:val="006C1677"/>
    <w:rsid w:val="006C6AF1"/>
    <w:rsid w:val="006D3AEE"/>
    <w:rsid w:val="006D7CD0"/>
    <w:rsid w:val="006E1DB2"/>
    <w:rsid w:val="006E4560"/>
    <w:rsid w:val="006E6063"/>
    <w:rsid w:val="006E6087"/>
    <w:rsid w:val="006F32F9"/>
    <w:rsid w:val="007015C4"/>
    <w:rsid w:val="00712E10"/>
    <w:rsid w:val="007210F3"/>
    <w:rsid w:val="00724DAD"/>
    <w:rsid w:val="00726912"/>
    <w:rsid w:val="0073440C"/>
    <w:rsid w:val="00734652"/>
    <w:rsid w:val="00734EA7"/>
    <w:rsid w:val="007356F1"/>
    <w:rsid w:val="00736038"/>
    <w:rsid w:val="00746814"/>
    <w:rsid w:val="007502FD"/>
    <w:rsid w:val="00750DFB"/>
    <w:rsid w:val="00752BE2"/>
    <w:rsid w:val="00754723"/>
    <w:rsid w:val="00761928"/>
    <w:rsid w:val="00765F15"/>
    <w:rsid w:val="00767C3F"/>
    <w:rsid w:val="007720A2"/>
    <w:rsid w:val="00772528"/>
    <w:rsid w:val="007734D2"/>
    <w:rsid w:val="00773B7B"/>
    <w:rsid w:val="00774501"/>
    <w:rsid w:val="00774EB5"/>
    <w:rsid w:val="00777E4D"/>
    <w:rsid w:val="007829B8"/>
    <w:rsid w:val="00783A90"/>
    <w:rsid w:val="007879E2"/>
    <w:rsid w:val="007911BB"/>
    <w:rsid w:val="00793BFC"/>
    <w:rsid w:val="007A0CBE"/>
    <w:rsid w:val="007A20D9"/>
    <w:rsid w:val="007B1727"/>
    <w:rsid w:val="007B6851"/>
    <w:rsid w:val="007B6E36"/>
    <w:rsid w:val="007C1C86"/>
    <w:rsid w:val="007C275D"/>
    <w:rsid w:val="007D0DBE"/>
    <w:rsid w:val="007D1090"/>
    <w:rsid w:val="007D1613"/>
    <w:rsid w:val="007D325E"/>
    <w:rsid w:val="007D4713"/>
    <w:rsid w:val="007D632E"/>
    <w:rsid w:val="007E3178"/>
    <w:rsid w:val="007F1226"/>
    <w:rsid w:val="007F199C"/>
    <w:rsid w:val="007F1DDE"/>
    <w:rsid w:val="007F43BE"/>
    <w:rsid w:val="007F444D"/>
    <w:rsid w:val="007F4C32"/>
    <w:rsid w:val="007F548C"/>
    <w:rsid w:val="007F6442"/>
    <w:rsid w:val="007F6AFB"/>
    <w:rsid w:val="008021B9"/>
    <w:rsid w:val="008146C1"/>
    <w:rsid w:val="00821F66"/>
    <w:rsid w:val="00822759"/>
    <w:rsid w:val="008240CE"/>
    <w:rsid w:val="00824F75"/>
    <w:rsid w:val="00826B49"/>
    <w:rsid w:val="00830298"/>
    <w:rsid w:val="0083299A"/>
    <w:rsid w:val="008451F7"/>
    <w:rsid w:val="00854B4A"/>
    <w:rsid w:val="00866208"/>
    <w:rsid w:val="00870905"/>
    <w:rsid w:val="00872524"/>
    <w:rsid w:val="00872F93"/>
    <w:rsid w:val="00880B15"/>
    <w:rsid w:val="00882AA0"/>
    <w:rsid w:val="00892317"/>
    <w:rsid w:val="008A274F"/>
    <w:rsid w:val="008A3F0A"/>
    <w:rsid w:val="008A7C76"/>
    <w:rsid w:val="008B2CC1"/>
    <w:rsid w:val="008B60B2"/>
    <w:rsid w:val="008B7353"/>
    <w:rsid w:val="008C0CB2"/>
    <w:rsid w:val="008D0F3C"/>
    <w:rsid w:val="008D3780"/>
    <w:rsid w:val="008D50DC"/>
    <w:rsid w:val="008D5159"/>
    <w:rsid w:val="008D610D"/>
    <w:rsid w:val="008E642B"/>
    <w:rsid w:val="008E7183"/>
    <w:rsid w:val="008F1970"/>
    <w:rsid w:val="008F7FC3"/>
    <w:rsid w:val="00900457"/>
    <w:rsid w:val="009016DA"/>
    <w:rsid w:val="00903212"/>
    <w:rsid w:val="00905835"/>
    <w:rsid w:val="0090731E"/>
    <w:rsid w:val="009117A2"/>
    <w:rsid w:val="00913029"/>
    <w:rsid w:val="00913C6C"/>
    <w:rsid w:val="00914EDF"/>
    <w:rsid w:val="00915573"/>
    <w:rsid w:val="0091588F"/>
    <w:rsid w:val="00916EE2"/>
    <w:rsid w:val="00925BB5"/>
    <w:rsid w:val="009312A8"/>
    <w:rsid w:val="00931CEC"/>
    <w:rsid w:val="0093302F"/>
    <w:rsid w:val="00933B31"/>
    <w:rsid w:val="0093421F"/>
    <w:rsid w:val="009350C5"/>
    <w:rsid w:val="009352DD"/>
    <w:rsid w:val="009355AE"/>
    <w:rsid w:val="00936764"/>
    <w:rsid w:val="00940899"/>
    <w:rsid w:val="0094732B"/>
    <w:rsid w:val="00952060"/>
    <w:rsid w:val="00953654"/>
    <w:rsid w:val="00956504"/>
    <w:rsid w:val="0096310C"/>
    <w:rsid w:val="0096517D"/>
    <w:rsid w:val="00966A22"/>
    <w:rsid w:val="0096722F"/>
    <w:rsid w:val="009701AA"/>
    <w:rsid w:val="00973F6F"/>
    <w:rsid w:val="00976FCA"/>
    <w:rsid w:val="00980843"/>
    <w:rsid w:val="00980EF3"/>
    <w:rsid w:val="00984B0B"/>
    <w:rsid w:val="00984B67"/>
    <w:rsid w:val="00985C53"/>
    <w:rsid w:val="009929BC"/>
    <w:rsid w:val="00994B08"/>
    <w:rsid w:val="00997625"/>
    <w:rsid w:val="009A0FD5"/>
    <w:rsid w:val="009A6DDF"/>
    <w:rsid w:val="009A7F03"/>
    <w:rsid w:val="009B0281"/>
    <w:rsid w:val="009B043D"/>
    <w:rsid w:val="009B2D38"/>
    <w:rsid w:val="009B4D37"/>
    <w:rsid w:val="009C3715"/>
    <w:rsid w:val="009C594D"/>
    <w:rsid w:val="009D4EEC"/>
    <w:rsid w:val="009E2791"/>
    <w:rsid w:val="009E3F6F"/>
    <w:rsid w:val="009F35F0"/>
    <w:rsid w:val="009F3B5D"/>
    <w:rsid w:val="009F499F"/>
    <w:rsid w:val="009F6C8E"/>
    <w:rsid w:val="009F7984"/>
    <w:rsid w:val="00A02179"/>
    <w:rsid w:val="00A03E7C"/>
    <w:rsid w:val="00A04908"/>
    <w:rsid w:val="00A04949"/>
    <w:rsid w:val="00A071F3"/>
    <w:rsid w:val="00A109AF"/>
    <w:rsid w:val="00A1206D"/>
    <w:rsid w:val="00A157CB"/>
    <w:rsid w:val="00A20970"/>
    <w:rsid w:val="00A262CE"/>
    <w:rsid w:val="00A274DF"/>
    <w:rsid w:val="00A34447"/>
    <w:rsid w:val="00A3799D"/>
    <w:rsid w:val="00A42DAF"/>
    <w:rsid w:val="00A45BD8"/>
    <w:rsid w:val="00A47185"/>
    <w:rsid w:val="00A51B12"/>
    <w:rsid w:val="00A562AD"/>
    <w:rsid w:val="00A703B9"/>
    <w:rsid w:val="00A72886"/>
    <w:rsid w:val="00A8017A"/>
    <w:rsid w:val="00A81719"/>
    <w:rsid w:val="00A83630"/>
    <w:rsid w:val="00A84189"/>
    <w:rsid w:val="00A869B7"/>
    <w:rsid w:val="00A87B6E"/>
    <w:rsid w:val="00A9109C"/>
    <w:rsid w:val="00AA0246"/>
    <w:rsid w:val="00AB0732"/>
    <w:rsid w:val="00AB10FB"/>
    <w:rsid w:val="00AB1326"/>
    <w:rsid w:val="00AB25D1"/>
    <w:rsid w:val="00AB27CF"/>
    <w:rsid w:val="00AB4066"/>
    <w:rsid w:val="00AC0D01"/>
    <w:rsid w:val="00AC205C"/>
    <w:rsid w:val="00AC3ABE"/>
    <w:rsid w:val="00AC5DF8"/>
    <w:rsid w:val="00AD1C5D"/>
    <w:rsid w:val="00AD22A3"/>
    <w:rsid w:val="00AD32AA"/>
    <w:rsid w:val="00AD5513"/>
    <w:rsid w:val="00AE1B0D"/>
    <w:rsid w:val="00AF0A6B"/>
    <w:rsid w:val="00AF16EF"/>
    <w:rsid w:val="00AF60BB"/>
    <w:rsid w:val="00AF7AD8"/>
    <w:rsid w:val="00AF7F5C"/>
    <w:rsid w:val="00B047C7"/>
    <w:rsid w:val="00B05A69"/>
    <w:rsid w:val="00B06D65"/>
    <w:rsid w:val="00B135B8"/>
    <w:rsid w:val="00B1384E"/>
    <w:rsid w:val="00B14F8F"/>
    <w:rsid w:val="00B1533D"/>
    <w:rsid w:val="00B2167E"/>
    <w:rsid w:val="00B23D7D"/>
    <w:rsid w:val="00B24BD6"/>
    <w:rsid w:val="00B377B9"/>
    <w:rsid w:val="00B50A92"/>
    <w:rsid w:val="00B5116B"/>
    <w:rsid w:val="00B51212"/>
    <w:rsid w:val="00B523C2"/>
    <w:rsid w:val="00B54D2E"/>
    <w:rsid w:val="00B71202"/>
    <w:rsid w:val="00B718B9"/>
    <w:rsid w:val="00B73704"/>
    <w:rsid w:val="00B8243F"/>
    <w:rsid w:val="00B9734B"/>
    <w:rsid w:val="00BA1346"/>
    <w:rsid w:val="00BA7E36"/>
    <w:rsid w:val="00BC0AF3"/>
    <w:rsid w:val="00BC1DFC"/>
    <w:rsid w:val="00BC530A"/>
    <w:rsid w:val="00BC5E86"/>
    <w:rsid w:val="00BD0A46"/>
    <w:rsid w:val="00BD1276"/>
    <w:rsid w:val="00BD1CDF"/>
    <w:rsid w:val="00BD3100"/>
    <w:rsid w:val="00BD47BF"/>
    <w:rsid w:val="00BD5E62"/>
    <w:rsid w:val="00BD63CA"/>
    <w:rsid w:val="00BE1131"/>
    <w:rsid w:val="00BE25D1"/>
    <w:rsid w:val="00BE4042"/>
    <w:rsid w:val="00BE74C3"/>
    <w:rsid w:val="00BE7B62"/>
    <w:rsid w:val="00BF333B"/>
    <w:rsid w:val="00C065DD"/>
    <w:rsid w:val="00C11BFE"/>
    <w:rsid w:val="00C1608F"/>
    <w:rsid w:val="00C16961"/>
    <w:rsid w:val="00C1773F"/>
    <w:rsid w:val="00C17BE5"/>
    <w:rsid w:val="00C21A24"/>
    <w:rsid w:val="00C223B2"/>
    <w:rsid w:val="00C2471F"/>
    <w:rsid w:val="00C24CEF"/>
    <w:rsid w:val="00C2601F"/>
    <w:rsid w:val="00C2780C"/>
    <w:rsid w:val="00C3001E"/>
    <w:rsid w:val="00C30DBA"/>
    <w:rsid w:val="00C32541"/>
    <w:rsid w:val="00C34D7E"/>
    <w:rsid w:val="00C46E4F"/>
    <w:rsid w:val="00C47B0A"/>
    <w:rsid w:val="00C47D93"/>
    <w:rsid w:val="00C50C16"/>
    <w:rsid w:val="00C57076"/>
    <w:rsid w:val="00C61FB6"/>
    <w:rsid w:val="00C66BF1"/>
    <w:rsid w:val="00C70133"/>
    <w:rsid w:val="00C70155"/>
    <w:rsid w:val="00C7202A"/>
    <w:rsid w:val="00C77583"/>
    <w:rsid w:val="00C82D55"/>
    <w:rsid w:val="00C83860"/>
    <w:rsid w:val="00C85C98"/>
    <w:rsid w:val="00C9060F"/>
    <w:rsid w:val="00C9183F"/>
    <w:rsid w:val="00C92465"/>
    <w:rsid w:val="00C93C3C"/>
    <w:rsid w:val="00C9667A"/>
    <w:rsid w:val="00CA0830"/>
    <w:rsid w:val="00CA1057"/>
    <w:rsid w:val="00CA350A"/>
    <w:rsid w:val="00CA4D92"/>
    <w:rsid w:val="00CA617B"/>
    <w:rsid w:val="00CA6924"/>
    <w:rsid w:val="00CB5890"/>
    <w:rsid w:val="00CC0045"/>
    <w:rsid w:val="00CC06EC"/>
    <w:rsid w:val="00CC3127"/>
    <w:rsid w:val="00CD4F8F"/>
    <w:rsid w:val="00CD7087"/>
    <w:rsid w:val="00CE0AF9"/>
    <w:rsid w:val="00CE1D93"/>
    <w:rsid w:val="00CF0006"/>
    <w:rsid w:val="00CF2FCC"/>
    <w:rsid w:val="00CF62B8"/>
    <w:rsid w:val="00D00BA3"/>
    <w:rsid w:val="00D0661E"/>
    <w:rsid w:val="00D07667"/>
    <w:rsid w:val="00D07E61"/>
    <w:rsid w:val="00D21FED"/>
    <w:rsid w:val="00D2354D"/>
    <w:rsid w:val="00D25B67"/>
    <w:rsid w:val="00D25D50"/>
    <w:rsid w:val="00D25F2A"/>
    <w:rsid w:val="00D27695"/>
    <w:rsid w:val="00D313AB"/>
    <w:rsid w:val="00D3387F"/>
    <w:rsid w:val="00D40116"/>
    <w:rsid w:val="00D40F14"/>
    <w:rsid w:val="00D43EEF"/>
    <w:rsid w:val="00D45252"/>
    <w:rsid w:val="00D508C6"/>
    <w:rsid w:val="00D54910"/>
    <w:rsid w:val="00D625B0"/>
    <w:rsid w:val="00D64598"/>
    <w:rsid w:val="00D64921"/>
    <w:rsid w:val="00D666D3"/>
    <w:rsid w:val="00D6710F"/>
    <w:rsid w:val="00D709EE"/>
    <w:rsid w:val="00D71B4D"/>
    <w:rsid w:val="00D71D62"/>
    <w:rsid w:val="00D71E7D"/>
    <w:rsid w:val="00D84EA7"/>
    <w:rsid w:val="00D918CC"/>
    <w:rsid w:val="00D93D55"/>
    <w:rsid w:val="00DA2347"/>
    <w:rsid w:val="00DA4318"/>
    <w:rsid w:val="00DA4371"/>
    <w:rsid w:val="00DA6220"/>
    <w:rsid w:val="00DA680B"/>
    <w:rsid w:val="00DB1E46"/>
    <w:rsid w:val="00DB27C4"/>
    <w:rsid w:val="00DB2B79"/>
    <w:rsid w:val="00DB4FBC"/>
    <w:rsid w:val="00DB5866"/>
    <w:rsid w:val="00DB6E50"/>
    <w:rsid w:val="00DC2F4A"/>
    <w:rsid w:val="00DC37BC"/>
    <w:rsid w:val="00DC424B"/>
    <w:rsid w:val="00DC7493"/>
    <w:rsid w:val="00DD072F"/>
    <w:rsid w:val="00DE1B1E"/>
    <w:rsid w:val="00DF6140"/>
    <w:rsid w:val="00E00D5C"/>
    <w:rsid w:val="00E023DE"/>
    <w:rsid w:val="00E02A47"/>
    <w:rsid w:val="00E0392B"/>
    <w:rsid w:val="00E056DD"/>
    <w:rsid w:val="00E060B9"/>
    <w:rsid w:val="00E06CC2"/>
    <w:rsid w:val="00E16A07"/>
    <w:rsid w:val="00E22110"/>
    <w:rsid w:val="00E24CB1"/>
    <w:rsid w:val="00E279F0"/>
    <w:rsid w:val="00E30B8C"/>
    <w:rsid w:val="00E31545"/>
    <w:rsid w:val="00E335FE"/>
    <w:rsid w:val="00E33EDD"/>
    <w:rsid w:val="00E344B7"/>
    <w:rsid w:val="00E54E03"/>
    <w:rsid w:val="00E55170"/>
    <w:rsid w:val="00E61529"/>
    <w:rsid w:val="00E71BF7"/>
    <w:rsid w:val="00E82611"/>
    <w:rsid w:val="00E83F24"/>
    <w:rsid w:val="00E844C4"/>
    <w:rsid w:val="00E84730"/>
    <w:rsid w:val="00E8660F"/>
    <w:rsid w:val="00EA0C8D"/>
    <w:rsid w:val="00EA76DB"/>
    <w:rsid w:val="00EB0EE7"/>
    <w:rsid w:val="00EB1AA2"/>
    <w:rsid w:val="00EB35CC"/>
    <w:rsid w:val="00EB3FCD"/>
    <w:rsid w:val="00EB556E"/>
    <w:rsid w:val="00EC3AA3"/>
    <w:rsid w:val="00EC4E49"/>
    <w:rsid w:val="00ED4471"/>
    <w:rsid w:val="00ED77FB"/>
    <w:rsid w:val="00EE0676"/>
    <w:rsid w:val="00EE3155"/>
    <w:rsid w:val="00EE45FA"/>
    <w:rsid w:val="00EE6AEE"/>
    <w:rsid w:val="00EF0F5B"/>
    <w:rsid w:val="00EF46F5"/>
    <w:rsid w:val="00F03DFA"/>
    <w:rsid w:val="00F05206"/>
    <w:rsid w:val="00F061FD"/>
    <w:rsid w:val="00F121C8"/>
    <w:rsid w:val="00F20A79"/>
    <w:rsid w:val="00F2202A"/>
    <w:rsid w:val="00F324CE"/>
    <w:rsid w:val="00F34FB9"/>
    <w:rsid w:val="00F37314"/>
    <w:rsid w:val="00F41330"/>
    <w:rsid w:val="00F46CF9"/>
    <w:rsid w:val="00F52E6C"/>
    <w:rsid w:val="00F55529"/>
    <w:rsid w:val="00F61DF9"/>
    <w:rsid w:val="00F66152"/>
    <w:rsid w:val="00F756FC"/>
    <w:rsid w:val="00F77809"/>
    <w:rsid w:val="00F83767"/>
    <w:rsid w:val="00F871FD"/>
    <w:rsid w:val="00F92AEE"/>
    <w:rsid w:val="00F9637C"/>
    <w:rsid w:val="00F9747D"/>
    <w:rsid w:val="00FA030E"/>
    <w:rsid w:val="00FA2F1F"/>
    <w:rsid w:val="00FA7A14"/>
    <w:rsid w:val="00FB0C94"/>
    <w:rsid w:val="00FB145B"/>
    <w:rsid w:val="00FB2D06"/>
    <w:rsid w:val="00FB3A2B"/>
    <w:rsid w:val="00FB4A6B"/>
    <w:rsid w:val="00FB4E0D"/>
    <w:rsid w:val="00FB7269"/>
    <w:rsid w:val="00FC1C92"/>
    <w:rsid w:val="00FC5C28"/>
    <w:rsid w:val="00FC692B"/>
    <w:rsid w:val="00FD2F8B"/>
    <w:rsid w:val="00FD5D51"/>
    <w:rsid w:val="00FD6A28"/>
    <w:rsid w:val="00FE0ECB"/>
    <w:rsid w:val="00FE1139"/>
    <w:rsid w:val="00FE2A83"/>
    <w:rsid w:val="00FE7F97"/>
    <w:rsid w:val="00FF1C54"/>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DA458"/>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7B9"/>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35C83"/>
    <w:pPr>
      <w:keepNext/>
      <w:spacing w:beforeLines="100" w:before="100" w:afterLines="50" w:after="50" w:line="340" w:lineRule="atLeast"/>
      <w:outlineLvl w:val="1"/>
    </w:pPr>
    <w:rPr>
      <w:rFonts w:ascii="SimSun"/>
      <w:b/>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numPr>
        <w:numId w:val="16"/>
      </w:numPr>
    </w:pPr>
  </w:style>
  <w:style w:type="character" w:customStyle="1" w:styleId="Heading2Char">
    <w:name w:val="Heading 2 Char"/>
    <w:basedOn w:val="DefaultParagraphFont"/>
    <w:link w:val="Heading2"/>
    <w:rsid w:val="00635C83"/>
    <w:rPr>
      <w:rFonts w:ascii="SimSun" w:hAnsi="Arial" w:cs="Arial"/>
      <w:b/>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 w:type="paragraph" w:styleId="NormalWeb">
    <w:name w:val="Normal (Web)"/>
    <w:basedOn w:val="Normal"/>
    <w:rsid w:val="00371410"/>
    <w:rPr>
      <w:rFonts w:ascii="Times New Roman" w:hAnsi="Times New Roman" w:cs="Times New Roman"/>
      <w:sz w:val="24"/>
      <w:szCs w:val="24"/>
    </w:rPr>
  </w:style>
  <w:style w:type="character" w:customStyle="1" w:styleId="1">
    <w:name w:val="未处理的提及1"/>
    <w:basedOn w:val="DefaultParagraphFont"/>
    <w:uiPriority w:val="99"/>
    <w:semiHidden/>
    <w:unhideWhenUsed/>
    <w:rsid w:val="00AF7F5C"/>
    <w:rPr>
      <w:color w:val="605E5C"/>
      <w:shd w:val="clear" w:color="auto" w:fill="E1DFDD"/>
    </w:rPr>
  </w:style>
  <w:style w:type="character" w:styleId="FollowedHyperlink">
    <w:name w:val="FollowedHyperlink"/>
    <w:basedOn w:val="DefaultParagraphFont"/>
    <w:rsid w:val="005E6685"/>
    <w:rPr>
      <w:color w:val="954F72" w:themeColor="followedHyperlink"/>
      <w:u w:val="single"/>
    </w:rPr>
  </w:style>
  <w:style w:type="character" w:styleId="UnresolvedMention">
    <w:name w:val="Unresolved Mention"/>
    <w:basedOn w:val="DefaultParagraphFont"/>
    <w:uiPriority w:val="99"/>
    <w:semiHidden/>
    <w:unhideWhenUsed/>
    <w:rsid w:val="00585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362556865">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3844085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728870956">
      <w:bodyDiv w:val="1"/>
      <w:marLeft w:val="0"/>
      <w:marRight w:val="0"/>
      <w:marTop w:val="0"/>
      <w:marBottom w:val="0"/>
      <w:divBdr>
        <w:top w:val="none" w:sz="0" w:space="0" w:color="auto"/>
        <w:left w:val="none" w:sz="0" w:space="0" w:color="auto"/>
        <w:bottom w:val="none" w:sz="0" w:space="0" w:color="auto"/>
        <w:right w:val="none" w:sz="0" w:space="0" w:color="auto"/>
      </w:divBdr>
    </w:div>
    <w:div w:id="1786803186">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045010666">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cws/zh/cws_11/cws_11_12.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standards/en/part_07.html" TargetMode="External"/><Relationship Id="rId4" Type="http://schemas.openxmlformats.org/officeDocument/2006/relationships/settings" Target="settings.xml"/><Relationship Id="rId9" Type="http://schemas.openxmlformats.org/officeDocument/2006/relationships/hyperlink" Target="https://www.wipo.int/standards/en/part_07.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66105-D94E-4A89-B158-7FBB672F2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3</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CWS/13/6 (Chinese) </vt:lpstr>
    </vt:vector>
  </TitlesOfParts>
  <Company>WIPO</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CWS/13/6 (Chinese) </dc:title>
  <dc:subject>公众访问专利信息工作队关于第 52 号任务的报告 </dc:subject>
  <dc:creator>WIPO</dc:creator>
  <cp:keywords>WIPO CWS Thirteenth Session, Report, Public Access to Patent Information, PAPI, Task Force </cp:keywords>
  <dc:description/>
  <cp:lastModifiedBy>EMMETT Claudia</cp:lastModifiedBy>
  <cp:revision>28</cp:revision>
  <cp:lastPrinted>2025-10-01T07:41:00Z</cp:lastPrinted>
  <dcterms:created xsi:type="dcterms:W3CDTF">2025-09-29T07:22:00Z</dcterms:created>
  <dcterms:modified xsi:type="dcterms:W3CDTF">2025-10-03T13:56:00Z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77314ca4-b274-4147-9fa6-7632cd01120a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2023-10-16T07:29:56Z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e7d68dc8-0d06-47ee-8eb9-55f27a3cbaac</vt:lpwstr>
  </property>
  <property fmtid="{D5CDD505-2E9C-101B-9397-08002B2CF9AE}" pid="13" name="MSIP_Label_20773ee6-353b-4fb9-a59d-0b94c8c67bea_ContentBits">
    <vt:lpwstr>0</vt:lpwstr>
  </property>
</Properties>
</file>