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CFCB" w14:textId="77777777" w:rsidR="00736DBB" w:rsidRPr="001D4ECF" w:rsidRDefault="00736DBB" w:rsidP="00736DBB">
      <w:pPr>
        <w:jc w:val="right"/>
        <w:rPr>
          <w:rFonts w:ascii="Arial Black" w:hAnsi="Arial Black"/>
          <w:caps/>
          <w:sz w:val="15"/>
        </w:rPr>
      </w:pPr>
      <w:bookmarkStart w:id="0" w:name="Prepared"/>
      <w:r w:rsidRPr="001D4ECF">
        <w:rPr>
          <w:rFonts w:cs="Times New Roman"/>
          <w:noProof/>
        </w:rPr>
        <w:drawing>
          <wp:inline distT="0" distB="0" distL="0" distR="0" wp14:anchorId="4C1A21A4" wp14:editId="21897150">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2898CD" w14:textId="37EFB4D1" w:rsidR="00736DBB" w:rsidRPr="001D4ECF" w:rsidRDefault="00736DBB" w:rsidP="00736DBB">
      <w:pPr>
        <w:pBdr>
          <w:top w:val="single" w:sz="4" w:space="10" w:color="auto"/>
        </w:pBdr>
        <w:wordWrap w:val="0"/>
        <w:spacing w:before="120"/>
        <w:jc w:val="right"/>
        <w:rPr>
          <w:rFonts w:ascii="Arial Black" w:hAnsi="Arial Black"/>
          <w:b/>
          <w:caps/>
          <w:sz w:val="15"/>
        </w:rPr>
      </w:pPr>
      <w:r w:rsidRPr="001D4ECF">
        <w:rPr>
          <w:rFonts w:ascii="Arial Black" w:hAnsi="Arial Black"/>
          <w:b/>
          <w:caps/>
          <w:sz w:val="15"/>
        </w:rPr>
        <w:t>cWS/1</w:t>
      </w:r>
      <w:r>
        <w:rPr>
          <w:rFonts w:ascii="Arial Black" w:hAnsi="Arial Black" w:hint="eastAsia"/>
          <w:b/>
          <w:caps/>
          <w:sz w:val="15"/>
        </w:rPr>
        <w:t>3</w:t>
      </w:r>
      <w:r w:rsidRPr="001D4ECF">
        <w:rPr>
          <w:rFonts w:ascii="Arial Black" w:hAnsi="Arial Black"/>
          <w:b/>
          <w:caps/>
          <w:sz w:val="15"/>
        </w:rPr>
        <w:t>/</w:t>
      </w:r>
      <w:r w:rsidRPr="00E646C3">
        <w:rPr>
          <w:rFonts w:ascii="Arial Black" w:hAnsi="Arial Black"/>
          <w:caps/>
          <w:sz w:val="15"/>
          <w:szCs w:val="15"/>
        </w:rPr>
        <w:t>/</w:t>
      </w:r>
      <w:bookmarkStart w:id="1" w:name="Code"/>
      <w:bookmarkEnd w:id="1"/>
      <w:r>
        <w:rPr>
          <w:rFonts w:ascii="Arial Black" w:hAnsi="Arial Black"/>
          <w:caps/>
          <w:sz w:val="15"/>
          <w:szCs w:val="15"/>
        </w:rPr>
        <w:t>28</w:t>
      </w:r>
    </w:p>
    <w:p w14:paraId="497AEC8E" w14:textId="77777777" w:rsidR="00736DBB" w:rsidRPr="001D4ECF" w:rsidRDefault="00736DBB" w:rsidP="00736DBB">
      <w:pPr>
        <w:jc w:val="right"/>
        <w:rPr>
          <w:rFonts w:ascii="Arial Black" w:hAnsi="Arial Black"/>
          <w:b/>
          <w:caps/>
          <w:sz w:val="15"/>
          <w:szCs w:val="15"/>
        </w:rPr>
      </w:pPr>
      <w:r w:rsidRPr="001D4ECF">
        <w:rPr>
          <w:rFonts w:eastAsia="SimHei" w:hint="eastAsia"/>
          <w:b/>
          <w:sz w:val="15"/>
          <w:szCs w:val="15"/>
        </w:rPr>
        <w:t>原文</w:t>
      </w:r>
      <w:r w:rsidRPr="00C369AE">
        <w:rPr>
          <w:rFonts w:eastAsia="SimHei" w:hint="eastAsia"/>
          <w:b/>
          <w:sz w:val="15"/>
          <w:szCs w:val="15"/>
        </w:rPr>
        <w:t>：</w:t>
      </w:r>
      <w:r w:rsidRPr="001D4ECF">
        <w:rPr>
          <w:rFonts w:eastAsia="SimHei" w:hint="eastAsia"/>
          <w:b/>
          <w:sz w:val="15"/>
          <w:szCs w:val="15"/>
          <w:lang w:val="pt-BR"/>
        </w:rPr>
        <w:t>英</w:t>
      </w:r>
      <w:r w:rsidRPr="001D4ECF">
        <w:rPr>
          <w:rFonts w:eastAsia="SimHei" w:hint="eastAsia"/>
          <w:b/>
          <w:sz w:val="15"/>
          <w:szCs w:val="15"/>
        </w:rPr>
        <w:t>文</w:t>
      </w:r>
    </w:p>
    <w:p w14:paraId="0BD1D5A3" w14:textId="646C5014" w:rsidR="00736DBB" w:rsidRPr="001D4ECF" w:rsidRDefault="00736DBB" w:rsidP="00736DBB">
      <w:pPr>
        <w:spacing w:line="1680" w:lineRule="auto"/>
        <w:jc w:val="right"/>
        <w:rPr>
          <w:rFonts w:ascii="SimHei" w:eastAsia="SimHei" w:hAnsi="Arial Black"/>
          <w:b/>
          <w:caps/>
          <w:sz w:val="15"/>
          <w:szCs w:val="15"/>
        </w:rPr>
      </w:pPr>
      <w:r w:rsidRPr="001D4ECF">
        <w:rPr>
          <w:rFonts w:ascii="SimHei" w:eastAsia="SimHei" w:hint="eastAsia"/>
          <w:b/>
          <w:sz w:val="15"/>
          <w:szCs w:val="15"/>
        </w:rPr>
        <w:t>日期</w:t>
      </w:r>
      <w:r w:rsidRPr="00C369AE">
        <w:rPr>
          <w:rFonts w:ascii="SimHei" w:eastAsia="SimHei" w:hAnsi="SimSun" w:hint="eastAsia"/>
          <w:b/>
          <w:sz w:val="15"/>
          <w:szCs w:val="15"/>
        </w:rPr>
        <w:t>：</w:t>
      </w:r>
      <w:r w:rsidRPr="00C369AE">
        <w:rPr>
          <w:rFonts w:ascii="Arial Black" w:eastAsia="SimHei" w:hAnsi="Arial Black"/>
          <w:b/>
          <w:sz w:val="15"/>
          <w:szCs w:val="15"/>
        </w:rPr>
        <w:t>20</w:t>
      </w:r>
      <w:r w:rsidRPr="00C369AE">
        <w:rPr>
          <w:rFonts w:ascii="Arial Black" w:eastAsia="SimHei" w:hAnsi="Arial Black" w:hint="eastAsia"/>
          <w:b/>
          <w:sz w:val="15"/>
          <w:szCs w:val="15"/>
        </w:rPr>
        <w:t>2</w:t>
      </w:r>
      <w:r>
        <w:rPr>
          <w:rFonts w:ascii="Arial Black" w:eastAsia="SimHei" w:hAnsi="Arial Black" w:hint="eastAsia"/>
          <w:b/>
          <w:sz w:val="15"/>
          <w:szCs w:val="15"/>
        </w:rPr>
        <w:t>5</w:t>
      </w:r>
      <w:r w:rsidRPr="001D4ECF">
        <w:rPr>
          <w:rFonts w:ascii="SimHei" w:eastAsia="SimHei" w:hAnsi="Times New Roman" w:hint="eastAsia"/>
          <w:b/>
          <w:sz w:val="15"/>
          <w:szCs w:val="15"/>
        </w:rPr>
        <w:t>年</w:t>
      </w:r>
      <w:r w:rsidRPr="00736DBB">
        <w:rPr>
          <w:rFonts w:ascii="Arial Black" w:eastAsia="SimHei" w:hAnsi="Arial Black"/>
          <w:b/>
          <w:sz w:val="15"/>
          <w:szCs w:val="15"/>
        </w:rPr>
        <w:t>10</w:t>
      </w:r>
      <w:r w:rsidRPr="001D4ECF">
        <w:rPr>
          <w:rFonts w:ascii="SimHei" w:eastAsia="SimHei" w:hAnsi="Times New Roman" w:hint="eastAsia"/>
          <w:b/>
          <w:sz w:val="15"/>
          <w:szCs w:val="15"/>
        </w:rPr>
        <w:t>月</w:t>
      </w:r>
      <w:r>
        <w:rPr>
          <w:rFonts w:ascii="Arial Black" w:eastAsia="SimHei" w:hAnsi="Arial Black"/>
          <w:b/>
          <w:sz w:val="15"/>
          <w:szCs w:val="15"/>
        </w:rPr>
        <w:t>10</w:t>
      </w:r>
      <w:r w:rsidRPr="001D4ECF">
        <w:rPr>
          <w:rFonts w:ascii="SimHei" w:eastAsia="SimHei" w:hAnsi="Times New Roman" w:hint="eastAsia"/>
          <w:b/>
          <w:sz w:val="15"/>
          <w:szCs w:val="15"/>
        </w:rPr>
        <w:t>日</w:t>
      </w:r>
    </w:p>
    <w:p w14:paraId="0BFD7DB9" w14:textId="77777777" w:rsidR="00736DBB" w:rsidRPr="001D4ECF" w:rsidRDefault="00736DBB" w:rsidP="00736DBB">
      <w:pPr>
        <w:spacing w:after="600"/>
        <w:rPr>
          <w:rFonts w:ascii="SimHei" w:eastAsia="SimHei"/>
          <w:sz w:val="28"/>
          <w:szCs w:val="28"/>
        </w:rPr>
      </w:pPr>
      <w:r w:rsidRPr="001D4ECF">
        <w:rPr>
          <w:rFonts w:ascii="SimHei" w:eastAsia="SimHei" w:hint="eastAsia"/>
          <w:sz w:val="28"/>
          <w:szCs w:val="28"/>
        </w:rPr>
        <w:t>产权组织标准委员会</w:t>
      </w:r>
      <w:r>
        <w:rPr>
          <w:rFonts w:ascii="SimHei" w:eastAsia="SimHei" w:hint="eastAsia"/>
          <w:sz w:val="28"/>
          <w:szCs w:val="28"/>
        </w:rPr>
        <w:t>（标准委）</w:t>
      </w:r>
    </w:p>
    <w:p w14:paraId="16CCDBD4" w14:textId="77777777" w:rsidR="00736DBB" w:rsidRPr="001D4ECF" w:rsidRDefault="00736DBB" w:rsidP="00736DBB">
      <w:pPr>
        <w:spacing w:after="720"/>
        <w:textAlignment w:val="bottom"/>
        <w:rPr>
          <w:rFonts w:ascii="KaiTi" w:eastAsia="KaiTi" w:hAnsi="KaiTi"/>
          <w:b/>
          <w:sz w:val="24"/>
          <w:szCs w:val="24"/>
        </w:rPr>
      </w:pPr>
      <w:r w:rsidRPr="001D4ECF">
        <w:rPr>
          <w:rFonts w:ascii="KaiTi" w:eastAsia="KaiTi" w:hint="eastAsia"/>
          <w:b/>
          <w:sz w:val="24"/>
          <w:szCs w:val="24"/>
        </w:rPr>
        <w:t>第十</w:t>
      </w:r>
      <w:r>
        <w:rPr>
          <w:rFonts w:ascii="KaiTi" w:eastAsia="KaiTi" w:hint="eastAsia"/>
          <w:b/>
          <w:sz w:val="24"/>
          <w:szCs w:val="24"/>
        </w:rPr>
        <w:t>三</w:t>
      </w:r>
      <w:r w:rsidRPr="001D4ECF">
        <w:rPr>
          <w:rFonts w:ascii="KaiTi" w:eastAsia="KaiTi" w:hint="eastAsia"/>
          <w:b/>
          <w:sz w:val="24"/>
          <w:szCs w:val="24"/>
        </w:rPr>
        <w:t>届会议</w:t>
      </w:r>
      <w:r w:rsidRPr="001D4ECF">
        <w:rPr>
          <w:rFonts w:ascii="KaiTi" w:eastAsia="KaiTi"/>
          <w:b/>
          <w:sz w:val="24"/>
          <w:szCs w:val="24"/>
        </w:rPr>
        <w:br/>
      </w:r>
      <w:r w:rsidRPr="001D4ECF">
        <w:rPr>
          <w:rFonts w:ascii="KaiTi" w:eastAsia="KaiTi" w:hAnsi="KaiTi" w:hint="eastAsia"/>
          <w:sz w:val="24"/>
          <w:szCs w:val="24"/>
        </w:rPr>
        <w:t>202</w:t>
      </w:r>
      <w:r>
        <w:rPr>
          <w:rFonts w:ascii="KaiTi" w:eastAsia="KaiTi" w:hAnsi="KaiTi" w:hint="eastAsia"/>
          <w:sz w:val="24"/>
          <w:szCs w:val="24"/>
        </w:rPr>
        <w:t>5</w:t>
      </w:r>
      <w:r w:rsidRPr="001D4ECF">
        <w:rPr>
          <w:rFonts w:ascii="KaiTi" w:eastAsia="KaiTi" w:hAnsi="KaiTi" w:hint="eastAsia"/>
          <w:b/>
          <w:sz w:val="24"/>
          <w:szCs w:val="24"/>
        </w:rPr>
        <w:t>年</w:t>
      </w:r>
      <w:r w:rsidRPr="001D4ECF">
        <w:rPr>
          <w:rFonts w:ascii="KaiTi" w:eastAsia="KaiTi" w:hAnsi="KaiTi"/>
          <w:sz w:val="24"/>
          <w:szCs w:val="24"/>
        </w:rPr>
        <w:t>1</w:t>
      </w:r>
      <w:r>
        <w:rPr>
          <w:rFonts w:ascii="KaiTi" w:eastAsia="KaiTi" w:hAnsi="KaiTi" w:hint="eastAsia"/>
          <w:sz w:val="24"/>
          <w:szCs w:val="24"/>
        </w:rPr>
        <w:t>1</w:t>
      </w:r>
      <w:r w:rsidRPr="001D4ECF">
        <w:rPr>
          <w:rFonts w:ascii="KaiTi" w:eastAsia="KaiTi" w:hAnsi="KaiTi" w:hint="eastAsia"/>
          <w:b/>
          <w:sz w:val="24"/>
          <w:szCs w:val="24"/>
        </w:rPr>
        <w:t>月</w:t>
      </w:r>
      <w:r>
        <w:rPr>
          <w:rFonts w:ascii="KaiTi" w:eastAsia="KaiTi" w:hAnsi="KaiTi" w:hint="eastAsia"/>
          <w:sz w:val="24"/>
          <w:szCs w:val="24"/>
        </w:rPr>
        <w:t>10</w:t>
      </w:r>
      <w:r w:rsidRPr="001D4ECF">
        <w:rPr>
          <w:rFonts w:ascii="KaiTi" w:eastAsia="KaiTi" w:hAnsi="KaiTi" w:hint="eastAsia"/>
          <w:b/>
          <w:sz w:val="24"/>
          <w:szCs w:val="24"/>
        </w:rPr>
        <w:t>日至</w:t>
      </w:r>
      <w:r>
        <w:rPr>
          <w:rFonts w:ascii="KaiTi" w:eastAsia="KaiTi" w:hAnsi="KaiTi" w:hint="eastAsia"/>
          <w:sz w:val="24"/>
          <w:szCs w:val="24"/>
        </w:rPr>
        <w:t>14</w:t>
      </w:r>
      <w:r w:rsidRPr="001D4ECF">
        <w:rPr>
          <w:rFonts w:ascii="KaiTi" w:eastAsia="KaiTi" w:hAnsi="KaiTi" w:hint="eastAsia"/>
          <w:b/>
          <w:sz w:val="24"/>
          <w:szCs w:val="24"/>
        </w:rPr>
        <w:t>日，日内瓦</w:t>
      </w:r>
    </w:p>
    <w:bookmarkEnd w:id="0"/>
    <w:p w14:paraId="29236AC3" w14:textId="10D788FD" w:rsidR="00736DBB" w:rsidRPr="00736DBB" w:rsidRDefault="00736DBB" w:rsidP="00736DBB">
      <w:pPr>
        <w:spacing w:after="360"/>
        <w:rPr>
          <w:rFonts w:ascii="KaiTi" w:eastAsia="KaiTi" w:hAnsi="KaiTi" w:cs="Times New Roman"/>
          <w:sz w:val="24"/>
          <w:szCs w:val="32"/>
        </w:rPr>
      </w:pPr>
      <w:r w:rsidRPr="00736DBB">
        <w:rPr>
          <w:rFonts w:ascii="KaiTi" w:eastAsia="KaiTi" w:hAnsi="KaiTi" w:cs="Times New Roman"/>
          <w:sz w:val="24"/>
          <w:szCs w:val="32"/>
        </w:rPr>
        <w:t>知识产权</w:t>
      </w:r>
      <w:r w:rsidRPr="00736DBB">
        <w:rPr>
          <w:rFonts w:ascii="KaiTi" w:eastAsia="KaiTi" w:hAnsi="KaiTi" w:cs="Times New Roman" w:hint="eastAsia"/>
          <w:sz w:val="24"/>
          <w:szCs w:val="32"/>
        </w:rPr>
        <w:t>文档</w:t>
      </w:r>
      <w:r w:rsidRPr="00736DBB">
        <w:rPr>
          <w:rFonts w:ascii="KaiTi" w:eastAsia="KaiTi" w:hAnsi="KaiTi" w:cs="Times New Roman"/>
          <w:sz w:val="24"/>
          <w:szCs w:val="32"/>
        </w:rPr>
        <w:t>的数字化</w:t>
      </w:r>
    </w:p>
    <w:p w14:paraId="64012F87" w14:textId="37AF0D08" w:rsidR="008B2CC1" w:rsidRPr="00736DBB" w:rsidRDefault="00736DBB" w:rsidP="10CF5713">
      <w:pPr>
        <w:spacing w:after="960"/>
        <w:rPr>
          <w:rFonts w:ascii="KaiTi" w:eastAsia="KaiTi" w:hAnsi="STKaiti" w:cs="Times New Roman"/>
          <w:sz w:val="21"/>
          <w:szCs w:val="24"/>
        </w:rPr>
      </w:pPr>
      <w:r w:rsidRPr="00736DBB">
        <w:rPr>
          <w:rFonts w:ascii="KaiTi" w:eastAsia="KaiTi" w:hAnsi="STKaiti" w:cs="Times New Roman"/>
          <w:sz w:val="21"/>
          <w:szCs w:val="24"/>
        </w:rPr>
        <w:t>国际局</w:t>
      </w:r>
      <w:r w:rsidRPr="00736DBB">
        <w:rPr>
          <w:rFonts w:ascii="KaiTi" w:eastAsia="KaiTi" w:hAnsi="STKaiti" w:cs="Times New Roman" w:hint="eastAsia"/>
          <w:sz w:val="21"/>
          <w:szCs w:val="24"/>
        </w:rPr>
        <w:t>编拟</w:t>
      </w:r>
      <w:r w:rsidRPr="00736DBB">
        <w:rPr>
          <w:rFonts w:ascii="KaiTi" w:eastAsia="KaiTi" w:hAnsi="STKaiti" w:cs="Times New Roman"/>
          <w:sz w:val="21"/>
          <w:szCs w:val="24"/>
        </w:rPr>
        <w:t>的文件</w:t>
      </w:r>
    </w:p>
    <w:p w14:paraId="25C7E0B2" w14:textId="77777777" w:rsidR="00D709EB" w:rsidRPr="00206553" w:rsidRDefault="00D709EB" w:rsidP="00D709EB">
      <w:pPr>
        <w:keepNext/>
        <w:spacing w:beforeLines="100" w:before="240" w:afterLines="50" w:after="120" w:line="340" w:lineRule="atLeast"/>
        <w:outlineLvl w:val="1"/>
        <w:rPr>
          <w:rFonts w:ascii="SimHei" w:eastAsia="SimHei" w:hAnsi="SimHei"/>
          <w:bCs/>
          <w:iCs/>
          <w:caps/>
          <w:sz w:val="21"/>
          <w:szCs w:val="21"/>
        </w:rPr>
      </w:pPr>
      <w:bookmarkStart w:id="2" w:name="_Hlk212391414"/>
      <w:r w:rsidRPr="00206553">
        <w:rPr>
          <w:rFonts w:ascii="SimHei" w:eastAsia="SimHei" w:hAnsi="SimHei" w:hint="eastAsia"/>
          <w:bCs/>
          <w:iCs/>
          <w:caps/>
          <w:sz w:val="21"/>
          <w:szCs w:val="21"/>
        </w:rPr>
        <w:t xml:space="preserve">概　</w:t>
      </w:r>
      <w:r w:rsidRPr="00206553">
        <w:rPr>
          <w:rFonts w:ascii="SimHei" w:eastAsia="SimHei" w:hAnsi="SimHei"/>
          <w:bCs/>
          <w:iCs/>
          <w:caps/>
          <w:sz w:val="21"/>
          <w:szCs w:val="21"/>
        </w:rPr>
        <w:t>要</w:t>
      </w:r>
    </w:p>
    <w:bookmarkEnd w:id="2"/>
    <w:p w14:paraId="0254230C" w14:textId="139E2D35" w:rsidR="00176865" w:rsidRPr="00D709EB" w:rsidRDefault="00176865" w:rsidP="00D709EB">
      <w:pPr>
        <w:overflowPunct w:val="0"/>
        <w:spacing w:afterLines="50" w:after="120" w:line="340" w:lineRule="atLeast"/>
        <w:jc w:val="both"/>
        <w:rPr>
          <w:rFonts w:ascii="SimSun" w:hAnsi="SimSun"/>
          <w:sz w:val="21"/>
          <w:szCs w:val="21"/>
        </w:rPr>
      </w:pPr>
      <w:r w:rsidRPr="00D709EB">
        <w:rPr>
          <w:rFonts w:ascii="SimSun" w:hAnsi="SimSun"/>
          <w:sz w:val="21"/>
          <w:szCs w:val="21"/>
        </w:rPr>
        <w:fldChar w:fldCharType="begin"/>
      </w:r>
      <w:r w:rsidRPr="00D709EB">
        <w:rPr>
          <w:rFonts w:ascii="SimSun" w:hAnsi="SimSun"/>
          <w:sz w:val="21"/>
          <w:szCs w:val="21"/>
        </w:rPr>
        <w:instrText xml:space="preserve"> AUTONUM  </w:instrText>
      </w:r>
      <w:r w:rsidRPr="00D709EB">
        <w:rPr>
          <w:rFonts w:ascii="SimSun" w:hAnsi="SimSun"/>
          <w:sz w:val="21"/>
          <w:szCs w:val="21"/>
        </w:rPr>
        <w:fldChar w:fldCharType="end"/>
      </w:r>
      <w:r w:rsidRPr="00D709EB">
        <w:rPr>
          <w:rFonts w:ascii="SimSun" w:hAnsi="SimSun"/>
          <w:sz w:val="21"/>
          <w:szCs w:val="21"/>
        </w:rPr>
        <w:tab/>
      </w:r>
      <w:r w:rsidR="00646767" w:rsidRPr="00D709EB">
        <w:rPr>
          <w:rFonts w:ascii="SimSun" w:hAnsi="SimSun"/>
          <w:sz w:val="21"/>
          <w:szCs w:val="21"/>
        </w:rPr>
        <w:t>产权组织标准委员会（</w:t>
      </w:r>
      <w:r w:rsidR="00E93899" w:rsidRPr="00D709EB">
        <w:rPr>
          <w:rFonts w:ascii="SimSun" w:hAnsi="SimSun"/>
          <w:sz w:val="21"/>
          <w:szCs w:val="21"/>
        </w:rPr>
        <w:t>标准委</w:t>
      </w:r>
      <w:r w:rsidR="00646767" w:rsidRPr="00D709EB">
        <w:rPr>
          <w:rFonts w:ascii="SimSun" w:hAnsi="SimSun"/>
          <w:sz w:val="21"/>
          <w:szCs w:val="21"/>
        </w:rPr>
        <w:t>）成员</w:t>
      </w:r>
      <w:r w:rsidR="00CC5721" w:rsidRPr="00D709EB">
        <w:rPr>
          <w:rFonts w:ascii="SimSun" w:hAnsi="SimSun" w:hint="eastAsia"/>
          <w:sz w:val="21"/>
          <w:szCs w:val="21"/>
        </w:rPr>
        <w:t>曾</w:t>
      </w:r>
      <w:r w:rsidR="00AB6003" w:rsidRPr="00D709EB">
        <w:rPr>
          <w:rFonts w:ascii="SimSun" w:hAnsi="SimSun" w:hint="eastAsia"/>
          <w:sz w:val="21"/>
          <w:szCs w:val="21"/>
        </w:rPr>
        <w:t>表示</w:t>
      </w:r>
      <w:r w:rsidR="009B484F" w:rsidRPr="00D709EB">
        <w:rPr>
          <w:rFonts w:ascii="SimSun" w:hAnsi="SimSun"/>
          <w:sz w:val="21"/>
          <w:szCs w:val="21"/>
        </w:rPr>
        <w:t>其主要挑战之一是</w:t>
      </w:r>
      <w:r w:rsidR="009B6870" w:rsidRPr="00D709EB">
        <w:rPr>
          <w:rFonts w:ascii="SimSun" w:hAnsi="SimSun"/>
          <w:sz w:val="21"/>
          <w:szCs w:val="21"/>
        </w:rPr>
        <w:t>知识产权</w:t>
      </w:r>
      <w:r w:rsidR="00CC5721" w:rsidRPr="00D709EB">
        <w:rPr>
          <w:rFonts w:ascii="SimSun" w:hAnsi="SimSun" w:hint="eastAsia"/>
          <w:sz w:val="21"/>
          <w:szCs w:val="21"/>
        </w:rPr>
        <w:t>文档</w:t>
      </w:r>
      <w:r w:rsidR="009B6870" w:rsidRPr="00D709EB">
        <w:rPr>
          <w:rFonts w:ascii="SimSun" w:hAnsi="SimSun"/>
          <w:sz w:val="21"/>
          <w:szCs w:val="21"/>
        </w:rPr>
        <w:t>的</w:t>
      </w:r>
      <w:r w:rsidR="009B484F" w:rsidRPr="00D709EB">
        <w:rPr>
          <w:rFonts w:ascii="SimSun" w:hAnsi="SimSun"/>
          <w:sz w:val="21"/>
          <w:szCs w:val="21"/>
        </w:rPr>
        <w:t>数字化</w:t>
      </w:r>
      <w:r w:rsidR="00646767" w:rsidRPr="00D709EB">
        <w:rPr>
          <w:rFonts w:ascii="SimSun" w:hAnsi="SimSun"/>
          <w:sz w:val="21"/>
          <w:szCs w:val="21"/>
        </w:rPr>
        <w:t>。</w:t>
      </w:r>
      <w:r w:rsidR="008300DB" w:rsidRPr="00D709EB">
        <w:rPr>
          <w:rFonts w:ascii="SimSun" w:hAnsi="SimSun"/>
          <w:sz w:val="21"/>
          <w:szCs w:val="21"/>
        </w:rPr>
        <w:t>与此同时，</w:t>
      </w:r>
      <w:r w:rsidR="00F33295" w:rsidRPr="00D709EB">
        <w:rPr>
          <w:rFonts w:ascii="SimSun" w:hAnsi="SimSun"/>
          <w:sz w:val="21"/>
          <w:szCs w:val="21"/>
        </w:rPr>
        <w:t>寻求将本国专利</w:t>
      </w:r>
      <w:r w:rsidR="00364FBD" w:rsidRPr="00D709EB">
        <w:rPr>
          <w:rFonts w:ascii="SimSun" w:hAnsi="SimSun" w:hint="eastAsia"/>
          <w:sz w:val="21"/>
          <w:szCs w:val="21"/>
        </w:rPr>
        <w:t>文档</w:t>
      </w:r>
      <w:r w:rsidR="00FC5CD2" w:rsidRPr="00D709EB">
        <w:rPr>
          <w:rFonts w:ascii="SimSun" w:hAnsi="SimSun"/>
          <w:sz w:val="21"/>
          <w:szCs w:val="21"/>
        </w:rPr>
        <w:t>纳入</w:t>
      </w:r>
      <w:r w:rsidR="00F33295" w:rsidRPr="00D709EB">
        <w:rPr>
          <w:rFonts w:ascii="SimSun" w:hAnsi="SimSun"/>
          <w:sz w:val="21"/>
          <w:szCs w:val="21"/>
        </w:rPr>
        <w:t>《</w:t>
      </w:r>
      <w:r w:rsidR="00D410DC" w:rsidRPr="00D709EB">
        <w:rPr>
          <w:rFonts w:ascii="SimSun" w:hAnsi="SimSun"/>
          <w:sz w:val="21"/>
          <w:szCs w:val="21"/>
        </w:rPr>
        <w:t>专利合作条约》（PCT）</w:t>
      </w:r>
      <w:r w:rsidR="00F33295" w:rsidRPr="00D709EB">
        <w:rPr>
          <w:rFonts w:ascii="SimSun" w:hAnsi="SimSun"/>
          <w:sz w:val="21"/>
          <w:szCs w:val="21"/>
        </w:rPr>
        <w:t>最低</w:t>
      </w:r>
      <w:r w:rsidR="00CC5721" w:rsidRPr="00D709EB">
        <w:rPr>
          <w:rFonts w:ascii="SimSun" w:hAnsi="SimSun" w:hint="eastAsia"/>
          <w:sz w:val="21"/>
          <w:szCs w:val="21"/>
        </w:rPr>
        <w:t>限度</w:t>
      </w:r>
      <w:r w:rsidR="00F33295" w:rsidRPr="00D709EB">
        <w:rPr>
          <w:rFonts w:ascii="SimSun" w:hAnsi="SimSun"/>
          <w:sz w:val="21"/>
          <w:szCs w:val="21"/>
        </w:rPr>
        <w:t>文献的</w:t>
      </w:r>
      <w:r w:rsidR="009073E6" w:rsidRPr="00D709EB">
        <w:rPr>
          <w:rFonts w:ascii="SimSun" w:hAnsi="SimSun"/>
          <w:sz w:val="21"/>
          <w:szCs w:val="21"/>
        </w:rPr>
        <w:t>专利主管</w:t>
      </w:r>
      <w:r w:rsidR="00F33295" w:rsidRPr="00D709EB">
        <w:rPr>
          <w:rFonts w:ascii="SimSun" w:hAnsi="SimSun"/>
          <w:sz w:val="21"/>
          <w:szCs w:val="21"/>
        </w:rPr>
        <w:t>机构</w:t>
      </w:r>
      <w:r w:rsidR="000E4591" w:rsidRPr="00D709EB">
        <w:rPr>
          <w:rFonts w:ascii="SimSun" w:hAnsi="SimSun"/>
          <w:sz w:val="21"/>
          <w:szCs w:val="21"/>
        </w:rPr>
        <w:t>，正</w:t>
      </w:r>
      <w:r w:rsidR="00364FBD" w:rsidRPr="00D709EB">
        <w:rPr>
          <w:rFonts w:ascii="SimSun" w:hAnsi="SimSun" w:hint="eastAsia"/>
          <w:sz w:val="21"/>
          <w:szCs w:val="21"/>
        </w:rPr>
        <w:t>在努力</w:t>
      </w:r>
      <w:r w:rsidR="000E4591" w:rsidRPr="00D709EB">
        <w:rPr>
          <w:rFonts w:ascii="SimSun" w:hAnsi="SimSun"/>
          <w:sz w:val="21"/>
          <w:szCs w:val="21"/>
        </w:rPr>
        <w:t>满足《PCT行政</w:t>
      </w:r>
      <w:r w:rsidR="00CC5721" w:rsidRPr="00D709EB">
        <w:rPr>
          <w:rFonts w:ascii="SimSun" w:hAnsi="SimSun" w:hint="eastAsia"/>
          <w:sz w:val="21"/>
          <w:szCs w:val="21"/>
        </w:rPr>
        <w:t>规程</w:t>
      </w:r>
      <w:r w:rsidR="000E4591" w:rsidRPr="00D709EB">
        <w:rPr>
          <w:rFonts w:ascii="SimSun" w:hAnsi="SimSun"/>
          <w:sz w:val="21"/>
          <w:szCs w:val="21"/>
        </w:rPr>
        <w:t>》</w:t>
      </w:r>
      <w:r w:rsidR="00364FBD" w:rsidRPr="00D709EB">
        <w:rPr>
          <w:rFonts w:ascii="SimSun" w:hAnsi="SimSun" w:hint="eastAsia"/>
          <w:sz w:val="21"/>
          <w:szCs w:val="21"/>
        </w:rPr>
        <w:t>中所载</w:t>
      </w:r>
      <w:r w:rsidR="000E4591" w:rsidRPr="00D709EB">
        <w:rPr>
          <w:rFonts w:ascii="SimSun" w:hAnsi="SimSun"/>
          <w:sz w:val="21"/>
          <w:szCs w:val="21"/>
        </w:rPr>
        <w:t>的要求。</w:t>
      </w:r>
      <w:r w:rsidR="00845679" w:rsidRPr="00D709EB">
        <w:rPr>
          <w:rFonts w:ascii="SimSun" w:hAnsi="SimSun"/>
          <w:sz w:val="21"/>
          <w:szCs w:val="21"/>
        </w:rPr>
        <w:t>本文件</w:t>
      </w:r>
      <w:r w:rsidR="00FC7B1B" w:rsidRPr="00D709EB">
        <w:rPr>
          <w:rFonts w:ascii="SimSun" w:hAnsi="SimSun"/>
          <w:sz w:val="21"/>
          <w:szCs w:val="21"/>
        </w:rPr>
        <w:t>详细阐述了</w:t>
      </w:r>
      <w:r w:rsidR="000E4591" w:rsidRPr="00D709EB">
        <w:rPr>
          <w:rFonts w:ascii="SimSun" w:hAnsi="SimSun"/>
          <w:sz w:val="21"/>
          <w:szCs w:val="21"/>
        </w:rPr>
        <w:t>各主管局面临</w:t>
      </w:r>
      <w:r w:rsidR="00845679" w:rsidRPr="00D709EB">
        <w:rPr>
          <w:rFonts w:ascii="SimSun" w:hAnsi="SimSun"/>
          <w:sz w:val="21"/>
          <w:szCs w:val="21"/>
        </w:rPr>
        <w:t>的部分挑战</w:t>
      </w:r>
      <w:r w:rsidR="00755796" w:rsidRPr="00D709EB">
        <w:rPr>
          <w:rFonts w:ascii="SimSun" w:hAnsi="SimSun"/>
          <w:sz w:val="21"/>
          <w:szCs w:val="21"/>
        </w:rPr>
        <w:t>，并阐明</w:t>
      </w:r>
      <w:r w:rsidR="000E4591" w:rsidRPr="00D709EB">
        <w:rPr>
          <w:rFonts w:ascii="SimSun" w:hAnsi="SimSun"/>
          <w:sz w:val="21"/>
          <w:szCs w:val="21"/>
        </w:rPr>
        <w:t>制定</w:t>
      </w:r>
      <w:r w:rsidR="00364FBD" w:rsidRPr="00D709EB">
        <w:rPr>
          <w:rFonts w:ascii="SimSun" w:hAnsi="SimSun" w:hint="eastAsia"/>
          <w:sz w:val="21"/>
          <w:szCs w:val="21"/>
        </w:rPr>
        <w:t>一套</w:t>
      </w:r>
      <w:r w:rsidR="000E4591" w:rsidRPr="00D709EB">
        <w:rPr>
          <w:rFonts w:ascii="SimSun" w:hAnsi="SimSun"/>
          <w:sz w:val="21"/>
          <w:szCs w:val="21"/>
        </w:rPr>
        <w:t>数字化指南的必要性，</w:t>
      </w:r>
      <w:r w:rsidR="00EC138C" w:rsidRPr="00D709EB">
        <w:rPr>
          <w:rFonts w:ascii="SimSun" w:hAnsi="SimSun"/>
          <w:sz w:val="21"/>
          <w:szCs w:val="21"/>
        </w:rPr>
        <w:t>初期将重点关注专利集</w:t>
      </w:r>
      <w:r w:rsidR="000E4591" w:rsidRPr="00D709EB">
        <w:rPr>
          <w:rFonts w:ascii="SimSun" w:hAnsi="SimSun"/>
          <w:sz w:val="21"/>
          <w:szCs w:val="21"/>
        </w:rPr>
        <w:t>。</w:t>
      </w:r>
    </w:p>
    <w:p w14:paraId="375992A0" w14:textId="219887EE" w:rsidR="00176865" w:rsidRPr="003D13D8" w:rsidRDefault="00176865" w:rsidP="00D709EB">
      <w:pPr>
        <w:pStyle w:val="Heading2"/>
        <w:overflowPunct w:val="0"/>
        <w:spacing w:afterLines="50" w:after="120" w:line="340" w:lineRule="atLeast"/>
        <w:jc w:val="both"/>
        <w:rPr>
          <w:rFonts w:ascii="SimHei" w:eastAsia="SimHei" w:hAnsi="SimHei"/>
        </w:rPr>
      </w:pPr>
      <w:bookmarkStart w:id="3" w:name="_Hlk212391427"/>
      <w:r w:rsidRPr="003D13D8">
        <w:rPr>
          <w:rFonts w:ascii="SimHei" w:eastAsia="SimHei" w:hAnsi="SimHei"/>
        </w:rPr>
        <w:t>背</w:t>
      </w:r>
      <w:r w:rsidR="00D709EB" w:rsidRPr="00BF294A">
        <w:rPr>
          <w:rFonts w:ascii="SimSun" w:hAnsi="SimSun" w:hint="eastAsia"/>
          <w:b/>
          <w:sz w:val="21"/>
          <w:szCs w:val="21"/>
        </w:rPr>
        <w:t xml:space="preserve">　</w:t>
      </w:r>
      <w:r w:rsidRPr="003D13D8">
        <w:rPr>
          <w:rFonts w:ascii="SimHei" w:eastAsia="SimHei" w:hAnsi="SimHei"/>
        </w:rPr>
        <w:t>景</w:t>
      </w:r>
    </w:p>
    <w:bookmarkEnd w:id="3"/>
    <w:p w14:paraId="384237A7" w14:textId="474A73FD" w:rsidR="007666B9" w:rsidRPr="00D709EB" w:rsidRDefault="007666B9" w:rsidP="00D709EB">
      <w:pPr>
        <w:overflowPunct w:val="0"/>
        <w:spacing w:afterLines="50" w:after="120" w:line="340" w:lineRule="atLeast"/>
        <w:jc w:val="both"/>
        <w:rPr>
          <w:rFonts w:ascii="SimSun" w:hAnsi="SimSun"/>
          <w:sz w:val="21"/>
          <w:szCs w:val="21"/>
        </w:rPr>
      </w:pPr>
      <w:r w:rsidRPr="00D709EB">
        <w:rPr>
          <w:rFonts w:ascii="SimSun" w:hAnsi="SimSun"/>
          <w:sz w:val="21"/>
          <w:szCs w:val="21"/>
        </w:rPr>
        <w:fldChar w:fldCharType="begin"/>
      </w:r>
      <w:r w:rsidRPr="00D709EB">
        <w:rPr>
          <w:rFonts w:ascii="SimSun" w:hAnsi="SimSun"/>
          <w:sz w:val="21"/>
          <w:szCs w:val="21"/>
        </w:rPr>
        <w:instrText xml:space="preserve"> AUTONUM  </w:instrText>
      </w:r>
      <w:r w:rsidRPr="00D709EB">
        <w:rPr>
          <w:rFonts w:ascii="SimSun" w:hAnsi="SimSun"/>
          <w:sz w:val="21"/>
          <w:szCs w:val="21"/>
        </w:rPr>
        <w:fldChar w:fldCharType="end"/>
      </w:r>
      <w:r w:rsidRPr="00D709EB">
        <w:rPr>
          <w:rFonts w:ascii="SimSun" w:hAnsi="SimSun"/>
          <w:sz w:val="21"/>
          <w:szCs w:val="21"/>
        </w:rPr>
        <w:tab/>
        <w:t>2024年，秘书处</w:t>
      </w:r>
      <w:r w:rsidR="00EB6A93" w:rsidRPr="00D709EB">
        <w:rPr>
          <w:rFonts w:ascii="SimSun" w:hAnsi="SimSun" w:hint="eastAsia"/>
          <w:sz w:val="21"/>
          <w:szCs w:val="21"/>
        </w:rPr>
        <w:t>面向</w:t>
      </w:r>
      <w:r w:rsidR="00E93899" w:rsidRPr="00D709EB">
        <w:rPr>
          <w:rFonts w:ascii="SimSun" w:hAnsi="SimSun"/>
          <w:sz w:val="21"/>
          <w:szCs w:val="21"/>
        </w:rPr>
        <w:t>标准委</w:t>
      </w:r>
      <w:r w:rsidR="00306A17" w:rsidRPr="00D709EB">
        <w:rPr>
          <w:rFonts w:ascii="SimSun" w:hAnsi="SimSun"/>
          <w:sz w:val="21"/>
          <w:szCs w:val="21"/>
        </w:rPr>
        <w:t>成员</w:t>
      </w:r>
      <w:r w:rsidRPr="00D709EB">
        <w:rPr>
          <w:rFonts w:ascii="SimSun" w:hAnsi="SimSun"/>
          <w:sz w:val="21"/>
          <w:szCs w:val="21"/>
        </w:rPr>
        <w:t>开展</w:t>
      </w:r>
      <w:r w:rsidR="00EB6A93" w:rsidRPr="00D709EB">
        <w:rPr>
          <w:rFonts w:ascii="SimSun" w:hAnsi="SimSun" w:hint="eastAsia"/>
          <w:sz w:val="21"/>
          <w:szCs w:val="21"/>
        </w:rPr>
        <w:t>调查</w:t>
      </w:r>
      <w:r w:rsidRPr="00D709EB">
        <w:rPr>
          <w:rFonts w:ascii="SimSun" w:hAnsi="SimSun"/>
          <w:sz w:val="21"/>
          <w:szCs w:val="21"/>
        </w:rPr>
        <w:t>，</w:t>
      </w:r>
      <w:r w:rsidR="00EB6A93" w:rsidRPr="00D709EB">
        <w:rPr>
          <w:rFonts w:ascii="SimSun" w:hAnsi="SimSun" w:hint="eastAsia"/>
          <w:sz w:val="21"/>
          <w:szCs w:val="21"/>
        </w:rPr>
        <w:t>以</w:t>
      </w:r>
      <w:r w:rsidRPr="00D709EB">
        <w:rPr>
          <w:rFonts w:ascii="SimSun" w:hAnsi="SimSun"/>
          <w:sz w:val="21"/>
          <w:szCs w:val="21"/>
        </w:rPr>
        <w:t>了解其在</w:t>
      </w:r>
      <w:r w:rsidR="00EB6A93" w:rsidRPr="00D709EB">
        <w:rPr>
          <w:rFonts w:ascii="SimSun" w:hAnsi="SimSun" w:hint="eastAsia"/>
          <w:sz w:val="21"/>
          <w:szCs w:val="21"/>
        </w:rPr>
        <w:t>交换</w:t>
      </w:r>
      <w:r w:rsidRPr="00D709EB">
        <w:rPr>
          <w:rFonts w:ascii="SimSun" w:hAnsi="SimSun"/>
          <w:sz w:val="21"/>
          <w:szCs w:val="21"/>
        </w:rPr>
        <w:t>知识产权数据</w:t>
      </w:r>
      <w:r w:rsidR="00EB6A93" w:rsidRPr="00D709EB">
        <w:rPr>
          <w:rFonts w:ascii="SimSun" w:hAnsi="SimSun" w:hint="eastAsia"/>
          <w:sz w:val="21"/>
          <w:szCs w:val="21"/>
        </w:rPr>
        <w:t>时</w:t>
      </w:r>
      <w:r w:rsidRPr="00D709EB">
        <w:rPr>
          <w:rFonts w:ascii="SimSun" w:hAnsi="SimSun"/>
          <w:sz w:val="21"/>
          <w:szCs w:val="21"/>
        </w:rPr>
        <w:t>可能</w:t>
      </w:r>
      <w:r w:rsidR="00EB6A93" w:rsidRPr="00D709EB">
        <w:rPr>
          <w:rFonts w:ascii="SimSun" w:hAnsi="SimSun" w:hint="eastAsia"/>
          <w:sz w:val="21"/>
          <w:szCs w:val="21"/>
        </w:rPr>
        <w:t>面临</w:t>
      </w:r>
      <w:r w:rsidRPr="00D709EB">
        <w:rPr>
          <w:rFonts w:ascii="SimSun" w:hAnsi="SimSun"/>
          <w:sz w:val="21"/>
          <w:szCs w:val="21"/>
        </w:rPr>
        <w:t>的难题</w:t>
      </w:r>
      <w:r w:rsidR="00EB6A93" w:rsidRPr="00D709EB">
        <w:rPr>
          <w:rFonts w:ascii="SimSun" w:hAnsi="SimSun" w:hint="eastAsia"/>
          <w:sz w:val="21"/>
          <w:szCs w:val="21"/>
        </w:rPr>
        <w:t>以及处理这些问题的</w:t>
      </w:r>
      <w:r w:rsidRPr="00D709EB">
        <w:rPr>
          <w:rFonts w:ascii="SimSun" w:hAnsi="SimSun"/>
          <w:sz w:val="21"/>
          <w:szCs w:val="21"/>
        </w:rPr>
        <w:t>潜在解决方案。调查结果显示，无论规模大小，各</w:t>
      </w:r>
      <w:r w:rsidR="00EB6A93" w:rsidRPr="00D709EB">
        <w:rPr>
          <w:rFonts w:ascii="SimSun" w:hAnsi="SimSun" w:hint="eastAsia"/>
          <w:sz w:val="21"/>
          <w:szCs w:val="21"/>
        </w:rPr>
        <w:t>主管</w:t>
      </w:r>
      <w:r w:rsidRPr="00D709EB">
        <w:rPr>
          <w:rFonts w:ascii="SimSun" w:hAnsi="SimSun"/>
          <w:sz w:val="21"/>
          <w:szCs w:val="21"/>
        </w:rPr>
        <w:t>局面临的最大</w:t>
      </w:r>
      <w:r w:rsidR="00EB73C0" w:rsidRPr="00D709EB">
        <w:rPr>
          <w:rFonts w:ascii="SimSun" w:hAnsi="SimSun"/>
          <w:sz w:val="21"/>
          <w:szCs w:val="21"/>
        </w:rPr>
        <w:t>问题</w:t>
      </w:r>
      <w:r w:rsidRPr="00D709EB">
        <w:rPr>
          <w:rFonts w:ascii="SimSun" w:hAnsi="SimSun"/>
          <w:sz w:val="21"/>
          <w:szCs w:val="21"/>
        </w:rPr>
        <w:t>之一是知识产权公报信息</w:t>
      </w:r>
      <w:r w:rsidR="00EB6A93" w:rsidRPr="00D709EB">
        <w:rPr>
          <w:rFonts w:ascii="SimSun" w:hAnsi="SimSun" w:hint="eastAsia"/>
          <w:sz w:val="21"/>
          <w:szCs w:val="21"/>
        </w:rPr>
        <w:t>未提供</w:t>
      </w:r>
      <w:r w:rsidRPr="00D709EB">
        <w:rPr>
          <w:rFonts w:ascii="SimSun" w:hAnsi="SimSun"/>
          <w:sz w:val="21"/>
          <w:szCs w:val="21"/>
        </w:rPr>
        <w:t>机器可读格式，</w:t>
      </w:r>
      <w:r w:rsidR="00EB6A93" w:rsidRPr="00D709EB">
        <w:rPr>
          <w:rFonts w:ascii="SimSun" w:hAnsi="SimSun" w:hint="eastAsia"/>
          <w:sz w:val="21"/>
          <w:szCs w:val="21"/>
        </w:rPr>
        <w:t>以及支持这些活动的资源不足，包括</w:t>
      </w:r>
      <w:r w:rsidRPr="00D709EB">
        <w:rPr>
          <w:rFonts w:ascii="SimSun" w:hAnsi="SimSun"/>
          <w:sz w:val="21"/>
          <w:szCs w:val="21"/>
        </w:rPr>
        <w:t>人员技能</w:t>
      </w:r>
      <w:r w:rsidR="00EB6A93" w:rsidRPr="00D709EB">
        <w:rPr>
          <w:rFonts w:ascii="SimSun" w:hAnsi="SimSun" w:hint="eastAsia"/>
          <w:sz w:val="21"/>
          <w:szCs w:val="21"/>
        </w:rPr>
        <w:t>差距</w:t>
      </w:r>
      <w:r w:rsidRPr="00D709EB">
        <w:rPr>
          <w:rFonts w:ascii="SimSun" w:hAnsi="SimSun"/>
          <w:sz w:val="21"/>
          <w:szCs w:val="21"/>
        </w:rPr>
        <w:t>和</w:t>
      </w:r>
      <w:r w:rsidR="00CC5721" w:rsidRPr="00D709EB">
        <w:rPr>
          <w:rFonts w:ascii="SimSun" w:hAnsi="SimSun" w:hint="eastAsia"/>
          <w:sz w:val="21"/>
          <w:szCs w:val="21"/>
        </w:rPr>
        <w:t>信息技术</w:t>
      </w:r>
      <w:r w:rsidRPr="00D709EB">
        <w:rPr>
          <w:rFonts w:ascii="SimSun" w:hAnsi="SimSun"/>
          <w:sz w:val="21"/>
          <w:szCs w:val="21"/>
        </w:rPr>
        <w:t>资源不足（见文件CWS/12/23第8段）。</w:t>
      </w:r>
    </w:p>
    <w:p w14:paraId="2E85A9F4" w14:textId="15F9CF0D" w:rsidR="006B459E" w:rsidRPr="00D709EB" w:rsidRDefault="006B459E" w:rsidP="00D709EB">
      <w:pPr>
        <w:overflowPunct w:val="0"/>
        <w:spacing w:afterLines="50" w:after="120" w:line="340" w:lineRule="atLeast"/>
        <w:jc w:val="both"/>
        <w:rPr>
          <w:rFonts w:ascii="SimSun" w:hAnsi="SimSun"/>
          <w:sz w:val="21"/>
          <w:szCs w:val="21"/>
        </w:rPr>
      </w:pPr>
      <w:r w:rsidRPr="00D709EB">
        <w:rPr>
          <w:rFonts w:ascii="SimSun" w:hAnsi="SimSun"/>
          <w:sz w:val="21"/>
          <w:szCs w:val="21"/>
        </w:rPr>
        <w:fldChar w:fldCharType="begin"/>
      </w:r>
      <w:r w:rsidRPr="00D709EB">
        <w:rPr>
          <w:rFonts w:ascii="SimSun" w:hAnsi="SimSun"/>
          <w:sz w:val="21"/>
          <w:szCs w:val="21"/>
        </w:rPr>
        <w:instrText xml:space="preserve"> AUTONUM  </w:instrText>
      </w:r>
      <w:r w:rsidRPr="00D709EB">
        <w:rPr>
          <w:rFonts w:ascii="SimSun" w:hAnsi="SimSun"/>
          <w:sz w:val="21"/>
          <w:szCs w:val="21"/>
        </w:rPr>
        <w:fldChar w:fldCharType="end"/>
      </w:r>
      <w:r w:rsidRPr="00D709EB">
        <w:rPr>
          <w:rFonts w:ascii="SimSun" w:hAnsi="SimSun"/>
          <w:sz w:val="21"/>
          <w:szCs w:val="21"/>
        </w:rPr>
        <w:tab/>
        <w:t>由</w:t>
      </w:r>
      <w:r w:rsidR="05B25880" w:rsidRPr="00D709EB">
        <w:rPr>
          <w:rFonts w:ascii="SimSun" w:hAnsi="SimSun"/>
          <w:sz w:val="21"/>
          <w:szCs w:val="21"/>
        </w:rPr>
        <w:t>欧洲专利局</w:t>
      </w:r>
      <w:r w:rsidRPr="00D709EB">
        <w:rPr>
          <w:rFonts w:ascii="SimSun" w:hAnsi="SimSun"/>
          <w:sz w:val="21"/>
          <w:szCs w:val="21"/>
        </w:rPr>
        <w:t>（</w:t>
      </w:r>
      <w:r w:rsidR="00CC5721" w:rsidRPr="00D709EB">
        <w:rPr>
          <w:rFonts w:ascii="SimSun" w:hAnsi="SimSun" w:hint="eastAsia"/>
          <w:sz w:val="21"/>
          <w:szCs w:val="21"/>
        </w:rPr>
        <w:t>欧专局</w:t>
      </w:r>
      <w:r w:rsidRPr="00D709EB">
        <w:rPr>
          <w:rFonts w:ascii="SimSun" w:hAnsi="SimSun"/>
          <w:sz w:val="21"/>
          <w:szCs w:val="21"/>
        </w:rPr>
        <w:t>）和美国专利商标局（</w:t>
      </w:r>
      <w:r w:rsidR="00CC5721" w:rsidRPr="00D709EB">
        <w:rPr>
          <w:rFonts w:ascii="SimSun" w:hAnsi="SimSun" w:hint="eastAsia"/>
          <w:sz w:val="21"/>
          <w:szCs w:val="21"/>
        </w:rPr>
        <w:t>美国专商局</w:t>
      </w:r>
      <w:r w:rsidRPr="00D709EB">
        <w:rPr>
          <w:rFonts w:ascii="SimSun" w:hAnsi="SimSun"/>
          <w:sz w:val="21"/>
          <w:szCs w:val="21"/>
        </w:rPr>
        <w:t>）牵头的PCT最低</w:t>
      </w:r>
      <w:r w:rsidR="00CC5721" w:rsidRPr="00D709EB">
        <w:rPr>
          <w:rFonts w:ascii="SimSun" w:hAnsi="SimSun" w:hint="eastAsia"/>
          <w:sz w:val="21"/>
          <w:szCs w:val="21"/>
        </w:rPr>
        <w:t>限度文献</w:t>
      </w:r>
      <w:r w:rsidR="00E93899" w:rsidRPr="00D709EB">
        <w:rPr>
          <w:rFonts w:ascii="SimSun" w:hAnsi="SimSun"/>
          <w:sz w:val="21"/>
          <w:szCs w:val="21"/>
        </w:rPr>
        <w:t>工作队</w:t>
      </w:r>
      <w:r w:rsidR="1F3A8307" w:rsidRPr="00D709EB">
        <w:rPr>
          <w:rFonts w:ascii="SimSun" w:hAnsi="SimSun"/>
          <w:sz w:val="21"/>
          <w:szCs w:val="21"/>
        </w:rPr>
        <w:t>（</w:t>
      </w:r>
      <w:r w:rsidRPr="00D709EB">
        <w:rPr>
          <w:rFonts w:ascii="SimSun" w:hAnsi="SimSun"/>
          <w:sz w:val="21"/>
          <w:szCs w:val="21"/>
        </w:rPr>
        <w:t>下称</w:t>
      </w:r>
      <w:r w:rsidR="00CC5721" w:rsidRPr="00D709EB">
        <w:rPr>
          <w:rFonts w:ascii="SimSun" w:hAnsi="SimSun" w:hint="eastAsia"/>
          <w:sz w:val="21"/>
          <w:szCs w:val="21"/>
        </w:rPr>
        <w:t>“</w:t>
      </w:r>
      <w:r w:rsidR="00E93899" w:rsidRPr="00D709EB">
        <w:rPr>
          <w:rFonts w:ascii="SimSun" w:hAnsi="SimSun"/>
          <w:sz w:val="21"/>
          <w:szCs w:val="21"/>
        </w:rPr>
        <w:t>工作队</w:t>
      </w:r>
      <w:r w:rsidR="00CC5721" w:rsidRPr="00D709EB">
        <w:rPr>
          <w:rFonts w:ascii="SimSun" w:hAnsi="SimSun" w:hint="eastAsia"/>
          <w:sz w:val="21"/>
          <w:szCs w:val="21"/>
        </w:rPr>
        <w:t>”</w:t>
      </w:r>
      <w:r w:rsidR="7D8F3792" w:rsidRPr="00D709EB">
        <w:rPr>
          <w:rFonts w:ascii="SimSun" w:hAnsi="SimSun"/>
          <w:sz w:val="21"/>
          <w:szCs w:val="21"/>
        </w:rPr>
        <w:t>）</w:t>
      </w:r>
      <w:r w:rsidRPr="00D709EB">
        <w:rPr>
          <w:rFonts w:ascii="SimSun" w:hAnsi="SimSun"/>
          <w:sz w:val="21"/>
          <w:szCs w:val="21"/>
        </w:rPr>
        <w:t>，于2005年由PCT国际</w:t>
      </w:r>
      <w:r w:rsidR="00CC5721" w:rsidRPr="00D709EB">
        <w:rPr>
          <w:rFonts w:ascii="SimSun" w:hAnsi="SimSun" w:hint="eastAsia"/>
          <w:sz w:val="21"/>
          <w:szCs w:val="21"/>
        </w:rPr>
        <w:t>单位</w:t>
      </w:r>
      <w:r w:rsidRPr="00D709EB">
        <w:rPr>
          <w:rFonts w:ascii="SimSun" w:hAnsi="SimSun"/>
          <w:sz w:val="21"/>
          <w:szCs w:val="21"/>
        </w:rPr>
        <w:t>会议</w:t>
      </w:r>
      <w:r w:rsidR="006257E3" w:rsidRPr="00D709EB">
        <w:rPr>
          <w:rFonts w:ascii="SimSun" w:hAnsi="SimSun"/>
          <w:sz w:val="21"/>
          <w:szCs w:val="21"/>
        </w:rPr>
        <w:t>（MIA）</w:t>
      </w:r>
      <w:r w:rsidRPr="00D709EB">
        <w:rPr>
          <w:rFonts w:ascii="SimSun" w:hAnsi="SimSun"/>
          <w:sz w:val="21"/>
          <w:szCs w:val="21"/>
        </w:rPr>
        <w:t>设立，旨在对PCT</w:t>
      </w:r>
      <w:r w:rsidR="00CC5721" w:rsidRPr="00D709EB">
        <w:rPr>
          <w:rFonts w:ascii="SimSun" w:hAnsi="SimSun"/>
          <w:sz w:val="21"/>
          <w:szCs w:val="21"/>
        </w:rPr>
        <w:t>最低限度文献</w:t>
      </w:r>
      <w:r w:rsidRPr="00D709EB">
        <w:rPr>
          <w:rFonts w:ascii="SimSun" w:hAnsi="SimSun"/>
          <w:sz w:val="21"/>
          <w:szCs w:val="21"/>
        </w:rPr>
        <w:t>进行全面审查。然而，</w:t>
      </w:r>
      <w:r w:rsidR="00743E05" w:rsidRPr="00D709EB">
        <w:rPr>
          <w:rFonts w:ascii="SimSun" w:hAnsi="SimSun" w:hint="eastAsia"/>
          <w:sz w:val="21"/>
          <w:szCs w:val="21"/>
        </w:rPr>
        <w:t>相关</w:t>
      </w:r>
      <w:r w:rsidRPr="00D709EB">
        <w:rPr>
          <w:rFonts w:ascii="SimSun" w:hAnsi="SimSun"/>
          <w:sz w:val="21"/>
          <w:szCs w:val="21"/>
        </w:rPr>
        <w:t>工作直至2017年初才启动，当时制定的工作计划旨在实现以下四个目标（见文件PCT/MIA/24/4附录）：</w:t>
      </w:r>
    </w:p>
    <w:p w14:paraId="194F83DB" w14:textId="61D0A131" w:rsidR="006B459E" w:rsidRPr="00501E9E" w:rsidRDefault="006B459E" w:rsidP="00D709EB">
      <w:pPr>
        <w:pStyle w:val="ONUME"/>
        <w:numPr>
          <w:ilvl w:val="0"/>
          <w:numId w:val="33"/>
        </w:numPr>
        <w:tabs>
          <w:tab w:val="clear" w:pos="1134"/>
        </w:tabs>
        <w:overflowPunct w:val="0"/>
        <w:spacing w:afterLines="50" w:after="120" w:line="340" w:lineRule="atLeast"/>
        <w:jc w:val="both"/>
        <w:rPr>
          <w:rFonts w:ascii="SimSun" w:hAnsi="SimSun"/>
        </w:rPr>
      </w:pPr>
      <w:r w:rsidRPr="00501E9E">
        <w:rPr>
          <w:rFonts w:ascii="SimSun" w:hAnsi="SimSun"/>
          <w:u w:val="single"/>
        </w:rPr>
        <w:t>目标A</w:t>
      </w:r>
      <w:r w:rsidRPr="00501E9E">
        <w:rPr>
          <w:rFonts w:ascii="SimSun" w:hAnsi="SimSun"/>
        </w:rPr>
        <w:t>：</w:t>
      </w:r>
      <w:r w:rsidR="00CC5721" w:rsidRPr="00501E9E">
        <w:rPr>
          <w:rFonts w:ascii="SimSun" w:hAnsi="SimSun" w:hint="eastAsia"/>
        </w:rPr>
        <w:t>针对目前 PCT最低限度文献的专利文献和非专利文献部分，编订最新的详细目录</w:t>
      </w:r>
      <w:r w:rsidRPr="00501E9E">
        <w:rPr>
          <w:rFonts w:ascii="SimSun" w:hAnsi="SimSun"/>
        </w:rPr>
        <w:t>；</w:t>
      </w:r>
    </w:p>
    <w:p w14:paraId="450A90B3" w14:textId="720C64B0" w:rsidR="00CC5721" w:rsidRPr="00501E9E" w:rsidRDefault="006B459E" w:rsidP="00D709EB">
      <w:pPr>
        <w:pStyle w:val="ONUME"/>
        <w:numPr>
          <w:ilvl w:val="0"/>
          <w:numId w:val="33"/>
        </w:numPr>
        <w:tabs>
          <w:tab w:val="clear" w:pos="1134"/>
        </w:tabs>
        <w:overflowPunct w:val="0"/>
        <w:spacing w:afterLines="50" w:after="120" w:line="340" w:lineRule="atLeast"/>
        <w:jc w:val="both"/>
        <w:rPr>
          <w:rFonts w:ascii="SimSun" w:hAnsi="SimSun"/>
        </w:rPr>
      </w:pPr>
      <w:r w:rsidRPr="00501E9E">
        <w:rPr>
          <w:rFonts w:ascii="SimSun" w:hAnsi="SimSun"/>
          <w:u w:val="single"/>
        </w:rPr>
        <w:lastRenderedPageBreak/>
        <w:t>目标B</w:t>
      </w:r>
      <w:r w:rsidRPr="00501E9E">
        <w:rPr>
          <w:rFonts w:ascii="SimSun" w:hAnsi="SimSun"/>
        </w:rPr>
        <w:t>：</w:t>
      </w:r>
      <w:r w:rsidR="00CC5721" w:rsidRPr="00501E9E">
        <w:rPr>
          <w:rFonts w:ascii="SimSun" w:hAnsi="SimSun" w:hint="eastAsia"/>
        </w:rPr>
        <w:t>就国家专利集纳入PCT最低限度文献的条件和标准提出建议</w:t>
      </w:r>
      <w:r w:rsidR="00CC5721" w:rsidRPr="00501E9E">
        <w:rPr>
          <w:rFonts w:ascii="SimSun" w:hAnsi="SimSun"/>
        </w:rPr>
        <w:t>；</w:t>
      </w:r>
    </w:p>
    <w:p w14:paraId="14C9C157" w14:textId="607FA680" w:rsidR="006B459E" w:rsidRPr="00501E9E" w:rsidRDefault="006B459E" w:rsidP="00D709EB">
      <w:pPr>
        <w:pStyle w:val="ONUME"/>
        <w:numPr>
          <w:ilvl w:val="0"/>
          <w:numId w:val="33"/>
        </w:numPr>
        <w:tabs>
          <w:tab w:val="clear" w:pos="1134"/>
        </w:tabs>
        <w:overflowPunct w:val="0"/>
        <w:spacing w:afterLines="50" w:after="120" w:line="340" w:lineRule="atLeast"/>
        <w:jc w:val="both"/>
        <w:rPr>
          <w:rFonts w:ascii="SimSun" w:hAnsi="SimSun"/>
        </w:rPr>
      </w:pPr>
      <w:r w:rsidRPr="00501E9E">
        <w:rPr>
          <w:rFonts w:ascii="SimSun" w:hAnsi="SimSun"/>
          <w:u w:val="single"/>
        </w:rPr>
        <w:t>目标C</w:t>
      </w:r>
      <w:r w:rsidRPr="00501E9E">
        <w:rPr>
          <w:rFonts w:ascii="SimSun" w:hAnsi="SimSun"/>
        </w:rPr>
        <w:t>：</w:t>
      </w:r>
      <w:r w:rsidR="00CC5721" w:rsidRPr="00501E9E">
        <w:rPr>
          <w:rFonts w:ascii="SimSun" w:hAnsi="SimSun" w:hint="eastAsia"/>
        </w:rPr>
        <w:t>明确规定应纳入属于PCT最低限度文献的专利集的专利数据著录项目和文本部分</w:t>
      </w:r>
      <w:r w:rsidRPr="00501E9E">
        <w:rPr>
          <w:rFonts w:ascii="SimSun" w:hAnsi="SimSun"/>
        </w:rPr>
        <w:t>；</w:t>
      </w:r>
    </w:p>
    <w:p w14:paraId="1B0AD956" w14:textId="1C23725D" w:rsidR="006B459E" w:rsidRPr="00501E9E" w:rsidRDefault="006B459E" w:rsidP="00D709EB">
      <w:pPr>
        <w:pStyle w:val="ONUME"/>
        <w:numPr>
          <w:ilvl w:val="0"/>
          <w:numId w:val="33"/>
        </w:numPr>
        <w:tabs>
          <w:tab w:val="clear" w:pos="1134"/>
        </w:tabs>
        <w:overflowPunct w:val="0"/>
        <w:spacing w:afterLines="50" w:after="120" w:line="340" w:lineRule="atLeast"/>
        <w:jc w:val="both"/>
        <w:rPr>
          <w:rFonts w:ascii="SimSun" w:hAnsi="SimSun"/>
        </w:rPr>
      </w:pPr>
      <w:r w:rsidRPr="00501E9E">
        <w:rPr>
          <w:rFonts w:ascii="SimSun" w:hAnsi="SimSun"/>
          <w:u w:val="single"/>
        </w:rPr>
        <w:t>目标D</w:t>
      </w:r>
      <w:r w:rsidRPr="00501E9E">
        <w:rPr>
          <w:rFonts w:ascii="SimSun" w:hAnsi="SimSun"/>
        </w:rPr>
        <w:t>：</w:t>
      </w:r>
      <w:r w:rsidR="00CC5721" w:rsidRPr="00501E9E">
        <w:rPr>
          <w:rFonts w:ascii="SimSun" w:hAnsi="SimSun" w:hint="eastAsia"/>
        </w:rPr>
        <w:t>就审查、纳入和维护非专利文献和基于传统知识的现有技术的条件和标准提出建议，并在之后根据届时已建立的标准，对印度主管部门关于印度传统知识数字库（TKDL）的经修改提案进行评估。</w:t>
      </w:r>
    </w:p>
    <w:p w14:paraId="7D204EBA" w14:textId="79C2CABC" w:rsidR="006E7E8D" w:rsidRPr="00501E9E" w:rsidRDefault="006E7E8D"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F618A1" w:rsidRPr="00501E9E">
        <w:rPr>
          <w:rFonts w:ascii="SimSun" w:hAnsi="SimSun" w:hint="eastAsia"/>
        </w:rPr>
        <w:t>在</w:t>
      </w:r>
      <w:r w:rsidR="00E93899" w:rsidRPr="00501E9E">
        <w:rPr>
          <w:rFonts w:ascii="SimSun" w:hAnsi="SimSun"/>
        </w:rPr>
        <w:t>工作队</w:t>
      </w:r>
      <w:r w:rsidR="00917D25" w:rsidRPr="00501E9E">
        <w:rPr>
          <w:rFonts w:ascii="SimSun" w:hAnsi="SimSun"/>
        </w:rPr>
        <w:t>和</w:t>
      </w:r>
      <w:r w:rsidR="00880407" w:rsidRPr="00501E9E">
        <w:rPr>
          <w:rFonts w:ascii="SimSun" w:hAnsi="SimSun" w:hint="eastAsia"/>
        </w:rPr>
        <w:t>PCT</w:t>
      </w:r>
      <w:r w:rsidR="00E93899" w:rsidRPr="00501E9E">
        <w:rPr>
          <w:rFonts w:ascii="SimSun" w:hAnsi="SimSun"/>
        </w:rPr>
        <w:t>工作</w:t>
      </w:r>
      <w:r w:rsidR="00880407" w:rsidRPr="00501E9E">
        <w:rPr>
          <w:rFonts w:ascii="SimSun" w:hAnsi="SimSun" w:hint="eastAsia"/>
        </w:rPr>
        <w:t>组</w:t>
      </w:r>
      <w:r w:rsidR="00917D25" w:rsidRPr="00501E9E">
        <w:rPr>
          <w:rFonts w:ascii="SimSun" w:hAnsi="SimSun"/>
        </w:rPr>
        <w:t>讨论</w:t>
      </w:r>
      <w:r w:rsidR="00A03072" w:rsidRPr="00501E9E">
        <w:rPr>
          <w:rFonts w:ascii="SimSun" w:hAnsi="SimSun"/>
        </w:rPr>
        <w:t>后，2023年7月，</w:t>
      </w:r>
      <w:r w:rsidR="00880407" w:rsidRPr="00501E9E">
        <w:rPr>
          <w:rFonts w:ascii="SimSun" w:hAnsi="SimSun" w:hint="eastAsia"/>
        </w:rPr>
        <w:t>PCT</w:t>
      </w:r>
      <w:r w:rsidR="00917D25" w:rsidRPr="00501E9E">
        <w:rPr>
          <w:rFonts w:ascii="SimSun" w:hAnsi="SimSun"/>
        </w:rPr>
        <w:t>联盟大会</w:t>
      </w:r>
      <w:r w:rsidR="00401410" w:rsidRPr="00501E9E">
        <w:rPr>
          <w:rFonts w:ascii="SimSun" w:hAnsi="SimSun"/>
        </w:rPr>
        <w:t>通过了对《</w:t>
      </w:r>
      <w:r w:rsidR="00880407" w:rsidRPr="00501E9E">
        <w:rPr>
          <w:rFonts w:ascii="SimSun" w:hAnsi="SimSun" w:hint="eastAsia"/>
        </w:rPr>
        <w:t>PCT实施细则</w:t>
      </w:r>
      <w:r w:rsidR="00401410" w:rsidRPr="00501E9E">
        <w:rPr>
          <w:rFonts w:ascii="SimSun" w:hAnsi="SimSun"/>
        </w:rPr>
        <w:t>》</w:t>
      </w:r>
      <w:r w:rsidRPr="00501E9E">
        <w:rPr>
          <w:rFonts w:ascii="SimSun" w:hAnsi="SimSun"/>
        </w:rPr>
        <w:t>第34条、第36条和第63</w:t>
      </w:r>
      <w:r w:rsidR="00401410" w:rsidRPr="00501E9E">
        <w:rPr>
          <w:rFonts w:ascii="SimSun" w:hAnsi="SimSun"/>
        </w:rPr>
        <w:t>条的</w:t>
      </w:r>
      <w:r w:rsidR="00880407" w:rsidRPr="00501E9E">
        <w:rPr>
          <w:rFonts w:ascii="SimSun" w:hAnsi="SimSun" w:hint="eastAsia"/>
        </w:rPr>
        <w:t>修正案</w:t>
      </w:r>
      <w:r w:rsidR="00307D65" w:rsidRPr="00501E9E">
        <w:rPr>
          <w:rFonts w:ascii="SimSun" w:hAnsi="SimSun"/>
        </w:rPr>
        <w:t>，自2026年1月1日起生效</w:t>
      </w:r>
      <w:r w:rsidR="008213C9" w:rsidRPr="00501E9E">
        <w:rPr>
          <w:rFonts w:ascii="SimSun" w:hAnsi="SimSun"/>
        </w:rPr>
        <w:t>（文件PCT/A/55/2）</w:t>
      </w:r>
      <w:r w:rsidR="00401410" w:rsidRPr="00501E9E">
        <w:rPr>
          <w:rFonts w:ascii="SimSun" w:hAnsi="SimSun"/>
        </w:rPr>
        <w:t>。</w:t>
      </w:r>
      <w:r w:rsidR="00ED5338" w:rsidRPr="00501E9E">
        <w:rPr>
          <w:rFonts w:ascii="SimSun" w:hAnsi="SimSun"/>
        </w:rPr>
        <w:t>2024年6月颁布了</w:t>
      </w:r>
      <w:r w:rsidR="00F618A1" w:rsidRPr="00501E9E">
        <w:rPr>
          <w:rFonts w:ascii="SimSun" w:hAnsi="SimSun" w:hint="eastAsia"/>
        </w:rPr>
        <w:t>对</w:t>
      </w:r>
      <w:r w:rsidR="0026486C" w:rsidRPr="00501E9E">
        <w:rPr>
          <w:rFonts w:ascii="SimSun" w:hAnsi="SimSun"/>
        </w:rPr>
        <w:t>《</w:t>
      </w:r>
      <w:r w:rsidR="00307D65" w:rsidRPr="00501E9E">
        <w:rPr>
          <w:rFonts w:ascii="SimSun" w:hAnsi="SimSun"/>
        </w:rPr>
        <w:t>PCT行政</w:t>
      </w:r>
      <w:r w:rsidR="00880407" w:rsidRPr="00501E9E">
        <w:rPr>
          <w:rFonts w:ascii="SimSun" w:hAnsi="SimSun" w:hint="eastAsia"/>
        </w:rPr>
        <w:t>规程</w:t>
      </w:r>
      <w:r w:rsidR="0026486C" w:rsidRPr="00501E9E">
        <w:rPr>
          <w:rFonts w:ascii="SimSun" w:hAnsi="SimSun"/>
        </w:rPr>
        <w:t>》的修改</w:t>
      </w:r>
      <w:r w:rsidR="00ED5338" w:rsidRPr="00501E9E">
        <w:rPr>
          <w:rFonts w:ascii="SimSun" w:hAnsi="SimSun"/>
        </w:rPr>
        <w:t>（</w:t>
      </w:r>
      <w:r w:rsidR="00880407" w:rsidRPr="00501E9E">
        <w:rPr>
          <w:rFonts w:ascii="SimSun" w:hAnsi="SimSun" w:hint="eastAsia"/>
        </w:rPr>
        <w:t>通函</w:t>
      </w:r>
      <w:r w:rsidR="00ED5338" w:rsidRPr="00501E9E">
        <w:rPr>
          <w:rFonts w:ascii="SimSun" w:hAnsi="SimSun"/>
        </w:rPr>
        <w:t>C.PCT</w:t>
      </w:r>
      <w:r w:rsidR="00880407" w:rsidRPr="00501E9E">
        <w:rPr>
          <w:rFonts w:ascii="SimSun" w:hAnsi="SimSun" w:hint="eastAsia"/>
        </w:rPr>
        <w:t xml:space="preserve"> </w:t>
      </w:r>
      <w:r w:rsidR="00ED5338" w:rsidRPr="00501E9E">
        <w:rPr>
          <w:rFonts w:ascii="SimSun" w:hAnsi="SimSun"/>
        </w:rPr>
        <w:t>1672）</w:t>
      </w:r>
      <w:r w:rsidR="00EC14CC" w:rsidRPr="00501E9E">
        <w:rPr>
          <w:rFonts w:ascii="SimSun" w:hAnsi="SimSun"/>
        </w:rPr>
        <w:t>，包括新增</w:t>
      </w:r>
      <w:r w:rsidRPr="00501E9E">
        <w:rPr>
          <w:rFonts w:ascii="SimSun" w:hAnsi="SimSun"/>
        </w:rPr>
        <w:t>附件H。附件H详细规定了</w:t>
      </w:r>
      <w:r w:rsidR="00B646B7" w:rsidRPr="00501E9E">
        <w:rPr>
          <w:rFonts w:ascii="SimSun" w:hAnsi="SimSun"/>
        </w:rPr>
        <w:t>技术</w:t>
      </w:r>
      <w:r w:rsidRPr="00501E9E">
        <w:rPr>
          <w:rFonts w:ascii="SimSun" w:hAnsi="SimSun"/>
        </w:rPr>
        <w:t>要求，旨在确保所有属于PCT</w:t>
      </w:r>
      <w:r w:rsidR="00CC5721" w:rsidRPr="00501E9E">
        <w:rPr>
          <w:rFonts w:ascii="SimSun" w:hAnsi="SimSun"/>
        </w:rPr>
        <w:t>最低限度文献</w:t>
      </w:r>
      <w:r w:rsidRPr="00501E9E">
        <w:rPr>
          <w:rFonts w:ascii="SimSun" w:hAnsi="SimSun"/>
        </w:rPr>
        <w:t>的专利</w:t>
      </w:r>
      <w:r w:rsidR="00744948" w:rsidRPr="00501E9E">
        <w:rPr>
          <w:rFonts w:ascii="SimSun" w:hAnsi="SimSun" w:hint="eastAsia"/>
        </w:rPr>
        <w:t>集</w:t>
      </w:r>
      <w:r w:rsidRPr="00501E9E">
        <w:rPr>
          <w:rFonts w:ascii="SimSun" w:hAnsi="SimSun"/>
        </w:rPr>
        <w:t>和实用新型文献集，</w:t>
      </w:r>
      <w:r w:rsidR="00723917" w:rsidRPr="00501E9E">
        <w:rPr>
          <w:rFonts w:ascii="SimSun" w:hAnsi="SimSun"/>
        </w:rPr>
        <w:t>以机器可读格式</w:t>
      </w:r>
      <w:r w:rsidRPr="00501E9E">
        <w:rPr>
          <w:rFonts w:ascii="SimSun" w:hAnsi="SimSun"/>
        </w:rPr>
        <w:t>免费</w:t>
      </w:r>
      <w:r w:rsidR="00744948" w:rsidRPr="00501E9E">
        <w:rPr>
          <w:rFonts w:ascii="SimSun" w:hAnsi="SimSun" w:hint="eastAsia"/>
        </w:rPr>
        <w:t>向每个</w:t>
      </w:r>
      <w:r w:rsidRPr="00501E9E">
        <w:rPr>
          <w:rFonts w:ascii="SimSun" w:hAnsi="SimSun"/>
        </w:rPr>
        <w:t>国际检索</w:t>
      </w:r>
      <w:r w:rsidR="00880407" w:rsidRPr="00501E9E">
        <w:rPr>
          <w:rFonts w:ascii="SimSun" w:hAnsi="SimSun" w:hint="eastAsia"/>
        </w:rPr>
        <w:t>单位</w:t>
      </w:r>
      <w:r w:rsidRPr="00501E9E">
        <w:rPr>
          <w:rFonts w:ascii="SimSun" w:hAnsi="SimSun"/>
        </w:rPr>
        <w:t>（ISA）</w:t>
      </w:r>
      <w:r w:rsidR="00744948" w:rsidRPr="00501E9E">
        <w:rPr>
          <w:rFonts w:ascii="SimSun" w:hAnsi="SimSun" w:hint="eastAsia"/>
        </w:rPr>
        <w:t>提供</w:t>
      </w:r>
      <w:r w:rsidR="00840CFC" w:rsidRPr="00501E9E">
        <w:rPr>
          <w:rFonts w:ascii="SimSun" w:hAnsi="SimSun"/>
        </w:rPr>
        <w:t>，</w:t>
      </w:r>
      <w:r w:rsidR="003F0385" w:rsidRPr="00501E9E">
        <w:rPr>
          <w:rFonts w:ascii="SimSun" w:hAnsi="SimSun"/>
        </w:rPr>
        <w:t>且</w:t>
      </w:r>
      <w:r w:rsidR="00840CFC" w:rsidRPr="00501E9E">
        <w:rPr>
          <w:rFonts w:ascii="SimSun" w:hAnsi="SimSun"/>
        </w:rPr>
        <w:t>至少涵盖2026年1月1日及之后的</w:t>
      </w:r>
      <w:r w:rsidR="00744948" w:rsidRPr="00501E9E">
        <w:rPr>
          <w:rFonts w:ascii="SimSun" w:hAnsi="SimSun" w:hint="eastAsia"/>
        </w:rPr>
        <w:t>公布，</w:t>
      </w:r>
      <w:r w:rsidR="00D13C07" w:rsidRPr="00501E9E">
        <w:rPr>
          <w:rFonts w:ascii="SimSun" w:hAnsi="SimSun"/>
        </w:rPr>
        <w:t>至少</w:t>
      </w:r>
      <w:r w:rsidR="008541C8" w:rsidRPr="00501E9E">
        <w:rPr>
          <w:rFonts w:ascii="SimSun" w:hAnsi="SimSun" w:hint="eastAsia"/>
        </w:rPr>
        <w:t>追溯至</w:t>
      </w:r>
      <w:r w:rsidR="00D13C07" w:rsidRPr="00501E9E">
        <w:rPr>
          <w:rFonts w:ascii="SimSun" w:hAnsi="SimSun"/>
        </w:rPr>
        <w:t>1991年的</w:t>
      </w:r>
      <w:r w:rsidR="00744948" w:rsidRPr="00501E9E">
        <w:rPr>
          <w:rFonts w:ascii="SimSun" w:hAnsi="SimSun" w:hint="eastAsia"/>
        </w:rPr>
        <w:t>公布</w:t>
      </w:r>
      <w:r w:rsidR="008541C8" w:rsidRPr="00501E9E">
        <w:rPr>
          <w:rFonts w:ascii="SimSun" w:hAnsi="SimSun" w:hint="eastAsia"/>
        </w:rPr>
        <w:t>应</w:t>
      </w:r>
      <w:r w:rsidR="008541C8" w:rsidRPr="00501E9E">
        <w:rPr>
          <w:rFonts w:ascii="SimSun" w:hAnsi="SimSun"/>
        </w:rPr>
        <w:t>在</w:t>
      </w:r>
      <w:r w:rsidR="008541C8" w:rsidRPr="00501E9E">
        <w:rPr>
          <w:rFonts w:ascii="SimSun" w:hAnsi="SimSun" w:hint="eastAsia"/>
        </w:rPr>
        <w:t>接下来</w:t>
      </w:r>
      <w:r w:rsidR="008541C8" w:rsidRPr="00501E9E">
        <w:rPr>
          <w:rFonts w:ascii="SimSun" w:hAnsi="SimSun"/>
        </w:rPr>
        <w:t>的十年内</w:t>
      </w:r>
      <w:r w:rsidR="00D13C07" w:rsidRPr="00501E9E">
        <w:rPr>
          <w:rFonts w:ascii="SimSun" w:hAnsi="SimSun"/>
        </w:rPr>
        <w:t>以全文格式提供</w:t>
      </w:r>
      <w:r w:rsidR="00AC7493" w:rsidRPr="00501E9E">
        <w:rPr>
          <w:rFonts w:ascii="SimSun" w:hAnsi="SimSun"/>
        </w:rPr>
        <w:t>。</w:t>
      </w:r>
    </w:p>
    <w:p w14:paraId="15198129" w14:textId="0BCF7491" w:rsidR="00F32B0A" w:rsidRPr="00501E9E" w:rsidRDefault="00F32B0A"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EA781A" w:rsidRPr="00501E9E">
        <w:rPr>
          <w:rFonts w:ascii="SimSun" w:hAnsi="SimSun"/>
        </w:rPr>
        <w:t>附件H规定</w:t>
      </w:r>
      <w:r w:rsidR="00286943" w:rsidRPr="00501E9E">
        <w:rPr>
          <w:rFonts w:ascii="SimSun" w:hAnsi="SimSun"/>
        </w:rPr>
        <w:t>文本</w:t>
      </w:r>
      <w:r w:rsidR="00EB1E22" w:rsidRPr="00501E9E">
        <w:rPr>
          <w:rFonts w:ascii="SimSun" w:hAnsi="SimSun" w:hint="eastAsia"/>
        </w:rPr>
        <w:t>可检索的</w:t>
      </w:r>
      <w:r w:rsidR="00286943" w:rsidRPr="00501E9E">
        <w:rPr>
          <w:rFonts w:ascii="SimSun" w:hAnsi="SimSun"/>
        </w:rPr>
        <w:t>数据</w:t>
      </w:r>
      <w:r w:rsidR="00EA781A" w:rsidRPr="00501E9E">
        <w:rPr>
          <w:rFonts w:ascii="SimSun" w:hAnsi="SimSun"/>
        </w:rPr>
        <w:t>有</w:t>
      </w:r>
      <w:r w:rsidRPr="00501E9E">
        <w:rPr>
          <w:rFonts w:ascii="SimSun" w:hAnsi="SimSun"/>
        </w:rPr>
        <w:t>三种允许格式：</w:t>
      </w:r>
      <w:r w:rsidR="007A5250" w:rsidRPr="00501E9E">
        <w:rPr>
          <w:rFonts w:ascii="SimSun" w:hAnsi="SimSun"/>
        </w:rPr>
        <w:t>符合</w:t>
      </w:r>
      <w:r w:rsidR="00E93899" w:rsidRPr="00501E9E">
        <w:rPr>
          <w:rFonts w:ascii="SimSun" w:hAnsi="SimSun"/>
        </w:rPr>
        <w:t>产权组织</w:t>
      </w:r>
      <w:r w:rsidRPr="00501E9E">
        <w:rPr>
          <w:rFonts w:ascii="SimSun" w:hAnsi="SimSun"/>
        </w:rPr>
        <w:t>标准ST.36</w:t>
      </w:r>
      <w:r w:rsidR="00EB1E22" w:rsidRPr="00501E9E">
        <w:rPr>
          <w:rFonts w:ascii="SimSun" w:hAnsi="SimSun" w:hint="eastAsia"/>
        </w:rPr>
        <w:t>的XML实例、符合产权组织标准</w:t>
      </w:r>
      <w:r w:rsidRPr="00501E9E">
        <w:rPr>
          <w:rFonts w:ascii="SimSun" w:hAnsi="SimSun"/>
        </w:rPr>
        <w:t>ST.96的XML实例，或纯文本格式。</w:t>
      </w:r>
      <w:r w:rsidR="004545BE" w:rsidRPr="00501E9E">
        <w:rPr>
          <w:rFonts w:ascii="SimSun" w:hAnsi="SimSun"/>
        </w:rPr>
        <w:t>各</w:t>
      </w:r>
      <w:r w:rsidR="00EB1E22" w:rsidRPr="00501E9E">
        <w:rPr>
          <w:rFonts w:ascii="SimSun" w:hAnsi="SimSun" w:hint="eastAsia"/>
        </w:rPr>
        <w:t>单位</w:t>
      </w:r>
      <w:r w:rsidR="004545BE" w:rsidRPr="00501E9E">
        <w:rPr>
          <w:rFonts w:ascii="SimSun" w:hAnsi="SimSun"/>
        </w:rPr>
        <w:t>可选择</w:t>
      </w:r>
      <w:r w:rsidR="00606F9A" w:rsidRPr="00501E9E">
        <w:rPr>
          <w:rFonts w:ascii="SimSun" w:hAnsi="SimSun"/>
        </w:rPr>
        <w:t>其认为最适合的</w:t>
      </w:r>
      <w:r w:rsidR="00F034E6" w:rsidRPr="00501E9E">
        <w:rPr>
          <w:rFonts w:ascii="SimSun" w:hAnsi="SimSun"/>
        </w:rPr>
        <w:t>格式</w:t>
      </w:r>
      <w:r w:rsidR="000B64BF" w:rsidRPr="00501E9E">
        <w:rPr>
          <w:rFonts w:ascii="SimSun" w:hAnsi="SimSun"/>
        </w:rPr>
        <w:t>，</w:t>
      </w:r>
      <w:r w:rsidR="00EB1E22" w:rsidRPr="00501E9E">
        <w:rPr>
          <w:rFonts w:ascii="SimSun" w:hAnsi="SimSun" w:hint="eastAsia"/>
        </w:rPr>
        <w:t>只要所选</w:t>
      </w:r>
      <w:r w:rsidR="000B64BF" w:rsidRPr="00501E9E">
        <w:rPr>
          <w:rFonts w:ascii="SimSun" w:hAnsi="SimSun"/>
        </w:rPr>
        <w:t>格式能支持</w:t>
      </w:r>
      <w:r w:rsidR="008455F0" w:rsidRPr="00501E9E">
        <w:rPr>
          <w:rFonts w:ascii="SimSun" w:hAnsi="SimSun"/>
        </w:rPr>
        <w:t>对其专利集进行</w:t>
      </w:r>
      <w:r w:rsidR="00BE686E" w:rsidRPr="00501E9E">
        <w:rPr>
          <w:rFonts w:ascii="SimSun" w:hAnsi="SimSun"/>
        </w:rPr>
        <w:t>高质量检索</w:t>
      </w:r>
      <w:r w:rsidR="00EB1E22" w:rsidRPr="00501E9E">
        <w:rPr>
          <w:rFonts w:ascii="SimSun" w:hAnsi="SimSun" w:hint="eastAsia"/>
        </w:rPr>
        <w:t>即可</w:t>
      </w:r>
      <w:r w:rsidR="00BE686E" w:rsidRPr="00501E9E">
        <w:rPr>
          <w:rFonts w:ascii="SimSun" w:hAnsi="SimSun"/>
        </w:rPr>
        <w:t>。</w:t>
      </w:r>
      <w:r w:rsidR="00606F9A" w:rsidRPr="00501E9E">
        <w:rPr>
          <w:rFonts w:ascii="SimSun" w:hAnsi="SimSun"/>
        </w:rPr>
        <w:t>国际局</w:t>
      </w:r>
      <w:r w:rsidR="00EB1E22" w:rsidRPr="00501E9E">
        <w:rPr>
          <w:rFonts w:ascii="SimSun" w:hAnsi="SimSun" w:hint="eastAsia"/>
        </w:rPr>
        <w:t>推荐</w:t>
      </w:r>
      <w:r w:rsidR="00EB1E22" w:rsidRPr="00501E9E">
        <w:rPr>
          <w:rFonts w:ascii="SimSun" w:hAnsi="SimSun"/>
        </w:rPr>
        <w:t>采用XML格式</w:t>
      </w:r>
      <w:r w:rsidR="00EB1E22" w:rsidRPr="00501E9E">
        <w:rPr>
          <w:rFonts w:ascii="SimSun" w:hAnsi="SimSun" w:hint="eastAsia"/>
        </w:rPr>
        <w:t>，</w:t>
      </w:r>
      <w:r w:rsidR="00940450" w:rsidRPr="00501E9E">
        <w:rPr>
          <w:rFonts w:ascii="SimSun" w:hAnsi="SimSun"/>
        </w:rPr>
        <w:t>至少</w:t>
      </w:r>
      <w:r w:rsidR="00EB1E22" w:rsidRPr="00501E9E">
        <w:rPr>
          <w:rFonts w:ascii="SimSun" w:hAnsi="SimSun" w:hint="eastAsia"/>
        </w:rPr>
        <w:t>在</w:t>
      </w:r>
      <w:r w:rsidR="00940450" w:rsidRPr="00501E9E">
        <w:rPr>
          <w:rFonts w:ascii="SimSun" w:hAnsi="SimSun"/>
        </w:rPr>
        <w:t>提供</w:t>
      </w:r>
      <w:r w:rsidR="00EB1E22" w:rsidRPr="00501E9E">
        <w:rPr>
          <w:rFonts w:ascii="SimSun" w:hAnsi="SimSun" w:hint="eastAsia"/>
        </w:rPr>
        <w:t>著录项目</w:t>
      </w:r>
      <w:r w:rsidR="00D9401B" w:rsidRPr="00501E9E">
        <w:rPr>
          <w:rFonts w:ascii="SimSun" w:hAnsi="SimSun"/>
        </w:rPr>
        <w:t>数据</w:t>
      </w:r>
      <w:r w:rsidR="00EB1E22" w:rsidRPr="00501E9E">
        <w:rPr>
          <w:rFonts w:ascii="SimSun" w:hAnsi="SimSun" w:hint="eastAsia"/>
        </w:rPr>
        <w:t>时</w:t>
      </w:r>
      <w:r w:rsidR="00D9401B" w:rsidRPr="00501E9E">
        <w:rPr>
          <w:rFonts w:ascii="SimSun" w:hAnsi="SimSun"/>
        </w:rPr>
        <w:t>。</w:t>
      </w:r>
      <w:r w:rsidR="00EB1E22" w:rsidRPr="00501E9E">
        <w:rPr>
          <w:rFonts w:ascii="SimSun" w:hAnsi="SimSun" w:hint="eastAsia"/>
        </w:rPr>
        <w:t>选择将</w:t>
      </w:r>
      <w:r w:rsidR="00BE686E" w:rsidRPr="00501E9E">
        <w:rPr>
          <w:rFonts w:ascii="SimSun" w:hAnsi="SimSun"/>
        </w:rPr>
        <w:t>纯文本</w:t>
      </w:r>
      <w:r w:rsidR="00EB1E22" w:rsidRPr="00501E9E">
        <w:rPr>
          <w:rFonts w:ascii="SimSun" w:hAnsi="SimSun" w:hint="eastAsia"/>
        </w:rPr>
        <w:t>作为首选格式</w:t>
      </w:r>
      <w:r w:rsidR="00BE686E" w:rsidRPr="00501E9E">
        <w:rPr>
          <w:rFonts w:ascii="SimSun" w:hAnsi="SimSun"/>
        </w:rPr>
        <w:t>的</w:t>
      </w:r>
      <w:r w:rsidR="00EB1E22" w:rsidRPr="00501E9E">
        <w:rPr>
          <w:rFonts w:ascii="SimSun" w:hAnsi="SimSun" w:hint="eastAsia"/>
        </w:rPr>
        <w:t>主管局</w:t>
      </w:r>
      <w:r w:rsidR="00BE686E" w:rsidRPr="00501E9E">
        <w:rPr>
          <w:rFonts w:ascii="SimSun" w:hAnsi="SimSun"/>
        </w:rPr>
        <w:t>应考虑迁移至</w:t>
      </w:r>
      <w:r w:rsidR="004F4B11" w:rsidRPr="00501E9E">
        <w:rPr>
          <w:rFonts w:ascii="SimSun" w:hAnsi="SimSun" w:hint="eastAsia"/>
        </w:rPr>
        <w:t>两项</w:t>
      </w:r>
      <w:r w:rsidR="00E93899" w:rsidRPr="00501E9E">
        <w:rPr>
          <w:rFonts w:ascii="SimSun" w:hAnsi="SimSun"/>
        </w:rPr>
        <w:t>产权组织</w:t>
      </w:r>
      <w:r w:rsidR="00A24490" w:rsidRPr="00501E9E">
        <w:rPr>
          <w:rFonts w:ascii="SimSun" w:hAnsi="SimSun"/>
        </w:rPr>
        <w:t>标准格式</w:t>
      </w:r>
      <w:r w:rsidR="00EB1E22" w:rsidRPr="00501E9E">
        <w:rPr>
          <w:rFonts w:ascii="SimSun" w:hAnsi="SimSun" w:hint="eastAsia"/>
        </w:rPr>
        <w:t>之一</w:t>
      </w:r>
      <w:r w:rsidR="00A24490" w:rsidRPr="00501E9E">
        <w:rPr>
          <w:rFonts w:ascii="SimSun" w:hAnsi="SimSun"/>
        </w:rPr>
        <w:t>，以</w:t>
      </w:r>
      <w:r w:rsidR="007E4ADD" w:rsidRPr="00501E9E">
        <w:rPr>
          <w:rFonts w:ascii="SimSun" w:hAnsi="SimSun"/>
        </w:rPr>
        <w:t>提升专利</w:t>
      </w:r>
      <w:r w:rsidR="00EB1E22" w:rsidRPr="00501E9E">
        <w:rPr>
          <w:rFonts w:ascii="SimSun" w:hAnsi="SimSun" w:hint="eastAsia"/>
        </w:rPr>
        <w:t>公布</w:t>
      </w:r>
      <w:r w:rsidR="007E4ADD" w:rsidRPr="00501E9E">
        <w:rPr>
          <w:rFonts w:ascii="SimSun" w:hAnsi="SimSun"/>
        </w:rPr>
        <w:t>质量</w:t>
      </w:r>
      <w:r w:rsidR="00EB1E22" w:rsidRPr="00501E9E">
        <w:rPr>
          <w:rFonts w:ascii="SimSun" w:hAnsi="SimSun" w:hint="eastAsia"/>
        </w:rPr>
        <w:t>和可</w:t>
      </w:r>
      <w:r w:rsidR="007E4ADD" w:rsidRPr="00501E9E">
        <w:rPr>
          <w:rFonts w:ascii="SimSun" w:hAnsi="SimSun"/>
        </w:rPr>
        <w:t>检索性。</w:t>
      </w:r>
    </w:p>
    <w:p w14:paraId="67BB53A8" w14:textId="62D91EDD" w:rsidR="00FC5BE9" w:rsidRPr="003D13D8" w:rsidRDefault="00FC5BE9" w:rsidP="00D709EB">
      <w:pPr>
        <w:pStyle w:val="Heading2"/>
        <w:overflowPunct w:val="0"/>
        <w:spacing w:afterLines="50" w:after="120" w:line="340" w:lineRule="atLeast"/>
        <w:jc w:val="both"/>
        <w:rPr>
          <w:rFonts w:ascii="SimHei" w:eastAsia="SimHei" w:hAnsi="SimHei"/>
        </w:rPr>
      </w:pPr>
      <w:r w:rsidRPr="003D13D8">
        <w:rPr>
          <w:rFonts w:ascii="SimHei" w:eastAsia="SimHei" w:hAnsi="SimHei"/>
        </w:rPr>
        <w:t>准备工作</w:t>
      </w:r>
    </w:p>
    <w:p w14:paraId="4097D5D7" w14:textId="56390648" w:rsidR="005B6E1C" w:rsidRPr="00501E9E" w:rsidRDefault="00B324D3"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CE700D" w:rsidRPr="00501E9E">
        <w:rPr>
          <w:rFonts w:ascii="SimSun" w:hAnsi="SimSun"/>
        </w:rPr>
        <w:t>为协助各国际检索</w:t>
      </w:r>
      <w:r w:rsidR="00880407" w:rsidRPr="00501E9E">
        <w:rPr>
          <w:rFonts w:ascii="SimSun" w:hAnsi="SimSun" w:hint="eastAsia"/>
        </w:rPr>
        <w:t>单位</w:t>
      </w:r>
      <w:r w:rsidR="006E7E8D" w:rsidRPr="00501E9E">
        <w:rPr>
          <w:rFonts w:ascii="SimSun" w:hAnsi="SimSun"/>
        </w:rPr>
        <w:t>在2026年1月1日截止期限前满足技术要求，国际</w:t>
      </w:r>
      <w:r w:rsidR="00F16B57" w:rsidRPr="00501E9E">
        <w:rPr>
          <w:rFonts w:ascii="SimSun" w:hAnsi="SimSun"/>
        </w:rPr>
        <w:t>局于2025年举办了一</w:t>
      </w:r>
      <w:r w:rsidR="00C21618" w:rsidRPr="00501E9E">
        <w:rPr>
          <w:rFonts w:ascii="SimSun" w:hAnsi="SimSun"/>
        </w:rPr>
        <w:t>系列双边</w:t>
      </w:r>
      <w:r w:rsidR="00880407" w:rsidRPr="00501E9E">
        <w:rPr>
          <w:rFonts w:ascii="SimSun" w:hAnsi="SimSun" w:hint="eastAsia"/>
        </w:rPr>
        <w:t>PCT</w:t>
      </w:r>
      <w:r w:rsidR="00CC5721" w:rsidRPr="00501E9E">
        <w:rPr>
          <w:rFonts w:ascii="SimSun" w:hAnsi="SimSun"/>
        </w:rPr>
        <w:t>最低限度文献</w:t>
      </w:r>
      <w:r w:rsidR="002F67FA" w:rsidRPr="00501E9E">
        <w:rPr>
          <w:rFonts w:ascii="SimSun" w:hAnsi="SimSun" w:hint="eastAsia"/>
        </w:rPr>
        <w:t>诊断</w:t>
      </w:r>
      <w:r w:rsidR="006E7E8D" w:rsidRPr="00501E9E">
        <w:rPr>
          <w:rFonts w:ascii="SimSun" w:hAnsi="SimSun"/>
        </w:rPr>
        <w:t>会。</w:t>
      </w:r>
      <w:r w:rsidR="002F67FA" w:rsidRPr="00501E9E">
        <w:rPr>
          <w:rFonts w:ascii="SimSun" w:hAnsi="SimSun" w:hint="eastAsia"/>
        </w:rPr>
        <w:t>主管</w:t>
      </w:r>
      <w:r w:rsidR="00C11168" w:rsidRPr="00501E9E">
        <w:rPr>
          <w:rFonts w:ascii="SimSun" w:hAnsi="SimSun"/>
        </w:rPr>
        <w:t>局事先准备了</w:t>
      </w:r>
      <w:r w:rsidR="00F47EC4" w:rsidRPr="00501E9E">
        <w:rPr>
          <w:rFonts w:ascii="SimSun" w:hAnsi="SimSun"/>
        </w:rPr>
        <w:t>向国际局</w:t>
      </w:r>
      <w:r w:rsidR="00392948" w:rsidRPr="00501E9E">
        <w:rPr>
          <w:rFonts w:ascii="SimSun" w:hAnsi="SimSun"/>
        </w:rPr>
        <w:t>提出</w:t>
      </w:r>
      <w:r w:rsidR="00C21618" w:rsidRPr="00501E9E">
        <w:rPr>
          <w:rFonts w:ascii="SimSun" w:hAnsi="SimSun"/>
        </w:rPr>
        <w:t>的问题</w:t>
      </w:r>
      <w:r w:rsidR="00AA117D" w:rsidRPr="00501E9E">
        <w:rPr>
          <w:rFonts w:ascii="SimSun" w:hAnsi="SimSun"/>
        </w:rPr>
        <w:t>，国际局</w:t>
      </w:r>
      <w:r w:rsidR="005B6E1C" w:rsidRPr="00501E9E">
        <w:rPr>
          <w:rFonts w:ascii="SimSun" w:hAnsi="SimSun"/>
        </w:rPr>
        <w:t>则确保</w:t>
      </w:r>
      <w:r w:rsidR="002F67FA" w:rsidRPr="00501E9E">
        <w:rPr>
          <w:rFonts w:ascii="SimSun" w:hAnsi="SimSun" w:hint="eastAsia"/>
        </w:rPr>
        <w:t>有合适的</w:t>
      </w:r>
      <w:r w:rsidR="00AA117D" w:rsidRPr="00501E9E">
        <w:rPr>
          <w:rFonts w:ascii="SimSun" w:hAnsi="SimSun"/>
        </w:rPr>
        <w:t>专家</w:t>
      </w:r>
      <w:r w:rsidR="00D64A5C" w:rsidRPr="00501E9E">
        <w:rPr>
          <w:rFonts w:ascii="SimSun" w:hAnsi="SimSun"/>
        </w:rPr>
        <w:t>出席</w:t>
      </w:r>
      <w:r w:rsidR="002F67FA" w:rsidRPr="00501E9E">
        <w:rPr>
          <w:rFonts w:ascii="SimSun" w:hAnsi="SimSun" w:hint="eastAsia"/>
        </w:rPr>
        <w:t>诊断</w:t>
      </w:r>
      <w:r w:rsidR="00606F9A" w:rsidRPr="00501E9E">
        <w:rPr>
          <w:rFonts w:ascii="SimSun" w:hAnsi="SimSun"/>
        </w:rPr>
        <w:t>会</w:t>
      </w:r>
      <w:r w:rsidR="00AA117D" w:rsidRPr="00501E9E">
        <w:rPr>
          <w:rFonts w:ascii="SimSun" w:hAnsi="SimSun"/>
        </w:rPr>
        <w:t>解答这些问题。</w:t>
      </w:r>
      <w:r w:rsidR="002F67FA" w:rsidRPr="00501E9E">
        <w:rPr>
          <w:rFonts w:ascii="SimSun" w:hAnsi="SimSun" w:hint="eastAsia"/>
        </w:rPr>
        <w:t>在此</w:t>
      </w:r>
      <w:r w:rsidR="000D3537" w:rsidRPr="00501E9E">
        <w:rPr>
          <w:rFonts w:ascii="SimSun" w:hAnsi="SimSun"/>
        </w:rPr>
        <w:t>期间，与会者指出《</w:t>
      </w:r>
      <w:r w:rsidR="00214528" w:rsidRPr="00501E9E">
        <w:rPr>
          <w:rFonts w:ascii="SimSun" w:hAnsi="SimSun"/>
        </w:rPr>
        <w:t>PCT行政</w:t>
      </w:r>
      <w:r w:rsidR="00880407" w:rsidRPr="00501E9E">
        <w:rPr>
          <w:rFonts w:ascii="SimSun" w:hAnsi="SimSun" w:hint="eastAsia"/>
        </w:rPr>
        <w:t>规程</w:t>
      </w:r>
      <w:r w:rsidR="00214528" w:rsidRPr="00501E9E">
        <w:rPr>
          <w:rFonts w:ascii="SimSun" w:hAnsi="SimSun"/>
        </w:rPr>
        <w:t>》未对全文</w:t>
      </w:r>
      <w:r w:rsidR="002F67FA" w:rsidRPr="00501E9E">
        <w:rPr>
          <w:rFonts w:ascii="SimSun" w:hAnsi="SimSun" w:hint="eastAsia"/>
        </w:rPr>
        <w:t>文档的</w:t>
      </w:r>
      <w:r w:rsidR="00214528" w:rsidRPr="00501E9E">
        <w:rPr>
          <w:rFonts w:ascii="SimSun" w:hAnsi="SimSun"/>
        </w:rPr>
        <w:t>质量</w:t>
      </w:r>
      <w:r w:rsidR="002F67FA" w:rsidRPr="00501E9E">
        <w:rPr>
          <w:rFonts w:ascii="SimSun" w:hAnsi="SimSun" w:hint="eastAsia"/>
        </w:rPr>
        <w:t>提供任何指导</w:t>
      </w:r>
      <w:r w:rsidR="00214528" w:rsidRPr="00501E9E">
        <w:rPr>
          <w:rFonts w:ascii="SimSun" w:hAnsi="SimSun"/>
        </w:rPr>
        <w:t>。</w:t>
      </w:r>
      <w:r w:rsidR="001A4430" w:rsidRPr="00501E9E">
        <w:rPr>
          <w:rFonts w:ascii="SimSun" w:hAnsi="SimSun"/>
        </w:rPr>
        <w:t>应要求</w:t>
      </w:r>
      <w:r w:rsidR="00CD001F" w:rsidRPr="00501E9E">
        <w:rPr>
          <w:rFonts w:ascii="SimSun" w:hAnsi="SimSun"/>
        </w:rPr>
        <w:t>，国际局</w:t>
      </w:r>
      <w:r w:rsidR="00E350D9" w:rsidRPr="00501E9E">
        <w:rPr>
          <w:rFonts w:ascii="SimSun" w:hAnsi="SimSun"/>
        </w:rPr>
        <w:t>向</w:t>
      </w:r>
      <w:r w:rsidR="00E93899" w:rsidRPr="00501E9E">
        <w:rPr>
          <w:rFonts w:ascii="SimSun" w:hAnsi="SimSun"/>
        </w:rPr>
        <w:t>标准委</w:t>
      </w:r>
      <w:r w:rsidR="00E350D9" w:rsidRPr="00501E9E">
        <w:rPr>
          <w:rFonts w:ascii="SimSun" w:hAnsi="SimSun"/>
        </w:rPr>
        <w:t>权威</w:t>
      </w:r>
      <w:r w:rsidR="002F67FA" w:rsidRPr="00501E9E">
        <w:rPr>
          <w:rFonts w:ascii="SimSun" w:hAnsi="SimSun" w:hint="eastAsia"/>
        </w:rPr>
        <w:t>文档</w:t>
      </w:r>
      <w:r w:rsidR="00E93899" w:rsidRPr="00501E9E">
        <w:rPr>
          <w:rFonts w:ascii="SimSun" w:hAnsi="SimSun"/>
        </w:rPr>
        <w:t>工作队</w:t>
      </w:r>
      <w:r w:rsidR="00E350D9" w:rsidRPr="00501E9E">
        <w:rPr>
          <w:rFonts w:ascii="SimSun" w:hAnsi="SimSun"/>
        </w:rPr>
        <w:t>分享</w:t>
      </w:r>
      <w:r w:rsidR="00C07B05" w:rsidRPr="00501E9E">
        <w:rPr>
          <w:rFonts w:ascii="SimSun" w:hAnsi="SimSun"/>
        </w:rPr>
        <w:t>了</w:t>
      </w:r>
      <w:r w:rsidR="006459DD" w:rsidRPr="00501E9E" w:rsidDel="0088620A">
        <w:rPr>
          <w:rFonts w:ascii="SimSun" w:hAnsi="SimSun"/>
        </w:rPr>
        <w:t>其关于</w:t>
      </w:r>
      <w:r w:rsidR="00880407" w:rsidRPr="00501E9E">
        <w:rPr>
          <w:rFonts w:ascii="SimSun" w:hAnsi="SimSun" w:hint="eastAsia"/>
        </w:rPr>
        <w:t>“</w:t>
      </w:r>
      <w:r w:rsidR="004C5921" w:rsidRPr="00501E9E">
        <w:rPr>
          <w:rFonts w:ascii="SimSun" w:hAnsi="SimSun"/>
        </w:rPr>
        <w:t>足够优质</w:t>
      </w:r>
      <w:r w:rsidR="00880407" w:rsidRPr="00501E9E">
        <w:rPr>
          <w:rFonts w:ascii="SimSun" w:hAnsi="SimSun" w:hint="eastAsia"/>
        </w:rPr>
        <w:t>”</w:t>
      </w:r>
      <w:r w:rsidR="002F67FA" w:rsidRPr="00501E9E">
        <w:rPr>
          <w:rFonts w:ascii="SimSun" w:hAnsi="SimSun" w:hint="eastAsia"/>
        </w:rPr>
        <w:t>的</w:t>
      </w:r>
      <w:r w:rsidR="006459DD" w:rsidRPr="00501E9E">
        <w:rPr>
          <w:rFonts w:ascii="SimSun" w:hAnsi="SimSun"/>
        </w:rPr>
        <w:t>机器可读</w:t>
      </w:r>
      <w:r w:rsidR="002F67FA" w:rsidRPr="00501E9E">
        <w:rPr>
          <w:rFonts w:ascii="SimSun" w:hAnsi="SimSun" w:hint="eastAsia"/>
        </w:rPr>
        <w:t>文档</w:t>
      </w:r>
      <w:r w:rsidR="006459DD" w:rsidRPr="00501E9E">
        <w:rPr>
          <w:rFonts w:ascii="SimSun" w:hAnsi="SimSun"/>
        </w:rPr>
        <w:t>的</w:t>
      </w:r>
      <w:r w:rsidR="002F67FA" w:rsidRPr="00501E9E">
        <w:rPr>
          <w:rFonts w:ascii="SimSun" w:hAnsi="SimSun" w:hint="eastAsia"/>
        </w:rPr>
        <w:t>一套</w:t>
      </w:r>
      <w:r w:rsidR="005143ED" w:rsidRPr="00501E9E">
        <w:rPr>
          <w:rFonts w:ascii="SimSun" w:hAnsi="SimSun"/>
        </w:rPr>
        <w:t>最低</w:t>
      </w:r>
      <w:r w:rsidR="004F4B11" w:rsidRPr="00501E9E">
        <w:rPr>
          <w:rFonts w:ascii="SimSun" w:hAnsi="SimSun" w:hint="eastAsia"/>
        </w:rPr>
        <w:t>要求</w:t>
      </w:r>
      <w:r w:rsidR="0059260F" w:rsidRPr="00501E9E">
        <w:rPr>
          <w:rFonts w:ascii="SimSun" w:hAnsi="SimSun"/>
        </w:rPr>
        <w:t>构想</w:t>
      </w:r>
      <w:r w:rsidR="00606F9A" w:rsidRPr="00501E9E">
        <w:rPr>
          <w:rFonts w:ascii="SimSun" w:hAnsi="SimSun"/>
        </w:rPr>
        <w:t>。</w:t>
      </w:r>
    </w:p>
    <w:p w14:paraId="001A86FA" w14:textId="4DE05780" w:rsidR="0057378E" w:rsidRPr="00501E9E" w:rsidRDefault="0057378E"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537D58" w:rsidRPr="00501E9E">
        <w:rPr>
          <w:rFonts w:ascii="SimSun" w:hAnsi="SimSun"/>
        </w:rPr>
        <w:t>对于正在</w:t>
      </w:r>
      <w:r w:rsidR="002F67FA" w:rsidRPr="00501E9E">
        <w:rPr>
          <w:rFonts w:ascii="SimSun" w:hAnsi="SimSun" w:hint="eastAsia"/>
        </w:rPr>
        <w:t>将专利文档</w:t>
      </w:r>
      <w:r w:rsidR="00C14A43" w:rsidRPr="00501E9E">
        <w:rPr>
          <w:rFonts w:ascii="SimSun" w:hAnsi="SimSun"/>
        </w:rPr>
        <w:t>数字化的</w:t>
      </w:r>
      <w:r w:rsidR="00880407" w:rsidRPr="00501E9E">
        <w:rPr>
          <w:rFonts w:ascii="SimSun" w:hAnsi="SimSun" w:hint="eastAsia"/>
        </w:rPr>
        <w:t>主管</w:t>
      </w:r>
      <w:r w:rsidR="00537D58" w:rsidRPr="00501E9E">
        <w:rPr>
          <w:rFonts w:ascii="SimSun" w:hAnsi="SimSun"/>
        </w:rPr>
        <w:t>局</w:t>
      </w:r>
      <w:r w:rsidR="239039C3" w:rsidRPr="00501E9E">
        <w:rPr>
          <w:rFonts w:ascii="SimSun" w:hAnsi="SimSun"/>
        </w:rPr>
        <w:t>，</w:t>
      </w:r>
      <w:r w:rsidR="00D61F1D" w:rsidRPr="00501E9E">
        <w:rPr>
          <w:rFonts w:ascii="SimSun" w:hAnsi="SimSun"/>
        </w:rPr>
        <w:t>以下</w:t>
      </w:r>
      <w:r w:rsidR="002F67FA" w:rsidRPr="00501E9E">
        <w:rPr>
          <w:rFonts w:ascii="SimSun" w:hAnsi="SimSun" w:hint="eastAsia"/>
        </w:rPr>
        <w:t>内容为</w:t>
      </w:r>
      <w:r w:rsidR="238B99F9" w:rsidRPr="00501E9E">
        <w:rPr>
          <w:rFonts w:ascii="SimSun" w:hAnsi="SimSun"/>
        </w:rPr>
        <w:t>其</w:t>
      </w:r>
      <w:r w:rsidR="002F67FA" w:rsidRPr="00501E9E">
        <w:rPr>
          <w:rFonts w:ascii="SimSun" w:hAnsi="SimSun" w:hint="eastAsia"/>
        </w:rPr>
        <w:t>符合</w:t>
      </w:r>
      <w:r w:rsidR="00C14A43" w:rsidRPr="00501E9E">
        <w:rPr>
          <w:rFonts w:ascii="SimSun" w:hAnsi="SimSun"/>
        </w:rPr>
        <w:t>附件H的要求</w:t>
      </w:r>
      <w:r w:rsidR="002F67FA" w:rsidRPr="00501E9E">
        <w:rPr>
          <w:rFonts w:ascii="SimSun" w:hAnsi="SimSun" w:hint="eastAsia"/>
        </w:rPr>
        <w:t>提供了指导</w:t>
      </w:r>
      <w:r w:rsidR="00C14A43" w:rsidRPr="00501E9E">
        <w:rPr>
          <w:rFonts w:ascii="SimSun" w:hAnsi="SimSun"/>
        </w:rPr>
        <w:t>：</w:t>
      </w:r>
    </w:p>
    <w:p w14:paraId="2DF84382" w14:textId="328B0F3F" w:rsidR="00CF6A6C" w:rsidRPr="00501E9E" w:rsidRDefault="00B60CED" w:rsidP="00D709EB">
      <w:pPr>
        <w:pStyle w:val="ONUME"/>
        <w:numPr>
          <w:ilvl w:val="0"/>
          <w:numId w:val="32"/>
        </w:numPr>
        <w:overflowPunct w:val="0"/>
        <w:spacing w:afterLines="50" w:after="120" w:line="340" w:lineRule="atLeast"/>
        <w:ind w:left="922" w:hanging="360"/>
        <w:jc w:val="both"/>
        <w:rPr>
          <w:rFonts w:ascii="SimSun" w:hAnsi="SimSun"/>
        </w:rPr>
      </w:pPr>
      <w:r w:rsidRPr="00501E9E">
        <w:rPr>
          <w:rFonts w:ascii="SimSun" w:hAnsi="SimSun"/>
        </w:rPr>
        <w:t>符合</w:t>
      </w:r>
      <w:r w:rsidR="00E93899" w:rsidRPr="00501E9E">
        <w:rPr>
          <w:rFonts w:ascii="SimSun" w:hAnsi="SimSun"/>
        </w:rPr>
        <w:t>产权组织</w:t>
      </w:r>
      <w:r w:rsidRPr="00501E9E">
        <w:rPr>
          <w:rFonts w:ascii="SimSun" w:hAnsi="SimSun"/>
        </w:rPr>
        <w:t>ST.36的XML实例必须结构良好，具有一致的根元素</w:t>
      </w:r>
      <w:r w:rsidR="002F67FA" w:rsidRPr="00501E9E">
        <w:rPr>
          <w:rFonts w:ascii="SimSun" w:hAnsi="SimSun" w:hint="eastAsia"/>
        </w:rPr>
        <w:t>，并</w:t>
      </w:r>
      <w:r w:rsidRPr="00501E9E">
        <w:rPr>
          <w:rFonts w:ascii="SimSun" w:hAnsi="SimSun"/>
        </w:rPr>
        <w:t>且OCR错误</w:t>
      </w:r>
      <w:r w:rsidR="00157D41" w:rsidRPr="00501E9E">
        <w:rPr>
          <w:rFonts w:ascii="SimSun" w:hAnsi="SimSun" w:hint="eastAsia"/>
        </w:rPr>
        <w:t>减少到最低程度</w:t>
      </w:r>
      <w:r w:rsidR="00120E44" w:rsidRPr="00501E9E">
        <w:rPr>
          <w:rFonts w:ascii="SimSun" w:hAnsi="SimSun"/>
        </w:rPr>
        <w:t>。</w:t>
      </w:r>
      <w:r w:rsidR="002F67FA" w:rsidRPr="00501E9E">
        <w:rPr>
          <w:rFonts w:ascii="SimSun" w:hAnsi="SimSun" w:hint="eastAsia"/>
        </w:rPr>
        <w:t>著录项目</w:t>
      </w:r>
      <w:r w:rsidR="00120E44" w:rsidRPr="00501E9E">
        <w:rPr>
          <w:rFonts w:ascii="SimSun" w:hAnsi="SimSun"/>
        </w:rPr>
        <w:t>数据至少应包含申请号、</w:t>
      </w:r>
      <w:r w:rsidR="002F67FA" w:rsidRPr="00501E9E">
        <w:rPr>
          <w:rFonts w:ascii="SimSun" w:hAnsi="SimSun" w:hint="eastAsia"/>
        </w:rPr>
        <w:t>公布</w:t>
      </w:r>
      <w:r w:rsidR="00120E44" w:rsidRPr="00501E9E">
        <w:rPr>
          <w:rFonts w:ascii="SimSun" w:hAnsi="SimSun"/>
        </w:rPr>
        <w:t>号和发明</w:t>
      </w:r>
      <w:r w:rsidR="002F67FA" w:rsidRPr="00501E9E">
        <w:rPr>
          <w:rFonts w:ascii="SimSun" w:hAnsi="SimSun" w:hint="eastAsia"/>
        </w:rPr>
        <w:t>名称</w:t>
      </w:r>
      <w:r w:rsidRPr="00501E9E">
        <w:rPr>
          <w:rFonts w:ascii="SimSun" w:hAnsi="SimSun"/>
        </w:rPr>
        <w:t>；</w:t>
      </w:r>
    </w:p>
    <w:p w14:paraId="53DA4812" w14:textId="36410207" w:rsidR="005E37FB" w:rsidRPr="00501E9E" w:rsidRDefault="00CF6A6C" w:rsidP="00D709EB">
      <w:pPr>
        <w:pStyle w:val="ONUME"/>
        <w:numPr>
          <w:ilvl w:val="0"/>
          <w:numId w:val="32"/>
        </w:numPr>
        <w:overflowPunct w:val="0"/>
        <w:spacing w:afterLines="50" w:after="120" w:line="340" w:lineRule="atLeast"/>
        <w:ind w:left="922" w:hanging="360"/>
        <w:jc w:val="both"/>
        <w:rPr>
          <w:rFonts w:ascii="SimSun" w:hAnsi="SimSun"/>
        </w:rPr>
      </w:pPr>
      <w:r w:rsidRPr="00501E9E">
        <w:rPr>
          <w:rFonts w:ascii="SimSun" w:hAnsi="SimSun"/>
        </w:rPr>
        <w:t>符合</w:t>
      </w:r>
      <w:r w:rsidR="00E93899" w:rsidRPr="00501E9E">
        <w:rPr>
          <w:rFonts w:ascii="SimSun" w:hAnsi="SimSun"/>
        </w:rPr>
        <w:t>产权组织</w:t>
      </w:r>
      <w:r w:rsidRPr="00501E9E">
        <w:rPr>
          <w:rFonts w:ascii="SimSun" w:hAnsi="SimSun"/>
        </w:rPr>
        <w:t>ST.96的</w:t>
      </w:r>
      <w:r w:rsidR="00955C8E" w:rsidRPr="00501E9E">
        <w:rPr>
          <w:rFonts w:ascii="SimSun" w:hAnsi="SimSun"/>
        </w:rPr>
        <w:t>XML</w:t>
      </w:r>
      <w:r w:rsidRPr="00501E9E">
        <w:rPr>
          <w:rFonts w:ascii="SimSun" w:hAnsi="SimSun"/>
        </w:rPr>
        <w:t>实例</w:t>
      </w:r>
      <w:r w:rsidR="00955C8E" w:rsidRPr="00501E9E">
        <w:rPr>
          <w:rFonts w:ascii="SimSun" w:hAnsi="SimSun"/>
        </w:rPr>
        <w:t>应遵循</w:t>
      </w:r>
      <w:r w:rsidR="00157D41" w:rsidRPr="00501E9E">
        <w:rPr>
          <w:rFonts w:ascii="SimSun" w:hAnsi="SimSun" w:hint="eastAsia"/>
        </w:rPr>
        <w:t>产权组织</w:t>
      </w:r>
      <w:r w:rsidR="00406B45" w:rsidRPr="00501E9E">
        <w:rPr>
          <w:rFonts w:ascii="SimSun" w:hAnsi="SimSun"/>
        </w:rPr>
        <w:t>ST.</w:t>
      </w:r>
      <w:r w:rsidR="00955C8E" w:rsidRPr="00501E9E">
        <w:rPr>
          <w:rFonts w:ascii="SimSun" w:hAnsi="SimSun"/>
        </w:rPr>
        <w:t>96文档级组件</w:t>
      </w:r>
      <w:r w:rsidR="00271B37" w:rsidRPr="00501E9E">
        <w:rPr>
          <w:rFonts w:ascii="SimSun" w:hAnsi="SimSun"/>
        </w:rPr>
        <w:t>Patent</w:t>
      </w:r>
      <w:r w:rsidR="00880407" w:rsidRPr="00501E9E">
        <w:rPr>
          <w:rFonts w:ascii="SimSun" w:hAnsi="SimSun" w:hint="eastAsia"/>
        </w:rPr>
        <w:t xml:space="preserve"> </w:t>
      </w:r>
      <w:r w:rsidR="00271B37" w:rsidRPr="00501E9E">
        <w:rPr>
          <w:rFonts w:ascii="SimSun" w:hAnsi="SimSun"/>
        </w:rPr>
        <w:t>Publication，但无需实现</w:t>
      </w:r>
      <w:r w:rsidR="00271B37" w:rsidRPr="00501E9E">
        <w:rPr>
          <w:rFonts w:ascii="SimSun" w:hAnsi="SimSun" w:cs="Courier New"/>
        </w:rPr>
        <w:t>MathML或OASISTable</w:t>
      </w:r>
      <w:r w:rsidR="00A0595B" w:rsidRPr="00501E9E">
        <w:rPr>
          <w:rFonts w:ascii="SimSun" w:hAnsi="SimSun"/>
        </w:rPr>
        <w:t>；</w:t>
      </w:r>
    </w:p>
    <w:p w14:paraId="3CE7DDFD" w14:textId="2BD83C4F" w:rsidR="00743C81" w:rsidRPr="00501E9E" w:rsidRDefault="00ED7B36" w:rsidP="00D709EB">
      <w:pPr>
        <w:pStyle w:val="ONUME"/>
        <w:numPr>
          <w:ilvl w:val="0"/>
          <w:numId w:val="32"/>
        </w:numPr>
        <w:overflowPunct w:val="0"/>
        <w:spacing w:afterLines="50" w:after="120" w:line="340" w:lineRule="atLeast"/>
        <w:ind w:left="922" w:hanging="360"/>
        <w:jc w:val="both"/>
        <w:rPr>
          <w:rFonts w:ascii="SimSun" w:hAnsi="SimSun"/>
        </w:rPr>
      </w:pPr>
      <w:r w:rsidRPr="00501E9E">
        <w:rPr>
          <w:rFonts w:ascii="SimSun" w:hAnsi="SimSun"/>
        </w:rPr>
        <w:t>纯文本文件应确保OCR错误</w:t>
      </w:r>
      <w:r w:rsidR="00157D41" w:rsidRPr="00501E9E">
        <w:rPr>
          <w:rFonts w:ascii="SimSun" w:hAnsi="SimSun" w:hint="eastAsia"/>
        </w:rPr>
        <w:t>减少到最低程度</w:t>
      </w:r>
      <w:r w:rsidRPr="00501E9E">
        <w:rPr>
          <w:rFonts w:ascii="SimSun" w:hAnsi="SimSun"/>
        </w:rPr>
        <w:t>，文本以规范段落形式呈现，不含行号或页码，且阅读顺序正确。</w:t>
      </w:r>
      <w:r w:rsidR="00157D41" w:rsidRPr="00501E9E">
        <w:rPr>
          <w:rFonts w:ascii="SimSun" w:hAnsi="SimSun" w:hint="eastAsia"/>
        </w:rPr>
        <w:t>最好</w:t>
      </w:r>
      <w:r w:rsidR="78EE377D" w:rsidRPr="00501E9E">
        <w:rPr>
          <w:rFonts w:ascii="SimSun" w:hAnsi="SimSun"/>
        </w:rPr>
        <w:t>同时</w:t>
      </w:r>
      <w:r w:rsidR="00157D41" w:rsidRPr="00501E9E">
        <w:rPr>
          <w:rFonts w:ascii="SimSun" w:hAnsi="SimSun" w:hint="eastAsia"/>
        </w:rPr>
        <w:t>配有</w:t>
      </w:r>
      <w:r w:rsidR="00CF6A6C" w:rsidRPr="00501E9E">
        <w:rPr>
          <w:rFonts w:ascii="SimSun" w:hAnsi="SimSun"/>
        </w:rPr>
        <w:t>XML格式的</w:t>
      </w:r>
      <w:r w:rsidR="00157D41" w:rsidRPr="00501E9E">
        <w:rPr>
          <w:rFonts w:ascii="SimSun" w:hAnsi="SimSun" w:hint="eastAsia"/>
        </w:rPr>
        <w:t>著录项目</w:t>
      </w:r>
      <w:r w:rsidR="00CF6A6C" w:rsidRPr="00501E9E">
        <w:rPr>
          <w:rFonts w:ascii="SimSun" w:hAnsi="SimSun"/>
        </w:rPr>
        <w:t>数据。</w:t>
      </w:r>
    </w:p>
    <w:p w14:paraId="7DBDFC26" w14:textId="0C89033E" w:rsidR="00AA117D" w:rsidRPr="00501E9E" w:rsidRDefault="00DD16CC"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051D69" w:rsidRPr="00501E9E">
        <w:rPr>
          <w:rFonts w:ascii="SimSun" w:hAnsi="SimSun"/>
        </w:rPr>
        <w:t>PCT</w:t>
      </w:r>
      <w:r w:rsidR="00CC5721" w:rsidRPr="00501E9E">
        <w:rPr>
          <w:rFonts w:ascii="SimSun" w:hAnsi="SimSun"/>
        </w:rPr>
        <w:t>最低限度文献</w:t>
      </w:r>
      <w:r w:rsidR="00E93899" w:rsidRPr="00501E9E">
        <w:rPr>
          <w:rFonts w:ascii="SimSun" w:hAnsi="SimSun"/>
        </w:rPr>
        <w:t>工作队</w:t>
      </w:r>
      <w:r w:rsidR="00051D69" w:rsidRPr="00501E9E">
        <w:rPr>
          <w:rFonts w:ascii="SimSun" w:hAnsi="SimSun"/>
        </w:rPr>
        <w:t>同意</w:t>
      </w:r>
      <w:r w:rsidR="00E914B1" w:rsidRPr="00501E9E">
        <w:rPr>
          <w:rFonts w:ascii="SimSun" w:hAnsi="SimSun"/>
        </w:rPr>
        <w:t>采用三阶段认证流程，</w:t>
      </w:r>
      <w:r w:rsidR="00E47D6D" w:rsidRPr="00501E9E">
        <w:rPr>
          <w:rFonts w:ascii="SimSun" w:hAnsi="SimSun"/>
        </w:rPr>
        <w:t>面向那些寻求将其</w:t>
      </w:r>
      <w:r w:rsidR="00E47D6D" w:rsidRPr="00501E9E">
        <w:rPr>
          <w:rFonts w:ascii="SimSun" w:hAnsi="SimSun" w:hint="eastAsia"/>
        </w:rPr>
        <w:t>文献集</w:t>
      </w:r>
      <w:r w:rsidR="00E47D6D" w:rsidRPr="00501E9E">
        <w:rPr>
          <w:rFonts w:ascii="SimSun" w:hAnsi="SimSun"/>
        </w:rPr>
        <w:t>纳入PCT最低</w:t>
      </w:r>
      <w:r w:rsidR="004F4B11" w:rsidRPr="00501E9E">
        <w:rPr>
          <w:rFonts w:ascii="SimSun" w:hAnsi="SimSun" w:hint="eastAsia"/>
        </w:rPr>
        <w:t>限度</w:t>
      </w:r>
      <w:r w:rsidR="00E47D6D" w:rsidRPr="00501E9E">
        <w:rPr>
          <w:rFonts w:ascii="SimSun" w:hAnsi="SimSun"/>
        </w:rPr>
        <w:t>文献的</w:t>
      </w:r>
      <w:r w:rsidR="00E47D6D" w:rsidRPr="00501E9E">
        <w:rPr>
          <w:rFonts w:ascii="SimSun" w:hAnsi="SimSun" w:hint="eastAsia"/>
        </w:rPr>
        <w:t>国际检索单位</w:t>
      </w:r>
      <w:r w:rsidR="00E47D6D" w:rsidRPr="00501E9E">
        <w:rPr>
          <w:rFonts w:ascii="SimSun" w:hAnsi="SimSun"/>
        </w:rPr>
        <w:t>或其他专利局</w:t>
      </w:r>
      <w:r w:rsidR="00363D7B" w:rsidRPr="00501E9E">
        <w:rPr>
          <w:rFonts w:ascii="SimSun" w:hAnsi="SimSun"/>
        </w:rPr>
        <w:t>。第二</w:t>
      </w:r>
      <w:r w:rsidR="00721D45" w:rsidRPr="00501E9E">
        <w:rPr>
          <w:rFonts w:ascii="SimSun" w:hAnsi="SimSun"/>
        </w:rPr>
        <w:t>阶段</w:t>
      </w:r>
      <w:r w:rsidR="00880407" w:rsidRPr="00501E9E">
        <w:rPr>
          <w:rFonts w:ascii="SimSun" w:hAnsi="SimSun" w:hint="eastAsia"/>
        </w:rPr>
        <w:t>是“</w:t>
      </w:r>
      <w:r w:rsidR="00721D45" w:rsidRPr="00501E9E">
        <w:rPr>
          <w:rFonts w:ascii="SimSun" w:hAnsi="SimSun"/>
        </w:rPr>
        <w:t>验证阶段</w:t>
      </w:r>
      <w:r w:rsidR="00880407" w:rsidRPr="00501E9E">
        <w:rPr>
          <w:rFonts w:ascii="SimSun" w:hAnsi="SimSun" w:hint="eastAsia"/>
        </w:rPr>
        <w:t>”，</w:t>
      </w:r>
      <w:r w:rsidR="36AAB1E2" w:rsidRPr="00501E9E">
        <w:rPr>
          <w:rFonts w:ascii="SimSun" w:hAnsi="SimSun"/>
        </w:rPr>
        <w:t>旨在</w:t>
      </w:r>
      <w:r w:rsidR="00E47D6D" w:rsidRPr="00501E9E">
        <w:rPr>
          <w:rFonts w:ascii="SimSun" w:hAnsi="SimSun" w:hint="eastAsia"/>
        </w:rPr>
        <w:t>测试一个主管</w:t>
      </w:r>
      <w:r w:rsidR="11DD1B50" w:rsidRPr="00501E9E">
        <w:rPr>
          <w:rFonts w:ascii="SimSun" w:hAnsi="SimSun"/>
        </w:rPr>
        <w:t>局</w:t>
      </w:r>
      <w:r w:rsidR="003F42FA" w:rsidRPr="00501E9E">
        <w:rPr>
          <w:rFonts w:ascii="SimSun" w:hAnsi="SimSun"/>
        </w:rPr>
        <w:t>能否提供</w:t>
      </w:r>
      <w:r w:rsidR="00E47D6D" w:rsidRPr="00501E9E">
        <w:rPr>
          <w:rFonts w:ascii="SimSun" w:hAnsi="SimSun" w:hint="eastAsia"/>
        </w:rPr>
        <w:t>一个</w:t>
      </w:r>
      <w:r w:rsidR="00E47D6D" w:rsidRPr="00501E9E">
        <w:rPr>
          <w:rFonts w:ascii="SimSun" w:hAnsi="SimSun"/>
        </w:rPr>
        <w:t>数据存储库</w:t>
      </w:r>
      <w:r w:rsidR="00E47D6D" w:rsidRPr="00501E9E">
        <w:rPr>
          <w:rFonts w:ascii="SimSun" w:hAnsi="SimSun" w:hint="eastAsia"/>
        </w:rPr>
        <w:t>，其中的文件可供下载并</w:t>
      </w:r>
      <w:r w:rsidR="003F42FA" w:rsidRPr="00501E9E">
        <w:rPr>
          <w:rFonts w:ascii="SimSun" w:hAnsi="SimSun"/>
        </w:rPr>
        <w:t>符合</w:t>
      </w:r>
      <w:r w:rsidR="003119DC" w:rsidRPr="00501E9E">
        <w:rPr>
          <w:rFonts w:ascii="SimSun" w:hAnsi="SimSun"/>
        </w:rPr>
        <w:t>附件H</w:t>
      </w:r>
      <w:r w:rsidR="003F42FA" w:rsidRPr="00501E9E">
        <w:rPr>
          <w:rFonts w:ascii="SimSun" w:hAnsi="SimSun"/>
        </w:rPr>
        <w:t>所列三种格式之一</w:t>
      </w:r>
      <w:r w:rsidR="00E47D6D" w:rsidRPr="00501E9E">
        <w:rPr>
          <w:rFonts w:ascii="SimSun" w:hAnsi="SimSun" w:hint="eastAsia"/>
        </w:rPr>
        <w:t>；还测试主管局</w:t>
      </w:r>
      <w:r w:rsidR="003119DC" w:rsidRPr="00501E9E">
        <w:rPr>
          <w:rFonts w:ascii="SimSun" w:hAnsi="SimSun"/>
        </w:rPr>
        <w:t>能否生成符合</w:t>
      </w:r>
      <w:r w:rsidR="00E93899" w:rsidRPr="00501E9E">
        <w:rPr>
          <w:rFonts w:ascii="SimSun" w:hAnsi="SimSun"/>
        </w:rPr>
        <w:t>产权组织</w:t>
      </w:r>
      <w:r w:rsidR="003119DC" w:rsidRPr="00501E9E">
        <w:rPr>
          <w:rFonts w:ascii="SimSun" w:hAnsi="SimSun"/>
        </w:rPr>
        <w:t>标准ST.37的权威</w:t>
      </w:r>
      <w:r w:rsidR="00E47D6D" w:rsidRPr="00501E9E">
        <w:rPr>
          <w:rFonts w:ascii="SimSun" w:hAnsi="SimSun" w:hint="eastAsia"/>
        </w:rPr>
        <w:t>文档</w:t>
      </w:r>
      <w:r w:rsidR="003119DC" w:rsidRPr="00501E9E">
        <w:rPr>
          <w:rFonts w:ascii="SimSun" w:hAnsi="SimSun"/>
        </w:rPr>
        <w:t>，</w:t>
      </w:r>
      <w:r w:rsidR="00E47D6D" w:rsidRPr="00501E9E">
        <w:rPr>
          <w:rFonts w:ascii="SimSun" w:hAnsi="SimSun" w:hint="eastAsia"/>
        </w:rPr>
        <w:t>其中</w:t>
      </w:r>
      <w:r w:rsidR="003119DC" w:rsidRPr="00501E9E">
        <w:rPr>
          <w:rFonts w:ascii="SimSun" w:hAnsi="SimSun"/>
        </w:rPr>
        <w:t>包括必要的文本检索标识符。</w:t>
      </w:r>
    </w:p>
    <w:p w14:paraId="2865EE10" w14:textId="506CBEF8" w:rsidR="00BA7ABD" w:rsidRPr="003D13D8" w:rsidRDefault="00DE182E" w:rsidP="00D709EB">
      <w:pPr>
        <w:pStyle w:val="Heading2"/>
        <w:overflowPunct w:val="0"/>
        <w:spacing w:afterLines="50" w:after="120" w:line="340" w:lineRule="atLeast"/>
        <w:jc w:val="both"/>
        <w:rPr>
          <w:rFonts w:ascii="SimHei" w:eastAsia="SimHei" w:hAnsi="SimHei"/>
        </w:rPr>
      </w:pPr>
      <w:r w:rsidRPr="003D13D8">
        <w:rPr>
          <w:rFonts w:ascii="SimHei" w:eastAsia="SimHei" w:hAnsi="SimHei" w:hint="eastAsia"/>
        </w:rPr>
        <w:t>主管</w:t>
      </w:r>
      <w:r w:rsidR="00E16629" w:rsidRPr="003D13D8">
        <w:rPr>
          <w:rFonts w:ascii="SimHei" w:eastAsia="SimHei" w:hAnsi="SimHei"/>
        </w:rPr>
        <w:t>局面临的</w:t>
      </w:r>
      <w:r w:rsidR="0072510B" w:rsidRPr="003D13D8">
        <w:rPr>
          <w:rFonts w:ascii="SimHei" w:eastAsia="SimHei" w:hAnsi="SimHei"/>
        </w:rPr>
        <w:t>挑战</w:t>
      </w:r>
    </w:p>
    <w:p w14:paraId="3E040F31" w14:textId="05471B85" w:rsidR="00B71F0A" w:rsidRPr="00501E9E" w:rsidRDefault="00C4701F"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2D0E7C" w:rsidRPr="00501E9E">
        <w:rPr>
          <w:rFonts w:ascii="SimSun" w:hAnsi="SimSun"/>
        </w:rPr>
        <w:t>在PCT最低限度文献</w:t>
      </w:r>
      <w:r w:rsidR="00DE182E" w:rsidRPr="00501E9E">
        <w:rPr>
          <w:rFonts w:ascii="SimSun" w:hAnsi="SimSun" w:hint="eastAsia"/>
        </w:rPr>
        <w:t>诊断</w:t>
      </w:r>
      <w:r w:rsidR="00777212" w:rsidRPr="00501E9E">
        <w:rPr>
          <w:rFonts w:ascii="SimSun" w:hAnsi="SimSun"/>
        </w:rPr>
        <w:t>会及</w:t>
      </w:r>
      <w:r w:rsidR="002D0E7C" w:rsidRPr="00501E9E">
        <w:rPr>
          <w:rFonts w:ascii="SimSun" w:hAnsi="SimSun"/>
        </w:rPr>
        <w:t>验证阶段期间</w:t>
      </w:r>
      <w:r w:rsidRPr="00501E9E">
        <w:rPr>
          <w:rFonts w:ascii="SimSun" w:hAnsi="SimSun"/>
        </w:rPr>
        <w:t>，国际局</w:t>
      </w:r>
      <w:r w:rsidR="00E52101" w:rsidRPr="00501E9E">
        <w:rPr>
          <w:rFonts w:ascii="SimSun" w:hAnsi="SimSun"/>
        </w:rPr>
        <w:t>提供了</w:t>
      </w:r>
      <w:r w:rsidRPr="00501E9E">
        <w:rPr>
          <w:rFonts w:ascii="SimSun" w:hAnsi="SimSun"/>
        </w:rPr>
        <w:t>反馈</w:t>
      </w:r>
      <w:r w:rsidR="000775A8" w:rsidRPr="00501E9E">
        <w:rPr>
          <w:rFonts w:ascii="SimSun" w:hAnsi="SimSun"/>
        </w:rPr>
        <w:t>意见</w:t>
      </w:r>
      <w:r w:rsidR="00E52101" w:rsidRPr="00501E9E">
        <w:rPr>
          <w:rFonts w:ascii="SimSun" w:hAnsi="SimSun"/>
        </w:rPr>
        <w:t>，以协助开发</w:t>
      </w:r>
      <w:r w:rsidRPr="00501E9E">
        <w:rPr>
          <w:rFonts w:ascii="SimSun" w:hAnsi="SimSun"/>
        </w:rPr>
        <w:t>机器可读专利</w:t>
      </w:r>
      <w:r w:rsidR="00DE182E" w:rsidRPr="00501E9E">
        <w:rPr>
          <w:rFonts w:ascii="SimSun" w:hAnsi="SimSun" w:hint="eastAsia"/>
        </w:rPr>
        <w:t>公布</w:t>
      </w:r>
      <w:r w:rsidR="002C2FCD" w:rsidRPr="00501E9E">
        <w:rPr>
          <w:rFonts w:ascii="SimSun" w:hAnsi="SimSun"/>
        </w:rPr>
        <w:t>并</w:t>
      </w:r>
      <w:r w:rsidR="006D08DC" w:rsidRPr="00501E9E">
        <w:rPr>
          <w:rFonts w:ascii="SimSun" w:hAnsi="SimSun"/>
        </w:rPr>
        <w:t>制作符合</w:t>
      </w:r>
      <w:r w:rsidR="00E93899" w:rsidRPr="00501E9E">
        <w:rPr>
          <w:rFonts w:ascii="SimSun" w:hAnsi="SimSun"/>
        </w:rPr>
        <w:t>产权组织</w:t>
      </w:r>
      <w:r w:rsidR="006D08DC" w:rsidRPr="00501E9E">
        <w:rPr>
          <w:rFonts w:ascii="SimSun" w:hAnsi="SimSun"/>
        </w:rPr>
        <w:t>ST.37的</w:t>
      </w:r>
      <w:r w:rsidR="002C2FCD" w:rsidRPr="00501E9E">
        <w:rPr>
          <w:rFonts w:ascii="SimSun" w:hAnsi="SimSun"/>
        </w:rPr>
        <w:t>权威</w:t>
      </w:r>
      <w:r w:rsidR="00DE182E" w:rsidRPr="00501E9E">
        <w:rPr>
          <w:rFonts w:ascii="SimSun" w:hAnsi="SimSun" w:hint="eastAsia"/>
        </w:rPr>
        <w:t>文档</w:t>
      </w:r>
      <w:r w:rsidR="00BB7842" w:rsidRPr="00501E9E">
        <w:rPr>
          <w:rFonts w:ascii="SimSun" w:hAnsi="SimSun"/>
        </w:rPr>
        <w:t>。</w:t>
      </w:r>
      <w:r w:rsidR="00DE182E" w:rsidRPr="00501E9E">
        <w:rPr>
          <w:rFonts w:ascii="SimSun" w:hAnsi="SimSun" w:hint="eastAsia"/>
        </w:rPr>
        <w:t>在这一</w:t>
      </w:r>
      <w:r w:rsidR="00544D2B" w:rsidRPr="00501E9E">
        <w:rPr>
          <w:rFonts w:ascii="SimSun" w:hAnsi="SimSun"/>
        </w:rPr>
        <w:t>审查</w:t>
      </w:r>
      <w:r w:rsidR="00DE182E" w:rsidRPr="00501E9E">
        <w:rPr>
          <w:rFonts w:ascii="SimSun" w:hAnsi="SimSun" w:hint="eastAsia"/>
        </w:rPr>
        <w:t>过程之后</w:t>
      </w:r>
      <w:r w:rsidR="004F46CA" w:rsidRPr="00501E9E">
        <w:rPr>
          <w:rFonts w:ascii="SimSun" w:hAnsi="SimSun"/>
        </w:rPr>
        <w:t>，</w:t>
      </w:r>
      <w:r w:rsidR="00DE182E" w:rsidRPr="00501E9E">
        <w:rPr>
          <w:rFonts w:ascii="SimSun" w:hAnsi="SimSun" w:hint="eastAsia"/>
        </w:rPr>
        <w:t>主管</w:t>
      </w:r>
      <w:r w:rsidR="004F46CA" w:rsidRPr="00501E9E">
        <w:rPr>
          <w:rFonts w:ascii="SimSun" w:hAnsi="SimSun"/>
        </w:rPr>
        <w:t>局</w:t>
      </w:r>
      <w:r w:rsidR="005034FE" w:rsidRPr="00501E9E">
        <w:rPr>
          <w:rFonts w:ascii="SimSun" w:hAnsi="SimSun"/>
        </w:rPr>
        <w:t>在制作机器可读</w:t>
      </w:r>
      <w:r w:rsidR="00DE182E" w:rsidRPr="00501E9E">
        <w:rPr>
          <w:rFonts w:ascii="SimSun" w:hAnsi="SimSun" w:hint="eastAsia"/>
        </w:rPr>
        <w:t>文档</w:t>
      </w:r>
      <w:r w:rsidR="005034FE" w:rsidRPr="00501E9E">
        <w:rPr>
          <w:rFonts w:ascii="SimSun" w:hAnsi="SimSun"/>
        </w:rPr>
        <w:t>时</w:t>
      </w:r>
      <w:r w:rsidR="004F46CA" w:rsidRPr="00501E9E">
        <w:rPr>
          <w:rFonts w:ascii="SimSun" w:hAnsi="SimSun"/>
        </w:rPr>
        <w:t>面临</w:t>
      </w:r>
      <w:r w:rsidR="00DE182E" w:rsidRPr="00501E9E">
        <w:rPr>
          <w:rFonts w:ascii="SimSun" w:hAnsi="SimSun" w:hint="eastAsia"/>
        </w:rPr>
        <w:t>的共同</w:t>
      </w:r>
      <w:r w:rsidR="004F46CA" w:rsidRPr="00501E9E">
        <w:rPr>
          <w:rFonts w:ascii="SimSun" w:hAnsi="SimSun"/>
        </w:rPr>
        <w:t>挑战</w:t>
      </w:r>
      <w:r w:rsidR="00DE182E" w:rsidRPr="00501E9E">
        <w:rPr>
          <w:rFonts w:ascii="SimSun" w:hAnsi="SimSun" w:hint="eastAsia"/>
        </w:rPr>
        <w:t>如下</w:t>
      </w:r>
      <w:r w:rsidR="00544D2B" w:rsidRPr="00501E9E">
        <w:rPr>
          <w:rFonts w:ascii="SimSun" w:hAnsi="SimSun"/>
        </w:rPr>
        <w:t>：</w:t>
      </w:r>
    </w:p>
    <w:p w14:paraId="66297187" w14:textId="64380082" w:rsidR="004E15CF" w:rsidRPr="00501E9E" w:rsidRDefault="002079DC"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所有格式均</w:t>
      </w:r>
      <w:r w:rsidR="00703345" w:rsidRPr="00501E9E">
        <w:rPr>
          <w:rFonts w:ascii="SimSun" w:hAnsi="SimSun"/>
        </w:rPr>
        <w:t>存在OCR质量低劣</w:t>
      </w:r>
      <w:r w:rsidR="00045EE2" w:rsidRPr="00501E9E">
        <w:rPr>
          <w:rFonts w:ascii="SimSun" w:hAnsi="SimSun" w:hint="eastAsia"/>
        </w:rPr>
        <w:t>而</w:t>
      </w:r>
      <w:r w:rsidR="00703345" w:rsidRPr="00501E9E">
        <w:rPr>
          <w:rFonts w:ascii="SimSun" w:hAnsi="SimSun"/>
        </w:rPr>
        <w:t>导致</w:t>
      </w:r>
      <w:r w:rsidR="00EF185A" w:rsidRPr="00501E9E">
        <w:rPr>
          <w:rFonts w:ascii="SimSun" w:hAnsi="SimSun"/>
        </w:rPr>
        <w:t>大量</w:t>
      </w:r>
      <w:r w:rsidR="00703345" w:rsidRPr="00501E9E">
        <w:rPr>
          <w:rFonts w:ascii="SimSun" w:hAnsi="SimSun"/>
        </w:rPr>
        <w:t>错误</w:t>
      </w:r>
      <w:r w:rsidR="00A07A36" w:rsidRPr="00501E9E">
        <w:rPr>
          <w:rFonts w:ascii="SimSun" w:hAnsi="SimSun"/>
        </w:rPr>
        <w:t>的问题，</w:t>
      </w:r>
      <w:r w:rsidR="00045EE2" w:rsidRPr="00501E9E">
        <w:rPr>
          <w:rFonts w:ascii="SimSun" w:hAnsi="SimSun" w:hint="eastAsia"/>
        </w:rPr>
        <w:t>因此污染</w:t>
      </w:r>
      <w:r w:rsidR="00A07A36" w:rsidRPr="00501E9E">
        <w:rPr>
          <w:rFonts w:ascii="SimSun" w:hAnsi="SimSun"/>
        </w:rPr>
        <w:t>检索索引，尤其</w:t>
      </w:r>
      <w:r w:rsidR="00045EE2" w:rsidRPr="00501E9E">
        <w:rPr>
          <w:rFonts w:ascii="SimSun" w:hAnsi="SimSun" w:hint="eastAsia"/>
        </w:rPr>
        <w:t>是</w:t>
      </w:r>
      <w:r w:rsidR="00A07A36" w:rsidRPr="00501E9E">
        <w:rPr>
          <w:rFonts w:ascii="SimSun" w:hAnsi="SimSun"/>
        </w:rPr>
        <w:t>含化学公式的专利</w:t>
      </w:r>
      <w:r w:rsidR="00045EE2" w:rsidRPr="00501E9E">
        <w:rPr>
          <w:rFonts w:ascii="SimSun" w:hAnsi="SimSun" w:hint="eastAsia"/>
        </w:rPr>
        <w:t>文档</w:t>
      </w:r>
      <w:r w:rsidR="0067127C" w:rsidRPr="00501E9E">
        <w:rPr>
          <w:rFonts w:ascii="SimSun" w:hAnsi="SimSun"/>
        </w:rPr>
        <w:t>；</w:t>
      </w:r>
    </w:p>
    <w:p w14:paraId="77241ED7" w14:textId="2E970D34" w:rsidR="00751416" w:rsidRPr="00501E9E" w:rsidRDefault="004E15CF"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所有格式均存在</w:t>
      </w:r>
      <w:r w:rsidR="00045EE2" w:rsidRPr="00501E9E">
        <w:rPr>
          <w:rFonts w:ascii="SimSun" w:hAnsi="SimSun" w:hint="eastAsia"/>
        </w:rPr>
        <w:t>版面</w:t>
      </w:r>
      <w:r w:rsidRPr="00501E9E">
        <w:rPr>
          <w:rFonts w:ascii="SimSun" w:hAnsi="SimSun"/>
        </w:rPr>
        <w:t>检测或处理</w:t>
      </w:r>
      <w:r w:rsidR="00045EE2" w:rsidRPr="00501E9E">
        <w:rPr>
          <w:rFonts w:ascii="SimSun" w:hAnsi="SimSun" w:hint="eastAsia"/>
        </w:rPr>
        <w:t>不准确的问题</w:t>
      </w:r>
      <w:r w:rsidRPr="00501E9E">
        <w:rPr>
          <w:rFonts w:ascii="SimSun" w:hAnsi="SimSun"/>
        </w:rPr>
        <w:t>，导致页眉页脚信息混入正文</w:t>
      </w:r>
      <w:r w:rsidR="00A07FDA" w:rsidRPr="00501E9E">
        <w:rPr>
          <w:rFonts w:ascii="SimSun" w:hAnsi="SimSun"/>
        </w:rPr>
        <w:t>，或输出结果出现行号</w:t>
      </w:r>
      <w:r w:rsidR="00703345" w:rsidRPr="00501E9E">
        <w:rPr>
          <w:rFonts w:ascii="SimSun" w:hAnsi="SimSun"/>
        </w:rPr>
        <w:t>；</w:t>
      </w:r>
    </w:p>
    <w:p w14:paraId="11BA5862" w14:textId="3C33FDFD" w:rsidR="007F2817" w:rsidRPr="00501E9E" w:rsidRDefault="007F2817"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所有格式均存在说明书、权利要求书和附图部分分割不当的问题，</w:t>
      </w:r>
      <w:r w:rsidR="00045EE2" w:rsidRPr="00501E9E">
        <w:rPr>
          <w:rFonts w:ascii="SimSun" w:hAnsi="SimSun" w:hint="eastAsia"/>
        </w:rPr>
        <w:t>例如</w:t>
      </w:r>
      <w:r w:rsidRPr="00501E9E">
        <w:rPr>
          <w:rFonts w:ascii="SimSun" w:hAnsi="SimSun"/>
        </w:rPr>
        <w:t>导致说明书文本被</w:t>
      </w:r>
      <w:r w:rsidR="00045EE2" w:rsidRPr="00501E9E">
        <w:rPr>
          <w:rFonts w:ascii="SimSun" w:hAnsi="SimSun" w:hint="eastAsia"/>
        </w:rPr>
        <w:t>纳入</w:t>
      </w:r>
      <w:r w:rsidRPr="00501E9E">
        <w:rPr>
          <w:rFonts w:ascii="SimSun" w:hAnsi="SimSun"/>
        </w:rPr>
        <w:t>权利要求书全文；</w:t>
      </w:r>
    </w:p>
    <w:p w14:paraId="5794BE4B" w14:textId="46FD7276" w:rsidR="007F2817" w:rsidRPr="00501E9E" w:rsidRDefault="007F2817"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所有格式均存在</w:t>
      </w:r>
      <w:r w:rsidR="00136B13" w:rsidRPr="00501E9E">
        <w:rPr>
          <w:rFonts w:ascii="SimSun" w:hAnsi="SimSun"/>
        </w:rPr>
        <w:t>全文</w:t>
      </w:r>
      <w:r w:rsidR="00045EE2" w:rsidRPr="00501E9E">
        <w:rPr>
          <w:rFonts w:ascii="SimSun" w:hAnsi="SimSun" w:hint="eastAsia"/>
        </w:rPr>
        <w:t>部分的</w:t>
      </w:r>
      <w:r w:rsidR="00136B13" w:rsidRPr="00501E9E">
        <w:rPr>
          <w:rFonts w:ascii="SimSun" w:hAnsi="SimSun"/>
        </w:rPr>
        <w:t>语言标记错误，导致</w:t>
      </w:r>
      <w:r w:rsidR="00045EE2" w:rsidRPr="00501E9E">
        <w:rPr>
          <w:rFonts w:ascii="SimSun" w:hAnsi="SimSun" w:hint="eastAsia"/>
        </w:rPr>
        <w:t>后续在</w:t>
      </w:r>
      <w:r w:rsidR="00136B13" w:rsidRPr="00501E9E">
        <w:rPr>
          <w:rFonts w:ascii="SimSun" w:hAnsi="SimSun"/>
        </w:rPr>
        <w:t>检索系统</w:t>
      </w:r>
      <w:r w:rsidR="00045EE2" w:rsidRPr="00501E9E">
        <w:rPr>
          <w:rFonts w:ascii="SimSun" w:hAnsi="SimSun" w:hint="eastAsia"/>
        </w:rPr>
        <w:t>中</w:t>
      </w:r>
      <w:r w:rsidR="00136B13" w:rsidRPr="00501E9E">
        <w:rPr>
          <w:rFonts w:ascii="SimSun" w:hAnsi="SimSun"/>
        </w:rPr>
        <w:t>出现</w:t>
      </w:r>
      <w:r w:rsidR="00045EE2" w:rsidRPr="00501E9E">
        <w:rPr>
          <w:rFonts w:ascii="SimSun" w:hAnsi="SimSun" w:hint="eastAsia"/>
        </w:rPr>
        <w:t>重大</w:t>
      </w:r>
      <w:r w:rsidR="00136B13" w:rsidRPr="00501E9E">
        <w:rPr>
          <w:rFonts w:ascii="SimSun" w:hAnsi="SimSun"/>
        </w:rPr>
        <w:t>索引问题；</w:t>
      </w:r>
    </w:p>
    <w:p w14:paraId="45F909A9" w14:textId="43A7642A" w:rsidR="00751416" w:rsidRPr="00501E9E" w:rsidRDefault="002079DC"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对于符合</w:t>
      </w:r>
      <w:r w:rsidR="00E93899" w:rsidRPr="00501E9E">
        <w:rPr>
          <w:rFonts w:ascii="SimSun" w:hAnsi="SimSun"/>
        </w:rPr>
        <w:t>产权组织</w:t>
      </w:r>
      <w:r w:rsidRPr="00501E9E">
        <w:rPr>
          <w:rFonts w:ascii="SimSun" w:hAnsi="SimSun"/>
        </w:rPr>
        <w:t>ST.96的实例，</w:t>
      </w:r>
      <w:r w:rsidR="00045EE2" w:rsidRPr="00501E9E">
        <w:rPr>
          <w:rFonts w:ascii="SimSun" w:hAnsi="SimSun" w:hint="eastAsia"/>
        </w:rPr>
        <w:t>存在</w:t>
      </w:r>
      <w:r w:rsidR="00E357A3" w:rsidRPr="00501E9E">
        <w:rPr>
          <w:rFonts w:ascii="SimSun" w:hAnsi="SimSun"/>
        </w:rPr>
        <w:t>未经</w:t>
      </w:r>
      <w:r w:rsidR="00045EE2" w:rsidRPr="00501E9E">
        <w:rPr>
          <w:rFonts w:ascii="SimSun" w:hAnsi="SimSun" w:cs="Courier New"/>
        </w:rPr>
        <w:t>PatentPublication</w:t>
      </w:r>
      <w:r w:rsidR="00E357A3" w:rsidRPr="00501E9E">
        <w:rPr>
          <w:rFonts w:ascii="SimSun" w:hAnsi="SimSun"/>
        </w:rPr>
        <w:t>文档级组件验证的无效实例</w:t>
      </w:r>
      <w:r w:rsidR="00EB2B6C" w:rsidRPr="00501E9E">
        <w:rPr>
          <w:rFonts w:ascii="SimSun" w:hAnsi="SimSun"/>
        </w:rPr>
        <w:t>，且</w:t>
      </w:r>
      <w:r w:rsidR="00B632FE" w:rsidRPr="00501E9E">
        <w:rPr>
          <w:rFonts w:ascii="SimSun" w:hAnsi="SimSun"/>
        </w:rPr>
        <w:t>层级结构中</w:t>
      </w:r>
      <w:r w:rsidR="00EB2B6C" w:rsidRPr="00501E9E">
        <w:rPr>
          <w:rFonts w:ascii="SimSun" w:hAnsi="SimSun"/>
        </w:rPr>
        <w:t>语言代码</w:t>
      </w:r>
      <w:r w:rsidR="00045EE2" w:rsidRPr="00501E9E">
        <w:rPr>
          <w:rFonts w:ascii="SimSun" w:hAnsi="SimSun" w:hint="eastAsia"/>
        </w:rPr>
        <w:t>的</w:t>
      </w:r>
      <w:r w:rsidR="00EB2B6C" w:rsidRPr="00501E9E">
        <w:rPr>
          <w:rFonts w:ascii="SimSun" w:hAnsi="SimSun"/>
        </w:rPr>
        <w:t>使用存在混淆</w:t>
      </w:r>
      <w:r w:rsidR="00E357A3" w:rsidRPr="00501E9E">
        <w:rPr>
          <w:rFonts w:ascii="SimSun" w:hAnsi="SimSun"/>
        </w:rPr>
        <w:t>；</w:t>
      </w:r>
    </w:p>
    <w:p w14:paraId="7573EC35" w14:textId="5383E68F" w:rsidR="008E1CE9" w:rsidRPr="00501E9E" w:rsidRDefault="002079DC"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对于符合</w:t>
      </w:r>
      <w:r w:rsidR="00E93899" w:rsidRPr="00501E9E">
        <w:rPr>
          <w:rFonts w:ascii="SimSun" w:hAnsi="SimSun"/>
        </w:rPr>
        <w:t>产权组织</w:t>
      </w:r>
      <w:r w:rsidRPr="00501E9E">
        <w:rPr>
          <w:rFonts w:ascii="SimSun" w:hAnsi="SimSun"/>
        </w:rPr>
        <w:t>ST.36的实例，</w:t>
      </w:r>
      <w:r w:rsidR="004A3C1D" w:rsidRPr="00501E9E">
        <w:rPr>
          <w:rFonts w:ascii="SimSun" w:hAnsi="SimSun" w:hint="eastAsia"/>
        </w:rPr>
        <w:t>对什么是</w:t>
      </w:r>
      <w:r w:rsidR="001B1E00" w:rsidRPr="00501E9E">
        <w:rPr>
          <w:rFonts w:ascii="SimSun" w:hAnsi="SimSun" w:hint="eastAsia"/>
        </w:rPr>
        <w:t>“</w:t>
      </w:r>
      <w:r w:rsidRPr="00501E9E">
        <w:rPr>
          <w:rFonts w:ascii="SimSun" w:hAnsi="SimSun"/>
        </w:rPr>
        <w:t>有效实例</w:t>
      </w:r>
      <w:r w:rsidR="001B1E00" w:rsidRPr="00501E9E">
        <w:rPr>
          <w:rFonts w:ascii="SimSun" w:hAnsi="SimSun" w:hint="eastAsia"/>
        </w:rPr>
        <w:t>”</w:t>
      </w:r>
      <w:r w:rsidR="004A3C1D" w:rsidRPr="00501E9E">
        <w:rPr>
          <w:rFonts w:ascii="SimSun" w:hAnsi="SimSun" w:hint="eastAsia"/>
        </w:rPr>
        <w:t>以及什么是</w:t>
      </w:r>
      <w:r w:rsidRPr="00501E9E">
        <w:rPr>
          <w:rFonts w:ascii="SimSun" w:hAnsi="SimSun"/>
        </w:rPr>
        <w:t>XML文档</w:t>
      </w:r>
      <w:r w:rsidR="001B1E00" w:rsidRPr="00501E9E">
        <w:rPr>
          <w:rFonts w:ascii="SimSun" w:hAnsi="SimSun" w:hint="eastAsia"/>
        </w:rPr>
        <w:t>“</w:t>
      </w:r>
      <w:r w:rsidRPr="00501E9E">
        <w:rPr>
          <w:rFonts w:ascii="SimSun" w:hAnsi="SimSun"/>
        </w:rPr>
        <w:t>足够</w:t>
      </w:r>
      <w:r w:rsidR="004A3C1D" w:rsidRPr="00501E9E">
        <w:rPr>
          <w:rFonts w:ascii="SimSun" w:hAnsi="SimSun" w:hint="eastAsia"/>
        </w:rPr>
        <w:t>优质</w:t>
      </w:r>
      <w:r w:rsidR="001B1E00" w:rsidRPr="00501E9E">
        <w:rPr>
          <w:rFonts w:ascii="SimSun" w:hAnsi="SimSun" w:hint="eastAsia"/>
        </w:rPr>
        <w:t>”</w:t>
      </w:r>
      <w:r w:rsidR="004A3C1D" w:rsidRPr="00501E9E">
        <w:rPr>
          <w:rFonts w:ascii="SimSun" w:hAnsi="SimSun" w:hint="eastAsia"/>
        </w:rPr>
        <w:t>的</w:t>
      </w:r>
      <w:r w:rsidRPr="00501E9E">
        <w:rPr>
          <w:rFonts w:ascii="SimSun" w:hAnsi="SimSun"/>
        </w:rPr>
        <w:t>最低标准</w:t>
      </w:r>
      <w:r w:rsidR="004A3C1D" w:rsidRPr="00501E9E">
        <w:rPr>
          <w:rFonts w:ascii="SimSun" w:hAnsi="SimSun" w:hint="eastAsia"/>
        </w:rPr>
        <w:t>存在误解</w:t>
      </w:r>
      <w:r w:rsidR="002E7B49" w:rsidRPr="00501E9E">
        <w:rPr>
          <w:rFonts w:ascii="SimSun" w:hAnsi="SimSun"/>
        </w:rPr>
        <w:t>。例如</w:t>
      </w:r>
      <w:r w:rsidR="004A3C1D" w:rsidRPr="00501E9E">
        <w:rPr>
          <w:rFonts w:ascii="SimSun" w:hAnsi="SimSun" w:hint="eastAsia"/>
        </w:rPr>
        <w:t>，</w:t>
      </w:r>
      <w:r w:rsidR="002E7B49" w:rsidRPr="00501E9E">
        <w:rPr>
          <w:rFonts w:ascii="SimSun" w:hAnsi="SimSun"/>
        </w:rPr>
        <w:t>是否必须使用ST.36的DTD</w:t>
      </w:r>
      <w:r w:rsidR="004A3C1D" w:rsidRPr="00501E9E">
        <w:rPr>
          <w:rFonts w:ascii="SimSun" w:hAnsi="SimSun" w:hint="eastAsia"/>
        </w:rPr>
        <w:t>模型</w:t>
      </w:r>
      <w:r w:rsidR="009055AF" w:rsidRPr="00501E9E">
        <w:rPr>
          <w:rFonts w:ascii="SimSun" w:hAnsi="SimSun"/>
        </w:rPr>
        <w:t>；</w:t>
      </w:r>
    </w:p>
    <w:p w14:paraId="14E01F69" w14:textId="4C0B8C24" w:rsidR="005664AF" w:rsidRPr="00501E9E" w:rsidRDefault="00A07FDA" w:rsidP="00D709EB">
      <w:pPr>
        <w:pStyle w:val="ONUME"/>
        <w:numPr>
          <w:ilvl w:val="0"/>
          <w:numId w:val="35"/>
        </w:numPr>
        <w:overflowPunct w:val="0"/>
        <w:spacing w:afterLines="50" w:after="120" w:line="340" w:lineRule="atLeast"/>
        <w:jc w:val="both"/>
        <w:rPr>
          <w:rFonts w:ascii="SimSun" w:hAnsi="SimSun"/>
        </w:rPr>
      </w:pPr>
      <w:r w:rsidRPr="00501E9E">
        <w:rPr>
          <w:rFonts w:ascii="SimSun" w:hAnsi="SimSun"/>
        </w:rPr>
        <w:t>对于纯文本格式，</w:t>
      </w:r>
      <w:r w:rsidR="009E4EDB" w:rsidRPr="00501E9E">
        <w:rPr>
          <w:rFonts w:ascii="SimSun" w:hAnsi="SimSun"/>
        </w:rPr>
        <w:t>文本未</w:t>
      </w:r>
      <w:r w:rsidR="7E91427D" w:rsidRPr="00501E9E">
        <w:rPr>
          <w:rFonts w:ascii="SimSun" w:hAnsi="SimSun"/>
        </w:rPr>
        <w:t>按</w:t>
      </w:r>
      <w:r w:rsidR="009E4EDB" w:rsidRPr="00501E9E">
        <w:rPr>
          <w:rFonts w:ascii="SimSun" w:hAnsi="SimSun"/>
        </w:rPr>
        <w:t>规范</w:t>
      </w:r>
      <w:r w:rsidR="00BF0F07" w:rsidRPr="00501E9E">
        <w:rPr>
          <w:rFonts w:ascii="SimSun" w:hAnsi="SimSun" w:hint="eastAsia"/>
        </w:rPr>
        <w:t>的</w:t>
      </w:r>
      <w:r w:rsidR="009E4EDB" w:rsidRPr="00501E9E">
        <w:rPr>
          <w:rFonts w:ascii="SimSun" w:hAnsi="SimSun"/>
        </w:rPr>
        <w:t>段落</w:t>
      </w:r>
      <w:r w:rsidR="000B755D" w:rsidRPr="00501E9E">
        <w:rPr>
          <w:rFonts w:ascii="SimSun" w:hAnsi="SimSun"/>
        </w:rPr>
        <w:t>呈现而</w:t>
      </w:r>
      <w:r w:rsidR="004A3C1D" w:rsidRPr="00501E9E">
        <w:rPr>
          <w:rFonts w:ascii="SimSun" w:hAnsi="SimSun" w:hint="eastAsia"/>
        </w:rPr>
        <w:t>是一</w:t>
      </w:r>
      <w:r w:rsidR="000B755D" w:rsidRPr="00501E9E">
        <w:rPr>
          <w:rFonts w:ascii="SimSun" w:hAnsi="SimSun"/>
        </w:rPr>
        <w:t>行</w:t>
      </w:r>
      <w:r w:rsidR="004A3C1D" w:rsidRPr="00501E9E">
        <w:rPr>
          <w:rFonts w:ascii="SimSun" w:hAnsi="SimSun" w:hint="eastAsia"/>
        </w:rPr>
        <w:t>一行</w:t>
      </w:r>
      <w:r w:rsidR="000B755D" w:rsidRPr="00501E9E">
        <w:rPr>
          <w:rFonts w:ascii="SimSun" w:hAnsi="SimSun"/>
        </w:rPr>
        <w:t>显示</w:t>
      </w:r>
      <w:r w:rsidR="00250631" w:rsidRPr="00501E9E">
        <w:rPr>
          <w:rFonts w:ascii="SimSun" w:hAnsi="SimSun"/>
        </w:rPr>
        <w:t>，导致内容难以检索</w:t>
      </w:r>
      <w:r w:rsidR="006470B5" w:rsidRPr="00501E9E">
        <w:rPr>
          <w:rFonts w:ascii="SimSun" w:hAnsi="SimSun"/>
        </w:rPr>
        <w:t>，且</w:t>
      </w:r>
      <w:r w:rsidR="001B1E00" w:rsidRPr="00501E9E">
        <w:rPr>
          <w:rFonts w:ascii="SimSun" w:hAnsi="SimSun" w:hint="eastAsia"/>
        </w:rPr>
        <w:t>著录项目</w:t>
      </w:r>
      <w:r w:rsidR="006470B5" w:rsidRPr="00501E9E">
        <w:rPr>
          <w:rFonts w:ascii="SimSun" w:hAnsi="SimSun"/>
        </w:rPr>
        <w:t>数据采用非</w:t>
      </w:r>
      <w:r w:rsidR="00E93899" w:rsidRPr="00501E9E">
        <w:rPr>
          <w:rFonts w:ascii="SimSun" w:hAnsi="SimSun"/>
        </w:rPr>
        <w:t>产权组织</w:t>
      </w:r>
      <w:r w:rsidR="006470B5" w:rsidRPr="00501E9E">
        <w:rPr>
          <w:rFonts w:ascii="SimSun" w:hAnsi="SimSun"/>
        </w:rPr>
        <w:t>标准格式</w:t>
      </w:r>
      <w:r w:rsidR="009055AF" w:rsidRPr="00501E9E">
        <w:rPr>
          <w:rFonts w:ascii="SimSun" w:hAnsi="SimSun"/>
        </w:rPr>
        <w:t>。</w:t>
      </w:r>
    </w:p>
    <w:p w14:paraId="2497B4C0" w14:textId="019FB188" w:rsidR="00D9351E" w:rsidRPr="003D13D8" w:rsidRDefault="00D9351E" w:rsidP="00D709EB">
      <w:pPr>
        <w:pStyle w:val="Heading2"/>
        <w:overflowPunct w:val="0"/>
        <w:spacing w:afterLines="50" w:after="120" w:line="340" w:lineRule="atLeast"/>
        <w:jc w:val="both"/>
        <w:rPr>
          <w:rFonts w:ascii="SimHei" w:eastAsia="SimHei" w:hAnsi="SimHei"/>
        </w:rPr>
      </w:pPr>
      <w:r w:rsidRPr="003D13D8">
        <w:rPr>
          <w:rFonts w:ascii="SimHei" w:eastAsia="SimHei" w:hAnsi="SimHei"/>
        </w:rPr>
        <w:t>技术援助</w:t>
      </w:r>
    </w:p>
    <w:p w14:paraId="0E9ACE67" w14:textId="09BCAA31" w:rsidR="00BB6B79" w:rsidRPr="00501E9E" w:rsidRDefault="00F17A69"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350C67" w:rsidRPr="00501E9E">
        <w:rPr>
          <w:rFonts w:ascii="SimSun" w:hAnsi="SimSun"/>
        </w:rPr>
        <w:t>为应对上述部分挑战，国际局向寻求支持的</w:t>
      </w:r>
      <w:r w:rsidR="001B1E00" w:rsidRPr="00501E9E">
        <w:rPr>
          <w:rFonts w:ascii="SimSun" w:hAnsi="SimSun" w:hint="eastAsia"/>
        </w:rPr>
        <w:t>主管</w:t>
      </w:r>
      <w:r w:rsidR="00350C67" w:rsidRPr="00501E9E">
        <w:rPr>
          <w:rFonts w:ascii="SimSun" w:hAnsi="SimSun"/>
        </w:rPr>
        <w:t>局提供技术援助。</w:t>
      </w:r>
      <w:r w:rsidR="00E93899" w:rsidRPr="00501E9E">
        <w:rPr>
          <w:rFonts w:ascii="SimSun" w:hAnsi="SimSun"/>
        </w:rPr>
        <w:t>产权组织</w:t>
      </w:r>
      <w:r w:rsidR="00350C67" w:rsidRPr="00501E9E">
        <w:rPr>
          <w:rFonts w:ascii="SimSun" w:hAnsi="SimSun"/>
        </w:rPr>
        <w:t>OCR解决方案支持基于图像且文本</w:t>
      </w:r>
      <w:r w:rsidR="006943BE" w:rsidRPr="00501E9E">
        <w:rPr>
          <w:rFonts w:ascii="SimSun" w:hAnsi="SimSun" w:hint="eastAsia"/>
        </w:rPr>
        <w:t>可</w:t>
      </w:r>
      <w:r w:rsidR="00350C67" w:rsidRPr="00501E9E">
        <w:rPr>
          <w:rFonts w:ascii="SimSun" w:hAnsi="SimSun"/>
        </w:rPr>
        <w:t>检索的书签</w:t>
      </w:r>
      <w:r w:rsidR="006943BE" w:rsidRPr="00501E9E">
        <w:rPr>
          <w:rFonts w:ascii="SimSun" w:hAnsi="SimSun" w:hint="eastAsia"/>
        </w:rPr>
        <w:t>化</w:t>
      </w:r>
      <w:r w:rsidR="00350C67" w:rsidRPr="00501E9E">
        <w:rPr>
          <w:rFonts w:ascii="SimSun" w:hAnsi="SimSun"/>
        </w:rPr>
        <w:t>PDF文件</w:t>
      </w:r>
      <w:r w:rsidR="006943BE" w:rsidRPr="00501E9E">
        <w:rPr>
          <w:rFonts w:ascii="SimSun" w:hAnsi="SimSun" w:hint="eastAsia"/>
        </w:rPr>
        <w:t>制作</w:t>
      </w:r>
      <w:r w:rsidR="00350C67" w:rsidRPr="00501E9E">
        <w:rPr>
          <w:rFonts w:ascii="SimSun" w:hAnsi="SimSun"/>
        </w:rPr>
        <w:t>符合</w:t>
      </w:r>
      <w:r w:rsidR="00E93899" w:rsidRPr="00501E9E">
        <w:rPr>
          <w:rFonts w:ascii="SimSun" w:hAnsi="SimSun"/>
        </w:rPr>
        <w:t>产权组织</w:t>
      </w:r>
      <w:r w:rsidR="00350C67" w:rsidRPr="00501E9E">
        <w:rPr>
          <w:rFonts w:ascii="SimSun" w:hAnsi="SimSun"/>
        </w:rPr>
        <w:t>ST.36的XML实例。</w:t>
      </w:r>
      <w:r w:rsidR="006943BE" w:rsidRPr="00501E9E">
        <w:rPr>
          <w:rFonts w:ascii="SimSun" w:hAnsi="SimSun" w:hint="eastAsia"/>
        </w:rPr>
        <w:t>不过，标准委</w:t>
      </w:r>
      <w:r w:rsidR="00350C67" w:rsidRPr="00501E9E">
        <w:rPr>
          <w:rFonts w:ascii="SimSun" w:hAnsi="SimSun"/>
        </w:rPr>
        <w:t>需注意，该工具不支持权利要求</w:t>
      </w:r>
      <w:r w:rsidR="006943BE" w:rsidRPr="00501E9E">
        <w:rPr>
          <w:rFonts w:ascii="SimSun" w:hAnsi="SimSun" w:hint="eastAsia"/>
        </w:rPr>
        <w:t>书</w:t>
      </w:r>
      <w:r w:rsidR="00350C67" w:rsidRPr="00501E9E">
        <w:rPr>
          <w:rFonts w:ascii="SimSun" w:hAnsi="SimSun"/>
        </w:rPr>
        <w:t>编号检测</w:t>
      </w:r>
      <w:r w:rsidR="006943BE" w:rsidRPr="00501E9E">
        <w:rPr>
          <w:rFonts w:ascii="SimSun" w:hAnsi="SimSun" w:hint="eastAsia"/>
        </w:rPr>
        <w:t>和</w:t>
      </w:r>
      <w:r w:rsidR="00350C67" w:rsidRPr="00501E9E">
        <w:rPr>
          <w:rFonts w:ascii="SimSun" w:hAnsi="SimSun"/>
        </w:rPr>
        <w:t>标记，并将表格</w:t>
      </w:r>
      <w:r w:rsidR="006943BE" w:rsidRPr="00501E9E">
        <w:rPr>
          <w:rFonts w:ascii="SimSun" w:hAnsi="SimSun" w:hint="eastAsia"/>
        </w:rPr>
        <w:t>和</w:t>
      </w:r>
      <w:r w:rsidR="00350C67" w:rsidRPr="00501E9E">
        <w:rPr>
          <w:rFonts w:ascii="SimSun" w:hAnsi="SimSun"/>
        </w:rPr>
        <w:t>复杂</w:t>
      </w:r>
      <w:r w:rsidR="006943BE" w:rsidRPr="00501E9E">
        <w:rPr>
          <w:rFonts w:ascii="SimSun" w:hAnsi="SimSun" w:hint="eastAsia"/>
        </w:rPr>
        <w:t>的</w:t>
      </w:r>
      <w:r w:rsidR="00350C67" w:rsidRPr="00501E9E">
        <w:rPr>
          <w:rFonts w:ascii="SimSun" w:hAnsi="SimSun"/>
        </w:rPr>
        <w:t>化学与数学公式</w:t>
      </w:r>
      <w:r w:rsidR="00E9241B" w:rsidRPr="00501E9E">
        <w:rPr>
          <w:rFonts w:ascii="SimSun" w:hAnsi="SimSun" w:hint="eastAsia"/>
        </w:rPr>
        <w:t>作为</w:t>
      </w:r>
      <w:r w:rsidR="00350C67" w:rsidRPr="00501E9E">
        <w:rPr>
          <w:rFonts w:ascii="SimSun" w:hAnsi="SimSun"/>
        </w:rPr>
        <w:t>嵌入式</w:t>
      </w:r>
      <w:r w:rsidR="006943BE" w:rsidRPr="00501E9E">
        <w:rPr>
          <w:rFonts w:ascii="SimSun" w:hAnsi="SimSun" w:hint="eastAsia"/>
        </w:rPr>
        <w:t>附图</w:t>
      </w:r>
      <w:r w:rsidR="00E9241B" w:rsidRPr="00501E9E">
        <w:rPr>
          <w:rFonts w:ascii="SimSun" w:hAnsi="SimSun" w:hint="eastAsia"/>
        </w:rPr>
        <w:t>来处理</w:t>
      </w:r>
      <w:r w:rsidR="00350C67" w:rsidRPr="00501E9E">
        <w:rPr>
          <w:rFonts w:ascii="SimSun" w:hAnsi="SimSun"/>
        </w:rPr>
        <w:t>。</w:t>
      </w:r>
    </w:p>
    <w:p w14:paraId="63ED070E" w14:textId="30D62613" w:rsidR="00BB6B79" w:rsidRPr="00501E9E" w:rsidRDefault="00A361FE"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1B1E00" w:rsidRPr="00501E9E">
        <w:rPr>
          <w:rFonts w:ascii="SimSun" w:hAnsi="SimSun" w:hint="eastAsia"/>
        </w:rPr>
        <w:t xml:space="preserve">WIPO </w:t>
      </w:r>
      <w:r w:rsidR="00BB6B79" w:rsidRPr="00501E9E">
        <w:rPr>
          <w:rFonts w:ascii="SimSun" w:hAnsi="SimSun"/>
        </w:rPr>
        <w:t>Publish使</w:t>
      </w:r>
      <w:r w:rsidR="00E9241B" w:rsidRPr="00501E9E">
        <w:rPr>
          <w:rFonts w:ascii="SimSun" w:hAnsi="SimSun" w:hint="eastAsia"/>
        </w:rPr>
        <w:t>主管</w:t>
      </w:r>
      <w:r w:rsidR="00BB6B79" w:rsidRPr="00501E9E">
        <w:rPr>
          <w:rFonts w:ascii="SimSun" w:hAnsi="SimSun"/>
        </w:rPr>
        <w:t>局能够</w:t>
      </w:r>
      <w:r w:rsidR="00331DB0" w:rsidRPr="00501E9E">
        <w:rPr>
          <w:rFonts w:ascii="SimSun" w:hAnsi="SimSun"/>
        </w:rPr>
        <w:t>以</w:t>
      </w:r>
      <w:r w:rsidR="00E93899" w:rsidRPr="00501E9E">
        <w:rPr>
          <w:rFonts w:ascii="SimSun" w:hAnsi="SimSun"/>
        </w:rPr>
        <w:t>产权组织</w:t>
      </w:r>
      <w:r w:rsidR="00E9241B" w:rsidRPr="00501E9E">
        <w:rPr>
          <w:rFonts w:ascii="SimSun" w:hAnsi="SimSun" w:hint="eastAsia"/>
        </w:rPr>
        <w:t>标准</w:t>
      </w:r>
      <w:r w:rsidR="00331DB0" w:rsidRPr="00501E9E">
        <w:rPr>
          <w:rFonts w:ascii="SimSun" w:hAnsi="SimSun"/>
        </w:rPr>
        <w:t>ST.36</w:t>
      </w:r>
      <w:r w:rsidR="00206854" w:rsidRPr="00501E9E">
        <w:rPr>
          <w:rFonts w:ascii="SimSun" w:hAnsi="SimSun"/>
        </w:rPr>
        <w:t>格式</w:t>
      </w:r>
      <w:r w:rsidR="00BB6B79" w:rsidRPr="00501E9E">
        <w:rPr>
          <w:rFonts w:ascii="SimSun" w:hAnsi="SimSun"/>
        </w:rPr>
        <w:t>提取</w:t>
      </w:r>
      <w:r w:rsidR="00E9241B" w:rsidRPr="00501E9E">
        <w:rPr>
          <w:rFonts w:ascii="SimSun" w:hAnsi="SimSun" w:hint="eastAsia"/>
        </w:rPr>
        <w:t>数据</w:t>
      </w:r>
      <w:r w:rsidR="00BB6B79" w:rsidRPr="00501E9E">
        <w:rPr>
          <w:rFonts w:ascii="SimSun" w:hAnsi="SimSun"/>
        </w:rPr>
        <w:t>并实施质量控制</w:t>
      </w:r>
      <w:r w:rsidR="00B83938" w:rsidRPr="00501E9E">
        <w:rPr>
          <w:rFonts w:ascii="SimSun" w:hAnsi="SimSun"/>
        </w:rPr>
        <w:t>，其输出</w:t>
      </w:r>
      <w:r w:rsidR="0024796F" w:rsidRPr="00501E9E">
        <w:rPr>
          <w:rFonts w:ascii="SimSun" w:hAnsi="SimSun"/>
        </w:rPr>
        <w:t>即将</w:t>
      </w:r>
      <w:r w:rsidR="00BB6B79" w:rsidRPr="00501E9E">
        <w:rPr>
          <w:rFonts w:ascii="SimSun" w:hAnsi="SimSun"/>
        </w:rPr>
        <w:t>迁移</w:t>
      </w:r>
      <w:r w:rsidR="00791B4F" w:rsidRPr="00501E9E">
        <w:rPr>
          <w:rFonts w:ascii="SimSun" w:hAnsi="SimSun"/>
        </w:rPr>
        <w:t>至符合</w:t>
      </w:r>
      <w:r w:rsidR="00E93899" w:rsidRPr="00501E9E">
        <w:rPr>
          <w:rFonts w:ascii="SimSun" w:hAnsi="SimSun"/>
        </w:rPr>
        <w:t>产权组织</w:t>
      </w:r>
      <w:r w:rsidR="00AE4A50" w:rsidRPr="00501E9E">
        <w:rPr>
          <w:rFonts w:ascii="SimSun" w:hAnsi="SimSun"/>
        </w:rPr>
        <w:t>ST.96</w:t>
      </w:r>
      <w:r w:rsidR="00E9241B" w:rsidRPr="00501E9E">
        <w:rPr>
          <w:rFonts w:ascii="SimSun" w:hAnsi="SimSun" w:hint="eastAsia"/>
        </w:rPr>
        <w:t>的格式</w:t>
      </w:r>
      <w:r w:rsidR="00BB6B79" w:rsidRPr="00501E9E">
        <w:rPr>
          <w:rFonts w:ascii="SimSun" w:hAnsi="SimSun"/>
        </w:rPr>
        <w:t>。这为众多</w:t>
      </w:r>
      <w:r w:rsidR="00AE4A50" w:rsidRPr="00501E9E">
        <w:rPr>
          <w:rFonts w:ascii="SimSun" w:hAnsi="SimSun"/>
        </w:rPr>
        <w:t>知识产权</w:t>
      </w:r>
      <w:r w:rsidR="00BB6B79" w:rsidRPr="00501E9E">
        <w:rPr>
          <w:rFonts w:ascii="SimSun" w:hAnsi="SimSun"/>
        </w:rPr>
        <w:t>局交换公报信息提供了便利。</w:t>
      </w:r>
      <w:r w:rsidR="00AE4A50" w:rsidRPr="00501E9E">
        <w:rPr>
          <w:rFonts w:ascii="SimSun" w:hAnsi="SimSun"/>
        </w:rPr>
        <w:t>2025年，国际局</w:t>
      </w:r>
      <w:r w:rsidR="001B1E00" w:rsidRPr="00501E9E">
        <w:rPr>
          <w:rFonts w:ascii="SimSun" w:hAnsi="SimSun" w:hint="eastAsia"/>
        </w:rPr>
        <w:t>增加新</w:t>
      </w:r>
      <w:r w:rsidR="00BB6B79" w:rsidRPr="00501E9E">
        <w:rPr>
          <w:rFonts w:ascii="SimSun" w:hAnsi="SimSun"/>
        </w:rPr>
        <w:t>功能，可为</w:t>
      </w:r>
      <w:r w:rsidR="00E9241B" w:rsidRPr="00501E9E">
        <w:rPr>
          <w:rFonts w:ascii="SimSun" w:hAnsi="SimSun" w:hint="eastAsia"/>
        </w:rPr>
        <w:t>执行</w:t>
      </w:r>
      <w:r w:rsidR="00BB6B79" w:rsidRPr="00501E9E">
        <w:rPr>
          <w:rFonts w:ascii="SimSun" w:hAnsi="SimSun"/>
        </w:rPr>
        <w:t>PC</w:t>
      </w:r>
      <w:r w:rsidR="00AE1CBA" w:rsidRPr="00501E9E">
        <w:rPr>
          <w:rFonts w:ascii="SimSun" w:hAnsi="SimSun"/>
        </w:rPr>
        <w:t>T</w:t>
      </w:r>
      <w:r w:rsidR="00CC5721" w:rsidRPr="00501E9E">
        <w:rPr>
          <w:rFonts w:ascii="SimSun" w:hAnsi="SimSun"/>
        </w:rPr>
        <w:t>最低限度文献</w:t>
      </w:r>
      <w:r w:rsidR="00E9241B" w:rsidRPr="00501E9E">
        <w:rPr>
          <w:rFonts w:ascii="SimSun" w:hAnsi="SimSun" w:hint="eastAsia"/>
        </w:rPr>
        <w:t>要求</w:t>
      </w:r>
      <w:r w:rsidR="00AE1CBA" w:rsidRPr="00501E9E">
        <w:rPr>
          <w:rFonts w:ascii="SimSun" w:hAnsi="SimSun"/>
        </w:rPr>
        <w:t>的</w:t>
      </w:r>
      <w:r w:rsidR="001B1E00" w:rsidRPr="00501E9E">
        <w:rPr>
          <w:rFonts w:ascii="SimSun" w:hAnsi="SimSun" w:hint="eastAsia"/>
        </w:rPr>
        <w:t>主管</w:t>
      </w:r>
      <w:r w:rsidR="00AE1CBA" w:rsidRPr="00501E9E">
        <w:rPr>
          <w:rFonts w:ascii="SimSun" w:hAnsi="SimSun"/>
        </w:rPr>
        <w:t>局</w:t>
      </w:r>
      <w:r w:rsidR="00BB6B79" w:rsidRPr="00501E9E">
        <w:rPr>
          <w:rFonts w:ascii="SimSun" w:hAnsi="SimSun"/>
        </w:rPr>
        <w:t>提取专利</w:t>
      </w:r>
      <w:r w:rsidR="00E9241B" w:rsidRPr="00501E9E">
        <w:rPr>
          <w:rFonts w:ascii="SimSun" w:hAnsi="SimSun" w:hint="eastAsia"/>
        </w:rPr>
        <w:t>文档</w:t>
      </w:r>
      <w:r w:rsidR="00AE1CBA" w:rsidRPr="00501E9E">
        <w:rPr>
          <w:rFonts w:ascii="SimSun" w:hAnsi="SimSun"/>
        </w:rPr>
        <w:t>。已</w:t>
      </w:r>
      <w:r w:rsidR="36E4DAD1" w:rsidRPr="00501E9E">
        <w:rPr>
          <w:rFonts w:ascii="SimSun" w:hAnsi="SimSun"/>
        </w:rPr>
        <w:t>在</w:t>
      </w:r>
      <w:r w:rsidR="00BB6B79" w:rsidRPr="00501E9E">
        <w:rPr>
          <w:rFonts w:ascii="SimSun" w:hAnsi="SimSun"/>
        </w:rPr>
        <w:t>菲律宾</w:t>
      </w:r>
      <w:r w:rsidR="36E4DAD1" w:rsidRPr="00501E9E">
        <w:rPr>
          <w:rFonts w:ascii="SimSun" w:hAnsi="SimSun"/>
        </w:rPr>
        <w:t>知识产权局</w:t>
      </w:r>
      <w:r w:rsidR="00AE1CBA" w:rsidRPr="00501E9E">
        <w:rPr>
          <w:rFonts w:ascii="SimSun" w:hAnsi="SimSun"/>
        </w:rPr>
        <w:t>试点成功</w:t>
      </w:r>
      <w:r w:rsidR="00BB6B79" w:rsidRPr="00501E9E">
        <w:rPr>
          <w:rFonts w:ascii="SimSun" w:hAnsi="SimSun"/>
        </w:rPr>
        <w:t>。</w:t>
      </w:r>
      <w:r w:rsidR="02C872ED" w:rsidRPr="00501E9E">
        <w:rPr>
          <w:rFonts w:ascii="SimSun" w:hAnsi="SimSun"/>
        </w:rPr>
        <w:t>专利</w:t>
      </w:r>
      <w:r w:rsidR="00E9241B" w:rsidRPr="00501E9E">
        <w:rPr>
          <w:rFonts w:ascii="SimSun" w:hAnsi="SimSun" w:hint="eastAsia"/>
        </w:rPr>
        <w:t>集</w:t>
      </w:r>
      <w:r w:rsidR="02C872ED" w:rsidRPr="00501E9E">
        <w:rPr>
          <w:rFonts w:ascii="SimSun" w:hAnsi="SimSun"/>
        </w:rPr>
        <w:t>属于PCT</w:t>
      </w:r>
      <w:r w:rsidR="00CC5721" w:rsidRPr="00501E9E">
        <w:rPr>
          <w:rFonts w:ascii="SimSun" w:hAnsi="SimSun"/>
        </w:rPr>
        <w:t>最低限度文献</w:t>
      </w:r>
      <w:r w:rsidR="02C872ED" w:rsidRPr="00501E9E">
        <w:rPr>
          <w:rFonts w:ascii="SimSun" w:hAnsi="SimSun"/>
        </w:rPr>
        <w:t>的</w:t>
      </w:r>
      <w:r w:rsidR="00E9241B" w:rsidRPr="00501E9E">
        <w:rPr>
          <w:rFonts w:ascii="SimSun" w:hAnsi="SimSun" w:hint="eastAsia"/>
        </w:rPr>
        <w:t>其他</w:t>
      </w:r>
      <w:r w:rsidR="009B5872" w:rsidRPr="00501E9E">
        <w:rPr>
          <w:rFonts w:ascii="SimSun" w:hAnsi="SimSun" w:hint="eastAsia"/>
        </w:rPr>
        <w:t>专利</w:t>
      </w:r>
      <w:r w:rsidR="02C872ED" w:rsidRPr="00501E9E">
        <w:rPr>
          <w:rFonts w:ascii="SimSun" w:hAnsi="SimSun"/>
        </w:rPr>
        <w:t>局</w:t>
      </w:r>
      <w:r w:rsidR="00BB6B79" w:rsidRPr="00501E9E">
        <w:rPr>
          <w:rFonts w:ascii="SimSun" w:hAnsi="SimSun"/>
        </w:rPr>
        <w:t>可采用</w:t>
      </w:r>
      <w:r w:rsidR="00E9241B" w:rsidRPr="00501E9E">
        <w:rPr>
          <w:rFonts w:ascii="SimSun" w:hAnsi="SimSun" w:hint="eastAsia"/>
        </w:rPr>
        <w:t>该同一方法</w:t>
      </w:r>
      <w:r w:rsidR="02C872ED" w:rsidRPr="00501E9E">
        <w:rPr>
          <w:rFonts w:ascii="SimSun" w:hAnsi="SimSun"/>
        </w:rPr>
        <w:t>；</w:t>
      </w:r>
      <w:r w:rsidR="009A36D4" w:rsidRPr="00501E9E">
        <w:rPr>
          <w:rFonts w:ascii="SimSun" w:hAnsi="SimSun"/>
        </w:rPr>
        <w:t>有意</w:t>
      </w:r>
      <w:r w:rsidR="009B5872" w:rsidRPr="00501E9E">
        <w:rPr>
          <w:rFonts w:ascii="SimSun" w:hAnsi="SimSun" w:hint="eastAsia"/>
        </w:rPr>
        <w:t>采用</w:t>
      </w:r>
      <w:r w:rsidR="009A36D4" w:rsidRPr="00501E9E">
        <w:rPr>
          <w:rFonts w:ascii="SimSun" w:hAnsi="SimSun"/>
        </w:rPr>
        <w:t>的</w:t>
      </w:r>
      <w:r w:rsidR="001B1E00" w:rsidRPr="00501E9E">
        <w:rPr>
          <w:rFonts w:ascii="SimSun" w:hAnsi="SimSun" w:hint="eastAsia"/>
        </w:rPr>
        <w:t>主管</w:t>
      </w:r>
      <w:r w:rsidR="009A36D4" w:rsidRPr="00501E9E">
        <w:rPr>
          <w:rFonts w:ascii="SimSun" w:hAnsi="SimSun"/>
        </w:rPr>
        <w:t>局</w:t>
      </w:r>
      <w:r w:rsidR="0054273A" w:rsidRPr="00501E9E">
        <w:rPr>
          <w:rFonts w:ascii="SimSun" w:hAnsi="SimSun"/>
        </w:rPr>
        <w:t>可</w:t>
      </w:r>
      <w:r w:rsidR="009A36D4" w:rsidRPr="00501E9E">
        <w:rPr>
          <w:rFonts w:ascii="SimSun" w:hAnsi="SimSun"/>
        </w:rPr>
        <w:t>联系国际局。</w:t>
      </w:r>
    </w:p>
    <w:p w14:paraId="3BC8A9FC" w14:textId="610A1DAC" w:rsidR="00B9331C" w:rsidRPr="00501E9E" w:rsidRDefault="007D4F63"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t>国际局还</w:t>
      </w:r>
      <w:r w:rsidR="009B5872" w:rsidRPr="00501E9E">
        <w:rPr>
          <w:rFonts w:ascii="SimSun" w:hAnsi="SimSun" w:hint="eastAsia"/>
        </w:rPr>
        <w:t>向</w:t>
      </w:r>
      <w:r w:rsidRPr="00501E9E">
        <w:rPr>
          <w:rFonts w:ascii="SimSun" w:hAnsi="SimSun"/>
        </w:rPr>
        <w:t>约30个</w:t>
      </w:r>
      <w:r w:rsidR="001B1E00" w:rsidRPr="00501E9E">
        <w:rPr>
          <w:rFonts w:ascii="SimSun" w:hAnsi="SimSun" w:hint="eastAsia"/>
        </w:rPr>
        <w:t>主管</w:t>
      </w:r>
      <w:r w:rsidRPr="00501E9E">
        <w:rPr>
          <w:rFonts w:ascii="SimSun" w:hAnsi="SimSun"/>
        </w:rPr>
        <w:t>局</w:t>
      </w:r>
      <w:r w:rsidR="009B5872" w:rsidRPr="00501E9E">
        <w:rPr>
          <w:rFonts w:ascii="SimSun" w:hAnsi="SimSun" w:hint="eastAsia"/>
        </w:rPr>
        <w:t>提供直接援助，支持其</w:t>
      </w:r>
      <w:r w:rsidR="00010C67" w:rsidRPr="00501E9E">
        <w:rPr>
          <w:rFonts w:ascii="SimSun" w:hAnsi="SimSun"/>
        </w:rPr>
        <w:t>文献数字化工作</w:t>
      </w:r>
      <w:r w:rsidRPr="00501E9E">
        <w:rPr>
          <w:rFonts w:ascii="SimSun" w:hAnsi="SimSun"/>
        </w:rPr>
        <w:t>，包括为部分</w:t>
      </w:r>
      <w:r w:rsidR="001B1E00" w:rsidRPr="00501E9E">
        <w:rPr>
          <w:rFonts w:ascii="SimSun" w:hAnsi="SimSun" w:hint="eastAsia"/>
        </w:rPr>
        <w:t>主管</w:t>
      </w:r>
      <w:r w:rsidRPr="00501E9E">
        <w:rPr>
          <w:rFonts w:ascii="SimSun" w:hAnsi="SimSun"/>
        </w:rPr>
        <w:t>局提供全文OCR服务。该流程包含</w:t>
      </w:r>
      <w:r w:rsidR="009B5872" w:rsidRPr="00501E9E">
        <w:rPr>
          <w:rFonts w:ascii="SimSun" w:hAnsi="SimSun" w:hint="eastAsia"/>
        </w:rPr>
        <w:t>文档</w:t>
      </w:r>
      <w:r w:rsidRPr="00501E9E">
        <w:rPr>
          <w:rFonts w:ascii="SimSun" w:hAnsi="SimSun"/>
        </w:rPr>
        <w:t>扫描、数字化</w:t>
      </w:r>
      <w:r w:rsidR="009B5872" w:rsidRPr="00501E9E">
        <w:rPr>
          <w:rFonts w:ascii="SimSun" w:hAnsi="SimSun" w:hint="eastAsia"/>
        </w:rPr>
        <w:t>，然后对著录项目</w:t>
      </w:r>
      <w:r w:rsidRPr="00501E9E">
        <w:rPr>
          <w:rFonts w:ascii="SimSun" w:hAnsi="SimSun"/>
        </w:rPr>
        <w:t>数据</w:t>
      </w:r>
      <w:r w:rsidR="009B5872" w:rsidRPr="00501E9E">
        <w:rPr>
          <w:rFonts w:ascii="SimSun" w:hAnsi="SimSun" w:hint="eastAsia"/>
        </w:rPr>
        <w:t>进行</w:t>
      </w:r>
      <w:r w:rsidRPr="00501E9E">
        <w:rPr>
          <w:rFonts w:ascii="SimSun" w:hAnsi="SimSun"/>
        </w:rPr>
        <w:t>质</w:t>
      </w:r>
      <w:r w:rsidR="009B5872" w:rsidRPr="00501E9E">
        <w:rPr>
          <w:rFonts w:ascii="SimSun" w:hAnsi="SimSun" w:hint="eastAsia"/>
        </w:rPr>
        <w:t>检。在所有情况下，这项</w:t>
      </w:r>
      <w:r w:rsidRPr="00501E9E">
        <w:rPr>
          <w:rFonts w:ascii="SimSun" w:hAnsi="SimSun"/>
        </w:rPr>
        <w:t>工作均外包给第三方承包商。</w:t>
      </w:r>
    </w:p>
    <w:p w14:paraId="3DCC0508" w14:textId="691A3721" w:rsidR="001B0398" w:rsidRPr="003D13D8" w:rsidRDefault="00DA32F2" w:rsidP="00D709EB">
      <w:pPr>
        <w:pStyle w:val="Heading2"/>
        <w:overflowPunct w:val="0"/>
        <w:spacing w:afterLines="50" w:after="120" w:line="340" w:lineRule="atLeast"/>
        <w:jc w:val="both"/>
        <w:rPr>
          <w:rFonts w:ascii="SimHei" w:eastAsia="SimHei" w:hAnsi="SimHei"/>
        </w:rPr>
      </w:pPr>
      <w:r w:rsidRPr="003D13D8">
        <w:rPr>
          <w:rFonts w:ascii="SimHei" w:eastAsia="SimHei" w:hAnsi="SimHei" w:hint="eastAsia"/>
        </w:rPr>
        <w:t>下一步工作</w:t>
      </w:r>
      <w:r w:rsidR="0081148B" w:rsidRPr="003D13D8">
        <w:rPr>
          <w:rFonts w:ascii="SimHei" w:eastAsia="SimHei" w:hAnsi="SimHei"/>
        </w:rPr>
        <w:t>建议</w:t>
      </w:r>
    </w:p>
    <w:p w14:paraId="2DB85A62" w14:textId="06CB53CD" w:rsidR="00F71570" w:rsidRPr="00501E9E" w:rsidRDefault="005034FE"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DD481E" w:rsidRPr="00501E9E">
        <w:rPr>
          <w:rFonts w:ascii="SimSun" w:hAnsi="SimSun" w:hint="eastAsia"/>
        </w:rPr>
        <w:t>注意到</w:t>
      </w:r>
      <w:r w:rsidR="00B625CC" w:rsidRPr="00501E9E">
        <w:rPr>
          <w:rFonts w:ascii="SimSun" w:hAnsi="SimSun"/>
        </w:rPr>
        <w:t>上述挑战，</w:t>
      </w:r>
      <w:r w:rsidR="008E6B28" w:rsidRPr="00501E9E">
        <w:rPr>
          <w:rFonts w:ascii="SimSun" w:hAnsi="SimSun"/>
        </w:rPr>
        <w:t>国际局</w:t>
      </w:r>
      <w:r w:rsidR="0005763F" w:rsidRPr="00501E9E">
        <w:rPr>
          <w:rFonts w:ascii="SimSun" w:hAnsi="SimSun"/>
        </w:rPr>
        <w:t>拟</w:t>
      </w:r>
      <w:r w:rsidR="00DD481E" w:rsidRPr="00501E9E">
        <w:rPr>
          <w:rFonts w:ascii="SimSun" w:hAnsi="SimSun" w:hint="eastAsia"/>
        </w:rPr>
        <w:t>提议</w:t>
      </w:r>
      <w:r w:rsidR="00EE6F94" w:rsidRPr="00501E9E">
        <w:rPr>
          <w:rFonts w:ascii="SimSun" w:hAnsi="SimSun"/>
        </w:rPr>
        <w:t>制定一套</w:t>
      </w:r>
      <w:r w:rsidR="00372EB0" w:rsidRPr="00501E9E">
        <w:rPr>
          <w:rFonts w:ascii="SimSun" w:hAnsi="SimSun"/>
        </w:rPr>
        <w:t>知识产权</w:t>
      </w:r>
      <w:r w:rsidR="00DD481E" w:rsidRPr="00501E9E">
        <w:rPr>
          <w:rFonts w:ascii="SimSun" w:hAnsi="SimSun" w:hint="eastAsia"/>
        </w:rPr>
        <w:t>文档</w:t>
      </w:r>
      <w:r w:rsidR="00EE6F94" w:rsidRPr="00501E9E">
        <w:rPr>
          <w:rFonts w:ascii="SimSun" w:hAnsi="SimSun"/>
        </w:rPr>
        <w:t>数字化指南，以弥合</w:t>
      </w:r>
      <w:r w:rsidR="00DD481E" w:rsidRPr="00501E9E">
        <w:rPr>
          <w:rFonts w:ascii="SimSun" w:hAnsi="SimSun" w:hint="eastAsia"/>
        </w:rPr>
        <w:t>上面指出的</w:t>
      </w:r>
      <w:r w:rsidR="00EE6F94" w:rsidRPr="00501E9E">
        <w:rPr>
          <w:rFonts w:ascii="SimSun" w:hAnsi="SimSun"/>
        </w:rPr>
        <w:t>认知差距</w:t>
      </w:r>
      <w:r w:rsidR="00303C5B" w:rsidRPr="00501E9E">
        <w:rPr>
          <w:rFonts w:ascii="SimSun" w:hAnsi="SimSun"/>
        </w:rPr>
        <w:t>。</w:t>
      </w:r>
      <w:r w:rsidR="00A81B4E" w:rsidRPr="00501E9E">
        <w:rPr>
          <w:rFonts w:ascii="SimSun" w:hAnsi="SimSun"/>
        </w:rPr>
        <w:t>为深入分析</w:t>
      </w:r>
      <w:r w:rsidR="000D7EF3" w:rsidRPr="00501E9E">
        <w:rPr>
          <w:rFonts w:ascii="SimSun" w:hAnsi="SimSun" w:hint="eastAsia"/>
        </w:rPr>
        <w:t>正在将其</w:t>
      </w:r>
      <w:r w:rsidR="00131026" w:rsidRPr="00501E9E">
        <w:rPr>
          <w:rFonts w:ascii="SimSun" w:hAnsi="SimSun"/>
        </w:rPr>
        <w:t>知识产权</w:t>
      </w:r>
      <w:r w:rsidR="001B1E00" w:rsidRPr="00501E9E">
        <w:rPr>
          <w:rFonts w:ascii="SimSun" w:hAnsi="SimSun" w:hint="eastAsia"/>
        </w:rPr>
        <w:t>文档</w:t>
      </w:r>
      <w:r w:rsidR="00131026" w:rsidRPr="00501E9E">
        <w:rPr>
          <w:rFonts w:ascii="SimSun" w:hAnsi="SimSun"/>
        </w:rPr>
        <w:t>数字化的</w:t>
      </w:r>
      <w:r w:rsidR="001B1E00" w:rsidRPr="00501E9E">
        <w:rPr>
          <w:rFonts w:ascii="SimSun" w:hAnsi="SimSun" w:hint="eastAsia"/>
        </w:rPr>
        <w:t>主管</w:t>
      </w:r>
      <w:r w:rsidR="00303C5B" w:rsidRPr="00501E9E">
        <w:rPr>
          <w:rFonts w:ascii="SimSun" w:hAnsi="SimSun"/>
        </w:rPr>
        <w:t>局所面临的</w:t>
      </w:r>
      <w:r w:rsidR="00131026" w:rsidRPr="00501E9E">
        <w:rPr>
          <w:rFonts w:ascii="SimSun" w:hAnsi="SimSun"/>
        </w:rPr>
        <w:t>挑战</w:t>
      </w:r>
      <w:r w:rsidR="00303C5B" w:rsidRPr="00501E9E">
        <w:rPr>
          <w:rFonts w:ascii="SimSun" w:hAnsi="SimSun"/>
        </w:rPr>
        <w:t>，</w:t>
      </w:r>
      <w:r w:rsidR="00261960" w:rsidRPr="00501E9E">
        <w:rPr>
          <w:rFonts w:ascii="SimSun" w:hAnsi="SimSun"/>
        </w:rPr>
        <w:t>国际局</w:t>
      </w:r>
      <w:r w:rsidR="000D7EF3" w:rsidRPr="00501E9E">
        <w:rPr>
          <w:rFonts w:ascii="SimSun" w:hAnsi="SimSun" w:hint="eastAsia"/>
        </w:rPr>
        <w:t>建议通过发出</w:t>
      </w:r>
      <w:r w:rsidR="00E93899" w:rsidRPr="00501E9E">
        <w:rPr>
          <w:rFonts w:ascii="SimSun" w:hAnsi="SimSun"/>
        </w:rPr>
        <w:t>标准委</w:t>
      </w:r>
      <w:r w:rsidR="00C178B9" w:rsidRPr="00501E9E">
        <w:rPr>
          <w:rFonts w:ascii="SimSun" w:hAnsi="SimSun"/>
        </w:rPr>
        <w:t>和</w:t>
      </w:r>
      <w:r w:rsidR="00694AAA" w:rsidRPr="00501E9E">
        <w:rPr>
          <w:rFonts w:ascii="SimSun" w:hAnsi="SimSun"/>
        </w:rPr>
        <w:t>PCT</w:t>
      </w:r>
      <w:r w:rsidR="000D7EF3" w:rsidRPr="00501E9E">
        <w:rPr>
          <w:rFonts w:ascii="SimSun" w:hAnsi="SimSun" w:hint="eastAsia"/>
        </w:rPr>
        <w:t>联合通函，</w:t>
      </w:r>
      <w:r w:rsidR="00694AAA" w:rsidRPr="00501E9E">
        <w:rPr>
          <w:rFonts w:ascii="SimSun" w:hAnsi="SimSun"/>
        </w:rPr>
        <w:t>开展</w:t>
      </w:r>
      <w:r w:rsidR="00B82821" w:rsidRPr="00501E9E">
        <w:rPr>
          <w:rFonts w:ascii="SimSun" w:hAnsi="SimSun"/>
        </w:rPr>
        <w:t>问卷调查</w:t>
      </w:r>
      <w:r w:rsidR="00694AAA" w:rsidRPr="00501E9E">
        <w:rPr>
          <w:rFonts w:ascii="SimSun" w:hAnsi="SimSun"/>
        </w:rPr>
        <w:t>。</w:t>
      </w:r>
      <w:r w:rsidR="00757317" w:rsidRPr="00501E9E">
        <w:rPr>
          <w:rFonts w:ascii="SimSun" w:hAnsi="SimSun"/>
        </w:rPr>
        <w:t>国际局</w:t>
      </w:r>
      <w:r w:rsidR="00DF4107" w:rsidRPr="00501E9E">
        <w:rPr>
          <w:rFonts w:ascii="SimSun" w:hAnsi="SimSun"/>
        </w:rPr>
        <w:t>计划</w:t>
      </w:r>
      <w:r w:rsidR="000D7EF3" w:rsidRPr="00501E9E">
        <w:rPr>
          <w:rFonts w:ascii="SimSun" w:hAnsi="SimSun" w:hint="eastAsia"/>
        </w:rPr>
        <w:t>编拟调查问卷</w:t>
      </w:r>
      <w:r w:rsidR="00AA753D" w:rsidRPr="00501E9E">
        <w:rPr>
          <w:rFonts w:ascii="SimSun" w:hAnsi="SimSun"/>
        </w:rPr>
        <w:t>，并邀请两机构成员</w:t>
      </w:r>
      <w:r w:rsidR="000D7EF3" w:rsidRPr="00501E9E">
        <w:rPr>
          <w:rFonts w:ascii="SimSun" w:hAnsi="SimSun" w:hint="eastAsia"/>
        </w:rPr>
        <w:t>在</w:t>
      </w:r>
      <w:r w:rsidR="000D7EF3" w:rsidRPr="00501E9E">
        <w:rPr>
          <w:rFonts w:ascii="SimSun" w:hAnsi="SimSun"/>
        </w:rPr>
        <w:t>2026年第一季度</w:t>
      </w:r>
      <w:r w:rsidR="000D7EF3" w:rsidRPr="00501E9E">
        <w:rPr>
          <w:rFonts w:ascii="SimSun" w:hAnsi="SimSun" w:hint="eastAsia"/>
        </w:rPr>
        <w:t>完成调查</w:t>
      </w:r>
      <w:r w:rsidR="00DF4107" w:rsidRPr="00501E9E">
        <w:rPr>
          <w:rFonts w:ascii="SimSun" w:hAnsi="SimSun"/>
        </w:rPr>
        <w:t>。</w:t>
      </w:r>
    </w:p>
    <w:p w14:paraId="33B5A7C5" w14:textId="3C66F5C0" w:rsidR="0005763F" w:rsidRPr="00501E9E" w:rsidRDefault="00F71570"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05763F" w:rsidRPr="00501E9E">
        <w:rPr>
          <w:rFonts w:ascii="SimSun" w:hAnsi="SimSun"/>
        </w:rPr>
        <w:t>虽然</w:t>
      </w:r>
      <w:r w:rsidR="00EE58D4" w:rsidRPr="00501E9E">
        <w:rPr>
          <w:rFonts w:ascii="SimSun" w:hAnsi="SimSun" w:hint="eastAsia"/>
        </w:rPr>
        <w:t>现阶段的</w:t>
      </w:r>
      <w:r w:rsidR="0005763F" w:rsidRPr="00501E9E">
        <w:rPr>
          <w:rFonts w:ascii="SimSun" w:hAnsi="SimSun"/>
        </w:rPr>
        <w:t>讨论聚焦于专利</w:t>
      </w:r>
      <w:r w:rsidR="00EE58D4" w:rsidRPr="00501E9E">
        <w:rPr>
          <w:rFonts w:ascii="SimSun" w:hAnsi="SimSun" w:hint="eastAsia"/>
        </w:rPr>
        <w:t>集</w:t>
      </w:r>
      <w:r w:rsidR="0005763F" w:rsidRPr="00501E9E">
        <w:rPr>
          <w:rFonts w:ascii="SimSun" w:hAnsi="SimSun"/>
        </w:rPr>
        <w:t>的数字化，但该指南</w:t>
      </w:r>
      <w:r w:rsidR="00EE58D4" w:rsidRPr="00501E9E">
        <w:rPr>
          <w:rFonts w:ascii="SimSun" w:hAnsi="SimSun" w:hint="eastAsia"/>
        </w:rPr>
        <w:t>的</w:t>
      </w:r>
      <w:r w:rsidR="0005763F" w:rsidRPr="00501E9E">
        <w:rPr>
          <w:rFonts w:ascii="SimSun" w:hAnsi="SimSun"/>
        </w:rPr>
        <w:t>范围很可能扩展</w:t>
      </w:r>
      <w:r w:rsidR="00EE58D4" w:rsidRPr="00501E9E">
        <w:rPr>
          <w:rFonts w:ascii="SimSun" w:hAnsi="SimSun" w:hint="eastAsia"/>
        </w:rPr>
        <w:t>，纳入关于</w:t>
      </w:r>
      <w:r w:rsidR="0005763F" w:rsidRPr="00501E9E">
        <w:rPr>
          <w:rFonts w:ascii="SimSun" w:hAnsi="SimSun"/>
        </w:rPr>
        <w:t>商标和工业品外观设计</w:t>
      </w:r>
      <w:r w:rsidR="001B1E00" w:rsidRPr="00501E9E">
        <w:rPr>
          <w:rFonts w:ascii="SimSun" w:hAnsi="SimSun" w:hint="eastAsia"/>
        </w:rPr>
        <w:t>文档</w:t>
      </w:r>
      <w:r w:rsidR="0005763F" w:rsidRPr="00501E9E">
        <w:rPr>
          <w:rFonts w:ascii="SimSun" w:hAnsi="SimSun"/>
        </w:rPr>
        <w:t>数字化的进一步指导。</w:t>
      </w:r>
    </w:p>
    <w:p w14:paraId="42854A93" w14:textId="08DC02C6" w:rsidR="00B74D40" w:rsidRPr="00501E9E" w:rsidRDefault="0005763F"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EE58D4" w:rsidRPr="00501E9E">
        <w:rPr>
          <w:rFonts w:ascii="SimSun" w:hAnsi="SimSun" w:hint="eastAsia"/>
        </w:rPr>
        <w:t>调查</w:t>
      </w:r>
      <w:r w:rsidR="00EF7B99" w:rsidRPr="00501E9E">
        <w:rPr>
          <w:rFonts w:ascii="SimSun" w:hAnsi="SimSun"/>
        </w:rPr>
        <w:t>截止后，</w:t>
      </w:r>
      <w:r w:rsidR="000D6F16" w:rsidRPr="00501E9E">
        <w:rPr>
          <w:rFonts w:ascii="SimSun" w:hAnsi="SimSun"/>
        </w:rPr>
        <w:t>国际局计划</w:t>
      </w:r>
      <w:r w:rsidR="00DC2221" w:rsidRPr="00501E9E">
        <w:rPr>
          <w:rFonts w:ascii="SimSun" w:hAnsi="SimSun"/>
        </w:rPr>
        <w:t>于2026年上半年</w:t>
      </w:r>
      <w:r w:rsidR="000D6F16" w:rsidRPr="00501E9E">
        <w:rPr>
          <w:rFonts w:ascii="SimSun" w:hAnsi="SimSun"/>
        </w:rPr>
        <w:t>召开</w:t>
      </w:r>
      <w:r w:rsidR="00DC263A" w:rsidRPr="00501E9E">
        <w:rPr>
          <w:rFonts w:ascii="SimSun" w:hAnsi="SimSun"/>
        </w:rPr>
        <w:t>会议</w:t>
      </w:r>
      <w:r w:rsidR="00EE58D4" w:rsidRPr="00501E9E">
        <w:rPr>
          <w:rFonts w:ascii="SimSun" w:hAnsi="SimSun" w:hint="eastAsia"/>
        </w:rPr>
        <w:t>，</w:t>
      </w:r>
      <w:r w:rsidR="00DC263A" w:rsidRPr="00501E9E">
        <w:rPr>
          <w:rFonts w:ascii="SimSun" w:hAnsi="SimSun"/>
        </w:rPr>
        <w:t>讨论</w:t>
      </w:r>
      <w:r w:rsidR="00072B70" w:rsidRPr="00501E9E">
        <w:rPr>
          <w:rFonts w:ascii="SimSun" w:hAnsi="SimSun"/>
        </w:rPr>
        <w:t>数字化指南的</w:t>
      </w:r>
      <w:r w:rsidR="00EE58D4" w:rsidRPr="00501E9E">
        <w:rPr>
          <w:rFonts w:ascii="SimSun" w:hAnsi="SimSun" w:hint="eastAsia"/>
        </w:rPr>
        <w:t>编拟</w:t>
      </w:r>
      <w:r w:rsidR="00EF7B99" w:rsidRPr="00501E9E">
        <w:rPr>
          <w:rFonts w:ascii="SimSun" w:hAnsi="SimSun"/>
        </w:rPr>
        <w:t>事宜</w:t>
      </w:r>
      <w:r w:rsidR="004B3FEB" w:rsidRPr="00501E9E">
        <w:rPr>
          <w:rFonts w:ascii="SimSun" w:hAnsi="SimSun"/>
        </w:rPr>
        <w:t>。</w:t>
      </w:r>
      <w:r w:rsidR="00377411" w:rsidRPr="00501E9E">
        <w:rPr>
          <w:rFonts w:ascii="SimSun" w:hAnsi="SimSun"/>
        </w:rPr>
        <w:t>届时</w:t>
      </w:r>
      <w:r w:rsidR="00EF7B99" w:rsidRPr="00501E9E">
        <w:rPr>
          <w:rFonts w:ascii="SimSun" w:hAnsi="SimSun"/>
        </w:rPr>
        <w:t>将邀请</w:t>
      </w:r>
      <w:r w:rsidR="00E93899" w:rsidRPr="00501E9E">
        <w:rPr>
          <w:rFonts w:ascii="SimSun" w:hAnsi="SimSun"/>
        </w:rPr>
        <w:t>标准委</w:t>
      </w:r>
      <w:r w:rsidR="00EF7B99" w:rsidRPr="00501E9E">
        <w:rPr>
          <w:rFonts w:ascii="SimSun" w:hAnsi="SimSun"/>
        </w:rPr>
        <w:t>与PCT全体成员</w:t>
      </w:r>
      <w:r w:rsidR="00377411" w:rsidRPr="00501E9E">
        <w:rPr>
          <w:rFonts w:ascii="SimSun" w:hAnsi="SimSun"/>
        </w:rPr>
        <w:t>参与</w:t>
      </w:r>
      <w:r w:rsidR="007C058A" w:rsidRPr="00501E9E">
        <w:rPr>
          <w:rFonts w:ascii="SimSun" w:hAnsi="SimSun"/>
        </w:rPr>
        <w:t>，</w:t>
      </w:r>
      <w:r w:rsidR="00EE58D4" w:rsidRPr="00501E9E">
        <w:rPr>
          <w:rFonts w:ascii="SimSun" w:hAnsi="SimSun" w:hint="eastAsia"/>
        </w:rPr>
        <w:t>不过，</w:t>
      </w:r>
      <w:r w:rsidR="007C058A" w:rsidRPr="00501E9E">
        <w:rPr>
          <w:rFonts w:ascii="SimSun" w:hAnsi="SimSun"/>
        </w:rPr>
        <w:t>会议形式</w:t>
      </w:r>
      <w:r w:rsidR="00625A3A" w:rsidRPr="00501E9E">
        <w:rPr>
          <w:rFonts w:ascii="SimSun" w:hAnsi="SimSun"/>
        </w:rPr>
        <w:t>及日期</w:t>
      </w:r>
      <w:r w:rsidR="00EE58D4" w:rsidRPr="00501E9E">
        <w:rPr>
          <w:rFonts w:ascii="SimSun" w:hAnsi="SimSun" w:hint="eastAsia"/>
        </w:rPr>
        <w:t>等具体会议信息</w:t>
      </w:r>
      <w:r w:rsidR="00625A3A" w:rsidRPr="00501E9E">
        <w:rPr>
          <w:rFonts w:ascii="SimSun" w:hAnsi="SimSun"/>
        </w:rPr>
        <w:t>将适时</w:t>
      </w:r>
      <w:r w:rsidR="00EE58D4" w:rsidRPr="00501E9E">
        <w:rPr>
          <w:rFonts w:ascii="SimSun" w:hAnsi="SimSun" w:hint="eastAsia"/>
        </w:rPr>
        <w:t>宣布</w:t>
      </w:r>
      <w:r w:rsidR="00625A3A" w:rsidRPr="00501E9E">
        <w:rPr>
          <w:rFonts w:ascii="SimSun" w:hAnsi="SimSun"/>
        </w:rPr>
        <w:t>。</w:t>
      </w:r>
      <w:r w:rsidR="00EE58D4" w:rsidRPr="00501E9E">
        <w:rPr>
          <w:rFonts w:ascii="SimSun" w:hAnsi="SimSun" w:hint="eastAsia"/>
        </w:rPr>
        <w:t>在该</w:t>
      </w:r>
      <w:r w:rsidR="00377411" w:rsidRPr="00501E9E">
        <w:rPr>
          <w:rFonts w:ascii="SimSun" w:hAnsi="SimSun"/>
        </w:rPr>
        <w:t>会议上，国际</w:t>
      </w:r>
      <w:r w:rsidR="00584A39" w:rsidRPr="00501E9E">
        <w:rPr>
          <w:rFonts w:ascii="SimSun" w:hAnsi="SimSun"/>
        </w:rPr>
        <w:t>局将</w:t>
      </w:r>
      <w:r w:rsidR="00EE58D4" w:rsidRPr="00501E9E">
        <w:rPr>
          <w:rFonts w:ascii="SimSun" w:hAnsi="SimSun" w:hint="eastAsia"/>
        </w:rPr>
        <w:t>报告</w:t>
      </w:r>
      <w:r w:rsidR="00590593" w:rsidRPr="00501E9E">
        <w:rPr>
          <w:rFonts w:ascii="SimSun" w:hAnsi="SimSun"/>
        </w:rPr>
        <w:t>调查</w:t>
      </w:r>
      <w:r w:rsidR="000009B4" w:rsidRPr="00501E9E">
        <w:rPr>
          <w:rFonts w:ascii="SimSun" w:hAnsi="SimSun"/>
        </w:rPr>
        <w:t>结果</w:t>
      </w:r>
      <w:r w:rsidR="00EE58D4" w:rsidRPr="00501E9E">
        <w:rPr>
          <w:rFonts w:ascii="SimSun" w:hAnsi="SimSun" w:hint="eastAsia"/>
        </w:rPr>
        <w:t>以及制定</w:t>
      </w:r>
      <w:r w:rsidR="00B74D40" w:rsidRPr="00501E9E">
        <w:rPr>
          <w:rFonts w:ascii="SimSun" w:hAnsi="SimSun"/>
        </w:rPr>
        <w:t>知识产权</w:t>
      </w:r>
      <w:r w:rsidR="001B1E00" w:rsidRPr="00501E9E">
        <w:rPr>
          <w:rFonts w:ascii="SimSun" w:hAnsi="SimSun" w:hint="eastAsia"/>
        </w:rPr>
        <w:t>文档</w:t>
      </w:r>
      <w:r w:rsidR="00B74D40" w:rsidRPr="00501E9E">
        <w:rPr>
          <w:rFonts w:ascii="SimSun" w:hAnsi="SimSun"/>
        </w:rPr>
        <w:t>数字化指南的</w:t>
      </w:r>
      <w:r w:rsidR="00EE58D4" w:rsidRPr="00501E9E">
        <w:rPr>
          <w:rFonts w:ascii="SimSun" w:hAnsi="SimSun" w:hint="eastAsia"/>
        </w:rPr>
        <w:t>可能</w:t>
      </w:r>
      <w:r w:rsidR="000009B4" w:rsidRPr="00501E9E">
        <w:rPr>
          <w:rFonts w:ascii="SimSun" w:hAnsi="SimSun"/>
        </w:rPr>
        <w:t>时间表</w:t>
      </w:r>
      <w:r w:rsidR="00B74D40" w:rsidRPr="00501E9E">
        <w:rPr>
          <w:rFonts w:ascii="SimSun" w:hAnsi="SimSun"/>
        </w:rPr>
        <w:t>。</w:t>
      </w:r>
      <w:r w:rsidR="00405EC7" w:rsidRPr="00501E9E">
        <w:rPr>
          <w:rFonts w:ascii="SimSun" w:hAnsi="SimSun"/>
        </w:rPr>
        <w:t>鼓励</w:t>
      </w:r>
      <w:r w:rsidR="00E93899" w:rsidRPr="00501E9E">
        <w:rPr>
          <w:rFonts w:ascii="SimSun" w:hAnsi="SimSun"/>
        </w:rPr>
        <w:t>标准委</w:t>
      </w:r>
      <w:r w:rsidR="00405EC7" w:rsidRPr="00501E9E">
        <w:rPr>
          <w:rFonts w:ascii="SimSun" w:hAnsi="SimSun"/>
        </w:rPr>
        <w:t>成员参与问卷调查及</w:t>
      </w:r>
      <w:r w:rsidR="000E7187" w:rsidRPr="00501E9E">
        <w:rPr>
          <w:rFonts w:ascii="SimSun" w:hAnsi="SimSun" w:hint="eastAsia"/>
        </w:rPr>
        <w:t>上述</w:t>
      </w:r>
      <w:r w:rsidR="00405EC7" w:rsidRPr="00501E9E">
        <w:rPr>
          <w:rFonts w:ascii="SimSun" w:hAnsi="SimSun"/>
        </w:rPr>
        <w:t>会议，</w:t>
      </w:r>
      <w:r w:rsidR="00EE58D4" w:rsidRPr="00501E9E">
        <w:rPr>
          <w:rFonts w:ascii="SimSun" w:hAnsi="SimSun" w:hint="eastAsia"/>
        </w:rPr>
        <w:t>因为需要</w:t>
      </w:r>
      <w:r w:rsidR="00405EC7" w:rsidRPr="00501E9E">
        <w:rPr>
          <w:rFonts w:ascii="SimSun" w:hAnsi="SimSun"/>
        </w:rPr>
        <w:t>其反馈意见</w:t>
      </w:r>
      <w:r w:rsidR="000E7187" w:rsidRPr="00501E9E">
        <w:rPr>
          <w:rFonts w:ascii="SimSun" w:hAnsi="SimSun" w:hint="eastAsia"/>
        </w:rPr>
        <w:t>以</w:t>
      </w:r>
      <w:r w:rsidR="00EE58D4" w:rsidRPr="00501E9E">
        <w:rPr>
          <w:rFonts w:ascii="SimSun" w:hAnsi="SimSun" w:hint="eastAsia"/>
        </w:rPr>
        <w:t>制定</w:t>
      </w:r>
      <w:r w:rsidR="00405EC7" w:rsidRPr="00501E9E">
        <w:rPr>
          <w:rFonts w:ascii="SimSun" w:hAnsi="SimSun"/>
        </w:rPr>
        <w:t>指南。国际局还计划向</w:t>
      </w:r>
      <w:r w:rsidR="00E93899" w:rsidRPr="00501E9E">
        <w:rPr>
          <w:rFonts w:ascii="SimSun" w:hAnsi="SimSun"/>
        </w:rPr>
        <w:t>标准委</w:t>
      </w:r>
      <w:r w:rsidR="00030C87" w:rsidRPr="00501E9E">
        <w:rPr>
          <w:rFonts w:ascii="SimSun" w:hAnsi="SimSun" w:hint="eastAsia"/>
          <w:lang w:eastAsia="ja-JP"/>
        </w:rPr>
        <w:t>第十四</w:t>
      </w:r>
      <w:r w:rsidR="00405EC7" w:rsidRPr="00501E9E">
        <w:rPr>
          <w:rFonts w:ascii="SimSun" w:hAnsi="SimSun"/>
        </w:rPr>
        <w:t>届会议汇报</w:t>
      </w:r>
      <w:r w:rsidR="00620003" w:rsidRPr="00501E9E">
        <w:rPr>
          <w:rFonts w:ascii="SimSun" w:hAnsi="SimSun" w:hint="eastAsia"/>
        </w:rPr>
        <w:t>上述</w:t>
      </w:r>
      <w:r w:rsidR="00405EC7" w:rsidRPr="00501E9E">
        <w:rPr>
          <w:rFonts w:ascii="SimSun" w:hAnsi="SimSun"/>
        </w:rPr>
        <w:t>会议</w:t>
      </w:r>
      <w:r w:rsidR="000E7187" w:rsidRPr="00501E9E">
        <w:rPr>
          <w:rFonts w:ascii="SimSun" w:hAnsi="SimSun" w:hint="eastAsia"/>
        </w:rPr>
        <w:t>的</w:t>
      </w:r>
      <w:r w:rsidR="00405EC7" w:rsidRPr="00501E9E">
        <w:rPr>
          <w:rFonts w:ascii="SimSun" w:hAnsi="SimSun"/>
        </w:rPr>
        <w:t>成果。</w:t>
      </w:r>
    </w:p>
    <w:p w14:paraId="422C0736" w14:textId="1F92B518" w:rsidR="00F26D79" w:rsidRPr="00501E9E" w:rsidRDefault="00584A39" w:rsidP="00D709EB">
      <w:pPr>
        <w:overflowPunct w:val="0"/>
        <w:spacing w:afterLines="50" w:after="120" w:line="340" w:lineRule="atLeast"/>
        <w:jc w:val="both"/>
        <w:rPr>
          <w:rFonts w:ascii="SimSun" w:hAnsi="SimSun"/>
        </w:rPr>
      </w:pPr>
      <w:r w:rsidRPr="00501E9E">
        <w:rPr>
          <w:rFonts w:ascii="SimSun" w:hAnsi="SimSun"/>
        </w:rPr>
        <w:fldChar w:fldCharType="begin"/>
      </w:r>
      <w:r w:rsidRPr="00501E9E">
        <w:rPr>
          <w:rFonts w:ascii="SimSun" w:hAnsi="SimSun"/>
        </w:rPr>
        <w:instrText xml:space="preserve"> AUTONUM  </w:instrText>
      </w:r>
      <w:r w:rsidRPr="00501E9E">
        <w:rPr>
          <w:rFonts w:ascii="SimSun" w:hAnsi="SimSun"/>
        </w:rPr>
        <w:fldChar w:fldCharType="end"/>
      </w:r>
      <w:r w:rsidRPr="00501E9E">
        <w:rPr>
          <w:rFonts w:ascii="SimSun" w:hAnsi="SimSun"/>
        </w:rPr>
        <w:tab/>
      </w:r>
      <w:r w:rsidR="0005763F" w:rsidRPr="00501E9E">
        <w:rPr>
          <w:rFonts w:ascii="SimSun" w:hAnsi="SimSun"/>
        </w:rPr>
        <w:t>此外，</w:t>
      </w:r>
      <w:r w:rsidR="00F26D79" w:rsidRPr="00501E9E">
        <w:rPr>
          <w:rFonts w:ascii="SimSun" w:hAnsi="SimSun"/>
        </w:rPr>
        <w:t>国际局计划于2026年第二季度举办关于</w:t>
      </w:r>
      <w:r w:rsidR="00E93899" w:rsidRPr="00501E9E">
        <w:rPr>
          <w:rFonts w:ascii="SimSun" w:hAnsi="SimSun"/>
        </w:rPr>
        <w:t>产权组织</w:t>
      </w:r>
      <w:r w:rsidR="00F26D79" w:rsidRPr="00501E9E">
        <w:rPr>
          <w:rFonts w:ascii="SimSun" w:hAnsi="SimSun"/>
        </w:rPr>
        <w:t>标准ST.36和ST.96的</w:t>
      </w:r>
      <w:r w:rsidR="00E3009D" w:rsidRPr="00501E9E">
        <w:rPr>
          <w:rFonts w:ascii="SimSun" w:hAnsi="SimSun" w:hint="eastAsia"/>
        </w:rPr>
        <w:t>讲习班</w:t>
      </w:r>
      <w:r w:rsidR="00F26D79" w:rsidRPr="00501E9E">
        <w:rPr>
          <w:rFonts w:ascii="SimSun" w:hAnsi="SimSun"/>
        </w:rPr>
        <w:t>。</w:t>
      </w:r>
      <w:r w:rsidR="00E3009D" w:rsidRPr="00501E9E">
        <w:rPr>
          <w:rFonts w:ascii="SimSun" w:hAnsi="SimSun" w:hint="eastAsia"/>
        </w:rPr>
        <w:t>该讲习班的</w:t>
      </w:r>
      <w:r w:rsidR="00F26D79" w:rsidRPr="00501E9E">
        <w:rPr>
          <w:rFonts w:ascii="SimSun" w:hAnsi="SimSun"/>
        </w:rPr>
        <w:t>邀请函将发送至</w:t>
      </w:r>
      <w:r w:rsidR="00E93899" w:rsidRPr="00501E9E">
        <w:rPr>
          <w:rFonts w:ascii="SimSun" w:hAnsi="SimSun"/>
        </w:rPr>
        <w:t>标准委</w:t>
      </w:r>
      <w:r w:rsidR="00F66998" w:rsidRPr="00501E9E">
        <w:rPr>
          <w:rFonts w:ascii="SimSun" w:hAnsi="SimSun"/>
        </w:rPr>
        <w:t>成员及</w:t>
      </w:r>
      <w:r w:rsidR="00F26D79" w:rsidRPr="00501E9E">
        <w:rPr>
          <w:rFonts w:ascii="SimSun" w:hAnsi="SimSun"/>
        </w:rPr>
        <w:t>观察员，活动信息将在</w:t>
      </w:r>
      <w:r w:rsidR="00E93899" w:rsidRPr="00501E9E">
        <w:rPr>
          <w:rFonts w:ascii="SimSun" w:hAnsi="SimSun"/>
        </w:rPr>
        <w:t>产权组织</w:t>
      </w:r>
      <w:r w:rsidR="00F26D79" w:rsidRPr="00501E9E">
        <w:rPr>
          <w:rFonts w:ascii="SimSun" w:hAnsi="SimSun"/>
        </w:rPr>
        <w:t>网</w:t>
      </w:r>
      <w:r w:rsidR="00E3009D" w:rsidRPr="00501E9E">
        <w:rPr>
          <w:rFonts w:ascii="SimSun" w:hAnsi="SimSun" w:hint="eastAsia"/>
        </w:rPr>
        <w:t>站上宣传</w:t>
      </w:r>
      <w:r w:rsidR="00F26D79" w:rsidRPr="00501E9E">
        <w:rPr>
          <w:rFonts w:ascii="SimSun" w:hAnsi="SimSun"/>
        </w:rPr>
        <w:t>。国际局同时邀请实施</w:t>
      </w:r>
      <w:r w:rsidR="00E93899" w:rsidRPr="00501E9E">
        <w:rPr>
          <w:rFonts w:ascii="SimSun" w:hAnsi="SimSun"/>
        </w:rPr>
        <w:t>产权组织</w:t>
      </w:r>
      <w:r w:rsidR="00F26D79" w:rsidRPr="00501E9E">
        <w:rPr>
          <w:rFonts w:ascii="SimSun" w:hAnsi="SimSun"/>
        </w:rPr>
        <w:t>标准的</w:t>
      </w:r>
      <w:r w:rsidR="001B1E00" w:rsidRPr="00501E9E">
        <w:rPr>
          <w:rFonts w:ascii="SimSun" w:hAnsi="SimSun" w:hint="eastAsia"/>
        </w:rPr>
        <w:t>主管</w:t>
      </w:r>
      <w:r w:rsidR="00F26D79" w:rsidRPr="00501E9E">
        <w:rPr>
          <w:rFonts w:ascii="SimSun" w:hAnsi="SimSun"/>
        </w:rPr>
        <w:t>局在需要时寻求技术援助。</w:t>
      </w:r>
    </w:p>
    <w:p w14:paraId="6693B8CB" w14:textId="60A07BB8" w:rsidR="00DE66D4" w:rsidRPr="00084E6D" w:rsidRDefault="00DE66D4" w:rsidP="00D709EB">
      <w:pPr>
        <w:overflowPunct w:val="0"/>
        <w:spacing w:afterLines="50" w:after="120" w:line="340" w:lineRule="atLeast"/>
        <w:ind w:left="5533"/>
        <w:jc w:val="both"/>
        <w:rPr>
          <w:rFonts w:ascii="KaiTi" w:eastAsia="KaiTi" w:hAnsi="KaiTi"/>
          <w:iCs/>
        </w:rPr>
      </w:pPr>
      <w:r w:rsidRPr="00084E6D">
        <w:rPr>
          <w:rFonts w:ascii="KaiTi" w:eastAsia="KaiTi" w:hAnsi="KaiTi"/>
          <w:iCs/>
        </w:rPr>
        <w:fldChar w:fldCharType="begin"/>
      </w:r>
      <w:r w:rsidRPr="00084E6D">
        <w:rPr>
          <w:rFonts w:ascii="KaiTi" w:eastAsia="KaiTi" w:hAnsi="KaiTi"/>
          <w:iCs/>
        </w:rPr>
        <w:instrText xml:space="preserve"> AUTONUM  </w:instrText>
      </w:r>
      <w:r w:rsidRPr="00084E6D">
        <w:rPr>
          <w:rFonts w:ascii="KaiTi" w:eastAsia="KaiTi" w:hAnsi="KaiTi"/>
          <w:iCs/>
        </w:rPr>
        <w:fldChar w:fldCharType="end"/>
      </w:r>
      <w:r w:rsidRPr="00084E6D">
        <w:rPr>
          <w:rFonts w:ascii="KaiTi" w:eastAsia="KaiTi" w:hAnsi="KaiTi"/>
          <w:iCs/>
        </w:rPr>
        <w:tab/>
        <w:t>请</w:t>
      </w:r>
      <w:r w:rsidR="001B1E00" w:rsidRPr="00084E6D">
        <w:rPr>
          <w:rFonts w:ascii="KaiTi" w:eastAsia="KaiTi" w:hAnsi="KaiTi" w:hint="eastAsia"/>
          <w:iCs/>
        </w:rPr>
        <w:t>标准委</w:t>
      </w:r>
      <w:r w:rsidRPr="00084E6D">
        <w:rPr>
          <w:rFonts w:ascii="KaiTi" w:eastAsia="KaiTi" w:hAnsi="KaiTi"/>
          <w:iCs/>
        </w:rPr>
        <w:t>：</w:t>
      </w:r>
    </w:p>
    <w:p w14:paraId="05E7DE78" w14:textId="0089A16F" w:rsidR="004862AF" w:rsidRPr="00084E6D" w:rsidRDefault="004862AF" w:rsidP="00D709EB">
      <w:pPr>
        <w:pStyle w:val="ListParagraph"/>
        <w:numPr>
          <w:ilvl w:val="0"/>
          <w:numId w:val="13"/>
        </w:numPr>
        <w:overflowPunct w:val="0"/>
        <w:spacing w:afterLines="50" w:after="120" w:line="340" w:lineRule="atLeast"/>
        <w:ind w:left="5533" w:firstLine="675"/>
        <w:contextualSpacing w:val="0"/>
        <w:jc w:val="both"/>
        <w:rPr>
          <w:rFonts w:ascii="KaiTi" w:eastAsia="KaiTi" w:hAnsi="KaiTi"/>
          <w:iCs/>
        </w:rPr>
      </w:pPr>
      <w:r w:rsidRPr="00084E6D">
        <w:rPr>
          <w:rFonts w:ascii="KaiTi" w:eastAsia="KaiTi" w:hAnsi="KaiTi"/>
          <w:iCs/>
        </w:rPr>
        <w:t>注意本文件</w:t>
      </w:r>
      <w:r w:rsidR="00E3009D">
        <w:rPr>
          <w:rFonts w:ascii="KaiTi" w:eastAsia="KaiTi" w:hAnsi="KaiTi" w:hint="eastAsia"/>
          <w:iCs/>
        </w:rPr>
        <w:t>的</w:t>
      </w:r>
      <w:r w:rsidRPr="00084E6D">
        <w:rPr>
          <w:rFonts w:ascii="KaiTi" w:eastAsia="KaiTi" w:hAnsi="KaiTi"/>
          <w:iCs/>
        </w:rPr>
        <w:t>内容，特别是</w:t>
      </w:r>
      <w:r w:rsidR="00F734D9" w:rsidRPr="00084E6D">
        <w:rPr>
          <w:rFonts w:ascii="KaiTi" w:eastAsia="KaiTi" w:hAnsi="KaiTi"/>
          <w:iCs/>
        </w:rPr>
        <w:t>第9段</w:t>
      </w:r>
      <w:r w:rsidRPr="00084E6D">
        <w:rPr>
          <w:rFonts w:ascii="KaiTi" w:eastAsia="KaiTi" w:hAnsi="KaiTi"/>
          <w:iCs/>
        </w:rPr>
        <w:t>所述各</w:t>
      </w:r>
      <w:r w:rsidR="001B1E00" w:rsidRPr="00084E6D">
        <w:rPr>
          <w:rFonts w:ascii="KaiTi" w:eastAsia="KaiTi" w:hAnsi="KaiTi" w:hint="eastAsia"/>
          <w:iCs/>
        </w:rPr>
        <w:t>主管</w:t>
      </w:r>
      <w:r w:rsidRPr="00084E6D">
        <w:rPr>
          <w:rFonts w:ascii="KaiTi" w:eastAsia="KaiTi" w:hAnsi="KaiTi"/>
          <w:iCs/>
        </w:rPr>
        <w:t>局面临的挑战；</w:t>
      </w:r>
    </w:p>
    <w:p w14:paraId="192F070C" w14:textId="10750779" w:rsidR="004C26C0" w:rsidRPr="00084E6D" w:rsidRDefault="001148F3" w:rsidP="00D709EB">
      <w:pPr>
        <w:pStyle w:val="ListParagraph"/>
        <w:numPr>
          <w:ilvl w:val="0"/>
          <w:numId w:val="13"/>
        </w:numPr>
        <w:overflowPunct w:val="0"/>
        <w:spacing w:before="240" w:afterLines="50" w:after="120" w:line="340" w:lineRule="atLeast"/>
        <w:ind w:left="5530" w:firstLine="675"/>
        <w:contextualSpacing w:val="0"/>
        <w:jc w:val="both"/>
        <w:rPr>
          <w:rFonts w:ascii="KaiTi" w:eastAsia="KaiTi" w:hAnsi="KaiTi"/>
          <w:iCs/>
        </w:rPr>
      </w:pPr>
      <w:r w:rsidRPr="00084E6D">
        <w:rPr>
          <w:rFonts w:ascii="KaiTi" w:eastAsia="KaiTi" w:hAnsi="KaiTi"/>
          <w:iCs/>
        </w:rPr>
        <w:t>批准</w:t>
      </w:r>
      <w:r w:rsidR="00E3009D">
        <w:rPr>
          <w:rFonts w:ascii="KaiTi" w:eastAsia="KaiTi" w:hAnsi="KaiTi" w:hint="eastAsia"/>
          <w:iCs/>
        </w:rPr>
        <w:t>上文第13段所述的</w:t>
      </w:r>
      <w:r w:rsidR="00501A1B">
        <w:rPr>
          <w:rFonts w:ascii="KaiTi" w:eastAsia="KaiTi" w:hAnsi="KaiTi" w:hint="eastAsia"/>
          <w:iCs/>
        </w:rPr>
        <w:t>、</w:t>
      </w:r>
      <w:r w:rsidR="003438DF" w:rsidRPr="00084E6D">
        <w:rPr>
          <w:rFonts w:ascii="KaiTi" w:eastAsia="KaiTi" w:hAnsi="KaiTi"/>
          <w:iCs/>
        </w:rPr>
        <w:t>通过</w:t>
      </w:r>
      <w:r w:rsidR="000F4DFA" w:rsidRPr="00084E6D">
        <w:rPr>
          <w:rFonts w:ascii="KaiTi" w:eastAsia="KaiTi" w:hAnsi="KaiTi"/>
          <w:iCs/>
        </w:rPr>
        <w:t>邀请</w:t>
      </w:r>
      <w:r w:rsidR="00E93899" w:rsidRPr="00084E6D">
        <w:rPr>
          <w:rFonts w:ascii="KaiTi" w:eastAsia="KaiTi" w:hAnsi="KaiTi"/>
          <w:iCs/>
        </w:rPr>
        <w:t>标准委</w:t>
      </w:r>
      <w:r w:rsidR="000F4DFA" w:rsidRPr="00084E6D">
        <w:rPr>
          <w:rFonts w:ascii="KaiTi" w:eastAsia="KaiTi" w:hAnsi="KaiTi"/>
          <w:iCs/>
        </w:rPr>
        <w:t>和PCT成员</w:t>
      </w:r>
      <w:r w:rsidR="00E3009D">
        <w:rPr>
          <w:rFonts w:ascii="KaiTi" w:eastAsia="KaiTi" w:hAnsi="KaiTi" w:hint="eastAsia"/>
          <w:iCs/>
        </w:rPr>
        <w:t>的</w:t>
      </w:r>
      <w:r w:rsidR="00E3009D" w:rsidRPr="00084E6D">
        <w:rPr>
          <w:rFonts w:ascii="KaiTi" w:eastAsia="KaiTi" w:hAnsi="KaiTi"/>
          <w:iCs/>
        </w:rPr>
        <w:t>联合通函</w:t>
      </w:r>
      <w:r w:rsidR="00E3009D">
        <w:rPr>
          <w:rFonts w:ascii="KaiTi" w:eastAsia="KaiTi" w:hAnsi="KaiTi" w:hint="eastAsia"/>
          <w:iCs/>
        </w:rPr>
        <w:t>开展</w:t>
      </w:r>
      <w:r w:rsidR="00282A0F" w:rsidRPr="00084E6D">
        <w:rPr>
          <w:rFonts w:ascii="KaiTi" w:eastAsia="KaiTi" w:hAnsi="KaiTi"/>
          <w:iCs/>
        </w:rPr>
        <w:t>调查的提案</w:t>
      </w:r>
      <w:r w:rsidR="00E210DC" w:rsidRPr="00084E6D">
        <w:rPr>
          <w:rFonts w:ascii="KaiTi" w:eastAsia="KaiTi" w:hAnsi="KaiTi"/>
          <w:iCs/>
        </w:rPr>
        <w:t>；</w:t>
      </w:r>
    </w:p>
    <w:p w14:paraId="2F1D538B" w14:textId="4730D0C3" w:rsidR="001148F3" w:rsidRPr="00084E6D" w:rsidRDefault="00405EC7" w:rsidP="00D709EB">
      <w:pPr>
        <w:pStyle w:val="ListParagraph"/>
        <w:numPr>
          <w:ilvl w:val="0"/>
          <w:numId w:val="13"/>
        </w:numPr>
        <w:overflowPunct w:val="0"/>
        <w:spacing w:before="240" w:afterLines="50" w:after="120" w:line="340" w:lineRule="atLeast"/>
        <w:ind w:left="5530" w:firstLine="675"/>
        <w:contextualSpacing w:val="0"/>
        <w:jc w:val="both"/>
        <w:rPr>
          <w:rFonts w:ascii="KaiTi" w:eastAsia="KaiTi" w:hAnsi="KaiTi"/>
          <w:iCs/>
        </w:rPr>
      </w:pPr>
      <w:r w:rsidRPr="00084E6D">
        <w:rPr>
          <w:rFonts w:ascii="KaiTi" w:eastAsia="KaiTi" w:hAnsi="KaiTi"/>
          <w:iCs/>
        </w:rPr>
        <w:t>鼓励成员参与</w:t>
      </w:r>
      <w:r w:rsidR="00E3009D" w:rsidRPr="00084E6D">
        <w:rPr>
          <w:rFonts w:ascii="KaiTi" w:eastAsia="KaiTi" w:hAnsi="KaiTi"/>
          <w:iCs/>
        </w:rPr>
        <w:t>上文第15段所述</w:t>
      </w:r>
      <w:r w:rsidR="00E3009D">
        <w:rPr>
          <w:rFonts w:ascii="KaiTi" w:eastAsia="KaiTi" w:hAnsi="KaiTi" w:hint="eastAsia"/>
          <w:iCs/>
        </w:rPr>
        <w:t>的</w:t>
      </w:r>
      <w:r w:rsidRPr="00084E6D">
        <w:rPr>
          <w:rFonts w:ascii="KaiTi" w:eastAsia="KaiTi" w:hAnsi="KaiTi"/>
          <w:iCs/>
        </w:rPr>
        <w:t>调查及会议，</w:t>
      </w:r>
      <w:r w:rsidR="00E3009D">
        <w:rPr>
          <w:rFonts w:ascii="KaiTi" w:eastAsia="KaiTi" w:hAnsi="KaiTi" w:hint="eastAsia"/>
          <w:iCs/>
        </w:rPr>
        <w:t>并请成员</w:t>
      </w:r>
      <w:r w:rsidRPr="00084E6D">
        <w:rPr>
          <w:rFonts w:ascii="KaiTi" w:eastAsia="KaiTi" w:hAnsi="KaiTi"/>
          <w:iCs/>
        </w:rPr>
        <w:t>注意</w:t>
      </w:r>
      <w:r w:rsidR="006805E1" w:rsidRPr="00084E6D">
        <w:rPr>
          <w:rFonts w:ascii="KaiTi" w:eastAsia="KaiTi" w:hAnsi="KaiTi"/>
          <w:iCs/>
        </w:rPr>
        <w:t>会议</w:t>
      </w:r>
      <w:r w:rsidRPr="00084E6D">
        <w:rPr>
          <w:rFonts w:ascii="KaiTi" w:eastAsia="KaiTi" w:hAnsi="KaiTi"/>
          <w:iCs/>
        </w:rPr>
        <w:t>成果</w:t>
      </w:r>
      <w:r w:rsidR="001B68D7" w:rsidRPr="00084E6D">
        <w:rPr>
          <w:rFonts w:ascii="KaiTi" w:eastAsia="KaiTi" w:hAnsi="KaiTi"/>
          <w:iCs/>
        </w:rPr>
        <w:t>将提交</w:t>
      </w:r>
      <w:r w:rsidR="00E93899" w:rsidRPr="00084E6D">
        <w:rPr>
          <w:rFonts w:ascii="KaiTi" w:eastAsia="KaiTi" w:hAnsi="KaiTi"/>
          <w:iCs/>
        </w:rPr>
        <w:t>标准委</w:t>
      </w:r>
      <w:r w:rsidR="006805E1" w:rsidRPr="00084E6D">
        <w:rPr>
          <w:rFonts w:ascii="KaiTi" w:eastAsia="KaiTi" w:hAnsi="KaiTi"/>
          <w:iCs/>
        </w:rPr>
        <w:t>第十四届会议</w:t>
      </w:r>
      <w:r w:rsidR="001B68D7" w:rsidRPr="00084E6D">
        <w:rPr>
          <w:rFonts w:ascii="KaiTi" w:eastAsia="KaiTi" w:hAnsi="KaiTi"/>
          <w:iCs/>
        </w:rPr>
        <w:t>；</w:t>
      </w:r>
      <w:r w:rsidR="00E3009D">
        <w:rPr>
          <w:rFonts w:ascii="KaiTi" w:eastAsia="KaiTi" w:hAnsi="KaiTi" w:hint="eastAsia"/>
          <w:iCs/>
        </w:rPr>
        <w:t>并</w:t>
      </w:r>
    </w:p>
    <w:p w14:paraId="53DF40CA" w14:textId="77757DD4" w:rsidR="00DB2E7F" w:rsidRPr="00084E6D" w:rsidRDefault="00405EC7" w:rsidP="00D709EB">
      <w:pPr>
        <w:pStyle w:val="ListParagraph"/>
        <w:numPr>
          <w:ilvl w:val="0"/>
          <w:numId w:val="13"/>
        </w:numPr>
        <w:overflowPunct w:val="0"/>
        <w:spacing w:before="240" w:afterLines="50" w:after="120" w:line="340" w:lineRule="atLeast"/>
        <w:ind w:left="5530" w:firstLine="675"/>
        <w:contextualSpacing w:val="0"/>
        <w:jc w:val="both"/>
        <w:rPr>
          <w:rFonts w:ascii="KaiTi" w:eastAsia="KaiTi" w:hAnsi="KaiTi"/>
          <w:iCs/>
        </w:rPr>
      </w:pPr>
      <w:r w:rsidRPr="00084E6D">
        <w:rPr>
          <w:rFonts w:ascii="KaiTi" w:eastAsia="KaiTi" w:hAnsi="KaiTi"/>
          <w:iCs/>
        </w:rPr>
        <w:t>鼓励成员和观察员参与</w:t>
      </w:r>
      <w:r w:rsidR="00501A1B">
        <w:rPr>
          <w:rFonts w:ascii="KaiTi" w:eastAsia="KaiTi" w:hAnsi="KaiTi" w:hint="eastAsia"/>
          <w:iCs/>
        </w:rPr>
        <w:t>上文第16段所述的、</w:t>
      </w:r>
      <w:r w:rsidR="00B9717B" w:rsidRPr="00084E6D">
        <w:rPr>
          <w:rFonts w:ascii="KaiTi" w:eastAsia="KaiTi" w:hAnsi="KaiTi"/>
          <w:iCs/>
        </w:rPr>
        <w:t>将于2026年第二季度举行的关于</w:t>
      </w:r>
      <w:r w:rsidR="00E93899" w:rsidRPr="00084E6D">
        <w:rPr>
          <w:rFonts w:ascii="KaiTi" w:eastAsia="KaiTi" w:hAnsi="KaiTi"/>
          <w:iCs/>
        </w:rPr>
        <w:t>产权组织</w:t>
      </w:r>
      <w:r w:rsidR="00B9717B" w:rsidRPr="00084E6D">
        <w:rPr>
          <w:rFonts w:ascii="KaiTi" w:eastAsia="KaiTi" w:hAnsi="KaiTi"/>
          <w:iCs/>
        </w:rPr>
        <w:t>标准ST.36和ST.96的</w:t>
      </w:r>
      <w:r w:rsidR="00501A1B">
        <w:rPr>
          <w:rFonts w:ascii="KaiTi" w:eastAsia="KaiTi" w:hAnsi="KaiTi" w:hint="eastAsia"/>
          <w:iCs/>
        </w:rPr>
        <w:t>讲习班</w:t>
      </w:r>
      <w:r w:rsidR="005802D7" w:rsidRPr="00084E6D">
        <w:rPr>
          <w:rFonts w:ascii="KaiTi" w:eastAsia="KaiTi" w:hAnsi="KaiTi"/>
          <w:iCs/>
        </w:rPr>
        <w:t>。</w:t>
      </w:r>
    </w:p>
    <w:p w14:paraId="48B548CE" w14:textId="509F1908" w:rsidR="00176865" w:rsidRPr="00501E9E" w:rsidRDefault="00DB2E7F" w:rsidP="00501E9E">
      <w:pPr>
        <w:pStyle w:val="Endofdocument-Annex"/>
        <w:spacing w:before="720" w:afterLines="50" w:after="120" w:line="340" w:lineRule="atLeast"/>
        <w:rPr>
          <w:rFonts w:ascii="KaiTi" w:eastAsia="KaiTi" w:hAnsi="KaiTi"/>
          <w:sz w:val="21"/>
          <w:szCs w:val="21"/>
        </w:rPr>
      </w:pPr>
      <w:r w:rsidRPr="00501E9E">
        <w:rPr>
          <w:rFonts w:ascii="KaiTi" w:eastAsia="KaiTi" w:hAnsi="KaiTi"/>
          <w:sz w:val="21"/>
          <w:szCs w:val="21"/>
        </w:rPr>
        <w:t>[文件</w:t>
      </w:r>
      <w:r w:rsidR="001B1E00" w:rsidRPr="00501E9E">
        <w:rPr>
          <w:rFonts w:ascii="KaiTi" w:eastAsia="KaiTi" w:hAnsi="KaiTi" w:hint="eastAsia"/>
          <w:sz w:val="21"/>
          <w:szCs w:val="21"/>
        </w:rPr>
        <w:t>完</w:t>
      </w:r>
      <w:r w:rsidRPr="00501E9E">
        <w:rPr>
          <w:rFonts w:ascii="KaiTi" w:eastAsia="KaiTi" w:hAnsi="KaiTi"/>
          <w:sz w:val="21"/>
          <w:szCs w:val="21"/>
        </w:rPr>
        <w:t>]</w:t>
      </w:r>
    </w:p>
    <w:sectPr w:rsidR="00176865" w:rsidRPr="00501E9E"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16D" w14:textId="77777777" w:rsidR="00781CBF" w:rsidRDefault="00781CBF">
      <w:r>
        <w:separator/>
      </w:r>
    </w:p>
  </w:endnote>
  <w:endnote w:type="continuationSeparator" w:id="0">
    <w:p w14:paraId="3553C9ED" w14:textId="77777777" w:rsidR="00781CBF" w:rsidRDefault="00781CBF" w:rsidP="003B38C1">
      <w:r>
        <w:separator/>
      </w:r>
    </w:p>
    <w:p w14:paraId="6A7650E0" w14:textId="77777777" w:rsidR="00781CBF" w:rsidRPr="003B38C1" w:rsidRDefault="00781CBF" w:rsidP="003B38C1">
      <w:pPr>
        <w:spacing w:after="60"/>
        <w:rPr>
          <w:sz w:val="17"/>
        </w:rPr>
      </w:pPr>
      <w:r>
        <w:rPr>
          <w:sz w:val="17"/>
        </w:rPr>
        <w:t>[</w:t>
      </w:r>
      <w:r>
        <w:rPr>
          <w:sz w:val="17"/>
        </w:rPr>
        <w:t>注释续前页</w:t>
      </w:r>
      <w:r>
        <w:rPr>
          <w:sz w:val="17"/>
        </w:rPr>
        <w:t>]</w:t>
      </w:r>
    </w:p>
  </w:endnote>
  <w:endnote w:type="continuationNotice" w:id="1">
    <w:p w14:paraId="0499BBAA" w14:textId="77777777" w:rsidR="00781CBF" w:rsidRPr="003B38C1" w:rsidRDefault="00781CBF"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449A" w14:textId="77777777" w:rsidR="00781CBF" w:rsidRDefault="00781CBF">
      <w:r>
        <w:separator/>
      </w:r>
    </w:p>
  </w:footnote>
  <w:footnote w:type="continuationSeparator" w:id="0">
    <w:p w14:paraId="0CF04E8B" w14:textId="77777777" w:rsidR="00781CBF" w:rsidRDefault="00781CBF" w:rsidP="008B60B2">
      <w:r>
        <w:separator/>
      </w:r>
    </w:p>
    <w:p w14:paraId="7A01E875" w14:textId="77777777" w:rsidR="00781CBF" w:rsidRPr="00ED77FB" w:rsidRDefault="00781CBF"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4A759338" w14:textId="77777777" w:rsidR="00781CBF" w:rsidRPr="00ED77FB" w:rsidRDefault="00781CBF"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4408DCBC" w:rsidR="00EC4E49" w:rsidRPr="00501E9E" w:rsidRDefault="00B324D3" w:rsidP="00477D6B">
    <w:pPr>
      <w:jc w:val="right"/>
      <w:rPr>
        <w:rFonts w:ascii="SimSun" w:hAnsi="SimSun"/>
      </w:rPr>
    </w:pPr>
    <w:bookmarkStart w:id="4" w:name="Code2"/>
    <w:bookmarkEnd w:id="4"/>
    <w:r w:rsidRPr="00501E9E">
      <w:rPr>
        <w:rFonts w:ascii="SimSun" w:hAnsi="SimSun"/>
      </w:rPr>
      <w:t>CWS/13/28</w:t>
    </w:r>
  </w:p>
  <w:p w14:paraId="2BE2D0E1" w14:textId="65F83A66" w:rsidR="00EC4E49" w:rsidRPr="00501E9E" w:rsidRDefault="00880407" w:rsidP="00880407">
    <w:pPr>
      <w:jc w:val="right"/>
      <w:rPr>
        <w:rFonts w:ascii="SimSun" w:hAnsi="SimSun"/>
      </w:rPr>
    </w:pPr>
    <w:r w:rsidRPr="00501E9E">
      <w:rPr>
        <w:rFonts w:ascii="SimSun" w:hAnsi="SimSun" w:hint="eastAsia"/>
      </w:rPr>
      <w:t>第</w:t>
    </w:r>
    <w:r w:rsidR="00EC4E49" w:rsidRPr="00501E9E">
      <w:rPr>
        <w:rFonts w:ascii="SimSun" w:hAnsi="SimSun"/>
      </w:rPr>
      <w:fldChar w:fldCharType="begin"/>
    </w:r>
    <w:r w:rsidR="00EC4E49" w:rsidRPr="00501E9E">
      <w:rPr>
        <w:rFonts w:ascii="SimSun" w:hAnsi="SimSun"/>
      </w:rPr>
      <w:instrText xml:space="preserve"> PAGE  \* MERGEFORMAT </w:instrText>
    </w:r>
    <w:r w:rsidR="00EC4E49" w:rsidRPr="00501E9E">
      <w:rPr>
        <w:rFonts w:ascii="SimSun" w:hAnsi="SimSun"/>
      </w:rPr>
      <w:fldChar w:fldCharType="separate"/>
    </w:r>
    <w:r w:rsidR="00E671A6" w:rsidRPr="00501E9E">
      <w:rPr>
        <w:rFonts w:ascii="SimSun" w:hAnsi="SimSun"/>
        <w:noProof/>
      </w:rPr>
      <w:t>2</w:t>
    </w:r>
    <w:r w:rsidR="00EC4E49" w:rsidRPr="00501E9E">
      <w:rPr>
        <w:rFonts w:ascii="SimSun" w:hAnsi="SimSun"/>
      </w:rPr>
      <w:fldChar w:fldCharType="end"/>
    </w:r>
    <w:r w:rsidRPr="00501E9E">
      <w:rPr>
        <w:rFonts w:ascii="SimSun" w:hAnsi="SimSun" w:hint="eastAsia"/>
      </w:rPr>
      <w:t>页</w:t>
    </w:r>
  </w:p>
  <w:p w14:paraId="377414FD" w14:textId="77777777" w:rsidR="00B50B99" w:rsidRPr="00501E9E" w:rsidRDefault="00B50B99" w:rsidP="00477D6B">
    <w:pP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BDE475E4"/>
    <w:lvl w:ilvl="0">
      <w:start w:val="1"/>
      <w:numFmt w:val="bullet"/>
      <w:pStyle w:val="ONUME"/>
      <w:lvlText w:val="­"/>
      <w:lvlJc w:val="left"/>
      <w:pPr>
        <w:tabs>
          <w:tab w:val="num" w:pos="1129"/>
        </w:tabs>
        <w:ind w:left="562" w:firstLine="0"/>
      </w:pPr>
      <w:rPr>
        <w:rFonts w:ascii="Courier New" w:hAnsi="Courier New"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3" w15:restartNumberingAfterBreak="0">
    <w:nsid w:val="0F8A61DB"/>
    <w:multiLevelType w:val="hybridMultilevel"/>
    <w:tmpl w:val="8D14D116"/>
    <w:lvl w:ilvl="0" w:tplc="D4462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26EE1"/>
    <w:multiLevelType w:val="multilevel"/>
    <w:tmpl w:val="65AA85D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68D5036"/>
    <w:multiLevelType w:val="hybridMultilevel"/>
    <w:tmpl w:val="B9D0E2C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95619D"/>
    <w:multiLevelType w:val="hybridMultilevel"/>
    <w:tmpl w:val="30521A04"/>
    <w:lvl w:ilvl="0" w:tplc="69A66CD2">
      <w:start w:val="1"/>
      <w:numFmt w:val="bullet"/>
      <w:lvlText w:val=""/>
      <w:lvlJc w:val="left"/>
      <w:pPr>
        <w:ind w:left="1080" w:hanging="360"/>
      </w:pPr>
      <w:rPr>
        <w:rFonts w:ascii="Symbol" w:hAnsi="Symbol"/>
      </w:rPr>
    </w:lvl>
    <w:lvl w:ilvl="1" w:tplc="292A8F0A">
      <w:start w:val="1"/>
      <w:numFmt w:val="bullet"/>
      <w:lvlText w:val=""/>
      <w:lvlJc w:val="left"/>
      <w:pPr>
        <w:ind w:left="1080" w:hanging="360"/>
      </w:pPr>
      <w:rPr>
        <w:rFonts w:ascii="Symbol" w:hAnsi="Symbol"/>
      </w:rPr>
    </w:lvl>
    <w:lvl w:ilvl="2" w:tplc="04D23828">
      <w:start w:val="1"/>
      <w:numFmt w:val="bullet"/>
      <w:lvlText w:val=""/>
      <w:lvlJc w:val="left"/>
      <w:pPr>
        <w:ind w:left="1080" w:hanging="360"/>
      </w:pPr>
      <w:rPr>
        <w:rFonts w:ascii="Symbol" w:hAnsi="Symbol"/>
      </w:rPr>
    </w:lvl>
    <w:lvl w:ilvl="3" w:tplc="AE7E98EA">
      <w:start w:val="1"/>
      <w:numFmt w:val="bullet"/>
      <w:lvlText w:val=""/>
      <w:lvlJc w:val="left"/>
      <w:pPr>
        <w:ind w:left="1080" w:hanging="360"/>
      </w:pPr>
      <w:rPr>
        <w:rFonts w:ascii="Symbol" w:hAnsi="Symbol"/>
      </w:rPr>
    </w:lvl>
    <w:lvl w:ilvl="4" w:tplc="C624D26E">
      <w:start w:val="1"/>
      <w:numFmt w:val="bullet"/>
      <w:lvlText w:val=""/>
      <w:lvlJc w:val="left"/>
      <w:pPr>
        <w:ind w:left="1080" w:hanging="360"/>
      </w:pPr>
      <w:rPr>
        <w:rFonts w:ascii="Symbol" w:hAnsi="Symbol"/>
      </w:rPr>
    </w:lvl>
    <w:lvl w:ilvl="5" w:tplc="6C7EA2A0">
      <w:start w:val="1"/>
      <w:numFmt w:val="bullet"/>
      <w:lvlText w:val=""/>
      <w:lvlJc w:val="left"/>
      <w:pPr>
        <w:ind w:left="1080" w:hanging="360"/>
      </w:pPr>
      <w:rPr>
        <w:rFonts w:ascii="Symbol" w:hAnsi="Symbol"/>
      </w:rPr>
    </w:lvl>
    <w:lvl w:ilvl="6" w:tplc="5A386B8E">
      <w:start w:val="1"/>
      <w:numFmt w:val="bullet"/>
      <w:lvlText w:val=""/>
      <w:lvlJc w:val="left"/>
      <w:pPr>
        <w:ind w:left="1080" w:hanging="360"/>
      </w:pPr>
      <w:rPr>
        <w:rFonts w:ascii="Symbol" w:hAnsi="Symbol"/>
      </w:rPr>
    </w:lvl>
    <w:lvl w:ilvl="7" w:tplc="B882D6B8">
      <w:start w:val="1"/>
      <w:numFmt w:val="bullet"/>
      <w:lvlText w:val=""/>
      <w:lvlJc w:val="left"/>
      <w:pPr>
        <w:ind w:left="1080" w:hanging="360"/>
      </w:pPr>
      <w:rPr>
        <w:rFonts w:ascii="Symbol" w:hAnsi="Symbol"/>
      </w:rPr>
    </w:lvl>
    <w:lvl w:ilvl="8" w:tplc="0D1C6EC4">
      <w:start w:val="1"/>
      <w:numFmt w:val="bullet"/>
      <w:lvlText w:val=""/>
      <w:lvlJc w:val="left"/>
      <w:pPr>
        <w:ind w:left="1080" w:hanging="360"/>
      </w:pPr>
      <w:rPr>
        <w:rFonts w:ascii="Symbol" w:hAnsi="Symbol"/>
      </w:rPr>
    </w:lvl>
  </w:abstractNum>
  <w:abstractNum w:abstractNumId="8" w15:restartNumberingAfterBreak="0">
    <w:nsid w:val="199C2BD6"/>
    <w:multiLevelType w:val="hybridMultilevel"/>
    <w:tmpl w:val="DD30F69E"/>
    <w:lvl w:ilvl="0" w:tplc="C936A992">
      <w:start w:val="1"/>
      <w:numFmt w:val="bullet"/>
      <w:lvlText w:val=""/>
      <w:lvlJc w:val="left"/>
      <w:pPr>
        <w:ind w:left="1080" w:hanging="360"/>
      </w:pPr>
      <w:rPr>
        <w:rFonts w:ascii="Symbol" w:hAnsi="Symbol"/>
      </w:rPr>
    </w:lvl>
    <w:lvl w:ilvl="1" w:tplc="FA4E35D8">
      <w:start w:val="1"/>
      <w:numFmt w:val="bullet"/>
      <w:lvlText w:val=""/>
      <w:lvlJc w:val="left"/>
      <w:pPr>
        <w:ind w:left="1080" w:hanging="360"/>
      </w:pPr>
      <w:rPr>
        <w:rFonts w:ascii="Symbol" w:hAnsi="Symbol"/>
      </w:rPr>
    </w:lvl>
    <w:lvl w:ilvl="2" w:tplc="2788EFF6">
      <w:start w:val="1"/>
      <w:numFmt w:val="bullet"/>
      <w:lvlText w:val=""/>
      <w:lvlJc w:val="left"/>
      <w:pPr>
        <w:ind w:left="1080" w:hanging="360"/>
      </w:pPr>
      <w:rPr>
        <w:rFonts w:ascii="Symbol" w:hAnsi="Symbol"/>
      </w:rPr>
    </w:lvl>
    <w:lvl w:ilvl="3" w:tplc="407E7468">
      <w:start w:val="1"/>
      <w:numFmt w:val="bullet"/>
      <w:lvlText w:val=""/>
      <w:lvlJc w:val="left"/>
      <w:pPr>
        <w:ind w:left="1080" w:hanging="360"/>
      </w:pPr>
      <w:rPr>
        <w:rFonts w:ascii="Symbol" w:hAnsi="Symbol"/>
      </w:rPr>
    </w:lvl>
    <w:lvl w:ilvl="4" w:tplc="42867818">
      <w:start w:val="1"/>
      <w:numFmt w:val="bullet"/>
      <w:lvlText w:val=""/>
      <w:lvlJc w:val="left"/>
      <w:pPr>
        <w:ind w:left="1080" w:hanging="360"/>
      </w:pPr>
      <w:rPr>
        <w:rFonts w:ascii="Symbol" w:hAnsi="Symbol"/>
      </w:rPr>
    </w:lvl>
    <w:lvl w:ilvl="5" w:tplc="A0BE19BC">
      <w:start w:val="1"/>
      <w:numFmt w:val="bullet"/>
      <w:lvlText w:val=""/>
      <w:lvlJc w:val="left"/>
      <w:pPr>
        <w:ind w:left="1080" w:hanging="360"/>
      </w:pPr>
      <w:rPr>
        <w:rFonts w:ascii="Symbol" w:hAnsi="Symbol"/>
      </w:rPr>
    </w:lvl>
    <w:lvl w:ilvl="6" w:tplc="C66CB95A">
      <w:start w:val="1"/>
      <w:numFmt w:val="bullet"/>
      <w:lvlText w:val=""/>
      <w:lvlJc w:val="left"/>
      <w:pPr>
        <w:ind w:left="1080" w:hanging="360"/>
      </w:pPr>
      <w:rPr>
        <w:rFonts w:ascii="Symbol" w:hAnsi="Symbol"/>
      </w:rPr>
    </w:lvl>
    <w:lvl w:ilvl="7" w:tplc="47B68CE6">
      <w:start w:val="1"/>
      <w:numFmt w:val="bullet"/>
      <w:lvlText w:val=""/>
      <w:lvlJc w:val="left"/>
      <w:pPr>
        <w:ind w:left="1080" w:hanging="360"/>
      </w:pPr>
      <w:rPr>
        <w:rFonts w:ascii="Symbol" w:hAnsi="Symbol"/>
      </w:rPr>
    </w:lvl>
    <w:lvl w:ilvl="8" w:tplc="E004B72C">
      <w:start w:val="1"/>
      <w:numFmt w:val="bullet"/>
      <w:lvlText w:val=""/>
      <w:lvlJc w:val="left"/>
      <w:pPr>
        <w:ind w:left="1080" w:hanging="360"/>
      </w:pPr>
      <w:rPr>
        <w:rFonts w:ascii="Symbol" w:hAnsi="Symbol"/>
      </w:rPr>
    </w:lvl>
  </w:abstractNum>
  <w:abstractNum w:abstractNumId="9" w15:restartNumberingAfterBreak="0">
    <w:nsid w:val="19C31308"/>
    <w:multiLevelType w:val="hybridMultilevel"/>
    <w:tmpl w:val="032AA054"/>
    <w:lvl w:ilvl="0" w:tplc="E8D0061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563A8"/>
    <w:multiLevelType w:val="hybridMultilevel"/>
    <w:tmpl w:val="611AB78A"/>
    <w:lvl w:ilvl="0" w:tplc="101426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2D618E"/>
    <w:multiLevelType w:val="hybridMultilevel"/>
    <w:tmpl w:val="27C8781C"/>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2F4AEB"/>
    <w:multiLevelType w:val="multilevel"/>
    <w:tmpl w:val="8708BE5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2D1C4690"/>
    <w:multiLevelType w:val="hybridMultilevel"/>
    <w:tmpl w:val="A21CB6B2"/>
    <w:lvl w:ilvl="0" w:tplc="9BC08690">
      <w:start w:val="1"/>
      <w:numFmt w:val="lowerLetter"/>
      <w:lvlText w:val="(%1)"/>
      <w:lvlJc w:val="left"/>
      <w:pPr>
        <w:ind w:left="6976" w:hanging="360"/>
      </w:pPr>
      <w:rPr>
        <w:rFonts w:hint="default"/>
      </w:rPr>
    </w:lvl>
    <w:lvl w:ilvl="1" w:tplc="04090019" w:tentative="1">
      <w:start w:val="1"/>
      <w:numFmt w:val="lowerLetter"/>
      <w:lvlText w:val="%2."/>
      <w:lvlJc w:val="left"/>
      <w:pPr>
        <w:ind w:left="7696" w:hanging="360"/>
      </w:pPr>
    </w:lvl>
    <w:lvl w:ilvl="2" w:tplc="0409001B" w:tentative="1">
      <w:start w:val="1"/>
      <w:numFmt w:val="lowerRoman"/>
      <w:lvlText w:val="%3."/>
      <w:lvlJc w:val="right"/>
      <w:pPr>
        <w:ind w:left="8416" w:hanging="180"/>
      </w:pPr>
    </w:lvl>
    <w:lvl w:ilvl="3" w:tplc="0409000F" w:tentative="1">
      <w:start w:val="1"/>
      <w:numFmt w:val="decimal"/>
      <w:lvlText w:val="%4."/>
      <w:lvlJc w:val="left"/>
      <w:pPr>
        <w:ind w:left="9136" w:hanging="360"/>
      </w:pPr>
    </w:lvl>
    <w:lvl w:ilvl="4" w:tplc="04090019" w:tentative="1">
      <w:start w:val="1"/>
      <w:numFmt w:val="lowerLetter"/>
      <w:lvlText w:val="%5."/>
      <w:lvlJc w:val="left"/>
      <w:pPr>
        <w:ind w:left="9856" w:hanging="360"/>
      </w:pPr>
    </w:lvl>
    <w:lvl w:ilvl="5" w:tplc="0409001B" w:tentative="1">
      <w:start w:val="1"/>
      <w:numFmt w:val="lowerRoman"/>
      <w:lvlText w:val="%6."/>
      <w:lvlJc w:val="right"/>
      <w:pPr>
        <w:ind w:left="10576" w:hanging="180"/>
      </w:pPr>
    </w:lvl>
    <w:lvl w:ilvl="6" w:tplc="0409000F" w:tentative="1">
      <w:start w:val="1"/>
      <w:numFmt w:val="decimal"/>
      <w:lvlText w:val="%7."/>
      <w:lvlJc w:val="left"/>
      <w:pPr>
        <w:ind w:left="11296" w:hanging="360"/>
      </w:pPr>
    </w:lvl>
    <w:lvl w:ilvl="7" w:tplc="04090019" w:tentative="1">
      <w:start w:val="1"/>
      <w:numFmt w:val="lowerLetter"/>
      <w:lvlText w:val="%8."/>
      <w:lvlJc w:val="left"/>
      <w:pPr>
        <w:ind w:left="12016" w:hanging="360"/>
      </w:pPr>
    </w:lvl>
    <w:lvl w:ilvl="8" w:tplc="0409001B" w:tentative="1">
      <w:start w:val="1"/>
      <w:numFmt w:val="lowerRoman"/>
      <w:lvlText w:val="%9."/>
      <w:lvlJc w:val="right"/>
      <w:pPr>
        <w:ind w:left="12736" w:hanging="180"/>
      </w:pPr>
    </w:lvl>
  </w:abstractNum>
  <w:abstractNum w:abstractNumId="15" w15:restartNumberingAfterBreak="0">
    <w:nsid w:val="30086BE6"/>
    <w:multiLevelType w:val="hybridMultilevel"/>
    <w:tmpl w:val="643257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B30B96"/>
    <w:multiLevelType w:val="hybridMultilevel"/>
    <w:tmpl w:val="4020643E"/>
    <w:lvl w:ilvl="0" w:tplc="0E402608">
      <w:start w:val="1"/>
      <w:numFmt w:val="bullet"/>
      <w:lvlText w:val=""/>
      <w:lvlJc w:val="left"/>
      <w:pPr>
        <w:ind w:left="2520" w:hanging="360"/>
      </w:pPr>
      <w:rPr>
        <w:rFonts w:ascii="Symbol" w:hAnsi="Symbol"/>
      </w:rPr>
    </w:lvl>
    <w:lvl w:ilvl="1" w:tplc="741A6EFE">
      <w:start w:val="1"/>
      <w:numFmt w:val="bullet"/>
      <w:lvlText w:val=""/>
      <w:lvlJc w:val="left"/>
      <w:pPr>
        <w:ind w:left="2520" w:hanging="360"/>
      </w:pPr>
      <w:rPr>
        <w:rFonts w:ascii="Symbol" w:hAnsi="Symbol"/>
      </w:rPr>
    </w:lvl>
    <w:lvl w:ilvl="2" w:tplc="6D40B66C">
      <w:start w:val="1"/>
      <w:numFmt w:val="bullet"/>
      <w:lvlText w:val=""/>
      <w:lvlJc w:val="left"/>
      <w:pPr>
        <w:ind w:left="2520" w:hanging="360"/>
      </w:pPr>
      <w:rPr>
        <w:rFonts w:ascii="Symbol" w:hAnsi="Symbol"/>
      </w:rPr>
    </w:lvl>
    <w:lvl w:ilvl="3" w:tplc="D87A5422">
      <w:start w:val="1"/>
      <w:numFmt w:val="bullet"/>
      <w:lvlText w:val=""/>
      <w:lvlJc w:val="left"/>
      <w:pPr>
        <w:ind w:left="2520" w:hanging="360"/>
      </w:pPr>
      <w:rPr>
        <w:rFonts w:ascii="Symbol" w:hAnsi="Symbol"/>
      </w:rPr>
    </w:lvl>
    <w:lvl w:ilvl="4" w:tplc="F77CF6A0">
      <w:start w:val="1"/>
      <w:numFmt w:val="bullet"/>
      <w:lvlText w:val=""/>
      <w:lvlJc w:val="left"/>
      <w:pPr>
        <w:ind w:left="2520" w:hanging="360"/>
      </w:pPr>
      <w:rPr>
        <w:rFonts w:ascii="Symbol" w:hAnsi="Symbol"/>
      </w:rPr>
    </w:lvl>
    <w:lvl w:ilvl="5" w:tplc="F6EC5018">
      <w:start w:val="1"/>
      <w:numFmt w:val="bullet"/>
      <w:lvlText w:val=""/>
      <w:lvlJc w:val="left"/>
      <w:pPr>
        <w:ind w:left="2520" w:hanging="360"/>
      </w:pPr>
      <w:rPr>
        <w:rFonts w:ascii="Symbol" w:hAnsi="Symbol"/>
      </w:rPr>
    </w:lvl>
    <w:lvl w:ilvl="6" w:tplc="FFC49750">
      <w:start w:val="1"/>
      <w:numFmt w:val="bullet"/>
      <w:lvlText w:val=""/>
      <w:lvlJc w:val="left"/>
      <w:pPr>
        <w:ind w:left="2520" w:hanging="360"/>
      </w:pPr>
      <w:rPr>
        <w:rFonts w:ascii="Symbol" w:hAnsi="Symbol"/>
      </w:rPr>
    </w:lvl>
    <w:lvl w:ilvl="7" w:tplc="574C6F56">
      <w:start w:val="1"/>
      <w:numFmt w:val="bullet"/>
      <w:lvlText w:val=""/>
      <w:lvlJc w:val="left"/>
      <w:pPr>
        <w:ind w:left="2520" w:hanging="360"/>
      </w:pPr>
      <w:rPr>
        <w:rFonts w:ascii="Symbol" w:hAnsi="Symbol"/>
      </w:rPr>
    </w:lvl>
    <w:lvl w:ilvl="8" w:tplc="A604961E">
      <w:start w:val="1"/>
      <w:numFmt w:val="bullet"/>
      <w:lvlText w:val=""/>
      <w:lvlJc w:val="left"/>
      <w:pPr>
        <w:ind w:left="2520" w:hanging="360"/>
      </w:pPr>
      <w:rPr>
        <w:rFonts w:ascii="Symbol" w:hAnsi="Symbol"/>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51032675"/>
    <w:multiLevelType w:val="multilevel"/>
    <w:tmpl w:val="222C6C4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51921423"/>
    <w:multiLevelType w:val="hybridMultilevel"/>
    <w:tmpl w:val="86142400"/>
    <w:lvl w:ilvl="0" w:tplc="5A54DBB6">
      <w:start w:val="1"/>
      <w:numFmt w:val="bullet"/>
      <w:lvlText w:val=""/>
      <w:lvlJc w:val="left"/>
      <w:pPr>
        <w:ind w:left="1080" w:hanging="360"/>
      </w:pPr>
      <w:rPr>
        <w:rFonts w:ascii="Symbol" w:hAnsi="Symbol"/>
      </w:rPr>
    </w:lvl>
    <w:lvl w:ilvl="1" w:tplc="4E72EF66">
      <w:start w:val="1"/>
      <w:numFmt w:val="bullet"/>
      <w:lvlText w:val=""/>
      <w:lvlJc w:val="left"/>
      <w:pPr>
        <w:ind w:left="1080" w:hanging="360"/>
      </w:pPr>
      <w:rPr>
        <w:rFonts w:ascii="Symbol" w:hAnsi="Symbol"/>
      </w:rPr>
    </w:lvl>
    <w:lvl w:ilvl="2" w:tplc="D25E1EE8">
      <w:start w:val="1"/>
      <w:numFmt w:val="bullet"/>
      <w:lvlText w:val=""/>
      <w:lvlJc w:val="left"/>
      <w:pPr>
        <w:ind w:left="1080" w:hanging="360"/>
      </w:pPr>
      <w:rPr>
        <w:rFonts w:ascii="Symbol" w:hAnsi="Symbol"/>
      </w:rPr>
    </w:lvl>
    <w:lvl w:ilvl="3" w:tplc="FB9EA37E">
      <w:start w:val="1"/>
      <w:numFmt w:val="bullet"/>
      <w:lvlText w:val=""/>
      <w:lvlJc w:val="left"/>
      <w:pPr>
        <w:ind w:left="1080" w:hanging="360"/>
      </w:pPr>
      <w:rPr>
        <w:rFonts w:ascii="Symbol" w:hAnsi="Symbol"/>
      </w:rPr>
    </w:lvl>
    <w:lvl w:ilvl="4" w:tplc="A796D7E6">
      <w:start w:val="1"/>
      <w:numFmt w:val="bullet"/>
      <w:lvlText w:val=""/>
      <w:lvlJc w:val="left"/>
      <w:pPr>
        <w:ind w:left="1080" w:hanging="360"/>
      </w:pPr>
      <w:rPr>
        <w:rFonts w:ascii="Symbol" w:hAnsi="Symbol"/>
      </w:rPr>
    </w:lvl>
    <w:lvl w:ilvl="5" w:tplc="33442980">
      <w:start w:val="1"/>
      <w:numFmt w:val="bullet"/>
      <w:lvlText w:val=""/>
      <w:lvlJc w:val="left"/>
      <w:pPr>
        <w:ind w:left="1080" w:hanging="360"/>
      </w:pPr>
      <w:rPr>
        <w:rFonts w:ascii="Symbol" w:hAnsi="Symbol"/>
      </w:rPr>
    </w:lvl>
    <w:lvl w:ilvl="6" w:tplc="638A373A">
      <w:start w:val="1"/>
      <w:numFmt w:val="bullet"/>
      <w:lvlText w:val=""/>
      <w:lvlJc w:val="left"/>
      <w:pPr>
        <w:ind w:left="1080" w:hanging="360"/>
      </w:pPr>
      <w:rPr>
        <w:rFonts w:ascii="Symbol" w:hAnsi="Symbol"/>
      </w:rPr>
    </w:lvl>
    <w:lvl w:ilvl="7" w:tplc="FE1645E8">
      <w:start w:val="1"/>
      <w:numFmt w:val="bullet"/>
      <w:lvlText w:val=""/>
      <w:lvlJc w:val="left"/>
      <w:pPr>
        <w:ind w:left="1080" w:hanging="360"/>
      </w:pPr>
      <w:rPr>
        <w:rFonts w:ascii="Symbol" w:hAnsi="Symbol"/>
      </w:rPr>
    </w:lvl>
    <w:lvl w:ilvl="8" w:tplc="3F4497DA">
      <w:start w:val="1"/>
      <w:numFmt w:val="bullet"/>
      <w:lvlText w:val=""/>
      <w:lvlJc w:val="left"/>
      <w:pPr>
        <w:ind w:left="1080" w:hanging="360"/>
      </w:pPr>
      <w:rPr>
        <w:rFonts w:ascii="Symbol" w:hAnsi="Symbol"/>
      </w:rPr>
    </w:lvl>
  </w:abstractNum>
  <w:abstractNum w:abstractNumId="23" w15:restartNumberingAfterBreak="0">
    <w:nsid w:val="5A3206AA"/>
    <w:multiLevelType w:val="hybridMultilevel"/>
    <w:tmpl w:val="8A263706"/>
    <w:lvl w:ilvl="0" w:tplc="6F2A0EE2">
      <w:start w:val="1"/>
      <w:numFmt w:val="bullet"/>
      <w:lvlText w:val=""/>
      <w:lvlJc w:val="left"/>
      <w:pPr>
        <w:ind w:left="1800" w:hanging="360"/>
      </w:pPr>
      <w:rPr>
        <w:rFonts w:ascii="Symbol" w:hAnsi="Symbol"/>
      </w:rPr>
    </w:lvl>
    <w:lvl w:ilvl="1" w:tplc="73144C58">
      <w:start w:val="1"/>
      <w:numFmt w:val="bullet"/>
      <w:lvlText w:val=""/>
      <w:lvlJc w:val="left"/>
      <w:pPr>
        <w:ind w:left="1800" w:hanging="360"/>
      </w:pPr>
      <w:rPr>
        <w:rFonts w:ascii="Symbol" w:hAnsi="Symbol"/>
      </w:rPr>
    </w:lvl>
    <w:lvl w:ilvl="2" w:tplc="439E5736">
      <w:start w:val="1"/>
      <w:numFmt w:val="bullet"/>
      <w:lvlText w:val=""/>
      <w:lvlJc w:val="left"/>
      <w:pPr>
        <w:ind w:left="1800" w:hanging="360"/>
      </w:pPr>
      <w:rPr>
        <w:rFonts w:ascii="Symbol" w:hAnsi="Symbol"/>
      </w:rPr>
    </w:lvl>
    <w:lvl w:ilvl="3" w:tplc="2196C4AA">
      <w:start w:val="1"/>
      <w:numFmt w:val="bullet"/>
      <w:lvlText w:val=""/>
      <w:lvlJc w:val="left"/>
      <w:pPr>
        <w:ind w:left="1800" w:hanging="360"/>
      </w:pPr>
      <w:rPr>
        <w:rFonts w:ascii="Symbol" w:hAnsi="Symbol"/>
      </w:rPr>
    </w:lvl>
    <w:lvl w:ilvl="4" w:tplc="3FD64BCC">
      <w:start w:val="1"/>
      <w:numFmt w:val="bullet"/>
      <w:lvlText w:val=""/>
      <w:lvlJc w:val="left"/>
      <w:pPr>
        <w:ind w:left="1800" w:hanging="360"/>
      </w:pPr>
      <w:rPr>
        <w:rFonts w:ascii="Symbol" w:hAnsi="Symbol"/>
      </w:rPr>
    </w:lvl>
    <w:lvl w:ilvl="5" w:tplc="5BE02020">
      <w:start w:val="1"/>
      <w:numFmt w:val="bullet"/>
      <w:lvlText w:val=""/>
      <w:lvlJc w:val="left"/>
      <w:pPr>
        <w:ind w:left="1800" w:hanging="360"/>
      </w:pPr>
      <w:rPr>
        <w:rFonts w:ascii="Symbol" w:hAnsi="Symbol"/>
      </w:rPr>
    </w:lvl>
    <w:lvl w:ilvl="6" w:tplc="C5C47A40">
      <w:start w:val="1"/>
      <w:numFmt w:val="bullet"/>
      <w:lvlText w:val=""/>
      <w:lvlJc w:val="left"/>
      <w:pPr>
        <w:ind w:left="1800" w:hanging="360"/>
      </w:pPr>
      <w:rPr>
        <w:rFonts w:ascii="Symbol" w:hAnsi="Symbol"/>
      </w:rPr>
    </w:lvl>
    <w:lvl w:ilvl="7" w:tplc="4C140DBE">
      <w:start w:val="1"/>
      <w:numFmt w:val="bullet"/>
      <w:lvlText w:val=""/>
      <w:lvlJc w:val="left"/>
      <w:pPr>
        <w:ind w:left="1800" w:hanging="360"/>
      </w:pPr>
      <w:rPr>
        <w:rFonts w:ascii="Symbol" w:hAnsi="Symbol"/>
      </w:rPr>
    </w:lvl>
    <w:lvl w:ilvl="8" w:tplc="92D0B186">
      <w:start w:val="1"/>
      <w:numFmt w:val="bullet"/>
      <w:lvlText w:val=""/>
      <w:lvlJc w:val="left"/>
      <w:pPr>
        <w:ind w:left="1800" w:hanging="360"/>
      </w:pPr>
      <w:rPr>
        <w:rFonts w:ascii="Symbol" w:hAnsi="Symbol"/>
      </w:rPr>
    </w:lvl>
  </w:abstractNum>
  <w:abstractNum w:abstractNumId="24" w15:restartNumberingAfterBreak="0">
    <w:nsid w:val="612C19B4"/>
    <w:multiLevelType w:val="multilevel"/>
    <w:tmpl w:val="69E4B3B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C205CC9"/>
    <w:multiLevelType w:val="hybridMultilevel"/>
    <w:tmpl w:val="BAB4456A"/>
    <w:lvl w:ilvl="0" w:tplc="45309BDE">
      <w:start w:val="1"/>
      <w:numFmt w:val="bullet"/>
      <w:lvlText w:val=""/>
      <w:lvlJc w:val="left"/>
      <w:pPr>
        <w:ind w:left="2520" w:hanging="360"/>
      </w:pPr>
      <w:rPr>
        <w:rFonts w:ascii="Symbol" w:hAnsi="Symbol"/>
      </w:rPr>
    </w:lvl>
    <w:lvl w:ilvl="1" w:tplc="077A3B2A">
      <w:start w:val="1"/>
      <w:numFmt w:val="bullet"/>
      <w:lvlText w:val=""/>
      <w:lvlJc w:val="left"/>
      <w:pPr>
        <w:ind w:left="2520" w:hanging="360"/>
      </w:pPr>
      <w:rPr>
        <w:rFonts w:ascii="Symbol" w:hAnsi="Symbol"/>
      </w:rPr>
    </w:lvl>
    <w:lvl w:ilvl="2" w:tplc="35C65DA6">
      <w:start w:val="1"/>
      <w:numFmt w:val="bullet"/>
      <w:lvlText w:val=""/>
      <w:lvlJc w:val="left"/>
      <w:pPr>
        <w:ind w:left="2520" w:hanging="360"/>
      </w:pPr>
      <w:rPr>
        <w:rFonts w:ascii="Symbol" w:hAnsi="Symbol"/>
      </w:rPr>
    </w:lvl>
    <w:lvl w:ilvl="3" w:tplc="31F01FC2">
      <w:start w:val="1"/>
      <w:numFmt w:val="bullet"/>
      <w:lvlText w:val=""/>
      <w:lvlJc w:val="left"/>
      <w:pPr>
        <w:ind w:left="2520" w:hanging="360"/>
      </w:pPr>
      <w:rPr>
        <w:rFonts w:ascii="Symbol" w:hAnsi="Symbol"/>
      </w:rPr>
    </w:lvl>
    <w:lvl w:ilvl="4" w:tplc="A6D81C2E">
      <w:start w:val="1"/>
      <w:numFmt w:val="bullet"/>
      <w:lvlText w:val=""/>
      <w:lvlJc w:val="left"/>
      <w:pPr>
        <w:ind w:left="2520" w:hanging="360"/>
      </w:pPr>
      <w:rPr>
        <w:rFonts w:ascii="Symbol" w:hAnsi="Symbol"/>
      </w:rPr>
    </w:lvl>
    <w:lvl w:ilvl="5" w:tplc="61241DB0">
      <w:start w:val="1"/>
      <w:numFmt w:val="bullet"/>
      <w:lvlText w:val=""/>
      <w:lvlJc w:val="left"/>
      <w:pPr>
        <w:ind w:left="2520" w:hanging="360"/>
      </w:pPr>
      <w:rPr>
        <w:rFonts w:ascii="Symbol" w:hAnsi="Symbol"/>
      </w:rPr>
    </w:lvl>
    <w:lvl w:ilvl="6" w:tplc="6788499A">
      <w:start w:val="1"/>
      <w:numFmt w:val="bullet"/>
      <w:lvlText w:val=""/>
      <w:lvlJc w:val="left"/>
      <w:pPr>
        <w:ind w:left="2520" w:hanging="360"/>
      </w:pPr>
      <w:rPr>
        <w:rFonts w:ascii="Symbol" w:hAnsi="Symbol"/>
      </w:rPr>
    </w:lvl>
    <w:lvl w:ilvl="7" w:tplc="08D07A12">
      <w:start w:val="1"/>
      <w:numFmt w:val="bullet"/>
      <w:lvlText w:val=""/>
      <w:lvlJc w:val="left"/>
      <w:pPr>
        <w:ind w:left="2520" w:hanging="360"/>
      </w:pPr>
      <w:rPr>
        <w:rFonts w:ascii="Symbol" w:hAnsi="Symbol"/>
      </w:rPr>
    </w:lvl>
    <w:lvl w:ilvl="8" w:tplc="621C555A">
      <w:start w:val="1"/>
      <w:numFmt w:val="bullet"/>
      <w:lvlText w:val=""/>
      <w:lvlJc w:val="left"/>
      <w:pPr>
        <w:ind w:left="2520" w:hanging="360"/>
      </w:pPr>
      <w:rPr>
        <w:rFonts w:ascii="Symbol" w:hAnsi="Symbol"/>
      </w:rPr>
    </w:lvl>
  </w:abstractNum>
  <w:abstractNum w:abstractNumId="27" w15:restartNumberingAfterBreak="0">
    <w:nsid w:val="6D5119CF"/>
    <w:multiLevelType w:val="hybridMultilevel"/>
    <w:tmpl w:val="BFDAB2DC"/>
    <w:lvl w:ilvl="0" w:tplc="54D28A34">
      <w:start w:val="1"/>
      <w:numFmt w:val="bullet"/>
      <w:lvlText w:val=""/>
      <w:lvlJc w:val="left"/>
      <w:pPr>
        <w:ind w:left="1080" w:hanging="360"/>
      </w:pPr>
      <w:rPr>
        <w:rFonts w:ascii="Symbol" w:hAnsi="Symbol"/>
      </w:rPr>
    </w:lvl>
    <w:lvl w:ilvl="1" w:tplc="89A64DCC">
      <w:start w:val="1"/>
      <w:numFmt w:val="bullet"/>
      <w:lvlText w:val=""/>
      <w:lvlJc w:val="left"/>
      <w:pPr>
        <w:ind w:left="1080" w:hanging="360"/>
      </w:pPr>
      <w:rPr>
        <w:rFonts w:ascii="Symbol" w:hAnsi="Symbol"/>
      </w:rPr>
    </w:lvl>
    <w:lvl w:ilvl="2" w:tplc="0AF2204A">
      <w:start w:val="1"/>
      <w:numFmt w:val="bullet"/>
      <w:lvlText w:val=""/>
      <w:lvlJc w:val="left"/>
      <w:pPr>
        <w:ind w:left="1080" w:hanging="360"/>
      </w:pPr>
      <w:rPr>
        <w:rFonts w:ascii="Symbol" w:hAnsi="Symbol"/>
      </w:rPr>
    </w:lvl>
    <w:lvl w:ilvl="3" w:tplc="2C1CAD06">
      <w:start w:val="1"/>
      <w:numFmt w:val="bullet"/>
      <w:lvlText w:val=""/>
      <w:lvlJc w:val="left"/>
      <w:pPr>
        <w:ind w:left="1080" w:hanging="360"/>
      </w:pPr>
      <w:rPr>
        <w:rFonts w:ascii="Symbol" w:hAnsi="Symbol"/>
      </w:rPr>
    </w:lvl>
    <w:lvl w:ilvl="4" w:tplc="3CF05216">
      <w:start w:val="1"/>
      <w:numFmt w:val="bullet"/>
      <w:lvlText w:val=""/>
      <w:lvlJc w:val="left"/>
      <w:pPr>
        <w:ind w:left="1080" w:hanging="360"/>
      </w:pPr>
      <w:rPr>
        <w:rFonts w:ascii="Symbol" w:hAnsi="Symbol"/>
      </w:rPr>
    </w:lvl>
    <w:lvl w:ilvl="5" w:tplc="753AD38C">
      <w:start w:val="1"/>
      <w:numFmt w:val="bullet"/>
      <w:lvlText w:val=""/>
      <w:lvlJc w:val="left"/>
      <w:pPr>
        <w:ind w:left="1080" w:hanging="360"/>
      </w:pPr>
      <w:rPr>
        <w:rFonts w:ascii="Symbol" w:hAnsi="Symbol"/>
      </w:rPr>
    </w:lvl>
    <w:lvl w:ilvl="6" w:tplc="3E26897A">
      <w:start w:val="1"/>
      <w:numFmt w:val="bullet"/>
      <w:lvlText w:val=""/>
      <w:lvlJc w:val="left"/>
      <w:pPr>
        <w:ind w:left="1080" w:hanging="360"/>
      </w:pPr>
      <w:rPr>
        <w:rFonts w:ascii="Symbol" w:hAnsi="Symbol"/>
      </w:rPr>
    </w:lvl>
    <w:lvl w:ilvl="7" w:tplc="A14ECA1C">
      <w:start w:val="1"/>
      <w:numFmt w:val="bullet"/>
      <w:lvlText w:val=""/>
      <w:lvlJc w:val="left"/>
      <w:pPr>
        <w:ind w:left="1080" w:hanging="360"/>
      </w:pPr>
      <w:rPr>
        <w:rFonts w:ascii="Symbol" w:hAnsi="Symbol"/>
      </w:rPr>
    </w:lvl>
    <w:lvl w:ilvl="8" w:tplc="1854A740">
      <w:start w:val="1"/>
      <w:numFmt w:val="bullet"/>
      <w:lvlText w:val=""/>
      <w:lvlJc w:val="left"/>
      <w:pPr>
        <w:ind w:left="1080" w:hanging="360"/>
      </w:pPr>
      <w:rPr>
        <w:rFonts w:ascii="Symbol" w:hAnsi="Symbol"/>
      </w:rPr>
    </w:lvl>
  </w:abstractNum>
  <w:abstractNum w:abstractNumId="28" w15:restartNumberingAfterBreak="0">
    <w:nsid w:val="71063E9E"/>
    <w:multiLevelType w:val="hybridMultilevel"/>
    <w:tmpl w:val="077A47AE"/>
    <w:lvl w:ilvl="0" w:tplc="6F28C036">
      <w:start w:val="1"/>
      <w:numFmt w:val="bullet"/>
      <w:lvlText w:val=""/>
      <w:lvlJc w:val="left"/>
      <w:pPr>
        <w:ind w:left="1800" w:hanging="360"/>
      </w:pPr>
      <w:rPr>
        <w:rFonts w:ascii="Symbol" w:hAnsi="Symbol"/>
      </w:rPr>
    </w:lvl>
    <w:lvl w:ilvl="1" w:tplc="6B0AF320">
      <w:start w:val="1"/>
      <w:numFmt w:val="bullet"/>
      <w:lvlText w:val=""/>
      <w:lvlJc w:val="left"/>
      <w:pPr>
        <w:ind w:left="1800" w:hanging="360"/>
      </w:pPr>
      <w:rPr>
        <w:rFonts w:ascii="Symbol" w:hAnsi="Symbol"/>
      </w:rPr>
    </w:lvl>
    <w:lvl w:ilvl="2" w:tplc="938E111E">
      <w:start w:val="1"/>
      <w:numFmt w:val="bullet"/>
      <w:lvlText w:val=""/>
      <w:lvlJc w:val="left"/>
      <w:pPr>
        <w:ind w:left="1800" w:hanging="360"/>
      </w:pPr>
      <w:rPr>
        <w:rFonts w:ascii="Symbol" w:hAnsi="Symbol"/>
      </w:rPr>
    </w:lvl>
    <w:lvl w:ilvl="3" w:tplc="F78410C6">
      <w:start w:val="1"/>
      <w:numFmt w:val="bullet"/>
      <w:lvlText w:val=""/>
      <w:lvlJc w:val="left"/>
      <w:pPr>
        <w:ind w:left="1800" w:hanging="360"/>
      </w:pPr>
      <w:rPr>
        <w:rFonts w:ascii="Symbol" w:hAnsi="Symbol"/>
      </w:rPr>
    </w:lvl>
    <w:lvl w:ilvl="4" w:tplc="E1DA1620">
      <w:start w:val="1"/>
      <w:numFmt w:val="bullet"/>
      <w:lvlText w:val=""/>
      <w:lvlJc w:val="left"/>
      <w:pPr>
        <w:ind w:left="1800" w:hanging="360"/>
      </w:pPr>
      <w:rPr>
        <w:rFonts w:ascii="Symbol" w:hAnsi="Symbol"/>
      </w:rPr>
    </w:lvl>
    <w:lvl w:ilvl="5" w:tplc="0764F6F2">
      <w:start w:val="1"/>
      <w:numFmt w:val="bullet"/>
      <w:lvlText w:val=""/>
      <w:lvlJc w:val="left"/>
      <w:pPr>
        <w:ind w:left="1800" w:hanging="360"/>
      </w:pPr>
      <w:rPr>
        <w:rFonts w:ascii="Symbol" w:hAnsi="Symbol"/>
      </w:rPr>
    </w:lvl>
    <w:lvl w:ilvl="6" w:tplc="541AF936">
      <w:start w:val="1"/>
      <w:numFmt w:val="bullet"/>
      <w:lvlText w:val=""/>
      <w:lvlJc w:val="left"/>
      <w:pPr>
        <w:ind w:left="1800" w:hanging="360"/>
      </w:pPr>
      <w:rPr>
        <w:rFonts w:ascii="Symbol" w:hAnsi="Symbol"/>
      </w:rPr>
    </w:lvl>
    <w:lvl w:ilvl="7" w:tplc="5198AF66">
      <w:start w:val="1"/>
      <w:numFmt w:val="bullet"/>
      <w:lvlText w:val=""/>
      <w:lvlJc w:val="left"/>
      <w:pPr>
        <w:ind w:left="1800" w:hanging="360"/>
      </w:pPr>
      <w:rPr>
        <w:rFonts w:ascii="Symbol" w:hAnsi="Symbol"/>
      </w:rPr>
    </w:lvl>
    <w:lvl w:ilvl="8" w:tplc="7FF8EDF8">
      <w:start w:val="1"/>
      <w:numFmt w:val="bullet"/>
      <w:lvlText w:val=""/>
      <w:lvlJc w:val="left"/>
      <w:pPr>
        <w:ind w:left="1800" w:hanging="360"/>
      </w:pPr>
      <w:rPr>
        <w:rFonts w:ascii="Symbol" w:hAnsi="Symbol"/>
      </w:rPr>
    </w:lvl>
  </w:abstractNum>
  <w:abstractNum w:abstractNumId="29" w15:restartNumberingAfterBreak="0">
    <w:nsid w:val="74715CD9"/>
    <w:multiLevelType w:val="hybridMultilevel"/>
    <w:tmpl w:val="7B40C090"/>
    <w:lvl w:ilvl="0" w:tplc="EA9C04D8">
      <w:start w:val="1"/>
      <w:numFmt w:val="bullet"/>
      <w:lvlText w:val=""/>
      <w:lvlJc w:val="left"/>
      <w:pPr>
        <w:ind w:left="1800" w:hanging="360"/>
      </w:pPr>
      <w:rPr>
        <w:rFonts w:ascii="Symbol" w:hAnsi="Symbol"/>
      </w:rPr>
    </w:lvl>
    <w:lvl w:ilvl="1" w:tplc="42369446">
      <w:start w:val="1"/>
      <w:numFmt w:val="bullet"/>
      <w:lvlText w:val=""/>
      <w:lvlJc w:val="left"/>
      <w:pPr>
        <w:ind w:left="1800" w:hanging="360"/>
      </w:pPr>
      <w:rPr>
        <w:rFonts w:ascii="Symbol" w:hAnsi="Symbol"/>
      </w:rPr>
    </w:lvl>
    <w:lvl w:ilvl="2" w:tplc="C408EFC0">
      <w:start w:val="1"/>
      <w:numFmt w:val="bullet"/>
      <w:lvlText w:val=""/>
      <w:lvlJc w:val="left"/>
      <w:pPr>
        <w:ind w:left="1800" w:hanging="360"/>
      </w:pPr>
      <w:rPr>
        <w:rFonts w:ascii="Symbol" w:hAnsi="Symbol"/>
      </w:rPr>
    </w:lvl>
    <w:lvl w:ilvl="3" w:tplc="4FC23104">
      <w:start w:val="1"/>
      <w:numFmt w:val="bullet"/>
      <w:lvlText w:val=""/>
      <w:lvlJc w:val="left"/>
      <w:pPr>
        <w:ind w:left="1800" w:hanging="360"/>
      </w:pPr>
      <w:rPr>
        <w:rFonts w:ascii="Symbol" w:hAnsi="Symbol"/>
      </w:rPr>
    </w:lvl>
    <w:lvl w:ilvl="4" w:tplc="F1FAA408">
      <w:start w:val="1"/>
      <w:numFmt w:val="bullet"/>
      <w:lvlText w:val=""/>
      <w:lvlJc w:val="left"/>
      <w:pPr>
        <w:ind w:left="1800" w:hanging="360"/>
      </w:pPr>
      <w:rPr>
        <w:rFonts w:ascii="Symbol" w:hAnsi="Symbol"/>
      </w:rPr>
    </w:lvl>
    <w:lvl w:ilvl="5" w:tplc="621EA4EE">
      <w:start w:val="1"/>
      <w:numFmt w:val="bullet"/>
      <w:lvlText w:val=""/>
      <w:lvlJc w:val="left"/>
      <w:pPr>
        <w:ind w:left="1800" w:hanging="360"/>
      </w:pPr>
      <w:rPr>
        <w:rFonts w:ascii="Symbol" w:hAnsi="Symbol"/>
      </w:rPr>
    </w:lvl>
    <w:lvl w:ilvl="6" w:tplc="EF2E3B10">
      <w:start w:val="1"/>
      <w:numFmt w:val="bullet"/>
      <w:lvlText w:val=""/>
      <w:lvlJc w:val="left"/>
      <w:pPr>
        <w:ind w:left="1800" w:hanging="360"/>
      </w:pPr>
      <w:rPr>
        <w:rFonts w:ascii="Symbol" w:hAnsi="Symbol"/>
      </w:rPr>
    </w:lvl>
    <w:lvl w:ilvl="7" w:tplc="4E50B5B2">
      <w:start w:val="1"/>
      <w:numFmt w:val="bullet"/>
      <w:lvlText w:val=""/>
      <w:lvlJc w:val="left"/>
      <w:pPr>
        <w:ind w:left="1800" w:hanging="360"/>
      </w:pPr>
      <w:rPr>
        <w:rFonts w:ascii="Symbol" w:hAnsi="Symbol"/>
      </w:rPr>
    </w:lvl>
    <w:lvl w:ilvl="8" w:tplc="12F6C8AA">
      <w:start w:val="1"/>
      <w:numFmt w:val="bullet"/>
      <w:lvlText w:val=""/>
      <w:lvlJc w:val="left"/>
      <w:pPr>
        <w:ind w:left="1800" w:hanging="360"/>
      </w:pPr>
      <w:rPr>
        <w:rFonts w:ascii="Symbol" w:hAnsi="Symbol"/>
      </w:rPr>
    </w:lvl>
  </w:abstractNum>
  <w:abstractNum w:abstractNumId="30" w15:restartNumberingAfterBreak="0">
    <w:nsid w:val="76AC6869"/>
    <w:multiLevelType w:val="multilevel"/>
    <w:tmpl w:val="3B4EB16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1" w15:restartNumberingAfterBreak="0">
    <w:nsid w:val="77235611"/>
    <w:multiLevelType w:val="hybridMultilevel"/>
    <w:tmpl w:val="0D3ADB70"/>
    <w:lvl w:ilvl="0" w:tplc="E9A88FF8">
      <w:start w:val="1"/>
      <w:numFmt w:val="bullet"/>
      <w:lvlText w:val=""/>
      <w:lvlJc w:val="left"/>
      <w:pPr>
        <w:ind w:left="1800" w:hanging="360"/>
      </w:pPr>
      <w:rPr>
        <w:rFonts w:ascii="Symbol" w:hAnsi="Symbol"/>
      </w:rPr>
    </w:lvl>
    <w:lvl w:ilvl="1" w:tplc="B91AD232">
      <w:start w:val="1"/>
      <w:numFmt w:val="bullet"/>
      <w:lvlText w:val=""/>
      <w:lvlJc w:val="left"/>
      <w:pPr>
        <w:ind w:left="1800" w:hanging="360"/>
      </w:pPr>
      <w:rPr>
        <w:rFonts w:ascii="Symbol" w:hAnsi="Symbol"/>
      </w:rPr>
    </w:lvl>
    <w:lvl w:ilvl="2" w:tplc="7632FD7A">
      <w:start w:val="1"/>
      <w:numFmt w:val="bullet"/>
      <w:lvlText w:val=""/>
      <w:lvlJc w:val="left"/>
      <w:pPr>
        <w:ind w:left="1800" w:hanging="360"/>
      </w:pPr>
      <w:rPr>
        <w:rFonts w:ascii="Symbol" w:hAnsi="Symbol"/>
      </w:rPr>
    </w:lvl>
    <w:lvl w:ilvl="3" w:tplc="FCC6E480">
      <w:start w:val="1"/>
      <w:numFmt w:val="bullet"/>
      <w:lvlText w:val=""/>
      <w:lvlJc w:val="left"/>
      <w:pPr>
        <w:ind w:left="1800" w:hanging="360"/>
      </w:pPr>
      <w:rPr>
        <w:rFonts w:ascii="Symbol" w:hAnsi="Symbol"/>
      </w:rPr>
    </w:lvl>
    <w:lvl w:ilvl="4" w:tplc="9FD40E84">
      <w:start w:val="1"/>
      <w:numFmt w:val="bullet"/>
      <w:lvlText w:val=""/>
      <w:lvlJc w:val="left"/>
      <w:pPr>
        <w:ind w:left="1800" w:hanging="360"/>
      </w:pPr>
      <w:rPr>
        <w:rFonts w:ascii="Symbol" w:hAnsi="Symbol"/>
      </w:rPr>
    </w:lvl>
    <w:lvl w:ilvl="5" w:tplc="38C2B912">
      <w:start w:val="1"/>
      <w:numFmt w:val="bullet"/>
      <w:lvlText w:val=""/>
      <w:lvlJc w:val="left"/>
      <w:pPr>
        <w:ind w:left="1800" w:hanging="360"/>
      </w:pPr>
      <w:rPr>
        <w:rFonts w:ascii="Symbol" w:hAnsi="Symbol"/>
      </w:rPr>
    </w:lvl>
    <w:lvl w:ilvl="6" w:tplc="A0E28D96">
      <w:start w:val="1"/>
      <w:numFmt w:val="bullet"/>
      <w:lvlText w:val=""/>
      <w:lvlJc w:val="left"/>
      <w:pPr>
        <w:ind w:left="1800" w:hanging="360"/>
      </w:pPr>
      <w:rPr>
        <w:rFonts w:ascii="Symbol" w:hAnsi="Symbol"/>
      </w:rPr>
    </w:lvl>
    <w:lvl w:ilvl="7" w:tplc="21BC84CC">
      <w:start w:val="1"/>
      <w:numFmt w:val="bullet"/>
      <w:lvlText w:val=""/>
      <w:lvlJc w:val="left"/>
      <w:pPr>
        <w:ind w:left="1800" w:hanging="360"/>
      </w:pPr>
      <w:rPr>
        <w:rFonts w:ascii="Symbol" w:hAnsi="Symbol"/>
      </w:rPr>
    </w:lvl>
    <w:lvl w:ilvl="8" w:tplc="EDA0A256">
      <w:start w:val="1"/>
      <w:numFmt w:val="bullet"/>
      <w:lvlText w:val=""/>
      <w:lvlJc w:val="left"/>
      <w:pPr>
        <w:ind w:left="1800" w:hanging="360"/>
      </w:pPr>
      <w:rPr>
        <w:rFonts w:ascii="Symbol" w:hAnsi="Symbol"/>
      </w:rPr>
    </w:lvl>
  </w:abstractNum>
  <w:abstractNum w:abstractNumId="32" w15:restartNumberingAfterBreak="0">
    <w:nsid w:val="790B62E3"/>
    <w:multiLevelType w:val="hybridMultilevel"/>
    <w:tmpl w:val="F04A00F8"/>
    <w:lvl w:ilvl="0" w:tplc="74348A84">
      <w:start w:val="1"/>
      <w:numFmt w:val="bullet"/>
      <w:lvlText w:val=""/>
      <w:lvlJc w:val="left"/>
      <w:pPr>
        <w:ind w:left="1800" w:hanging="360"/>
      </w:pPr>
      <w:rPr>
        <w:rFonts w:ascii="Symbol" w:hAnsi="Symbol"/>
      </w:rPr>
    </w:lvl>
    <w:lvl w:ilvl="1" w:tplc="70FC0218">
      <w:start w:val="1"/>
      <w:numFmt w:val="bullet"/>
      <w:lvlText w:val=""/>
      <w:lvlJc w:val="left"/>
      <w:pPr>
        <w:ind w:left="1800" w:hanging="360"/>
      </w:pPr>
      <w:rPr>
        <w:rFonts w:ascii="Symbol" w:hAnsi="Symbol"/>
      </w:rPr>
    </w:lvl>
    <w:lvl w:ilvl="2" w:tplc="BBA8B034">
      <w:start w:val="1"/>
      <w:numFmt w:val="bullet"/>
      <w:lvlText w:val=""/>
      <w:lvlJc w:val="left"/>
      <w:pPr>
        <w:ind w:left="1800" w:hanging="360"/>
      </w:pPr>
      <w:rPr>
        <w:rFonts w:ascii="Symbol" w:hAnsi="Symbol"/>
      </w:rPr>
    </w:lvl>
    <w:lvl w:ilvl="3" w:tplc="2FE85C9C">
      <w:start w:val="1"/>
      <w:numFmt w:val="bullet"/>
      <w:lvlText w:val=""/>
      <w:lvlJc w:val="left"/>
      <w:pPr>
        <w:ind w:left="1800" w:hanging="360"/>
      </w:pPr>
      <w:rPr>
        <w:rFonts w:ascii="Symbol" w:hAnsi="Symbol"/>
      </w:rPr>
    </w:lvl>
    <w:lvl w:ilvl="4" w:tplc="20B87BCA">
      <w:start w:val="1"/>
      <w:numFmt w:val="bullet"/>
      <w:lvlText w:val=""/>
      <w:lvlJc w:val="left"/>
      <w:pPr>
        <w:ind w:left="1800" w:hanging="360"/>
      </w:pPr>
      <w:rPr>
        <w:rFonts w:ascii="Symbol" w:hAnsi="Symbol"/>
      </w:rPr>
    </w:lvl>
    <w:lvl w:ilvl="5" w:tplc="86748502">
      <w:start w:val="1"/>
      <w:numFmt w:val="bullet"/>
      <w:lvlText w:val=""/>
      <w:lvlJc w:val="left"/>
      <w:pPr>
        <w:ind w:left="1800" w:hanging="360"/>
      </w:pPr>
      <w:rPr>
        <w:rFonts w:ascii="Symbol" w:hAnsi="Symbol"/>
      </w:rPr>
    </w:lvl>
    <w:lvl w:ilvl="6" w:tplc="3654ADCA">
      <w:start w:val="1"/>
      <w:numFmt w:val="bullet"/>
      <w:lvlText w:val=""/>
      <w:lvlJc w:val="left"/>
      <w:pPr>
        <w:ind w:left="1800" w:hanging="360"/>
      </w:pPr>
      <w:rPr>
        <w:rFonts w:ascii="Symbol" w:hAnsi="Symbol"/>
      </w:rPr>
    </w:lvl>
    <w:lvl w:ilvl="7" w:tplc="A16AC76E">
      <w:start w:val="1"/>
      <w:numFmt w:val="bullet"/>
      <w:lvlText w:val=""/>
      <w:lvlJc w:val="left"/>
      <w:pPr>
        <w:ind w:left="1800" w:hanging="360"/>
      </w:pPr>
      <w:rPr>
        <w:rFonts w:ascii="Symbol" w:hAnsi="Symbol"/>
      </w:rPr>
    </w:lvl>
    <w:lvl w:ilvl="8" w:tplc="790C330A">
      <w:start w:val="1"/>
      <w:numFmt w:val="bullet"/>
      <w:lvlText w:val=""/>
      <w:lvlJc w:val="left"/>
      <w:pPr>
        <w:ind w:left="1800" w:hanging="360"/>
      </w:pPr>
      <w:rPr>
        <w:rFonts w:ascii="Symbol" w:hAnsi="Symbol"/>
      </w:rPr>
    </w:lvl>
  </w:abstractNum>
  <w:abstractNum w:abstractNumId="33" w15:restartNumberingAfterBreak="0">
    <w:nsid w:val="7C0F2E27"/>
    <w:multiLevelType w:val="hybridMultilevel"/>
    <w:tmpl w:val="4F749BE8"/>
    <w:lvl w:ilvl="0" w:tplc="86864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51627"/>
    <w:multiLevelType w:val="multilevel"/>
    <w:tmpl w:val="5AA0186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609242770">
    <w:abstractNumId w:val="6"/>
  </w:num>
  <w:num w:numId="2" w16cid:durableId="1707562677">
    <w:abstractNumId w:val="17"/>
  </w:num>
  <w:num w:numId="3" w16cid:durableId="488402972">
    <w:abstractNumId w:val="0"/>
  </w:num>
  <w:num w:numId="4" w16cid:durableId="1646352287">
    <w:abstractNumId w:val="19"/>
  </w:num>
  <w:num w:numId="5" w16cid:durableId="656806783">
    <w:abstractNumId w:val="2"/>
  </w:num>
  <w:num w:numId="6" w16cid:durableId="222833342">
    <w:abstractNumId w:val="11"/>
  </w:num>
  <w:num w:numId="7" w16cid:durableId="320819985">
    <w:abstractNumId w:val="16"/>
  </w:num>
  <w:num w:numId="8" w16cid:durableId="1012142412">
    <w:abstractNumId w:val="20"/>
  </w:num>
  <w:num w:numId="9" w16cid:durableId="1069696050">
    <w:abstractNumId w:val="25"/>
  </w:num>
  <w:num w:numId="10" w16cid:durableId="672034078">
    <w:abstractNumId w:val="1"/>
  </w:num>
  <w:num w:numId="11" w16cid:durableId="300120047">
    <w:abstractNumId w:val="3"/>
  </w:num>
  <w:num w:numId="12" w16cid:durableId="1484274349">
    <w:abstractNumId w:val="15"/>
  </w:num>
  <w:num w:numId="13" w16cid:durableId="531502062">
    <w:abstractNumId w:val="14"/>
  </w:num>
  <w:num w:numId="14" w16cid:durableId="296224180">
    <w:abstractNumId w:val="9"/>
  </w:num>
  <w:num w:numId="15" w16cid:durableId="8679111">
    <w:abstractNumId w:val="10"/>
  </w:num>
  <w:num w:numId="16" w16cid:durableId="1808667483">
    <w:abstractNumId w:val="33"/>
  </w:num>
  <w:num w:numId="17" w16cid:durableId="977999820">
    <w:abstractNumId w:val="5"/>
  </w:num>
  <w:num w:numId="18" w16cid:durableId="1556160581">
    <w:abstractNumId w:val="7"/>
  </w:num>
  <w:num w:numId="19" w16cid:durableId="141195842">
    <w:abstractNumId w:val="23"/>
  </w:num>
  <w:num w:numId="20" w16cid:durableId="1732462422">
    <w:abstractNumId w:val="26"/>
  </w:num>
  <w:num w:numId="21" w16cid:durableId="2140030408">
    <w:abstractNumId w:val="28"/>
  </w:num>
  <w:num w:numId="22" w16cid:durableId="89931835">
    <w:abstractNumId w:val="22"/>
  </w:num>
  <w:num w:numId="23" w16cid:durableId="738744601">
    <w:abstractNumId w:val="31"/>
  </w:num>
  <w:num w:numId="24" w16cid:durableId="1439906572">
    <w:abstractNumId w:val="8"/>
  </w:num>
  <w:num w:numId="25" w16cid:durableId="1758943770">
    <w:abstractNumId w:val="27"/>
  </w:num>
  <w:num w:numId="26" w16cid:durableId="816413244">
    <w:abstractNumId w:val="32"/>
  </w:num>
  <w:num w:numId="27" w16cid:durableId="976950773">
    <w:abstractNumId w:val="18"/>
  </w:num>
  <w:num w:numId="28" w16cid:durableId="1573396111">
    <w:abstractNumId w:val="29"/>
  </w:num>
  <w:num w:numId="29" w16cid:durableId="1137336183">
    <w:abstractNumId w:val="12"/>
  </w:num>
  <w:num w:numId="30" w16cid:durableId="124197953">
    <w:abstractNumId w:val="4"/>
  </w:num>
  <w:num w:numId="31" w16cid:durableId="1163281817">
    <w:abstractNumId w:val="24"/>
  </w:num>
  <w:num w:numId="32" w16cid:durableId="1896551426">
    <w:abstractNumId w:val="13"/>
  </w:num>
  <w:num w:numId="33" w16cid:durableId="386338967">
    <w:abstractNumId w:val="21"/>
  </w:num>
  <w:num w:numId="34" w16cid:durableId="457919210">
    <w:abstractNumId w:val="34"/>
  </w:num>
  <w:num w:numId="35" w16cid:durableId="1237399459">
    <w:abstractNumId w:val="30"/>
  </w:num>
  <w:num w:numId="36" w16cid:durableId="1326712511">
    <w:abstractNumId w:val="2"/>
  </w:num>
  <w:num w:numId="37" w16cid:durableId="2056082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9B4"/>
    <w:rsid w:val="0000207D"/>
    <w:rsid w:val="000045D1"/>
    <w:rsid w:val="000050B0"/>
    <w:rsid w:val="00005287"/>
    <w:rsid w:val="0000604A"/>
    <w:rsid w:val="000067F1"/>
    <w:rsid w:val="00010C67"/>
    <w:rsid w:val="0001647B"/>
    <w:rsid w:val="00020A21"/>
    <w:rsid w:val="000244D9"/>
    <w:rsid w:val="00024756"/>
    <w:rsid w:val="00027587"/>
    <w:rsid w:val="00030C87"/>
    <w:rsid w:val="00031442"/>
    <w:rsid w:val="00037E4C"/>
    <w:rsid w:val="00043CAA"/>
    <w:rsid w:val="00045EE2"/>
    <w:rsid w:val="00046169"/>
    <w:rsid w:val="000474DC"/>
    <w:rsid w:val="00051D69"/>
    <w:rsid w:val="000525CD"/>
    <w:rsid w:val="00052912"/>
    <w:rsid w:val="000565F4"/>
    <w:rsid w:val="00056EAB"/>
    <w:rsid w:val="0005763F"/>
    <w:rsid w:val="00060C84"/>
    <w:rsid w:val="00062F7A"/>
    <w:rsid w:val="00064238"/>
    <w:rsid w:val="00064CBD"/>
    <w:rsid w:val="00065D01"/>
    <w:rsid w:val="00072B70"/>
    <w:rsid w:val="00072BFC"/>
    <w:rsid w:val="00075011"/>
    <w:rsid w:val="00075432"/>
    <w:rsid w:val="000775A8"/>
    <w:rsid w:val="00080221"/>
    <w:rsid w:val="000817DB"/>
    <w:rsid w:val="000846F3"/>
    <w:rsid w:val="00084E6D"/>
    <w:rsid w:val="00086583"/>
    <w:rsid w:val="000874E8"/>
    <w:rsid w:val="00090095"/>
    <w:rsid w:val="0009151E"/>
    <w:rsid w:val="00091AC8"/>
    <w:rsid w:val="00093E93"/>
    <w:rsid w:val="0009477D"/>
    <w:rsid w:val="00096893"/>
    <w:rsid w:val="000968ED"/>
    <w:rsid w:val="00097746"/>
    <w:rsid w:val="000A024F"/>
    <w:rsid w:val="000A1691"/>
    <w:rsid w:val="000A2E14"/>
    <w:rsid w:val="000A3FB6"/>
    <w:rsid w:val="000B0F83"/>
    <w:rsid w:val="000B64BF"/>
    <w:rsid w:val="000B755D"/>
    <w:rsid w:val="000B7DAE"/>
    <w:rsid w:val="000C0AEA"/>
    <w:rsid w:val="000C2254"/>
    <w:rsid w:val="000C287A"/>
    <w:rsid w:val="000D3537"/>
    <w:rsid w:val="000D6647"/>
    <w:rsid w:val="000D6F16"/>
    <w:rsid w:val="000D753C"/>
    <w:rsid w:val="000D7EF3"/>
    <w:rsid w:val="000E2A4A"/>
    <w:rsid w:val="000E4412"/>
    <w:rsid w:val="000E4591"/>
    <w:rsid w:val="000E7187"/>
    <w:rsid w:val="000E7606"/>
    <w:rsid w:val="000F3227"/>
    <w:rsid w:val="000F411B"/>
    <w:rsid w:val="000F4DFA"/>
    <w:rsid w:val="000F5E56"/>
    <w:rsid w:val="0010181D"/>
    <w:rsid w:val="00102112"/>
    <w:rsid w:val="001024FE"/>
    <w:rsid w:val="00102821"/>
    <w:rsid w:val="00102D28"/>
    <w:rsid w:val="00102F2A"/>
    <w:rsid w:val="00105D01"/>
    <w:rsid w:val="00107266"/>
    <w:rsid w:val="00107CA0"/>
    <w:rsid w:val="00107F7B"/>
    <w:rsid w:val="001148F3"/>
    <w:rsid w:val="0011743B"/>
    <w:rsid w:val="00120E44"/>
    <w:rsid w:val="001238D4"/>
    <w:rsid w:val="00125BBB"/>
    <w:rsid w:val="00126C7A"/>
    <w:rsid w:val="00130247"/>
    <w:rsid w:val="00131026"/>
    <w:rsid w:val="00136112"/>
    <w:rsid w:val="001362EE"/>
    <w:rsid w:val="0013651B"/>
    <w:rsid w:val="00136B13"/>
    <w:rsid w:val="00136CB1"/>
    <w:rsid w:val="00141198"/>
    <w:rsid w:val="00142868"/>
    <w:rsid w:val="00143732"/>
    <w:rsid w:val="00144E80"/>
    <w:rsid w:val="001466E9"/>
    <w:rsid w:val="001502AD"/>
    <w:rsid w:val="00150340"/>
    <w:rsid w:val="00150B77"/>
    <w:rsid w:val="001546A1"/>
    <w:rsid w:val="00157D41"/>
    <w:rsid w:val="00161BF5"/>
    <w:rsid w:val="00164188"/>
    <w:rsid w:val="00164F47"/>
    <w:rsid w:val="0017126A"/>
    <w:rsid w:val="00176865"/>
    <w:rsid w:val="001832A6"/>
    <w:rsid w:val="00183B18"/>
    <w:rsid w:val="00185509"/>
    <w:rsid w:val="00185D4D"/>
    <w:rsid w:val="00190434"/>
    <w:rsid w:val="00191A31"/>
    <w:rsid w:val="00192E2A"/>
    <w:rsid w:val="00193716"/>
    <w:rsid w:val="001A121A"/>
    <w:rsid w:val="001A1325"/>
    <w:rsid w:val="001A4430"/>
    <w:rsid w:val="001A5C3E"/>
    <w:rsid w:val="001B0398"/>
    <w:rsid w:val="001B1E00"/>
    <w:rsid w:val="001B2FFC"/>
    <w:rsid w:val="001B4FBE"/>
    <w:rsid w:val="001B6441"/>
    <w:rsid w:val="001B68D7"/>
    <w:rsid w:val="001B7390"/>
    <w:rsid w:val="001C307F"/>
    <w:rsid w:val="001C4634"/>
    <w:rsid w:val="001C6808"/>
    <w:rsid w:val="001D6AB5"/>
    <w:rsid w:val="001F4AFF"/>
    <w:rsid w:val="001F5605"/>
    <w:rsid w:val="001F6062"/>
    <w:rsid w:val="001F67CE"/>
    <w:rsid w:val="00206553"/>
    <w:rsid w:val="00206854"/>
    <w:rsid w:val="002079DC"/>
    <w:rsid w:val="002121FA"/>
    <w:rsid w:val="00213026"/>
    <w:rsid w:val="00213A34"/>
    <w:rsid w:val="00213BAF"/>
    <w:rsid w:val="00214528"/>
    <w:rsid w:val="002228EE"/>
    <w:rsid w:val="002253F3"/>
    <w:rsid w:val="00232B42"/>
    <w:rsid w:val="002343C8"/>
    <w:rsid w:val="00234C8A"/>
    <w:rsid w:val="002357C9"/>
    <w:rsid w:val="00240178"/>
    <w:rsid w:val="00240643"/>
    <w:rsid w:val="00241A4C"/>
    <w:rsid w:val="002438B4"/>
    <w:rsid w:val="0024796F"/>
    <w:rsid w:val="00250631"/>
    <w:rsid w:val="00251151"/>
    <w:rsid w:val="0025146B"/>
    <w:rsid w:val="002531E1"/>
    <w:rsid w:val="0025467B"/>
    <w:rsid w:val="002554EF"/>
    <w:rsid w:val="00255CD3"/>
    <w:rsid w:val="00261960"/>
    <w:rsid w:val="002634C4"/>
    <w:rsid w:val="0026486C"/>
    <w:rsid w:val="00264FBD"/>
    <w:rsid w:val="00265994"/>
    <w:rsid w:val="00267E12"/>
    <w:rsid w:val="00271B37"/>
    <w:rsid w:val="00273A11"/>
    <w:rsid w:val="002753AE"/>
    <w:rsid w:val="00282A0F"/>
    <w:rsid w:val="0028484E"/>
    <w:rsid w:val="00286943"/>
    <w:rsid w:val="00287649"/>
    <w:rsid w:val="002928D3"/>
    <w:rsid w:val="00294D1E"/>
    <w:rsid w:val="002A77C5"/>
    <w:rsid w:val="002B0291"/>
    <w:rsid w:val="002B0573"/>
    <w:rsid w:val="002B0843"/>
    <w:rsid w:val="002B1419"/>
    <w:rsid w:val="002B2823"/>
    <w:rsid w:val="002B3153"/>
    <w:rsid w:val="002B41FB"/>
    <w:rsid w:val="002B7526"/>
    <w:rsid w:val="002C2A78"/>
    <w:rsid w:val="002C2FCD"/>
    <w:rsid w:val="002C3EC0"/>
    <w:rsid w:val="002C5525"/>
    <w:rsid w:val="002C5A5B"/>
    <w:rsid w:val="002D0E7C"/>
    <w:rsid w:val="002E7B49"/>
    <w:rsid w:val="002F039A"/>
    <w:rsid w:val="002F1FE6"/>
    <w:rsid w:val="002F2BA6"/>
    <w:rsid w:val="002F4E68"/>
    <w:rsid w:val="002F5682"/>
    <w:rsid w:val="002F67FA"/>
    <w:rsid w:val="002F73F5"/>
    <w:rsid w:val="00302383"/>
    <w:rsid w:val="003024CE"/>
    <w:rsid w:val="003029C0"/>
    <w:rsid w:val="003033F2"/>
    <w:rsid w:val="00303C5B"/>
    <w:rsid w:val="00306A17"/>
    <w:rsid w:val="00307D65"/>
    <w:rsid w:val="003119DC"/>
    <w:rsid w:val="00312F7F"/>
    <w:rsid w:val="00315FE0"/>
    <w:rsid w:val="00316E24"/>
    <w:rsid w:val="003177AD"/>
    <w:rsid w:val="003228B7"/>
    <w:rsid w:val="00323019"/>
    <w:rsid w:val="00331DB0"/>
    <w:rsid w:val="00332B2B"/>
    <w:rsid w:val="00332DC6"/>
    <w:rsid w:val="00337D6A"/>
    <w:rsid w:val="003438DF"/>
    <w:rsid w:val="0035050F"/>
    <w:rsid w:val="003508A3"/>
    <w:rsid w:val="00350C67"/>
    <w:rsid w:val="003572B0"/>
    <w:rsid w:val="003575D7"/>
    <w:rsid w:val="00361F19"/>
    <w:rsid w:val="00362C16"/>
    <w:rsid w:val="00363D7B"/>
    <w:rsid w:val="00364FBD"/>
    <w:rsid w:val="0036514F"/>
    <w:rsid w:val="00365F59"/>
    <w:rsid w:val="003673CF"/>
    <w:rsid w:val="00367ECF"/>
    <w:rsid w:val="00372EB0"/>
    <w:rsid w:val="00373B6B"/>
    <w:rsid w:val="00374237"/>
    <w:rsid w:val="003771E6"/>
    <w:rsid w:val="0037737A"/>
    <w:rsid w:val="00377411"/>
    <w:rsid w:val="00380233"/>
    <w:rsid w:val="0038458C"/>
    <w:rsid w:val="003845C1"/>
    <w:rsid w:val="00384961"/>
    <w:rsid w:val="00390792"/>
    <w:rsid w:val="00391B94"/>
    <w:rsid w:val="00392948"/>
    <w:rsid w:val="003A065B"/>
    <w:rsid w:val="003A2716"/>
    <w:rsid w:val="003A2832"/>
    <w:rsid w:val="003A2B66"/>
    <w:rsid w:val="003A6F89"/>
    <w:rsid w:val="003B058A"/>
    <w:rsid w:val="003B1075"/>
    <w:rsid w:val="003B38C1"/>
    <w:rsid w:val="003B41A0"/>
    <w:rsid w:val="003C4E8F"/>
    <w:rsid w:val="003D13D8"/>
    <w:rsid w:val="003D1984"/>
    <w:rsid w:val="003D2B8A"/>
    <w:rsid w:val="003D352A"/>
    <w:rsid w:val="003D5E23"/>
    <w:rsid w:val="003D70E4"/>
    <w:rsid w:val="003E1CF8"/>
    <w:rsid w:val="003E3F1A"/>
    <w:rsid w:val="003F0385"/>
    <w:rsid w:val="003F17C3"/>
    <w:rsid w:val="003F42FA"/>
    <w:rsid w:val="003F5A53"/>
    <w:rsid w:val="003F73DA"/>
    <w:rsid w:val="00401410"/>
    <w:rsid w:val="00405EC7"/>
    <w:rsid w:val="00406B45"/>
    <w:rsid w:val="00413A0C"/>
    <w:rsid w:val="0041536E"/>
    <w:rsid w:val="00420B50"/>
    <w:rsid w:val="00421B24"/>
    <w:rsid w:val="00423E3E"/>
    <w:rsid w:val="00425766"/>
    <w:rsid w:val="004262E6"/>
    <w:rsid w:val="00427AF4"/>
    <w:rsid w:val="004323D6"/>
    <w:rsid w:val="004400E2"/>
    <w:rsid w:val="00442032"/>
    <w:rsid w:val="00443EB6"/>
    <w:rsid w:val="00447B89"/>
    <w:rsid w:val="004502D1"/>
    <w:rsid w:val="00453147"/>
    <w:rsid w:val="004545BE"/>
    <w:rsid w:val="00461632"/>
    <w:rsid w:val="0046367E"/>
    <w:rsid w:val="004647DA"/>
    <w:rsid w:val="00464EA9"/>
    <w:rsid w:val="00466983"/>
    <w:rsid w:val="004714AE"/>
    <w:rsid w:val="00474062"/>
    <w:rsid w:val="0047414A"/>
    <w:rsid w:val="00475337"/>
    <w:rsid w:val="004762FD"/>
    <w:rsid w:val="00476B89"/>
    <w:rsid w:val="00477D6B"/>
    <w:rsid w:val="00483AD0"/>
    <w:rsid w:val="00484543"/>
    <w:rsid w:val="0048519B"/>
    <w:rsid w:val="004862AF"/>
    <w:rsid w:val="004907D1"/>
    <w:rsid w:val="0049276E"/>
    <w:rsid w:val="00493B9D"/>
    <w:rsid w:val="00493BAA"/>
    <w:rsid w:val="004964E3"/>
    <w:rsid w:val="00496D16"/>
    <w:rsid w:val="004A1E08"/>
    <w:rsid w:val="004A3C1D"/>
    <w:rsid w:val="004A511E"/>
    <w:rsid w:val="004A6FBB"/>
    <w:rsid w:val="004B34AF"/>
    <w:rsid w:val="004B3CCC"/>
    <w:rsid w:val="004B3FEB"/>
    <w:rsid w:val="004B5A6C"/>
    <w:rsid w:val="004B60F3"/>
    <w:rsid w:val="004B6AC3"/>
    <w:rsid w:val="004C133E"/>
    <w:rsid w:val="004C171F"/>
    <w:rsid w:val="004C1B98"/>
    <w:rsid w:val="004C1EF3"/>
    <w:rsid w:val="004C26C0"/>
    <w:rsid w:val="004C560E"/>
    <w:rsid w:val="004C5921"/>
    <w:rsid w:val="004D0D19"/>
    <w:rsid w:val="004D39C4"/>
    <w:rsid w:val="004D562A"/>
    <w:rsid w:val="004D756A"/>
    <w:rsid w:val="004E06B6"/>
    <w:rsid w:val="004E15CF"/>
    <w:rsid w:val="004F4419"/>
    <w:rsid w:val="004F46CA"/>
    <w:rsid w:val="004F4B11"/>
    <w:rsid w:val="00501A1B"/>
    <w:rsid w:val="00501E9E"/>
    <w:rsid w:val="005034FE"/>
    <w:rsid w:val="00504B40"/>
    <w:rsid w:val="00507682"/>
    <w:rsid w:val="00510AFC"/>
    <w:rsid w:val="00512BC7"/>
    <w:rsid w:val="00512D1B"/>
    <w:rsid w:val="005143ED"/>
    <w:rsid w:val="00514EFD"/>
    <w:rsid w:val="00515431"/>
    <w:rsid w:val="005155A2"/>
    <w:rsid w:val="00521E42"/>
    <w:rsid w:val="0053057A"/>
    <w:rsid w:val="00535578"/>
    <w:rsid w:val="00537D58"/>
    <w:rsid w:val="0054273A"/>
    <w:rsid w:val="0054282C"/>
    <w:rsid w:val="00544D2B"/>
    <w:rsid w:val="00545634"/>
    <w:rsid w:val="00547282"/>
    <w:rsid w:val="00550533"/>
    <w:rsid w:val="00551D54"/>
    <w:rsid w:val="00551FD5"/>
    <w:rsid w:val="00554776"/>
    <w:rsid w:val="00560A29"/>
    <w:rsid w:val="00561257"/>
    <w:rsid w:val="00563CAA"/>
    <w:rsid w:val="005664AF"/>
    <w:rsid w:val="00572C0B"/>
    <w:rsid w:val="0057378E"/>
    <w:rsid w:val="00573C50"/>
    <w:rsid w:val="005802D7"/>
    <w:rsid w:val="00580633"/>
    <w:rsid w:val="005827D7"/>
    <w:rsid w:val="00582BCD"/>
    <w:rsid w:val="00583C7B"/>
    <w:rsid w:val="00584A39"/>
    <w:rsid w:val="00585154"/>
    <w:rsid w:val="00585A8F"/>
    <w:rsid w:val="005874F1"/>
    <w:rsid w:val="00587C7E"/>
    <w:rsid w:val="00590593"/>
    <w:rsid w:val="005909E3"/>
    <w:rsid w:val="0059260F"/>
    <w:rsid w:val="00594D27"/>
    <w:rsid w:val="0059534B"/>
    <w:rsid w:val="005A3D90"/>
    <w:rsid w:val="005A4DE1"/>
    <w:rsid w:val="005B2365"/>
    <w:rsid w:val="005B3314"/>
    <w:rsid w:val="005B6E1C"/>
    <w:rsid w:val="005C0683"/>
    <w:rsid w:val="005C168C"/>
    <w:rsid w:val="005D07A6"/>
    <w:rsid w:val="005D63BE"/>
    <w:rsid w:val="005E3496"/>
    <w:rsid w:val="005E37FB"/>
    <w:rsid w:val="005E413D"/>
    <w:rsid w:val="005F1745"/>
    <w:rsid w:val="005F3FFD"/>
    <w:rsid w:val="00601760"/>
    <w:rsid w:val="0060435A"/>
    <w:rsid w:val="00605827"/>
    <w:rsid w:val="00606F9A"/>
    <w:rsid w:val="006106BD"/>
    <w:rsid w:val="00610C33"/>
    <w:rsid w:val="00613724"/>
    <w:rsid w:val="00620003"/>
    <w:rsid w:val="006212FC"/>
    <w:rsid w:val="006237C0"/>
    <w:rsid w:val="006257E3"/>
    <w:rsid w:val="00625A3A"/>
    <w:rsid w:val="00625D37"/>
    <w:rsid w:val="006311D8"/>
    <w:rsid w:val="006367B4"/>
    <w:rsid w:val="00636D17"/>
    <w:rsid w:val="00641F2B"/>
    <w:rsid w:val="00642163"/>
    <w:rsid w:val="00642560"/>
    <w:rsid w:val="006459DD"/>
    <w:rsid w:val="00646050"/>
    <w:rsid w:val="00646767"/>
    <w:rsid w:val="00646C69"/>
    <w:rsid w:val="006470B5"/>
    <w:rsid w:val="00654605"/>
    <w:rsid w:val="006602A0"/>
    <w:rsid w:val="00660BA4"/>
    <w:rsid w:val="0066400E"/>
    <w:rsid w:val="00664952"/>
    <w:rsid w:val="00671053"/>
    <w:rsid w:val="0067127C"/>
    <w:rsid w:val="006713CA"/>
    <w:rsid w:val="0067242A"/>
    <w:rsid w:val="00673110"/>
    <w:rsid w:val="006737E8"/>
    <w:rsid w:val="00673ECC"/>
    <w:rsid w:val="00675C24"/>
    <w:rsid w:val="00676C5C"/>
    <w:rsid w:val="006805E1"/>
    <w:rsid w:val="00683167"/>
    <w:rsid w:val="00683ED2"/>
    <w:rsid w:val="00684A84"/>
    <w:rsid w:val="00684CD9"/>
    <w:rsid w:val="00687691"/>
    <w:rsid w:val="00690525"/>
    <w:rsid w:val="006943BE"/>
    <w:rsid w:val="00694AAA"/>
    <w:rsid w:val="00695558"/>
    <w:rsid w:val="006979D3"/>
    <w:rsid w:val="006A3A36"/>
    <w:rsid w:val="006A4E0A"/>
    <w:rsid w:val="006A6A49"/>
    <w:rsid w:val="006A789C"/>
    <w:rsid w:val="006B459E"/>
    <w:rsid w:val="006B4FD4"/>
    <w:rsid w:val="006B6DDD"/>
    <w:rsid w:val="006C6438"/>
    <w:rsid w:val="006D060A"/>
    <w:rsid w:val="006D08DC"/>
    <w:rsid w:val="006D1246"/>
    <w:rsid w:val="006D164D"/>
    <w:rsid w:val="006D3FDB"/>
    <w:rsid w:val="006D5E0F"/>
    <w:rsid w:val="006E059C"/>
    <w:rsid w:val="006E3DBB"/>
    <w:rsid w:val="006E6FB4"/>
    <w:rsid w:val="006E7E8D"/>
    <w:rsid w:val="006F0172"/>
    <w:rsid w:val="006F0A71"/>
    <w:rsid w:val="006F4037"/>
    <w:rsid w:val="006F44F3"/>
    <w:rsid w:val="006F71E9"/>
    <w:rsid w:val="006F727A"/>
    <w:rsid w:val="00703345"/>
    <w:rsid w:val="00703495"/>
    <w:rsid w:val="007058FB"/>
    <w:rsid w:val="007108A4"/>
    <w:rsid w:val="00711F1E"/>
    <w:rsid w:val="007154AF"/>
    <w:rsid w:val="00716179"/>
    <w:rsid w:val="00716F48"/>
    <w:rsid w:val="007207EB"/>
    <w:rsid w:val="00720CFD"/>
    <w:rsid w:val="00721D45"/>
    <w:rsid w:val="00723917"/>
    <w:rsid w:val="0072510B"/>
    <w:rsid w:val="00725EA5"/>
    <w:rsid w:val="007308C7"/>
    <w:rsid w:val="007315BC"/>
    <w:rsid w:val="00732A61"/>
    <w:rsid w:val="007331AA"/>
    <w:rsid w:val="00736DBB"/>
    <w:rsid w:val="007430E1"/>
    <w:rsid w:val="00743C81"/>
    <w:rsid w:val="00743E05"/>
    <w:rsid w:val="00744948"/>
    <w:rsid w:val="00744A3F"/>
    <w:rsid w:val="00744CD1"/>
    <w:rsid w:val="0074589F"/>
    <w:rsid w:val="00750081"/>
    <w:rsid w:val="00751416"/>
    <w:rsid w:val="0075347C"/>
    <w:rsid w:val="00755796"/>
    <w:rsid w:val="00755DFE"/>
    <w:rsid w:val="00757317"/>
    <w:rsid w:val="0076167E"/>
    <w:rsid w:val="007666B9"/>
    <w:rsid w:val="007703DC"/>
    <w:rsid w:val="00776452"/>
    <w:rsid w:val="00777212"/>
    <w:rsid w:val="00781CBF"/>
    <w:rsid w:val="00783699"/>
    <w:rsid w:val="00783B35"/>
    <w:rsid w:val="0079072F"/>
    <w:rsid w:val="00791B4F"/>
    <w:rsid w:val="00792E7A"/>
    <w:rsid w:val="00793CF2"/>
    <w:rsid w:val="007945CF"/>
    <w:rsid w:val="007A3C3F"/>
    <w:rsid w:val="007A4BAE"/>
    <w:rsid w:val="007A4F4D"/>
    <w:rsid w:val="007A5250"/>
    <w:rsid w:val="007A6AE6"/>
    <w:rsid w:val="007B0F27"/>
    <w:rsid w:val="007B6A58"/>
    <w:rsid w:val="007C053B"/>
    <w:rsid w:val="007C058A"/>
    <w:rsid w:val="007C579A"/>
    <w:rsid w:val="007C6CE7"/>
    <w:rsid w:val="007D10F5"/>
    <w:rsid w:val="007D1613"/>
    <w:rsid w:val="007D2370"/>
    <w:rsid w:val="007D292F"/>
    <w:rsid w:val="007D32D6"/>
    <w:rsid w:val="007D4F63"/>
    <w:rsid w:val="007E39F1"/>
    <w:rsid w:val="007E4ADD"/>
    <w:rsid w:val="007E7F1B"/>
    <w:rsid w:val="007F1975"/>
    <w:rsid w:val="007F2817"/>
    <w:rsid w:val="007F3669"/>
    <w:rsid w:val="007F3CC5"/>
    <w:rsid w:val="007F6CB2"/>
    <w:rsid w:val="007F75C2"/>
    <w:rsid w:val="007F7F00"/>
    <w:rsid w:val="00806146"/>
    <w:rsid w:val="00806D5A"/>
    <w:rsid w:val="00810AE6"/>
    <w:rsid w:val="0081148B"/>
    <w:rsid w:val="00814333"/>
    <w:rsid w:val="008213C9"/>
    <w:rsid w:val="008300DB"/>
    <w:rsid w:val="00830F0F"/>
    <w:rsid w:val="0083298C"/>
    <w:rsid w:val="00833B6D"/>
    <w:rsid w:val="008362E8"/>
    <w:rsid w:val="008378AD"/>
    <w:rsid w:val="00840CFC"/>
    <w:rsid w:val="008455F0"/>
    <w:rsid w:val="00845679"/>
    <w:rsid w:val="008541C8"/>
    <w:rsid w:val="00854874"/>
    <w:rsid w:val="00860366"/>
    <w:rsid w:val="008611AD"/>
    <w:rsid w:val="00861AAA"/>
    <w:rsid w:val="00873EE5"/>
    <w:rsid w:val="008742F2"/>
    <w:rsid w:val="00874397"/>
    <w:rsid w:val="008745F3"/>
    <w:rsid w:val="00874DAB"/>
    <w:rsid w:val="00877982"/>
    <w:rsid w:val="00880407"/>
    <w:rsid w:val="00884A78"/>
    <w:rsid w:val="0088620A"/>
    <w:rsid w:val="008A2CF4"/>
    <w:rsid w:val="008A5083"/>
    <w:rsid w:val="008A7976"/>
    <w:rsid w:val="008A7A40"/>
    <w:rsid w:val="008B0FBA"/>
    <w:rsid w:val="008B2CC1"/>
    <w:rsid w:val="008B38BC"/>
    <w:rsid w:val="008B4587"/>
    <w:rsid w:val="008B4B5E"/>
    <w:rsid w:val="008B60B2"/>
    <w:rsid w:val="008B6485"/>
    <w:rsid w:val="008B6CCA"/>
    <w:rsid w:val="008B6D29"/>
    <w:rsid w:val="008C0EEA"/>
    <w:rsid w:val="008C1A78"/>
    <w:rsid w:val="008C2BD3"/>
    <w:rsid w:val="008C4346"/>
    <w:rsid w:val="008C4A6B"/>
    <w:rsid w:val="008C5FE6"/>
    <w:rsid w:val="008C683E"/>
    <w:rsid w:val="008D10D0"/>
    <w:rsid w:val="008D4A3A"/>
    <w:rsid w:val="008E1CE9"/>
    <w:rsid w:val="008E20CA"/>
    <w:rsid w:val="008E3E2B"/>
    <w:rsid w:val="008E5458"/>
    <w:rsid w:val="008E5640"/>
    <w:rsid w:val="008E6B28"/>
    <w:rsid w:val="008F4987"/>
    <w:rsid w:val="009007EE"/>
    <w:rsid w:val="00900D72"/>
    <w:rsid w:val="00902F5E"/>
    <w:rsid w:val="009055AF"/>
    <w:rsid w:val="0090731E"/>
    <w:rsid w:val="009073E6"/>
    <w:rsid w:val="00910257"/>
    <w:rsid w:val="00910FFD"/>
    <w:rsid w:val="009163AC"/>
    <w:rsid w:val="00916EE2"/>
    <w:rsid w:val="00917D25"/>
    <w:rsid w:val="00925B0F"/>
    <w:rsid w:val="009325CB"/>
    <w:rsid w:val="00940450"/>
    <w:rsid w:val="0094309B"/>
    <w:rsid w:val="00944800"/>
    <w:rsid w:val="00945234"/>
    <w:rsid w:val="0094738A"/>
    <w:rsid w:val="00950CB9"/>
    <w:rsid w:val="00955C8E"/>
    <w:rsid w:val="009561E2"/>
    <w:rsid w:val="009607D9"/>
    <w:rsid w:val="00966A22"/>
    <w:rsid w:val="0096722F"/>
    <w:rsid w:val="00971E67"/>
    <w:rsid w:val="00976BA2"/>
    <w:rsid w:val="00980843"/>
    <w:rsid w:val="009808FF"/>
    <w:rsid w:val="00982547"/>
    <w:rsid w:val="009841E1"/>
    <w:rsid w:val="00986176"/>
    <w:rsid w:val="00995156"/>
    <w:rsid w:val="00997B74"/>
    <w:rsid w:val="009A315A"/>
    <w:rsid w:val="009A36D4"/>
    <w:rsid w:val="009A41E9"/>
    <w:rsid w:val="009A58BA"/>
    <w:rsid w:val="009A6672"/>
    <w:rsid w:val="009A713C"/>
    <w:rsid w:val="009B1B77"/>
    <w:rsid w:val="009B318D"/>
    <w:rsid w:val="009B3AC5"/>
    <w:rsid w:val="009B484F"/>
    <w:rsid w:val="009B5872"/>
    <w:rsid w:val="009B5FFD"/>
    <w:rsid w:val="009B651D"/>
    <w:rsid w:val="009B6870"/>
    <w:rsid w:val="009C37F5"/>
    <w:rsid w:val="009D25DA"/>
    <w:rsid w:val="009D425A"/>
    <w:rsid w:val="009E109F"/>
    <w:rsid w:val="009E2791"/>
    <w:rsid w:val="009E286F"/>
    <w:rsid w:val="009E3F6F"/>
    <w:rsid w:val="009E4EDB"/>
    <w:rsid w:val="009E54FD"/>
    <w:rsid w:val="009F37CA"/>
    <w:rsid w:val="009F3BF9"/>
    <w:rsid w:val="009F40D0"/>
    <w:rsid w:val="009F499F"/>
    <w:rsid w:val="00A03072"/>
    <w:rsid w:val="00A0595B"/>
    <w:rsid w:val="00A07A36"/>
    <w:rsid w:val="00A07FDA"/>
    <w:rsid w:val="00A10B57"/>
    <w:rsid w:val="00A11800"/>
    <w:rsid w:val="00A12353"/>
    <w:rsid w:val="00A13D33"/>
    <w:rsid w:val="00A16B09"/>
    <w:rsid w:val="00A203C0"/>
    <w:rsid w:val="00A21430"/>
    <w:rsid w:val="00A22F19"/>
    <w:rsid w:val="00A24490"/>
    <w:rsid w:val="00A25AC3"/>
    <w:rsid w:val="00A305FD"/>
    <w:rsid w:val="00A323E8"/>
    <w:rsid w:val="00A35F77"/>
    <w:rsid w:val="00A361FE"/>
    <w:rsid w:val="00A3654F"/>
    <w:rsid w:val="00A42932"/>
    <w:rsid w:val="00A42A47"/>
    <w:rsid w:val="00A42DAF"/>
    <w:rsid w:val="00A44C87"/>
    <w:rsid w:val="00A45BD8"/>
    <w:rsid w:val="00A52548"/>
    <w:rsid w:val="00A64666"/>
    <w:rsid w:val="00A71A2A"/>
    <w:rsid w:val="00A73429"/>
    <w:rsid w:val="00A74392"/>
    <w:rsid w:val="00A76869"/>
    <w:rsid w:val="00A778BF"/>
    <w:rsid w:val="00A81B4E"/>
    <w:rsid w:val="00A82A61"/>
    <w:rsid w:val="00A83467"/>
    <w:rsid w:val="00A85B8E"/>
    <w:rsid w:val="00A87C71"/>
    <w:rsid w:val="00A90FC0"/>
    <w:rsid w:val="00A9525D"/>
    <w:rsid w:val="00A95DDE"/>
    <w:rsid w:val="00AA117D"/>
    <w:rsid w:val="00AA1951"/>
    <w:rsid w:val="00AA30CC"/>
    <w:rsid w:val="00AA6BDC"/>
    <w:rsid w:val="00AA753D"/>
    <w:rsid w:val="00AB5807"/>
    <w:rsid w:val="00AB6003"/>
    <w:rsid w:val="00AB689E"/>
    <w:rsid w:val="00AC205C"/>
    <w:rsid w:val="00AC2AA2"/>
    <w:rsid w:val="00AC46C7"/>
    <w:rsid w:val="00AC7493"/>
    <w:rsid w:val="00AD01EB"/>
    <w:rsid w:val="00AD70B0"/>
    <w:rsid w:val="00AD7302"/>
    <w:rsid w:val="00AE0BC3"/>
    <w:rsid w:val="00AE17C4"/>
    <w:rsid w:val="00AE1CBA"/>
    <w:rsid w:val="00AE28D9"/>
    <w:rsid w:val="00AE4A50"/>
    <w:rsid w:val="00AF126C"/>
    <w:rsid w:val="00AF2B90"/>
    <w:rsid w:val="00AF5C73"/>
    <w:rsid w:val="00AF71E3"/>
    <w:rsid w:val="00B0551B"/>
    <w:rsid w:val="00B05A69"/>
    <w:rsid w:val="00B07C3A"/>
    <w:rsid w:val="00B151C2"/>
    <w:rsid w:val="00B16BFA"/>
    <w:rsid w:val="00B2004E"/>
    <w:rsid w:val="00B2786B"/>
    <w:rsid w:val="00B3165A"/>
    <w:rsid w:val="00B31B03"/>
    <w:rsid w:val="00B3223D"/>
    <w:rsid w:val="00B324D3"/>
    <w:rsid w:val="00B40598"/>
    <w:rsid w:val="00B42797"/>
    <w:rsid w:val="00B4389B"/>
    <w:rsid w:val="00B44E11"/>
    <w:rsid w:val="00B467E1"/>
    <w:rsid w:val="00B50603"/>
    <w:rsid w:val="00B50B99"/>
    <w:rsid w:val="00B51E8D"/>
    <w:rsid w:val="00B523D1"/>
    <w:rsid w:val="00B538BF"/>
    <w:rsid w:val="00B5453C"/>
    <w:rsid w:val="00B55487"/>
    <w:rsid w:val="00B60CED"/>
    <w:rsid w:val="00B625CC"/>
    <w:rsid w:val="00B62CD9"/>
    <w:rsid w:val="00B632FE"/>
    <w:rsid w:val="00B637B2"/>
    <w:rsid w:val="00B646B7"/>
    <w:rsid w:val="00B6738E"/>
    <w:rsid w:val="00B71F0A"/>
    <w:rsid w:val="00B72186"/>
    <w:rsid w:val="00B72896"/>
    <w:rsid w:val="00B72FD9"/>
    <w:rsid w:val="00B74BCD"/>
    <w:rsid w:val="00B74D40"/>
    <w:rsid w:val="00B774B2"/>
    <w:rsid w:val="00B77B18"/>
    <w:rsid w:val="00B8133E"/>
    <w:rsid w:val="00B8166B"/>
    <w:rsid w:val="00B82821"/>
    <w:rsid w:val="00B83938"/>
    <w:rsid w:val="00B86FD9"/>
    <w:rsid w:val="00B91266"/>
    <w:rsid w:val="00B91F0C"/>
    <w:rsid w:val="00B927B1"/>
    <w:rsid w:val="00B9331C"/>
    <w:rsid w:val="00B938AF"/>
    <w:rsid w:val="00B9717B"/>
    <w:rsid w:val="00B9734B"/>
    <w:rsid w:val="00BA3317"/>
    <w:rsid w:val="00BA75A7"/>
    <w:rsid w:val="00BA7ABD"/>
    <w:rsid w:val="00BA7EF0"/>
    <w:rsid w:val="00BB0C3C"/>
    <w:rsid w:val="00BB4F8C"/>
    <w:rsid w:val="00BB6B79"/>
    <w:rsid w:val="00BB74D3"/>
    <w:rsid w:val="00BB7842"/>
    <w:rsid w:val="00BC0131"/>
    <w:rsid w:val="00BC33F7"/>
    <w:rsid w:val="00BC4FEC"/>
    <w:rsid w:val="00BC5D13"/>
    <w:rsid w:val="00BD1D4E"/>
    <w:rsid w:val="00BD40B3"/>
    <w:rsid w:val="00BD4FBD"/>
    <w:rsid w:val="00BD52C8"/>
    <w:rsid w:val="00BD7FB1"/>
    <w:rsid w:val="00BE26DC"/>
    <w:rsid w:val="00BE2A43"/>
    <w:rsid w:val="00BE3C01"/>
    <w:rsid w:val="00BE4913"/>
    <w:rsid w:val="00BE497E"/>
    <w:rsid w:val="00BE686E"/>
    <w:rsid w:val="00BE6B26"/>
    <w:rsid w:val="00BF0F07"/>
    <w:rsid w:val="00BF19DE"/>
    <w:rsid w:val="00BF36FE"/>
    <w:rsid w:val="00BF3DE2"/>
    <w:rsid w:val="00BF5643"/>
    <w:rsid w:val="00BF692D"/>
    <w:rsid w:val="00C00B42"/>
    <w:rsid w:val="00C0156B"/>
    <w:rsid w:val="00C06C62"/>
    <w:rsid w:val="00C06E26"/>
    <w:rsid w:val="00C075BF"/>
    <w:rsid w:val="00C07B05"/>
    <w:rsid w:val="00C11168"/>
    <w:rsid w:val="00C11BFE"/>
    <w:rsid w:val="00C1294D"/>
    <w:rsid w:val="00C14A43"/>
    <w:rsid w:val="00C153FE"/>
    <w:rsid w:val="00C178B9"/>
    <w:rsid w:val="00C21618"/>
    <w:rsid w:val="00C271E3"/>
    <w:rsid w:val="00C3018C"/>
    <w:rsid w:val="00C31D77"/>
    <w:rsid w:val="00C35C48"/>
    <w:rsid w:val="00C3726B"/>
    <w:rsid w:val="00C402E3"/>
    <w:rsid w:val="00C42CF3"/>
    <w:rsid w:val="00C462E7"/>
    <w:rsid w:val="00C4701F"/>
    <w:rsid w:val="00C472F5"/>
    <w:rsid w:val="00C51BE9"/>
    <w:rsid w:val="00C51F81"/>
    <w:rsid w:val="00C528B7"/>
    <w:rsid w:val="00C5534C"/>
    <w:rsid w:val="00C55E18"/>
    <w:rsid w:val="00C56F00"/>
    <w:rsid w:val="00C61048"/>
    <w:rsid w:val="00C62628"/>
    <w:rsid w:val="00C634B8"/>
    <w:rsid w:val="00C65386"/>
    <w:rsid w:val="00C6561D"/>
    <w:rsid w:val="00C760A1"/>
    <w:rsid w:val="00C7626F"/>
    <w:rsid w:val="00C83B2E"/>
    <w:rsid w:val="00C85F58"/>
    <w:rsid w:val="00C87D63"/>
    <w:rsid w:val="00C90678"/>
    <w:rsid w:val="00C90DAC"/>
    <w:rsid w:val="00C94629"/>
    <w:rsid w:val="00CA2965"/>
    <w:rsid w:val="00CA3CEB"/>
    <w:rsid w:val="00CB5BB3"/>
    <w:rsid w:val="00CC23B6"/>
    <w:rsid w:val="00CC5721"/>
    <w:rsid w:val="00CD001F"/>
    <w:rsid w:val="00CD09F5"/>
    <w:rsid w:val="00CD2DED"/>
    <w:rsid w:val="00CD31AD"/>
    <w:rsid w:val="00CD5350"/>
    <w:rsid w:val="00CE65D4"/>
    <w:rsid w:val="00CE700D"/>
    <w:rsid w:val="00CF1C73"/>
    <w:rsid w:val="00CF329A"/>
    <w:rsid w:val="00CF33D8"/>
    <w:rsid w:val="00CF3E50"/>
    <w:rsid w:val="00CF4222"/>
    <w:rsid w:val="00CF6A6C"/>
    <w:rsid w:val="00D01164"/>
    <w:rsid w:val="00D0741C"/>
    <w:rsid w:val="00D07CCD"/>
    <w:rsid w:val="00D113B7"/>
    <w:rsid w:val="00D117FC"/>
    <w:rsid w:val="00D13C07"/>
    <w:rsid w:val="00D14E84"/>
    <w:rsid w:val="00D1503F"/>
    <w:rsid w:val="00D410DC"/>
    <w:rsid w:val="00D4509D"/>
    <w:rsid w:val="00D45252"/>
    <w:rsid w:val="00D45BBA"/>
    <w:rsid w:val="00D51D39"/>
    <w:rsid w:val="00D52384"/>
    <w:rsid w:val="00D53796"/>
    <w:rsid w:val="00D53B50"/>
    <w:rsid w:val="00D541C1"/>
    <w:rsid w:val="00D546A4"/>
    <w:rsid w:val="00D61F1D"/>
    <w:rsid w:val="00D64A5C"/>
    <w:rsid w:val="00D64E92"/>
    <w:rsid w:val="00D6563B"/>
    <w:rsid w:val="00D709EB"/>
    <w:rsid w:val="00D71B4D"/>
    <w:rsid w:val="00D7359D"/>
    <w:rsid w:val="00D7779F"/>
    <w:rsid w:val="00D82A93"/>
    <w:rsid w:val="00D90E7D"/>
    <w:rsid w:val="00D9351E"/>
    <w:rsid w:val="00D93D55"/>
    <w:rsid w:val="00D9401B"/>
    <w:rsid w:val="00DA0A6D"/>
    <w:rsid w:val="00DA32F2"/>
    <w:rsid w:val="00DA43B9"/>
    <w:rsid w:val="00DA6D1E"/>
    <w:rsid w:val="00DA74E4"/>
    <w:rsid w:val="00DB152B"/>
    <w:rsid w:val="00DB236E"/>
    <w:rsid w:val="00DB2E7F"/>
    <w:rsid w:val="00DC0FA4"/>
    <w:rsid w:val="00DC2221"/>
    <w:rsid w:val="00DC263A"/>
    <w:rsid w:val="00DC3AD1"/>
    <w:rsid w:val="00DD04EC"/>
    <w:rsid w:val="00DD16CC"/>
    <w:rsid w:val="00DD481E"/>
    <w:rsid w:val="00DD5939"/>
    <w:rsid w:val="00DE182E"/>
    <w:rsid w:val="00DE4FB2"/>
    <w:rsid w:val="00DE559C"/>
    <w:rsid w:val="00DE66D4"/>
    <w:rsid w:val="00DE7ED7"/>
    <w:rsid w:val="00DF4107"/>
    <w:rsid w:val="00DF62F9"/>
    <w:rsid w:val="00DF68D1"/>
    <w:rsid w:val="00E00E1C"/>
    <w:rsid w:val="00E0228D"/>
    <w:rsid w:val="00E13F14"/>
    <w:rsid w:val="00E161A2"/>
    <w:rsid w:val="00E16629"/>
    <w:rsid w:val="00E17019"/>
    <w:rsid w:val="00E20FB7"/>
    <w:rsid w:val="00E210DC"/>
    <w:rsid w:val="00E2247B"/>
    <w:rsid w:val="00E25091"/>
    <w:rsid w:val="00E25A09"/>
    <w:rsid w:val="00E30092"/>
    <w:rsid w:val="00E3009D"/>
    <w:rsid w:val="00E335FE"/>
    <w:rsid w:val="00E350D9"/>
    <w:rsid w:val="00E354BE"/>
    <w:rsid w:val="00E357A3"/>
    <w:rsid w:val="00E360FC"/>
    <w:rsid w:val="00E36223"/>
    <w:rsid w:val="00E401A3"/>
    <w:rsid w:val="00E40FFA"/>
    <w:rsid w:val="00E442C6"/>
    <w:rsid w:val="00E47D6D"/>
    <w:rsid w:val="00E5021F"/>
    <w:rsid w:val="00E52101"/>
    <w:rsid w:val="00E54E55"/>
    <w:rsid w:val="00E55B03"/>
    <w:rsid w:val="00E57ADA"/>
    <w:rsid w:val="00E646C3"/>
    <w:rsid w:val="00E64FE6"/>
    <w:rsid w:val="00E671A6"/>
    <w:rsid w:val="00E67E5D"/>
    <w:rsid w:val="00E71565"/>
    <w:rsid w:val="00E72643"/>
    <w:rsid w:val="00E72E17"/>
    <w:rsid w:val="00E82819"/>
    <w:rsid w:val="00E8542C"/>
    <w:rsid w:val="00E85451"/>
    <w:rsid w:val="00E85C97"/>
    <w:rsid w:val="00E86502"/>
    <w:rsid w:val="00E914B1"/>
    <w:rsid w:val="00E92358"/>
    <w:rsid w:val="00E9241B"/>
    <w:rsid w:val="00E9379D"/>
    <w:rsid w:val="00E93899"/>
    <w:rsid w:val="00E968BF"/>
    <w:rsid w:val="00E96913"/>
    <w:rsid w:val="00E96A5B"/>
    <w:rsid w:val="00EA2DFE"/>
    <w:rsid w:val="00EA2FF4"/>
    <w:rsid w:val="00EA302A"/>
    <w:rsid w:val="00EA781A"/>
    <w:rsid w:val="00EB1E22"/>
    <w:rsid w:val="00EB2B6C"/>
    <w:rsid w:val="00EB5BB6"/>
    <w:rsid w:val="00EB68AB"/>
    <w:rsid w:val="00EB6A93"/>
    <w:rsid w:val="00EB73C0"/>
    <w:rsid w:val="00EC097B"/>
    <w:rsid w:val="00EC138C"/>
    <w:rsid w:val="00EC14CC"/>
    <w:rsid w:val="00EC1549"/>
    <w:rsid w:val="00EC1F6E"/>
    <w:rsid w:val="00EC2227"/>
    <w:rsid w:val="00EC22DB"/>
    <w:rsid w:val="00EC3598"/>
    <w:rsid w:val="00EC4E49"/>
    <w:rsid w:val="00ED5338"/>
    <w:rsid w:val="00ED7525"/>
    <w:rsid w:val="00ED77FB"/>
    <w:rsid w:val="00ED7B36"/>
    <w:rsid w:val="00EE3B5D"/>
    <w:rsid w:val="00EE4560"/>
    <w:rsid w:val="00EE5312"/>
    <w:rsid w:val="00EE58D4"/>
    <w:rsid w:val="00EE62E8"/>
    <w:rsid w:val="00EE6F94"/>
    <w:rsid w:val="00EF185A"/>
    <w:rsid w:val="00EF4798"/>
    <w:rsid w:val="00EF71D5"/>
    <w:rsid w:val="00EF7B99"/>
    <w:rsid w:val="00F021A6"/>
    <w:rsid w:val="00F0257A"/>
    <w:rsid w:val="00F034E6"/>
    <w:rsid w:val="00F05EAF"/>
    <w:rsid w:val="00F06999"/>
    <w:rsid w:val="00F06A38"/>
    <w:rsid w:val="00F105EB"/>
    <w:rsid w:val="00F11D94"/>
    <w:rsid w:val="00F13B7E"/>
    <w:rsid w:val="00F13DB4"/>
    <w:rsid w:val="00F155AB"/>
    <w:rsid w:val="00F16B57"/>
    <w:rsid w:val="00F176EB"/>
    <w:rsid w:val="00F17A69"/>
    <w:rsid w:val="00F207C7"/>
    <w:rsid w:val="00F23B50"/>
    <w:rsid w:val="00F26D79"/>
    <w:rsid w:val="00F310B7"/>
    <w:rsid w:val="00F316E2"/>
    <w:rsid w:val="00F32B0A"/>
    <w:rsid w:val="00F33295"/>
    <w:rsid w:val="00F36E58"/>
    <w:rsid w:val="00F47AF5"/>
    <w:rsid w:val="00F47EC4"/>
    <w:rsid w:val="00F54467"/>
    <w:rsid w:val="00F60B30"/>
    <w:rsid w:val="00F6177C"/>
    <w:rsid w:val="00F618A1"/>
    <w:rsid w:val="00F6516C"/>
    <w:rsid w:val="00F66152"/>
    <w:rsid w:val="00F66998"/>
    <w:rsid w:val="00F67F04"/>
    <w:rsid w:val="00F7045F"/>
    <w:rsid w:val="00F71570"/>
    <w:rsid w:val="00F725C1"/>
    <w:rsid w:val="00F734D9"/>
    <w:rsid w:val="00F81A41"/>
    <w:rsid w:val="00F9283F"/>
    <w:rsid w:val="00F94CC2"/>
    <w:rsid w:val="00FA1A49"/>
    <w:rsid w:val="00FA4264"/>
    <w:rsid w:val="00FA432F"/>
    <w:rsid w:val="00FA58B4"/>
    <w:rsid w:val="00FB7196"/>
    <w:rsid w:val="00FB78BF"/>
    <w:rsid w:val="00FC1ADB"/>
    <w:rsid w:val="00FC2F4D"/>
    <w:rsid w:val="00FC5BE9"/>
    <w:rsid w:val="00FC5CD2"/>
    <w:rsid w:val="00FC7B1B"/>
    <w:rsid w:val="00FD73D1"/>
    <w:rsid w:val="00FE08AE"/>
    <w:rsid w:val="00FE10D9"/>
    <w:rsid w:val="00FE3696"/>
    <w:rsid w:val="00FE4576"/>
    <w:rsid w:val="00FE6EC3"/>
    <w:rsid w:val="00FF14D1"/>
    <w:rsid w:val="00FF1E2F"/>
    <w:rsid w:val="00FF215B"/>
    <w:rsid w:val="00FF5185"/>
    <w:rsid w:val="00FF62EA"/>
    <w:rsid w:val="01ED4160"/>
    <w:rsid w:val="028559A1"/>
    <w:rsid w:val="02C872ED"/>
    <w:rsid w:val="05B25880"/>
    <w:rsid w:val="05BEDD00"/>
    <w:rsid w:val="0844AB14"/>
    <w:rsid w:val="0C83A265"/>
    <w:rsid w:val="0E6C42DA"/>
    <w:rsid w:val="10A7A24A"/>
    <w:rsid w:val="10CF5713"/>
    <w:rsid w:val="11DD1B50"/>
    <w:rsid w:val="18188B78"/>
    <w:rsid w:val="1B3C9791"/>
    <w:rsid w:val="1B84B430"/>
    <w:rsid w:val="1DD9AC8A"/>
    <w:rsid w:val="1F3825A0"/>
    <w:rsid w:val="1F3A8307"/>
    <w:rsid w:val="216A3210"/>
    <w:rsid w:val="238B99F9"/>
    <w:rsid w:val="239039C3"/>
    <w:rsid w:val="23A29803"/>
    <w:rsid w:val="290B6ECC"/>
    <w:rsid w:val="2BEDE589"/>
    <w:rsid w:val="2D852650"/>
    <w:rsid w:val="3026DED6"/>
    <w:rsid w:val="3195EDEA"/>
    <w:rsid w:val="33071C2A"/>
    <w:rsid w:val="36AAB1E2"/>
    <w:rsid w:val="36E4DAD1"/>
    <w:rsid w:val="38454176"/>
    <w:rsid w:val="3C85A484"/>
    <w:rsid w:val="3CC95341"/>
    <w:rsid w:val="3D5E6963"/>
    <w:rsid w:val="3F30E501"/>
    <w:rsid w:val="3FFD6398"/>
    <w:rsid w:val="40AE8257"/>
    <w:rsid w:val="427AD776"/>
    <w:rsid w:val="434A1EC7"/>
    <w:rsid w:val="4639251E"/>
    <w:rsid w:val="47A0029F"/>
    <w:rsid w:val="4993771B"/>
    <w:rsid w:val="534373BC"/>
    <w:rsid w:val="55B1ADFA"/>
    <w:rsid w:val="565BDA7C"/>
    <w:rsid w:val="57F90F54"/>
    <w:rsid w:val="5B75A203"/>
    <w:rsid w:val="5DD7CB70"/>
    <w:rsid w:val="5FE9416A"/>
    <w:rsid w:val="617D711C"/>
    <w:rsid w:val="6203DE38"/>
    <w:rsid w:val="6366AEEF"/>
    <w:rsid w:val="655BA264"/>
    <w:rsid w:val="66389AC4"/>
    <w:rsid w:val="6D6ADF82"/>
    <w:rsid w:val="72F8E345"/>
    <w:rsid w:val="765D48EC"/>
    <w:rsid w:val="77A826CE"/>
    <w:rsid w:val="78EE377D"/>
    <w:rsid w:val="7D8F3792"/>
    <w:rsid w:val="7E749AFE"/>
    <w:rsid w:val="7E9142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0A04246-D2BD-4AD5-86E0-E42C5451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CommentReference">
    <w:name w:val="annotation reference"/>
    <w:basedOn w:val="DefaultParagraphFont"/>
    <w:semiHidden/>
    <w:unhideWhenUsed/>
    <w:rsid w:val="00755DFE"/>
    <w:rPr>
      <w:sz w:val="16"/>
      <w:szCs w:val="16"/>
    </w:rPr>
  </w:style>
  <w:style w:type="paragraph" w:styleId="CommentSubject">
    <w:name w:val="annotation subject"/>
    <w:basedOn w:val="CommentText"/>
    <w:next w:val="CommentText"/>
    <w:link w:val="CommentSubjectChar"/>
    <w:semiHidden/>
    <w:unhideWhenUsed/>
    <w:rsid w:val="00755DFE"/>
    <w:rPr>
      <w:b/>
      <w:bCs/>
      <w:sz w:val="20"/>
    </w:rPr>
  </w:style>
  <w:style w:type="character" w:customStyle="1" w:styleId="CommentTextChar">
    <w:name w:val="Comment Text Char"/>
    <w:basedOn w:val="DefaultParagraphFont"/>
    <w:link w:val="CommentText"/>
    <w:semiHidden/>
    <w:rsid w:val="00755DF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5DFE"/>
    <w:rPr>
      <w:rFonts w:ascii="Arial" w:eastAsia="SimSun" w:hAnsi="Arial" w:cs="Arial"/>
      <w:b/>
      <w:bCs/>
      <w:sz w:val="18"/>
      <w:lang w:val="en-US" w:eastAsia="zh-CN"/>
    </w:rPr>
  </w:style>
  <w:style w:type="paragraph" w:styleId="Revision">
    <w:name w:val="Revision"/>
    <w:hidden/>
    <w:uiPriority w:val="99"/>
    <w:semiHidden/>
    <w:rsid w:val="006257E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1008">
      <w:bodyDiv w:val="1"/>
      <w:marLeft w:val="0"/>
      <w:marRight w:val="0"/>
      <w:marTop w:val="0"/>
      <w:marBottom w:val="0"/>
      <w:divBdr>
        <w:top w:val="none" w:sz="0" w:space="0" w:color="auto"/>
        <w:left w:val="none" w:sz="0" w:space="0" w:color="auto"/>
        <w:bottom w:val="none" w:sz="0" w:space="0" w:color="auto"/>
        <w:right w:val="none" w:sz="0" w:space="0" w:color="auto"/>
      </w:divBdr>
    </w:div>
    <w:div w:id="1367946529">
      <w:bodyDiv w:val="1"/>
      <w:marLeft w:val="0"/>
      <w:marRight w:val="0"/>
      <w:marTop w:val="0"/>
      <w:marBottom w:val="0"/>
      <w:divBdr>
        <w:top w:val="none" w:sz="0" w:space="0" w:color="auto"/>
        <w:left w:val="none" w:sz="0" w:space="0" w:color="auto"/>
        <w:bottom w:val="none" w:sz="0" w:space="0" w:color="auto"/>
        <w:right w:val="none" w:sz="0" w:space="0" w:color="auto"/>
      </w:divBdr>
    </w:div>
    <w:div w:id="1888255865">
      <w:bodyDiv w:val="1"/>
      <w:marLeft w:val="0"/>
      <w:marRight w:val="0"/>
      <w:marTop w:val="0"/>
      <w:marBottom w:val="0"/>
      <w:divBdr>
        <w:top w:val="none" w:sz="0" w:space="0" w:color="auto"/>
        <w:left w:val="none" w:sz="0" w:space="0" w:color="auto"/>
        <w:bottom w:val="none" w:sz="0" w:space="0" w:color="auto"/>
        <w:right w:val="none" w:sz="0" w:space="0" w:color="auto"/>
      </w:divBdr>
    </w:div>
    <w:div w:id="20200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2" ma:contentTypeDescription="" ma:contentTypeScope="" ma:versionID="f740d571ae2541aecacde621c8f790e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ICSDBFP-360348501-19532</_dlc_DocId>
    <_dlc_DocIdUrl xmlns="ec94eb93-2160-433d-bc9d-10bdc50beb83">
      <Url>https://wipoprod.sharepoint.com/sites/SPS-INT-BFP-ICSD-CWS/_layouts/15/DocIdRedir.aspx?ID=ICSDBFP-360348501-19532</Url>
      <Description>ICSDBFP-360348501-19532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7B79EA22-7442-4000-973C-DCF00848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397</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CWS/13/28 (Chinese) </vt:lpstr>
    </vt:vector>
  </TitlesOfParts>
  <Company>WIPO</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CWS/13/28 (Chinese) </dc:title>
  <dc:subject>知识产权文档的数字化 </dc:subject>
  <dc:creator>WIPO</dc:creator>
  <cp:keywords>WIPO CWS Thirteenth Session, Digitization of Intellectual Property Documentation </cp:keywords>
  <cp:lastModifiedBy>EMMETT Claudia</cp:lastModifiedBy>
  <cp:revision>48</cp:revision>
  <cp:lastPrinted>2025-10-26T16:17:00Z</cp:lastPrinted>
  <dcterms:created xsi:type="dcterms:W3CDTF">2025-10-23T12:04:00Z</dcterms:created>
  <dcterms:modified xsi:type="dcterms:W3CDTF">2025-10-28T16:45:00Z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2c517106-0a54-4759-b76d-2ed6f9e77029</vt:lpwstr>
  </property>
  <property fmtid="{D5CDD505-2E9C-101B-9397-08002B2CF9AE}" pid="21" name="MSIP_Label_20773ee6-353b-4fb9-a59d-0b94c8c67bea_Enabled">
    <vt:lpwstr>true</vt:lpwstr>
  </property>
  <property fmtid="{D5CDD505-2E9C-101B-9397-08002B2CF9AE}" pid="22" name="MSIP_Label_20773ee6-353b-4fb9-a59d-0b94c8c67bea_SetDate">
    <vt:lpwstr>2025-09-05T14:37:18Z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189a0887-27fb-4b1d-8e21-6d929bc73237</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