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58B9F9" w14:textId="77777777" w:rsidR="00C87A0B" w:rsidRPr="00C87A0B" w:rsidRDefault="00C87A0B" w:rsidP="00C87A0B">
      <w:pPr>
        <w:jc w:val="right"/>
        <w:rPr>
          <w:rFonts w:ascii="Arial Black" w:hAnsi="Arial Black"/>
          <w:caps/>
          <w:sz w:val="15"/>
        </w:rPr>
      </w:pPr>
      <w:bookmarkStart w:id="0" w:name="_Hlk207358632"/>
      <w:bookmarkStart w:id="1" w:name="_Hlk149122850"/>
      <w:r w:rsidRPr="00C87A0B">
        <w:rPr>
          <w:rFonts w:cs="Times New Roman"/>
          <w:noProof/>
        </w:rPr>
        <w:drawing>
          <wp:inline distT="0" distB="0" distL="0" distR="0" wp14:anchorId="42966B53" wp14:editId="1FA0215A">
            <wp:extent cx="3102650" cy="1333676"/>
            <wp:effectExtent l="0" t="0" r="2540" b="0"/>
            <wp:docPr id="177202702" name="Picture 177202702"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36E34B37" w14:textId="0196156A" w:rsidR="00C87A0B" w:rsidRPr="00C87A0B" w:rsidRDefault="00C87A0B" w:rsidP="00C87A0B">
      <w:pPr>
        <w:pBdr>
          <w:top w:val="single" w:sz="4" w:space="10" w:color="auto"/>
        </w:pBdr>
        <w:wordWrap w:val="0"/>
        <w:spacing w:before="120"/>
        <w:jc w:val="right"/>
        <w:rPr>
          <w:rFonts w:ascii="Arial Black" w:hAnsi="Arial Black"/>
          <w:b/>
          <w:caps/>
          <w:sz w:val="15"/>
        </w:rPr>
      </w:pPr>
      <w:r w:rsidRPr="00C87A0B">
        <w:rPr>
          <w:rFonts w:ascii="Arial Black" w:hAnsi="Arial Black"/>
          <w:b/>
          <w:caps/>
          <w:sz w:val="15"/>
        </w:rPr>
        <w:t>cWS/1</w:t>
      </w:r>
      <w:r w:rsidRPr="00C87A0B">
        <w:rPr>
          <w:rFonts w:ascii="Arial Black" w:hAnsi="Arial Black" w:hint="eastAsia"/>
          <w:b/>
          <w:caps/>
          <w:sz w:val="15"/>
        </w:rPr>
        <w:t>3</w:t>
      </w:r>
      <w:r w:rsidRPr="00C87A0B">
        <w:rPr>
          <w:rFonts w:ascii="Arial Black" w:hAnsi="Arial Black"/>
          <w:b/>
          <w:caps/>
          <w:sz w:val="15"/>
        </w:rPr>
        <w:t>/</w:t>
      </w:r>
      <w:bookmarkStart w:id="2" w:name="Code"/>
      <w:r>
        <w:rPr>
          <w:rFonts w:ascii="Arial Black" w:hAnsi="Arial Black" w:hint="eastAsia"/>
          <w:b/>
          <w:caps/>
          <w:sz w:val="15"/>
        </w:rPr>
        <w:t>2</w:t>
      </w:r>
      <w:r w:rsidRPr="00C87A0B">
        <w:rPr>
          <w:rFonts w:ascii="Arial Black" w:hAnsi="Arial Black" w:hint="eastAsia"/>
          <w:b/>
          <w:caps/>
          <w:sz w:val="15"/>
        </w:rPr>
        <w:t>2</w:t>
      </w:r>
      <w:bookmarkEnd w:id="2"/>
      <w:r w:rsidR="00743623">
        <w:rPr>
          <w:rFonts w:ascii="Arial Black" w:hAnsi="Arial Black" w:hint="eastAsia"/>
          <w:b/>
          <w:caps/>
          <w:sz w:val="15"/>
        </w:rPr>
        <w:t xml:space="preserve"> corr.</w:t>
      </w:r>
    </w:p>
    <w:p w14:paraId="48C95AF1" w14:textId="77777777" w:rsidR="00C87A0B" w:rsidRPr="00C87A0B" w:rsidRDefault="00C87A0B" w:rsidP="00C87A0B">
      <w:pPr>
        <w:jc w:val="right"/>
        <w:rPr>
          <w:rFonts w:ascii="Arial Black" w:hAnsi="Arial Black"/>
          <w:b/>
          <w:caps/>
          <w:sz w:val="15"/>
          <w:szCs w:val="15"/>
        </w:rPr>
      </w:pPr>
      <w:r w:rsidRPr="00C87A0B">
        <w:rPr>
          <w:rFonts w:eastAsia="SimHei" w:hint="eastAsia"/>
          <w:b/>
          <w:sz w:val="15"/>
          <w:szCs w:val="15"/>
        </w:rPr>
        <w:t>原文</w:t>
      </w:r>
      <w:r w:rsidRPr="00C87A0B">
        <w:rPr>
          <w:rFonts w:eastAsia="SimHei" w:hint="eastAsia"/>
          <w:b/>
          <w:sz w:val="15"/>
          <w:szCs w:val="15"/>
          <w:lang w:val="pt-BR"/>
        </w:rPr>
        <w:t>：</w:t>
      </w:r>
      <w:bookmarkStart w:id="3" w:name="Original"/>
      <w:r w:rsidRPr="00C87A0B">
        <w:rPr>
          <w:rFonts w:eastAsia="SimHei" w:hint="eastAsia"/>
          <w:b/>
          <w:sz w:val="15"/>
          <w:szCs w:val="15"/>
          <w:lang w:val="pt-BR"/>
        </w:rPr>
        <w:t>英</w:t>
      </w:r>
      <w:r w:rsidRPr="00C87A0B">
        <w:rPr>
          <w:rFonts w:eastAsia="SimHei" w:hint="eastAsia"/>
          <w:b/>
          <w:sz w:val="15"/>
          <w:szCs w:val="15"/>
        </w:rPr>
        <w:t>文</w:t>
      </w:r>
      <w:bookmarkEnd w:id="3"/>
    </w:p>
    <w:p w14:paraId="6FB2A0D8" w14:textId="33EC1475" w:rsidR="00C87A0B" w:rsidRPr="00C87A0B" w:rsidRDefault="00C87A0B" w:rsidP="00C87A0B">
      <w:pPr>
        <w:spacing w:line="1680" w:lineRule="auto"/>
        <w:jc w:val="right"/>
        <w:rPr>
          <w:rFonts w:ascii="SimHei" w:eastAsia="SimHei" w:hAnsi="Arial Black"/>
          <w:b/>
          <w:caps/>
          <w:sz w:val="15"/>
          <w:szCs w:val="15"/>
        </w:rPr>
      </w:pPr>
      <w:r w:rsidRPr="00C87A0B">
        <w:rPr>
          <w:rFonts w:ascii="SimHei" w:eastAsia="SimHei" w:hint="eastAsia"/>
          <w:b/>
          <w:sz w:val="15"/>
          <w:szCs w:val="15"/>
        </w:rPr>
        <w:t>日期</w:t>
      </w:r>
      <w:r w:rsidRPr="00C87A0B">
        <w:rPr>
          <w:rFonts w:ascii="SimHei" w:eastAsia="SimHei" w:hAnsi="SimSun" w:hint="eastAsia"/>
          <w:b/>
          <w:sz w:val="15"/>
          <w:szCs w:val="15"/>
          <w:lang w:val="pt-BR"/>
        </w:rPr>
        <w:t>：</w:t>
      </w:r>
      <w:bookmarkStart w:id="4" w:name="Date"/>
      <w:r w:rsidRPr="00C87A0B">
        <w:rPr>
          <w:rFonts w:ascii="Arial Black" w:eastAsia="SimHei" w:hAnsi="Arial Black"/>
          <w:b/>
          <w:sz w:val="15"/>
          <w:szCs w:val="15"/>
          <w:lang w:val="pt-BR"/>
        </w:rPr>
        <w:t>20</w:t>
      </w:r>
      <w:r w:rsidRPr="00C87A0B">
        <w:rPr>
          <w:rFonts w:ascii="Arial Black" w:eastAsia="SimHei" w:hAnsi="Arial Black" w:hint="eastAsia"/>
          <w:b/>
          <w:sz w:val="15"/>
          <w:szCs w:val="15"/>
          <w:lang w:val="pt-BR"/>
        </w:rPr>
        <w:t>25</w:t>
      </w:r>
      <w:r w:rsidRPr="00C87A0B">
        <w:rPr>
          <w:rFonts w:ascii="SimHei" w:eastAsia="SimHei" w:hAnsi="Times New Roman" w:hint="eastAsia"/>
          <w:b/>
          <w:sz w:val="15"/>
          <w:szCs w:val="15"/>
        </w:rPr>
        <w:t>年</w:t>
      </w:r>
      <w:r w:rsidR="00743623">
        <w:rPr>
          <w:rFonts w:ascii="Arial Black" w:eastAsia="SimHei" w:hAnsi="Arial Black" w:hint="eastAsia"/>
          <w:b/>
          <w:sz w:val="15"/>
          <w:szCs w:val="15"/>
          <w:lang w:val="pt-BR"/>
        </w:rPr>
        <w:t>10</w:t>
      </w:r>
      <w:r w:rsidRPr="00C87A0B">
        <w:rPr>
          <w:rFonts w:ascii="SimHei" w:eastAsia="SimHei" w:hAnsi="Times New Roman" w:hint="eastAsia"/>
          <w:b/>
          <w:sz w:val="15"/>
          <w:szCs w:val="15"/>
        </w:rPr>
        <w:t>月</w:t>
      </w:r>
      <w:r w:rsidRPr="00C87A0B">
        <w:rPr>
          <w:rFonts w:ascii="Arial Black" w:eastAsia="SimHei" w:hAnsi="Arial Black" w:hint="eastAsia"/>
          <w:b/>
          <w:sz w:val="15"/>
          <w:szCs w:val="15"/>
          <w:lang w:val="pt-BR"/>
        </w:rPr>
        <w:t>2</w:t>
      </w:r>
      <w:r w:rsidR="00743623">
        <w:rPr>
          <w:rFonts w:ascii="Arial Black" w:eastAsia="SimHei" w:hAnsi="Arial Black" w:hint="eastAsia"/>
          <w:b/>
          <w:sz w:val="15"/>
          <w:szCs w:val="15"/>
          <w:lang w:val="pt-BR"/>
        </w:rPr>
        <w:t>4</w:t>
      </w:r>
      <w:r w:rsidRPr="00C87A0B">
        <w:rPr>
          <w:rFonts w:ascii="SimHei" w:eastAsia="SimHei" w:hAnsi="Times New Roman" w:hint="eastAsia"/>
          <w:b/>
          <w:sz w:val="15"/>
          <w:szCs w:val="15"/>
        </w:rPr>
        <w:t>日</w:t>
      </w:r>
      <w:bookmarkEnd w:id="4"/>
    </w:p>
    <w:p w14:paraId="32D181BF" w14:textId="77777777" w:rsidR="00C87A0B" w:rsidRPr="00C87A0B" w:rsidRDefault="00C87A0B" w:rsidP="00C87A0B">
      <w:pPr>
        <w:spacing w:after="600"/>
        <w:rPr>
          <w:rFonts w:ascii="SimHei" w:eastAsia="SimHei"/>
          <w:sz w:val="28"/>
          <w:szCs w:val="28"/>
        </w:rPr>
      </w:pPr>
      <w:r w:rsidRPr="00C87A0B">
        <w:rPr>
          <w:rFonts w:ascii="SimHei" w:eastAsia="SimHei" w:hint="eastAsia"/>
          <w:sz w:val="28"/>
          <w:szCs w:val="28"/>
        </w:rPr>
        <w:t>产权组织标准委员会（标准委）</w:t>
      </w:r>
    </w:p>
    <w:p w14:paraId="2A6B38DB" w14:textId="77777777" w:rsidR="00C87A0B" w:rsidRPr="00C87A0B" w:rsidRDefault="00C87A0B" w:rsidP="00C87A0B">
      <w:pPr>
        <w:spacing w:after="720"/>
        <w:textAlignment w:val="bottom"/>
        <w:rPr>
          <w:rFonts w:ascii="KaiTi" w:eastAsia="KaiTi" w:hAnsi="KaiTi"/>
          <w:b/>
          <w:sz w:val="24"/>
          <w:szCs w:val="24"/>
        </w:rPr>
      </w:pPr>
      <w:r w:rsidRPr="00C87A0B">
        <w:rPr>
          <w:rFonts w:ascii="KaiTi" w:eastAsia="KaiTi" w:hint="eastAsia"/>
          <w:b/>
          <w:sz w:val="24"/>
          <w:szCs w:val="24"/>
        </w:rPr>
        <w:t>第十三届会议</w:t>
      </w:r>
      <w:r w:rsidRPr="00C87A0B">
        <w:rPr>
          <w:rFonts w:ascii="KaiTi" w:eastAsia="KaiTi"/>
          <w:b/>
          <w:sz w:val="24"/>
          <w:szCs w:val="24"/>
        </w:rPr>
        <w:br/>
      </w:r>
      <w:r w:rsidRPr="00C87A0B">
        <w:rPr>
          <w:rFonts w:ascii="KaiTi" w:eastAsia="KaiTi" w:hAnsi="KaiTi" w:hint="eastAsia"/>
          <w:sz w:val="24"/>
          <w:szCs w:val="24"/>
        </w:rPr>
        <w:t>2025</w:t>
      </w:r>
      <w:r w:rsidRPr="00C87A0B">
        <w:rPr>
          <w:rFonts w:ascii="KaiTi" w:eastAsia="KaiTi" w:hAnsi="KaiTi" w:hint="eastAsia"/>
          <w:b/>
          <w:sz w:val="24"/>
          <w:szCs w:val="24"/>
        </w:rPr>
        <w:t>年</w:t>
      </w:r>
      <w:r w:rsidRPr="00C87A0B">
        <w:rPr>
          <w:rFonts w:ascii="KaiTi" w:eastAsia="KaiTi" w:hAnsi="KaiTi" w:hint="eastAsia"/>
          <w:sz w:val="24"/>
          <w:szCs w:val="24"/>
        </w:rPr>
        <w:t>11</w:t>
      </w:r>
      <w:r w:rsidRPr="00C87A0B">
        <w:rPr>
          <w:rFonts w:ascii="KaiTi" w:eastAsia="KaiTi" w:hAnsi="KaiTi" w:hint="eastAsia"/>
          <w:b/>
          <w:sz w:val="24"/>
          <w:szCs w:val="24"/>
        </w:rPr>
        <w:t>月</w:t>
      </w:r>
      <w:r w:rsidRPr="00C87A0B">
        <w:rPr>
          <w:rFonts w:ascii="KaiTi" w:eastAsia="KaiTi" w:hAnsi="KaiTi" w:hint="eastAsia"/>
          <w:sz w:val="24"/>
          <w:szCs w:val="24"/>
        </w:rPr>
        <w:t>10</w:t>
      </w:r>
      <w:r w:rsidRPr="00C87A0B">
        <w:rPr>
          <w:rFonts w:ascii="KaiTi" w:eastAsia="KaiTi" w:hAnsi="KaiTi" w:hint="eastAsia"/>
          <w:b/>
          <w:sz w:val="24"/>
          <w:szCs w:val="24"/>
        </w:rPr>
        <w:t>日至</w:t>
      </w:r>
      <w:r w:rsidRPr="00C87A0B">
        <w:rPr>
          <w:rFonts w:ascii="KaiTi" w:eastAsia="KaiTi" w:hAnsi="KaiTi" w:hint="eastAsia"/>
          <w:sz w:val="24"/>
          <w:szCs w:val="24"/>
        </w:rPr>
        <w:t>14</w:t>
      </w:r>
      <w:r w:rsidRPr="00C87A0B">
        <w:rPr>
          <w:rFonts w:ascii="KaiTi" w:eastAsia="KaiTi" w:hAnsi="KaiTi" w:hint="eastAsia"/>
          <w:b/>
          <w:sz w:val="24"/>
          <w:szCs w:val="24"/>
        </w:rPr>
        <w:t>日，日内瓦</w:t>
      </w:r>
    </w:p>
    <w:p w14:paraId="6E70F36F" w14:textId="11A751A6" w:rsidR="00C87A0B" w:rsidRPr="00C87A0B" w:rsidRDefault="00C87A0B" w:rsidP="00C87A0B">
      <w:pPr>
        <w:spacing w:after="360"/>
        <w:rPr>
          <w:rFonts w:ascii="KaiTi" w:eastAsia="KaiTi" w:hAnsi="KaiTi" w:cs="Times New Roman"/>
          <w:sz w:val="24"/>
          <w:szCs w:val="32"/>
        </w:rPr>
      </w:pPr>
      <w:bookmarkStart w:id="5" w:name="TitleOfDoc"/>
      <w:r w:rsidRPr="00C87A0B">
        <w:rPr>
          <w:rFonts w:ascii="KaiTi" w:eastAsia="KaiTi" w:hAnsi="KaiTi" w:cs="Times New Roman" w:hint="eastAsia"/>
          <w:sz w:val="24"/>
          <w:szCs w:val="32"/>
        </w:rPr>
        <w:t>产权组织标准ST.37和权威文档门户</w:t>
      </w:r>
    </w:p>
    <w:p w14:paraId="7E37ED45" w14:textId="77777777" w:rsidR="00C87A0B" w:rsidRPr="00C87A0B" w:rsidRDefault="00C87A0B" w:rsidP="00C87A0B">
      <w:pPr>
        <w:spacing w:after="960"/>
        <w:rPr>
          <w:rFonts w:ascii="KaiTi" w:eastAsia="KaiTi" w:hAnsi="STKaiti" w:cs="Times New Roman"/>
          <w:szCs w:val="22"/>
        </w:rPr>
      </w:pPr>
      <w:bookmarkStart w:id="6" w:name="Prepared"/>
      <w:bookmarkEnd w:id="5"/>
      <w:r w:rsidRPr="00C87A0B">
        <w:rPr>
          <w:rFonts w:ascii="KaiTi" w:eastAsia="KaiTi" w:hAnsi="STKaiti" w:cs="Times New Roman" w:hint="eastAsia"/>
          <w:szCs w:val="22"/>
        </w:rPr>
        <w:t>国际局编拟的文件</w:t>
      </w:r>
    </w:p>
    <w:bookmarkEnd w:id="0"/>
    <w:bookmarkEnd w:id="1"/>
    <w:bookmarkEnd w:id="6"/>
    <w:p w14:paraId="56947668" w14:textId="77777777" w:rsidR="00250C7B" w:rsidRPr="0063687C" w:rsidRDefault="00250C7B" w:rsidP="0063687C">
      <w:pPr>
        <w:pStyle w:val="Heading2"/>
        <w:spacing w:before="240" w:after="120"/>
      </w:pPr>
      <w:r w:rsidRPr="00D8168F">
        <w:rPr>
          <w:rFonts w:cs="Microsoft YaHei" w:hint="eastAsia"/>
        </w:rPr>
        <w:t>概</w:t>
      </w:r>
      <w:r w:rsidRPr="00D8168F">
        <w:rPr>
          <w:rFonts w:hint="eastAsia"/>
        </w:rPr>
        <w:t xml:space="preserve">　</w:t>
      </w:r>
      <w:r w:rsidRPr="00D8168F">
        <w:t>要</w:t>
      </w:r>
    </w:p>
    <w:p w14:paraId="188F4E86" w14:textId="10622F49" w:rsidR="00250C7B" w:rsidRPr="00C44AF3" w:rsidRDefault="00250C7B" w:rsidP="00C16461">
      <w:pPr>
        <w:overflowPunct w:val="0"/>
        <w:spacing w:afterLines="50" w:after="120" w:line="340" w:lineRule="atLeast"/>
        <w:jc w:val="both"/>
        <w:rPr>
          <w:rFonts w:ascii="SimSun" w:hAnsi="SimSun"/>
          <w:iCs/>
          <w:lang w:val="en-GB"/>
        </w:rPr>
      </w:pPr>
      <w:r w:rsidRPr="00C44AF3">
        <w:rPr>
          <w:rFonts w:ascii="SimSun" w:hAnsi="SimSun"/>
          <w:iCs/>
          <w:lang w:val="en-GB"/>
        </w:rPr>
        <w:fldChar w:fldCharType="begin"/>
      </w:r>
      <w:r w:rsidRPr="00C44AF3">
        <w:rPr>
          <w:rFonts w:ascii="SimSun" w:hAnsi="SimSun"/>
          <w:iCs/>
          <w:lang w:val="en-GB"/>
        </w:rPr>
        <w:instrText xml:space="preserve"> AUTONUM  </w:instrText>
      </w:r>
      <w:r w:rsidRPr="00C44AF3">
        <w:rPr>
          <w:rFonts w:ascii="SimSun" w:hAnsi="SimSun"/>
          <w:iCs/>
          <w:lang w:val="en-GB"/>
        </w:rPr>
        <w:fldChar w:fldCharType="end"/>
      </w:r>
      <w:r w:rsidRPr="00C44AF3">
        <w:rPr>
          <w:rFonts w:ascii="SimSun" w:hAnsi="SimSun"/>
          <w:iCs/>
          <w:lang w:val="en-GB"/>
        </w:rPr>
        <w:tab/>
      </w:r>
      <w:r w:rsidR="00DC3896" w:rsidRPr="00C44AF3">
        <w:rPr>
          <w:rFonts w:ascii="SimSun" w:hAnsi="SimSun"/>
        </w:rPr>
        <w:t>各</w:t>
      </w:r>
      <w:r w:rsidR="007F5086" w:rsidRPr="00C44AF3">
        <w:rPr>
          <w:rFonts w:ascii="SimSun" w:hAnsi="SimSun" w:hint="eastAsia"/>
        </w:rPr>
        <w:t>主管</w:t>
      </w:r>
      <w:r w:rsidR="00DC3896" w:rsidRPr="00C44AF3">
        <w:rPr>
          <w:rFonts w:ascii="SimSun" w:hAnsi="SimSun"/>
        </w:rPr>
        <w:t>局提供的符合</w:t>
      </w:r>
      <w:r w:rsidR="00261B7A" w:rsidRPr="00C44AF3">
        <w:rPr>
          <w:rFonts w:ascii="SimSun" w:hAnsi="SimSun" w:hint="eastAsia"/>
        </w:rPr>
        <w:t>产权组织</w:t>
      </w:r>
      <w:r w:rsidR="00DC3896" w:rsidRPr="00C44AF3">
        <w:rPr>
          <w:rFonts w:ascii="SimSun" w:hAnsi="SimSun"/>
        </w:rPr>
        <w:t>标准ST.37的</w:t>
      </w:r>
      <w:r w:rsidR="00261B7A" w:rsidRPr="00C44AF3">
        <w:rPr>
          <w:rFonts w:ascii="SimSun" w:hAnsi="SimSun"/>
        </w:rPr>
        <w:t>权威文档</w:t>
      </w:r>
      <w:r w:rsidR="00DC3896" w:rsidRPr="00C44AF3">
        <w:rPr>
          <w:rFonts w:ascii="SimSun" w:hAnsi="SimSun"/>
        </w:rPr>
        <w:t>均发布</w:t>
      </w:r>
      <w:r w:rsidR="007F5086" w:rsidRPr="00C44AF3">
        <w:rPr>
          <w:rFonts w:ascii="SimSun" w:hAnsi="SimSun" w:hint="eastAsia"/>
        </w:rPr>
        <w:t>于</w:t>
      </w:r>
      <w:r w:rsidR="00261B7A" w:rsidRPr="00C44AF3">
        <w:rPr>
          <w:rFonts w:ascii="SimSun" w:hAnsi="SimSun"/>
        </w:rPr>
        <w:t>权威文档</w:t>
      </w:r>
      <w:r w:rsidR="00DC3896" w:rsidRPr="00C44AF3">
        <w:rPr>
          <w:rFonts w:ascii="SimSun" w:hAnsi="SimSun"/>
        </w:rPr>
        <w:t>门户。目前有35个</w:t>
      </w:r>
      <w:r w:rsidR="007F5086" w:rsidRPr="00C44AF3">
        <w:rPr>
          <w:rFonts w:ascii="SimSun" w:hAnsi="SimSun" w:hint="eastAsia"/>
        </w:rPr>
        <w:t>主管</w:t>
      </w:r>
      <w:r w:rsidR="00DC3896" w:rsidRPr="00C44AF3">
        <w:rPr>
          <w:rFonts w:ascii="SimSun" w:hAnsi="SimSun"/>
        </w:rPr>
        <w:t>局或组织向国际局提供</w:t>
      </w:r>
      <w:r w:rsidR="00261B7A" w:rsidRPr="00C44AF3">
        <w:rPr>
          <w:rFonts w:ascii="SimSun" w:hAnsi="SimSun"/>
        </w:rPr>
        <w:t>权威文档</w:t>
      </w:r>
      <w:r w:rsidR="00DC3896" w:rsidRPr="00C44AF3">
        <w:rPr>
          <w:rFonts w:ascii="SimSun" w:hAnsi="SimSun"/>
        </w:rPr>
        <w:t>，</w:t>
      </w:r>
      <w:r w:rsidR="007F5086" w:rsidRPr="00C44AF3">
        <w:rPr>
          <w:rFonts w:ascii="SimSun" w:hAnsi="SimSun" w:hint="eastAsia"/>
        </w:rPr>
        <w:t>作为门户内容进行公布。</w:t>
      </w:r>
      <w:r w:rsidR="007F5086" w:rsidRPr="00C44AF3">
        <w:rPr>
          <w:rFonts w:ascii="SimSun" w:hAnsi="SimSun"/>
        </w:rPr>
        <w:t>自2026年1月1日起，</w:t>
      </w:r>
      <w:r w:rsidR="00DC3896" w:rsidRPr="00C44AF3">
        <w:rPr>
          <w:rFonts w:ascii="SimSun" w:hAnsi="SimSun"/>
        </w:rPr>
        <w:t>国际局指定的国际检索单位以及其他将向PCT最低限度文献</w:t>
      </w:r>
      <w:r w:rsidR="000F5F9D" w:rsidRPr="00C44AF3">
        <w:rPr>
          <w:rFonts w:ascii="SimSun" w:hAnsi="SimSun" w:hint="eastAsia"/>
        </w:rPr>
        <w:t>目录</w:t>
      </w:r>
      <w:r w:rsidR="00DC3896" w:rsidRPr="00C44AF3">
        <w:rPr>
          <w:rFonts w:ascii="SimSun" w:hAnsi="SimSun"/>
        </w:rPr>
        <w:t>提交专利文献的</w:t>
      </w:r>
      <w:r w:rsidR="007F5086" w:rsidRPr="00C44AF3">
        <w:rPr>
          <w:rFonts w:ascii="SimSun" w:hAnsi="SimSun" w:hint="eastAsia"/>
        </w:rPr>
        <w:t>主管</w:t>
      </w:r>
      <w:r w:rsidR="00DC3896" w:rsidRPr="00C44AF3">
        <w:rPr>
          <w:rFonts w:ascii="SimSun" w:hAnsi="SimSun"/>
        </w:rPr>
        <w:t>局需提供符合</w:t>
      </w:r>
      <w:r w:rsidR="00261B7A" w:rsidRPr="00C44AF3">
        <w:rPr>
          <w:rFonts w:ascii="SimSun" w:hAnsi="SimSun"/>
        </w:rPr>
        <w:t>产权组织</w:t>
      </w:r>
      <w:r w:rsidR="00DC3896" w:rsidRPr="00C44AF3">
        <w:rPr>
          <w:rFonts w:ascii="SimSun" w:hAnsi="SimSun"/>
        </w:rPr>
        <w:t>标准ST.37的</w:t>
      </w:r>
      <w:r w:rsidR="00261B7A" w:rsidRPr="00C44AF3">
        <w:rPr>
          <w:rFonts w:ascii="SimSun" w:hAnsi="SimSun"/>
        </w:rPr>
        <w:t>权威文档</w:t>
      </w:r>
      <w:r w:rsidR="00DC3896" w:rsidRPr="00C44AF3">
        <w:rPr>
          <w:rFonts w:ascii="SimSun" w:hAnsi="SimSun"/>
        </w:rPr>
        <w:t>。预计</w:t>
      </w:r>
      <w:r w:rsidR="007F5086" w:rsidRPr="00C44AF3">
        <w:rPr>
          <w:rFonts w:ascii="SimSun" w:hAnsi="SimSun" w:hint="eastAsia"/>
        </w:rPr>
        <w:t>这</w:t>
      </w:r>
      <w:r w:rsidR="00DC3896" w:rsidRPr="00C44AF3">
        <w:rPr>
          <w:rFonts w:ascii="SimSun" w:hAnsi="SimSun"/>
        </w:rPr>
        <w:t>将</w:t>
      </w:r>
      <w:r w:rsidR="007F5086" w:rsidRPr="00C44AF3">
        <w:rPr>
          <w:rFonts w:ascii="SimSun" w:hAnsi="SimSun" w:hint="eastAsia"/>
        </w:rPr>
        <w:t>使</w:t>
      </w:r>
      <w:r w:rsidR="00DC3896" w:rsidRPr="00C44AF3">
        <w:rPr>
          <w:rFonts w:ascii="SimSun" w:hAnsi="SimSun"/>
        </w:rPr>
        <w:t>门户</w:t>
      </w:r>
      <w:r w:rsidR="007F5086" w:rsidRPr="00C44AF3">
        <w:rPr>
          <w:rFonts w:ascii="SimSun" w:hAnsi="SimSun" w:hint="eastAsia"/>
        </w:rPr>
        <w:t>所提供的</w:t>
      </w:r>
      <w:r w:rsidR="00261B7A" w:rsidRPr="00C44AF3">
        <w:rPr>
          <w:rFonts w:ascii="SimSun" w:hAnsi="SimSun"/>
        </w:rPr>
        <w:t>权威文档</w:t>
      </w:r>
      <w:r w:rsidR="00DC3896" w:rsidRPr="00C44AF3">
        <w:rPr>
          <w:rFonts w:ascii="SimSun" w:hAnsi="SimSun"/>
        </w:rPr>
        <w:t>数量增加。</w:t>
      </w:r>
    </w:p>
    <w:p w14:paraId="4CC41CE2" w14:textId="77777777" w:rsidR="00250C7B" w:rsidRPr="0063687C" w:rsidRDefault="00250C7B" w:rsidP="0063687C">
      <w:pPr>
        <w:pStyle w:val="Heading2"/>
        <w:spacing w:before="240" w:after="120"/>
      </w:pPr>
      <w:r w:rsidRPr="00D8168F">
        <w:t>背</w:t>
      </w:r>
      <w:r w:rsidRPr="00D8168F">
        <w:rPr>
          <w:rFonts w:hint="eastAsia"/>
        </w:rPr>
        <w:t xml:space="preserve">　</w:t>
      </w:r>
      <w:r w:rsidRPr="00D8168F">
        <w:t>景</w:t>
      </w:r>
    </w:p>
    <w:p w14:paraId="4BA35D6C" w14:textId="1ECD458F" w:rsidR="00DC3896" w:rsidRPr="00C44AF3" w:rsidRDefault="00250C7B" w:rsidP="00C16461">
      <w:pPr>
        <w:overflowPunct w:val="0"/>
        <w:spacing w:afterLines="50" w:after="120" w:line="340" w:lineRule="atLeast"/>
        <w:jc w:val="both"/>
        <w:rPr>
          <w:rFonts w:ascii="SimSun" w:hAnsi="SimSun"/>
        </w:rPr>
      </w:pPr>
      <w:r w:rsidRPr="00C44AF3">
        <w:rPr>
          <w:rFonts w:ascii="SimSun" w:hAnsi="SimSun"/>
          <w:iCs/>
          <w:lang w:val="en-GB"/>
        </w:rPr>
        <w:fldChar w:fldCharType="begin"/>
      </w:r>
      <w:r w:rsidRPr="00C44AF3">
        <w:rPr>
          <w:rFonts w:ascii="SimSun" w:hAnsi="SimSun"/>
          <w:iCs/>
          <w:lang w:val="en-GB"/>
        </w:rPr>
        <w:instrText xml:space="preserve"> AUTONUM  </w:instrText>
      </w:r>
      <w:r w:rsidRPr="00C44AF3">
        <w:rPr>
          <w:rFonts w:ascii="SimSun" w:hAnsi="SimSun"/>
          <w:iCs/>
          <w:lang w:val="en-GB"/>
        </w:rPr>
        <w:fldChar w:fldCharType="end"/>
      </w:r>
      <w:r w:rsidRPr="00C44AF3">
        <w:rPr>
          <w:rFonts w:ascii="SimSun" w:hAnsi="SimSun"/>
          <w:iCs/>
        </w:rPr>
        <w:tab/>
      </w:r>
      <w:r w:rsidR="00261B7A" w:rsidRPr="00C44AF3">
        <w:rPr>
          <w:rFonts w:ascii="SimSun" w:hAnsi="SimSun"/>
        </w:rPr>
        <w:t>产权组织</w:t>
      </w:r>
      <w:r w:rsidR="00DC3896" w:rsidRPr="00C44AF3">
        <w:rPr>
          <w:rFonts w:ascii="SimSun" w:hAnsi="SimSun"/>
        </w:rPr>
        <w:t>标准ST.37</w:t>
      </w:r>
      <w:r w:rsidR="007F5086" w:rsidRPr="00C44AF3">
        <w:rPr>
          <w:rFonts w:ascii="SimSun" w:hAnsi="SimSun" w:hint="eastAsia"/>
        </w:rPr>
        <w:t>就</w:t>
      </w:r>
      <w:r w:rsidR="00DC3896" w:rsidRPr="00C44AF3">
        <w:rPr>
          <w:rFonts w:ascii="SimSun" w:hAnsi="SimSun" w:hint="eastAsia"/>
        </w:rPr>
        <w:t>专</w:t>
      </w:r>
      <w:r w:rsidR="00DC3896" w:rsidRPr="00C44AF3">
        <w:rPr>
          <w:rFonts w:ascii="SimSun" w:hAnsi="SimSun"/>
        </w:rPr>
        <w:t>利</w:t>
      </w:r>
      <w:r w:rsidR="00261B7A" w:rsidRPr="00C44AF3">
        <w:rPr>
          <w:rFonts w:ascii="SimSun" w:hAnsi="SimSun"/>
        </w:rPr>
        <w:t>权威文档</w:t>
      </w:r>
      <w:r w:rsidR="00B42861">
        <w:rPr>
          <w:rFonts w:ascii="SimSun" w:hAnsi="SimSun" w:hint="eastAsia"/>
        </w:rPr>
        <w:t>的</w:t>
      </w:r>
      <w:r w:rsidR="00DC3896" w:rsidRPr="00C44AF3">
        <w:rPr>
          <w:rFonts w:ascii="SimSun" w:hAnsi="SimSun"/>
        </w:rPr>
        <w:t>基本</w:t>
      </w:r>
      <w:r w:rsidR="00B42861">
        <w:rPr>
          <w:rFonts w:ascii="SimSun" w:hAnsi="SimSun" w:hint="eastAsia"/>
        </w:rPr>
        <w:t>元素</w:t>
      </w:r>
      <w:r w:rsidR="00DC3896" w:rsidRPr="00C44AF3">
        <w:rPr>
          <w:rFonts w:ascii="SimSun" w:hAnsi="SimSun"/>
        </w:rPr>
        <w:t>和可用格式</w:t>
      </w:r>
      <w:r w:rsidR="007F5086" w:rsidRPr="00C44AF3">
        <w:rPr>
          <w:rFonts w:ascii="SimSun" w:hAnsi="SimSun" w:hint="eastAsia"/>
        </w:rPr>
        <w:t>提出了一系列</w:t>
      </w:r>
      <w:r w:rsidR="00DC3896" w:rsidRPr="00C44AF3">
        <w:rPr>
          <w:rFonts w:ascii="SimSun" w:hAnsi="SimSun"/>
        </w:rPr>
        <w:t>建议。该标准于2017年在</w:t>
      </w:r>
      <w:r w:rsidR="00261B7A" w:rsidRPr="00C44AF3">
        <w:rPr>
          <w:rFonts w:ascii="SimSun" w:hAnsi="SimSun"/>
        </w:rPr>
        <w:t>产权组织</w:t>
      </w:r>
      <w:r w:rsidR="00DC3896" w:rsidRPr="00C44AF3">
        <w:rPr>
          <w:rFonts w:ascii="SimSun" w:hAnsi="SimSun"/>
        </w:rPr>
        <w:t>标准委员会</w:t>
      </w:r>
      <w:r w:rsidR="007F5086" w:rsidRPr="00C44AF3">
        <w:rPr>
          <w:rFonts w:ascii="SimSun" w:hAnsi="SimSun" w:hint="eastAsia"/>
        </w:rPr>
        <w:t>（</w:t>
      </w:r>
      <w:r w:rsidR="001D1F1C" w:rsidRPr="00C44AF3">
        <w:rPr>
          <w:rFonts w:ascii="SimSun" w:hAnsi="SimSun"/>
        </w:rPr>
        <w:t>标准委</w:t>
      </w:r>
      <w:r w:rsidR="007F5086" w:rsidRPr="00C44AF3">
        <w:rPr>
          <w:rFonts w:ascii="SimSun" w:hAnsi="SimSun" w:hint="eastAsia"/>
        </w:rPr>
        <w:t>）</w:t>
      </w:r>
      <w:r w:rsidR="00DC3896" w:rsidRPr="00C44AF3">
        <w:rPr>
          <w:rFonts w:ascii="SimSun" w:hAnsi="SimSun"/>
        </w:rPr>
        <w:t>第五届会议上首次通过（见文件CWS/5/22第60段）。有关本届会议上提出的</w:t>
      </w:r>
      <w:r w:rsidR="001D1F1C" w:rsidRPr="00C44AF3">
        <w:rPr>
          <w:rFonts w:ascii="SimSun" w:hAnsi="SimSun"/>
        </w:rPr>
        <w:t>产权组织标准ST.</w:t>
      </w:r>
      <w:r w:rsidR="00DC3896" w:rsidRPr="00C44AF3">
        <w:rPr>
          <w:rFonts w:ascii="SimSun" w:hAnsi="SimSun"/>
        </w:rPr>
        <w:t>37最新修订的详细信息，请</w:t>
      </w:r>
      <w:r w:rsidR="007F5086" w:rsidRPr="00C44AF3">
        <w:rPr>
          <w:rFonts w:ascii="SimSun" w:hAnsi="SimSun" w:hint="eastAsia"/>
        </w:rPr>
        <w:t>见文件</w:t>
      </w:r>
      <w:r w:rsidR="00DC3896" w:rsidRPr="00C44AF3">
        <w:rPr>
          <w:rFonts w:ascii="SimSun" w:hAnsi="SimSun"/>
        </w:rPr>
        <w:t>CWS/13/17。</w:t>
      </w:r>
    </w:p>
    <w:p w14:paraId="5543E4BB" w14:textId="0193C927" w:rsidR="00DC3896" w:rsidRPr="00C44AF3" w:rsidRDefault="00DC3896" w:rsidP="00C16461">
      <w:pPr>
        <w:overflowPunct w:val="0"/>
        <w:spacing w:afterLines="50" w:after="120" w:line="340" w:lineRule="atLeast"/>
        <w:jc w:val="both"/>
        <w:rPr>
          <w:rFonts w:ascii="SimSun" w:hAnsi="SimSun"/>
        </w:rPr>
      </w:pPr>
      <w:r w:rsidRPr="00C44AF3">
        <w:rPr>
          <w:rFonts w:ascii="SimSun" w:hAnsi="SimSun"/>
        </w:rPr>
        <w:fldChar w:fldCharType="begin"/>
      </w:r>
      <w:r w:rsidRPr="00C44AF3">
        <w:rPr>
          <w:rFonts w:ascii="SimSun" w:hAnsi="SimSun"/>
        </w:rPr>
        <w:instrText xml:space="preserve"> AUTONUM  </w:instrText>
      </w:r>
      <w:r w:rsidRPr="00C44AF3">
        <w:rPr>
          <w:rFonts w:ascii="SimSun" w:hAnsi="SimSun"/>
        </w:rPr>
        <w:fldChar w:fldCharType="end"/>
      </w:r>
      <w:r w:rsidRPr="00C44AF3">
        <w:rPr>
          <w:rFonts w:ascii="SimSun" w:hAnsi="SimSun"/>
        </w:rPr>
        <w:tab/>
      </w:r>
      <w:r w:rsidR="00FD052E">
        <w:rPr>
          <w:rFonts w:ascii="SimSun" w:hAnsi="SimSun" w:hint="eastAsia"/>
        </w:rPr>
        <w:t>该</w:t>
      </w:r>
      <w:r w:rsidRPr="00C44AF3">
        <w:rPr>
          <w:rFonts w:ascii="SimSun" w:hAnsi="SimSun"/>
        </w:rPr>
        <w:t>标准通过后，国际局提议建立</w:t>
      </w:r>
      <w:r w:rsidR="00FD052E">
        <w:rPr>
          <w:rFonts w:ascii="SimSun" w:hAnsi="SimSun" w:hint="eastAsia"/>
        </w:rPr>
        <w:t>一个</w:t>
      </w:r>
      <w:r w:rsidRPr="00C44AF3">
        <w:rPr>
          <w:rFonts w:ascii="SimSun" w:hAnsi="SimSun"/>
        </w:rPr>
        <w:t>用于</w:t>
      </w:r>
      <w:r w:rsidR="0012558F" w:rsidRPr="00C44AF3">
        <w:rPr>
          <w:rFonts w:ascii="SimSun" w:hAnsi="SimSun" w:hint="eastAsia"/>
        </w:rPr>
        <w:t>公布</w:t>
      </w:r>
      <w:r w:rsidRPr="00C44AF3">
        <w:rPr>
          <w:rFonts w:ascii="SimSun" w:hAnsi="SimSun"/>
        </w:rPr>
        <w:t>各局</w:t>
      </w:r>
      <w:r w:rsidR="00FD052E">
        <w:rPr>
          <w:rFonts w:ascii="SimSun" w:hAnsi="SimSun" w:hint="eastAsia"/>
        </w:rPr>
        <w:t>所</w:t>
      </w:r>
      <w:r w:rsidRPr="00C44AF3">
        <w:rPr>
          <w:rFonts w:ascii="SimSun" w:hAnsi="SimSun"/>
        </w:rPr>
        <w:t>提交权威文档</w:t>
      </w:r>
      <w:r w:rsidR="00D953EB">
        <w:rPr>
          <w:rFonts w:ascii="SimSun" w:hAnsi="SimSun" w:hint="eastAsia"/>
        </w:rPr>
        <w:t>的门户</w:t>
      </w:r>
      <w:r w:rsidRPr="00C44AF3">
        <w:rPr>
          <w:rFonts w:ascii="SimSun" w:hAnsi="SimSun"/>
        </w:rPr>
        <w:t>（见文件CWS/6/18第8</w:t>
      </w:r>
      <w:r w:rsidR="0012558F" w:rsidRPr="00C44AF3">
        <w:rPr>
          <w:rFonts w:ascii="SimSun" w:hAnsi="SimSun" w:hint="eastAsia"/>
        </w:rPr>
        <w:t>段</w:t>
      </w:r>
      <w:r w:rsidRPr="00C44AF3">
        <w:rPr>
          <w:rFonts w:ascii="SimSun" w:hAnsi="SimSun" w:hint="eastAsia"/>
        </w:rPr>
        <w:t>至</w:t>
      </w:r>
      <w:r w:rsidR="0012558F" w:rsidRPr="00C44AF3">
        <w:rPr>
          <w:rFonts w:ascii="SimSun" w:hAnsi="SimSun" w:hint="eastAsia"/>
        </w:rPr>
        <w:t>第</w:t>
      </w:r>
      <w:r w:rsidRPr="00C44AF3">
        <w:rPr>
          <w:rFonts w:ascii="SimSun" w:hAnsi="SimSun"/>
        </w:rPr>
        <w:t>9段及附件）。该权威文档门户于2019年4月</w:t>
      </w:r>
      <w:r w:rsidR="0012558F" w:rsidRPr="00C44AF3">
        <w:rPr>
          <w:rFonts w:ascii="SimSun" w:hAnsi="SimSun" w:hint="eastAsia"/>
        </w:rPr>
        <w:t>推出，</w:t>
      </w:r>
      <w:r w:rsidRPr="00C44AF3">
        <w:rPr>
          <w:rFonts w:ascii="SimSun" w:hAnsi="SimSun"/>
        </w:rPr>
        <w:t>已有18</w:t>
      </w:r>
      <w:r w:rsidR="0012558F" w:rsidRPr="00C44AF3">
        <w:rPr>
          <w:rFonts w:ascii="SimSun" w:hAnsi="SimSun" w:hint="eastAsia"/>
        </w:rPr>
        <w:t>家</w:t>
      </w:r>
      <w:r w:rsidRPr="00C44AF3">
        <w:rPr>
          <w:rFonts w:ascii="SimSun" w:hAnsi="SimSun"/>
        </w:rPr>
        <w:t>知识产权局提供了符合</w:t>
      </w:r>
      <w:r w:rsidR="00261B7A" w:rsidRPr="00C44AF3">
        <w:rPr>
          <w:rFonts w:ascii="SimSun" w:hAnsi="SimSun"/>
        </w:rPr>
        <w:t>产权组织</w:t>
      </w:r>
      <w:r w:rsidR="001D1F1C" w:rsidRPr="00C44AF3">
        <w:rPr>
          <w:rFonts w:ascii="SimSun" w:hAnsi="SimSun"/>
        </w:rPr>
        <w:t>标准ST.37</w:t>
      </w:r>
      <w:r w:rsidRPr="00C44AF3">
        <w:rPr>
          <w:rFonts w:ascii="SimSun" w:hAnsi="SimSun"/>
        </w:rPr>
        <w:t>的权威文档（见文件CWS/7/16第7</w:t>
      </w:r>
      <w:r w:rsidR="0012558F" w:rsidRPr="00C44AF3">
        <w:rPr>
          <w:rFonts w:ascii="SimSun" w:hAnsi="SimSun" w:hint="eastAsia"/>
        </w:rPr>
        <w:t>段</w:t>
      </w:r>
      <w:r w:rsidRPr="00C44AF3">
        <w:rPr>
          <w:rFonts w:ascii="SimSun" w:hAnsi="SimSun"/>
        </w:rPr>
        <w:t>至</w:t>
      </w:r>
      <w:r w:rsidR="0012558F" w:rsidRPr="00C44AF3">
        <w:rPr>
          <w:rFonts w:ascii="SimSun" w:hAnsi="SimSun" w:hint="eastAsia"/>
        </w:rPr>
        <w:t>第</w:t>
      </w:r>
      <w:r w:rsidRPr="00C44AF3">
        <w:rPr>
          <w:rFonts w:ascii="SimSun" w:hAnsi="SimSun"/>
        </w:rPr>
        <w:t>8段）。权威文档门户的网址为：</w:t>
      </w:r>
      <w:hyperlink r:id="rId9" w:history="1">
        <w:r w:rsidRPr="00C44AF3">
          <w:rPr>
            <w:rStyle w:val="Hyperlink"/>
            <w:rFonts w:ascii="SimSun" w:hAnsi="SimSun"/>
          </w:rPr>
          <w:t>https://www.wipo.int/en/web/standards/authority_file</w:t>
        </w:r>
      </w:hyperlink>
      <w:r w:rsidRPr="00C44AF3">
        <w:rPr>
          <w:rFonts w:ascii="SimSun" w:hAnsi="SimSun"/>
        </w:rPr>
        <w:t>。</w:t>
      </w:r>
    </w:p>
    <w:p w14:paraId="28AAB460" w14:textId="47246E5B" w:rsidR="00DC3896" w:rsidRPr="00C44AF3" w:rsidRDefault="00DC3896" w:rsidP="00C16461">
      <w:pPr>
        <w:overflowPunct w:val="0"/>
        <w:spacing w:afterLines="50" w:after="120" w:line="340" w:lineRule="atLeast"/>
        <w:jc w:val="both"/>
        <w:rPr>
          <w:rFonts w:ascii="SimSun" w:hAnsi="SimSun"/>
        </w:rPr>
      </w:pPr>
      <w:r w:rsidRPr="00C44AF3">
        <w:rPr>
          <w:rFonts w:ascii="SimSun" w:hAnsi="SimSun"/>
        </w:rPr>
        <w:lastRenderedPageBreak/>
        <w:fldChar w:fldCharType="begin"/>
      </w:r>
      <w:r w:rsidRPr="00C44AF3">
        <w:rPr>
          <w:rFonts w:ascii="SimSun" w:hAnsi="SimSun"/>
        </w:rPr>
        <w:instrText xml:space="preserve"> AUTONUM  </w:instrText>
      </w:r>
      <w:r w:rsidRPr="00C44AF3">
        <w:rPr>
          <w:rFonts w:ascii="SimSun" w:hAnsi="SimSun"/>
        </w:rPr>
        <w:fldChar w:fldCharType="end"/>
      </w:r>
      <w:r w:rsidRPr="00C44AF3">
        <w:rPr>
          <w:rFonts w:ascii="SimSun" w:hAnsi="SimSun"/>
        </w:rPr>
        <w:tab/>
        <w:t>每年</w:t>
      </w:r>
      <w:r w:rsidR="0012558F" w:rsidRPr="00C44AF3">
        <w:rPr>
          <w:rFonts w:ascii="SimSun" w:hAnsi="SimSun" w:hint="eastAsia"/>
        </w:rPr>
        <w:t>2</w:t>
      </w:r>
      <w:r w:rsidRPr="00C44AF3">
        <w:rPr>
          <w:rFonts w:ascii="SimSun" w:hAnsi="SimSun"/>
        </w:rPr>
        <w:t>月，秘书处都会通过发布</w:t>
      </w:r>
      <w:r w:rsidR="001D1F1C" w:rsidRPr="00C44AF3">
        <w:rPr>
          <w:rFonts w:ascii="SimSun" w:hAnsi="SimSun"/>
        </w:rPr>
        <w:t>标准委</w:t>
      </w:r>
      <w:r w:rsidRPr="00C44AF3">
        <w:rPr>
          <w:rFonts w:ascii="SimSun" w:hAnsi="SimSun"/>
        </w:rPr>
        <w:t>通函</w:t>
      </w:r>
      <w:r w:rsidR="0012558F" w:rsidRPr="00C44AF3">
        <w:rPr>
          <w:rFonts w:ascii="SimSun" w:hAnsi="SimSun" w:hint="eastAsia"/>
        </w:rPr>
        <w:t>，</w:t>
      </w:r>
      <w:r w:rsidRPr="00C44AF3">
        <w:rPr>
          <w:rFonts w:ascii="SimSun" w:hAnsi="SimSun"/>
        </w:rPr>
        <w:t>正式请求更新</w:t>
      </w:r>
      <w:r w:rsidR="00261B7A" w:rsidRPr="00C44AF3">
        <w:rPr>
          <w:rFonts w:ascii="SimSun" w:hAnsi="SimSun"/>
        </w:rPr>
        <w:t>权威文档</w:t>
      </w:r>
      <w:r w:rsidRPr="00C44AF3">
        <w:rPr>
          <w:rFonts w:ascii="SimSun" w:hAnsi="SimSun"/>
        </w:rPr>
        <w:t>或提供新的</w:t>
      </w:r>
      <w:r w:rsidR="00261B7A" w:rsidRPr="00C44AF3">
        <w:rPr>
          <w:rFonts w:ascii="SimSun" w:hAnsi="SimSun"/>
        </w:rPr>
        <w:t>权威文档</w:t>
      </w:r>
      <w:r w:rsidRPr="00C44AF3">
        <w:rPr>
          <w:rFonts w:ascii="SimSun" w:hAnsi="SimSun"/>
        </w:rPr>
        <w:t>。各局应至少每年更新一次其专利</w:t>
      </w:r>
      <w:r w:rsidR="00261B7A" w:rsidRPr="00C44AF3">
        <w:rPr>
          <w:rFonts w:ascii="SimSun" w:hAnsi="SimSun"/>
        </w:rPr>
        <w:t>权威文档</w:t>
      </w:r>
      <w:r w:rsidRPr="00C44AF3">
        <w:rPr>
          <w:rFonts w:ascii="SimSun" w:hAnsi="SimSun"/>
        </w:rPr>
        <w:t>。在</w:t>
      </w:r>
      <w:r w:rsidR="001D1F1C" w:rsidRPr="00C44AF3">
        <w:rPr>
          <w:rFonts w:ascii="SimSun" w:hAnsi="SimSun"/>
        </w:rPr>
        <w:t>标准委</w:t>
      </w:r>
      <w:r w:rsidRPr="00C44AF3">
        <w:rPr>
          <w:rFonts w:ascii="SimSun" w:hAnsi="SimSun"/>
        </w:rPr>
        <w:t>的每届会议上，国际局都会</w:t>
      </w:r>
      <w:r w:rsidR="0012558F" w:rsidRPr="00C44AF3">
        <w:rPr>
          <w:rFonts w:ascii="SimSun" w:hAnsi="SimSun" w:hint="eastAsia"/>
        </w:rPr>
        <w:t>介绍</w:t>
      </w:r>
      <w:r w:rsidR="00261B7A" w:rsidRPr="00C44AF3">
        <w:rPr>
          <w:rFonts w:ascii="SimSun" w:hAnsi="SimSun"/>
        </w:rPr>
        <w:t>权威文档</w:t>
      </w:r>
      <w:r w:rsidRPr="00C44AF3">
        <w:rPr>
          <w:rFonts w:ascii="SimSun" w:hAnsi="SimSun"/>
        </w:rPr>
        <w:t>门户的最新</w:t>
      </w:r>
      <w:r w:rsidR="0012558F" w:rsidRPr="00C44AF3">
        <w:rPr>
          <w:rFonts w:ascii="SimSun" w:hAnsi="SimSun" w:hint="eastAsia"/>
        </w:rPr>
        <w:t>情况</w:t>
      </w:r>
      <w:r w:rsidRPr="00C44AF3">
        <w:rPr>
          <w:rFonts w:ascii="SimSun" w:hAnsi="SimSun"/>
        </w:rPr>
        <w:t>。</w:t>
      </w:r>
    </w:p>
    <w:p w14:paraId="37D68391" w14:textId="689C3677" w:rsidR="00DC3896" w:rsidRPr="00C44AF3" w:rsidRDefault="00DC3896" w:rsidP="00C16461">
      <w:pPr>
        <w:overflowPunct w:val="0"/>
        <w:spacing w:afterLines="50" w:after="120" w:line="340" w:lineRule="atLeast"/>
        <w:jc w:val="both"/>
        <w:rPr>
          <w:rFonts w:ascii="SimSun" w:hAnsi="SimSun"/>
        </w:rPr>
      </w:pPr>
      <w:r w:rsidRPr="00C44AF3">
        <w:rPr>
          <w:rFonts w:ascii="SimSun" w:hAnsi="SimSun"/>
        </w:rPr>
        <w:fldChar w:fldCharType="begin"/>
      </w:r>
      <w:r w:rsidRPr="00C44AF3">
        <w:rPr>
          <w:rFonts w:ascii="SimSun" w:hAnsi="SimSun"/>
        </w:rPr>
        <w:instrText xml:space="preserve"> AUTONUM  </w:instrText>
      </w:r>
      <w:r w:rsidRPr="00C44AF3">
        <w:rPr>
          <w:rFonts w:ascii="SimSun" w:hAnsi="SimSun"/>
        </w:rPr>
        <w:fldChar w:fldCharType="end"/>
      </w:r>
      <w:r w:rsidRPr="00C44AF3">
        <w:rPr>
          <w:rFonts w:ascii="SimSun" w:hAnsi="SimSun"/>
        </w:rPr>
        <w:tab/>
        <w:t>负责管理PCT最低限度文献</w:t>
      </w:r>
      <w:r w:rsidR="000F5F9D" w:rsidRPr="00C44AF3">
        <w:rPr>
          <w:rFonts w:ascii="SimSun" w:hAnsi="SimSun" w:hint="eastAsia"/>
        </w:rPr>
        <w:t>目录</w:t>
      </w:r>
      <w:r w:rsidR="0012558F" w:rsidRPr="00C44AF3">
        <w:rPr>
          <w:rFonts w:ascii="SimSun" w:hAnsi="SimSun" w:hint="eastAsia"/>
        </w:rPr>
        <w:t>的</w:t>
      </w:r>
      <w:r w:rsidR="0012558F" w:rsidRPr="00C44AF3">
        <w:rPr>
          <w:rFonts w:ascii="SimSun" w:hAnsi="SimSun"/>
        </w:rPr>
        <w:t>PCT最低限度文献</w:t>
      </w:r>
      <w:r w:rsidR="0012558F" w:rsidRPr="00C44AF3">
        <w:rPr>
          <w:rFonts w:ascii="SimSun" w:hAnsi="SimSun" w:hint="eastAsia"/>
        </w:rPr>
        <w:t>工作队商定</w:t>
      </w:r>
      <w:r w:rsidRPr="00C44AF3">
        <w:rPr>
          <w:rFonts w:ascii="SimSun" w:hAnsi="SimSun"/>
        </w:rPr>
        <w:t>同意，</w:t>
      </w:r>
      <w:r w:rsidR="005F4E2A">
        <w:rPr>
          <w:rFonts w:ascii="SimSun" w:hAnsi="SimSun" w:hint="eastAsia"/>
        </w:rPr>
        <w:t>在</w:t>
      </w:r>
      <w:r w:rsidR="005F4E2A" w:rsidRPr="00C44AF3">
        <w:rPr>
          <w:rFonts w:ascii="SimSun" w:hAnsi="SimSun"/>
        </w:rPr>
        <w:t>2026年1月1日新</w:t>
      </w:r>
      <w:r w:rsidR="00CD2E8B">
        <w:rPr>
          <w:rFonts w:ascii="SimSun" w:hAnsi="SimSun" w:hint="eastAsia"/>
        </w:rPr>
        <w:t>的</w:t>
      </w:r>
      <w:r w:rsidR="005F4E2A" w:rsidRPr="00C44AF3">
        <w:rPr>
          <w:rFonts w:ascii="SimSun" w:hAnsi="SimSun"/>
        </w:rPr>
        <w:t>PCT实施细则生效</w:t>
      </w:r>
      <w:r w:rsidR="00CD2E8B">
        <w:rPr>
          <w:rFonts w:ascii="SimSun" w:hAnsi="SimSun" w:hint="eastAsia"/>
        </w:rPr>
        <w:t>后，</w:t>
      </w:r>
      <w:r w:rsidRPr="00C44AF3">
        <w:rPr>
          <w:rFonts w:ascii="SimSun" w:hAnsi="SimSun"/>
        </w:rPr>
        <w:t>所有为PCT最低限度文献</w:t>
      </w:r>
      <w:r w:rsidR="0012558F" w:rsidRPr="00C44AF3">
        <w:rPr>
          <w:rFonts w:ascii="SimSun" w:hAnsi="SimSun" w:hint="eastAsia"/>
        </w:rPr>
        <w:t>作出</w:t>
      </w:r>
      <w:r w:rsidRPr="00C44AF3">
        <w:rPr>
          <w:rFonts w:ascii="SimSun" w:hAnsi="SimSun"/>
        </w:rPr>
        <w:t>贡献的主管局或组织均应提供符合</w:t>
      </w:r>
      <w:r w:rsidR="001D1F1C" w:rsidRPr="00C44AF3">
        <w:rPr>
          <w:rFonts w:ascii="SimSun" w:hAnsi="SimSun"/>
        </w:rPr>
        <w:t>产权组织标准ST.</w:t>
      </w:r>
      <w:r w:rsidRPr="00C44AF3">
        <w:rPr>
          <w:rFonts w:ascii="SimSun" w:hAnsi="SimSun"/>
        </w:rPr>
        <w:t>37的</w:t>
      </w:r>
      <w:r w:rsidR="00261B7A" w:rsidRPr="00C44AF3">
        <w:rPr>
          <w:rFonts w:ascii="SimSun" w:hAnsi="SimSun"/>
        </w:rPr>
        <w:t>权威文档</w:t>
      </w:r>
      <w:r w:rsidRPr="00C44AF3">
        <w:rPr>
          <w:rFonts w:ascii="SimSun" w:hAnsi="SimSun"/>
        </w:rPr>
        <w:t>（见文件PCT/MIA/30/2第14段及附录）。预计这将增加</w:t>
      </w:r>
      <w:r w:rsidR="00261B7A" w:rsidRPr="00C44AF3">
        <w:rPr>
          <w:rFonts w:ascii="SimSun" w:hAnsi="SimSun"/>
        </w:rPr>
        <w:t>权威文档</w:t>
      </w:r>
      <w:r w:rsidRPr="00C44AF3">
        <w:rPr>
          <w:rFonts w:ascii="SimSun" w:hAnsi="SimSun"/>
        </w:rPr>
        <w:t>门户</w:t>
      </w:r>
      <w:r w:rsidR="000F5F9D" w:rsidRPr="00C44AF3">
        <w:rPr>
          <w:rFonts w:ascii="SimSun" w:hAnsi="SimSun" w:hint="eastAsia"/>
        </w:rPr>
        <w:t>提供的</w:t>
      </w:r>
      <w:r w:rsidR="00261B7A" w:rsidRPr="00C44AF3">
        <w:rPr>
          <w:rFonts w:ascii="SimSun" w:hAnsi="SimSun"/>
        </w:rPr>
        <w:t>权威文档</w:t>
      </w:r>
      <w:r w:rsidRPr="00C44AF3">
        <w:rPr>
          <w:rFonts w:ascii="SimSun" w:hAnsi="SimSun"/>
        </w:rPr>
        <w:t>数量，尤其是在新实施细则生效后</w:t>
      </w:r>
      <w:r w:rsidR="00CD2E8B">
        <w:rPr>
          <w:rFonts w:ascii="SimSun" w:hAnsi="SimSun" w:hint="eastAsia"/>
        </w:rPr>
        <w:t>进行</w:t>
      </w:r>
      <w:r w:rsidRPr="00C44AF3">
        <w:rPr>
          <w:rFonts w:ascii="SimSun" w:hAnsi="SimSun"/>
        </w:rPr>
        <w:t>首次更新</w:t>
      </w:r>
      <w:r w:rsidR="000F5F9D" w:rsidRPr="00C44AF3">
        <w:rPr>
          <w:rFonts w:ascii="SimSun" w:hAnsi="SimSun" w:hint="eastAsia"/>
        </w:rPr>
        <w:t>的</w:t>
      </w:r>
      <w:r w:rsidR="000F5F9D" w:rsidRPr="00C44AF3">
        <w:rPr>
          <w:rFonts w:ascii="SimSun" w:hAnsi="SimSun"/>
        </w:rPr>
        <w:t>2026年3月</w:t>
      </w:r>
      <w:r w:rsidRPr="00C44AF3">
        <w:rPr>
          <w:rFonts w:ascii="SimSun" w:hAnsi="SimSun"/>
        </w:rPr>
        <w:t>。有关</w:t>
      </w:r>
      <w:r w:rsidR="000F5F9D" w:rsidRPr="00C44AF3">
        <w:rPr>
          <w:rFonts w:ascii="SimSun" w:hAnsi="SimSun" w:hint="eastAsia"/>
        </w:rPr>
        <w:t>《产权组织知识产权信息与文献手册》</w:t>
      </w:r>
      <w:r w:rsidRPr="00C44AF3">
        <w:rPr>
          <w:rFonts w:ascii="SimSun" w:hAnsi="SimSun"/>
        </w:rPr>
        <w:t>第四部分拟议更新的详细信息，请</w:t>
      </w:r>
      <w:r w:rsidR="000F5F9D" w:rsidRPr="00C44AF3">
        <w:rPr>
          <w:rFonts w:ascii="SimSun" w:hAnsi="SimSun" w:hint="eastAsia"/>
        </w:rPr>
        <w:t>见</w:t>
      </w:r>
      <w:r w:rsidRPr="00C44AF3">
        <w:rPr>
          <w:rFonts w:ascii="SimSun" w:hAnsi="SimSun"/>
        </w:rPr>
        <w:t>文件CWS/13/25。</w:t>
      </w:r>
    </w:p>
    <w:p w14:paraId="3B823076" w14:textId="74D89197" w:rsidR="00DC3896" w:rsidRPr="0063687C" w:rsidRDefault="00261B7A" w:rsidP="0063687C">
      <w:pPr>
        <w:pStyle w:val="Heading2"/>
        <w:spacing w:before="240" w:after="120"/>
      </w:pPr>
      <w:r w:rsidRPr="002A0028">
        <w:t>权威文档</w:t>
      </w:r>
      <w:r w:rsidR="00DC3896" w:rsidRPr="002A0028">
        <w:t>门户</w:t>
      </w:r>
    </w:p>
    <w:p w14:paraId="0C89F018" w14:textId="5F803186" w:rsidR="00DC3896" w:rsidRPr="00C44AF3" w:rsidRDefault="00DC3896" w:rsidP="00C16461">
      <w:pPr>
        <w:overflowPunct w:val="0"/>
        <w:spacing w:afterLines="50" w:after="120" w:line="340" w:lineRule="atLeast"/>
        <w:jc w:val="both"/>
        <w:rPr>
          <w:rFonts w:ascii="SimSun" w:hAnsi="SimSun"/>
        </w:rPr>
      </w:pPr>
      <w:r w:rsidRPr="00C44AF3">
        <w:rPr>
          <w:rFonts w:ascii="SimSun" w:hAnsi="SimSun"/>
        </w:rPr>
        <w:fldChar w:fldCharType="begin"/>
      </w:r>
      <w:r w:rsidRPr="00C44AF3">
        <w:rPr>
          <w:rFonts w:ascii="SimSun" w:hAnsi="SimSun"/>
        </w:rPr>
        <w:instrText xml:space="preserve"> AUTONUM  </w:instrText>
      </w:r>
      <w:r w:rsidRPr="00C44AF3">
        <w:rPr>
          <w:rFonts w:ascii="SimSun" w:hAnsi="SimSun"/>
        </w:rPr>
        <w:fldChar w:fldCharType="end"/>
      </w:r>
      <w:r w:rsidRPr="00C44AF3">
        <w:rPr>
          <w:rFonts w:ascii="SimSun" w:hAnsi="SimSun"/>
        </w:rPr>
        <w:tab/>
      </w:r>
      <w:r w:rsidR="000F5F9D" w:rsidRPr="00C44AF3">
        <w:rPr>
          <w:rFonts w:ascii="SimSun" w:hAnsi="SimSun" w:hint="eastAsia"/>
        </w:rPr>
        <w:t>截至目前</w:t>
      </w:r>
      <w:r w:rsidRPr="00C44AF3">
        <w:rPr>
          <w:rFonts w:ascii="SimSun" w:hAnsi="SimSun"/>
        </w:rPr>
        <w:t>，</w:t>
      </w:r>
      <w:r w:rsidR="000F5F9D" w:rsidRPr="00C44AF3">
        <w:rPr>
          <w:rFonts w:ascii="SimSun" w:hAnsi="SimSun" w:hint="eastAsia"/>
        </w:rPr>
        <w:t>权威文档</w:t>
      </w:r>
      <w:r w:rsidRPr="00C44AF3">
        <w:rPr>
          <w:rFonts w:ascii="SimSun" w:hAnsi="SimSun"/>
        </w:rPr>
        <w:t>门户共</w:t>
      </w:r>
      <w:r w:rsidR="000F5F9D" w:rsidRPr="00C44AF3">
        <w:rPr>
          <w:rFonts w:ascii="SimSun" w:hAnsi="SimSun" w:hint="eastAsia"/>
        </w:rPr>
        <w:t>提供</w:t>
      </w:r>
      <w:r w:rsidRPr="00C44AF3">
        <w:rPr>
          <w:rFonts w:ascii="SimSun" w:hAnsi="SimSun"/>
        </w:rPr>
        <w:t>35份</w:t>
      </w:r>
      <w:r w:rsidR="000F5F9D" w:rsidRPr="00C44AF3">
        <w:rPr>
          <w:rFonts w:ascii="SimSun" w:hAnsi="SimSun" w:hint="eastAsia"/>
        </w:rPr>
        <w:t>权威文档</w:t>
      </w:r>
      <w:r w:rsidRPr="00C44AF3">
        <w:rPr>
          <w:rFonts w:ascii="SimSun" w:hAnsi="SimSun"/>
        </w:rPr>
        <w:t>。</w:t>
      </w:r>
      <w:r w:rsidR="000F5F9D" w:rsidRPr="00C44AF3">
        <w:rPr>
          <w:rFonts w:ascii="SimSun" w:hAnsi="SimSun" w:hint="eastAsia"/>
        </w:rPr>
        <w:t>标注</w:t>
      </w:r>
      <w:r w:rsidRPr="00C44AF3">
        <w:rPr>
          <w:rFonts w:ascii="SimSun" w:hAnsi="SimSun"/>
        </w:rPr>
        <w:t>星号</w:t>
      </w:r>
      <w:r w:rsidR="000F5F9D" w:rsidRPr="00C44AF3">
        <w:rPr>
          <w:rFonts w:ascii="SimSun" w:hAnsi="SimSun" w:hint="eastAsia"/>
        </w:rPr>
        <w:t>（</w:t>
      </w:r>
      <w:r w:rsidR="00CD2E8B">
        <w:t>*</w:t>
      </w:r>
      <w:r w:rsidR="000F5F9D" w:rsidRPr="00C44AF3">
        <w:rPr>
          <w:rFonts w:ascii="SimSun" w:hAnsi="SimSun" w:hint="eastAsia"/>
        </w:rPr>
        <w:t>）</w:t>
      </w:r>
      <w:r w:rsidRPr="00C44AF3">
        <w:rPr>
          <w:rFonts w:ascii="SimSun" w:hAnsi="SimSun"/>
        </w:rPr>
        <w:t>的主管局为2025年新增：</w:t>
      </w:r>
    </w:p>
    <w:p w14:paraId="22CC784D" w14:textId="77777777" w:rsidR="00DC3896" w:rsidRPr="00C44AF3" w:rsidRDefault="00DC3896" w:rsidP="00D80C3E">
      <w:pPr>
        <w:pStyle w:val="ListParagraph"/>
        <w:numPr>
          <w:ilvl w:val="0"/>
          <w:numId w:val="33"/>
        </w:numPr>
        <w:spacing w:afterLines="50" w:after="120" w:line="340" w:lineRule="atLeast"/>
        <w:ind w:left="924" w:hanging="357"/>
        <w:contextualSpacing/>
        <w:jc w:val="both"/>
        <w:rPr>
          <w:rFonts w:ascii="SimSun" w:hAnsi="SimSun"/>
        </w:rPr>
      </w:pPr>
      <w:r w:rsidRPr="00C44AF3">
        <w:rPr>
          <w:rFonts w:ascii="SimSun" w:hAnsi="SimSun"/>
        </w:rPr>
        <w:t>奥地利（AT）；</w:t>
      </w:r>
    </w:p>
    <w:p w14:paraId="192FE290" w14:textId="77777777" w:rsidR="00DC3896" w:rsidRPr="00C44AF3" w:rsidRDefault="00DC3896" w:rsidP="00D80C3E">
      <w:pPr>
        <w:pStyle w:val="ListParagraph"/>
        <w:numPr>
          <w:ilvl w:val="0"/>
          <w:numId w:val="33"/>
        </w:numPr>
        <w:spacing w:afterLines="50" w:after="120" w:line="340" w:lineRule="atLeast"/>
        <w:ind w:left="924" w:hanging="357"/>
        <w:contextualSpacing/>
        <w:jc w:val="both"/>
        <w:rPr>
          <w:rFonts w:ascii="SimSun" w:hAnsi="SimSun"/>
        </w:rPr>
      </w:pPr>
      <w:r w:rsidRPr="00C44AF3">
        <w:rPr>
          <w:rFonts w:ascii="SimSun" w:hAnsi="SimSun"/>
        </w:rPr>
        <w:t>澳大利亚（AU）；</w:t>
      </w:r>
    </w:p>
    <w:p w14:paraId="5D1377D1" w14:textId="77777777" w:rsidR="00DC3896" w:rsidRPr="00C44AF3" w:rsidRDefault="00DC3896" w:rsidP="00D80C3E">
      <w:pPr>
        <w:pStyle w:val="ListParagraph"/>
        <w:numPr>
          <w:ilvl w:val="0"/>
          <w:numId w:val="33"/>
        </w:numPr>
        <w:spacing w:afterLines="50" w:after="120" w:line="340" w:lineRule="atLeast"/>
        <w:ind w:left="924" w:hanging="357"/>
        <w:contextualSpacing/>
        <w:jc w:val="both"/>
        <w:rPr>
          <w:rFonts w:ascii="SimSun" w:hAnsi="SimSun"/>
        </w:rPr>
      </w:pPr>
      <w:r w:rsidRPr="00C44AF3">
        <w:rPr>
          <w:rFonts w:ascii="SimSun" w:hAnsi="SimSun"/>
        </w:rPr>
        <w:t>保加利亚（BG）；</w:t>
      </w:r>
    </w:p>
    <w:p w14:paraId="4EE86E08" w14:textId="77777777" w:rsidR="00DC3896" w:rsidRPr="00C44AF3" w:rsidRDefault="00DC3896" w:rsidP="00D80C3E">
      <w:pPr>
        <w:pStyle w:val="ListParagraph"/>
        <w:numPr>
          <w:ilvl w:val="0"/>
          <w:numId w:val="33"/>
        </w:numPr>
        <w:spacing w:afterLines="50" w:after="120" w:line="340" w:lineRule="atLeast"/>
        <w:ind w:left="924" w:hanging="357"/>
        <w:contextualSpacing/>
        <w:jc w:val="both"/>
        <w:rPr>
          <w:rFonts w:ascii="SimSun" w:hAnsi="SimSun"/>
        </w:rPr>
      </w:pPr>
      <w:r w:rsidRPr="00C44AF3">
        <w:rPr>
          <w:rFonts w:ascii="SimSun" w:hAnsi="SimSun"/>
        </w:rPr>
        <w:t>巴西（BR）；</w:t>
      </w:r>
    </w:p>
    <w:p w14:paraId="45D21255" w14:textId="77777777" w:rsidR="00DC3896" w:rsidRPr="00C44AF3" w:rsidRDefault="00DC3896" w:rsidP="00D80C3E">
      <w:pPr>
        <w:pStyle w:val="ListParagraph"/>
        <w:numPr>
          <w:ilvl w:val="0"/>
          <w:numId w:val="33"/>
        </w:numPr>
        <w:spacing w:afterLines="50" w:after="120" w:line="340" w:lineRule="atLeast"/>
        <w:ind w:left="924" w:hanging="357"/>
        <w:contextualSpacing/>
        <w:jc w:val="both"/>
        <w:rPr>
          <w:rFonts w:ascii="SimSun" w:hAnsi="SimSun"/>
        </w:rPr>
      </w:pPr>
      <w:r w:rsidRPr="00C44AF3">
        <w:rPr>
          <w:rFonts w:ascii="SimSun" w:hAnsi="SimSun"/>
        </w:rPr>
        <w:t>加拿大（CA）；</w:t>
      </w:r>
    </w:p>
    <w:p w14:paraId="27161029" w14:textId="77777777" w:rsidR="00DC3896" w:rsidRPr="00C44AF3" w:rsidRDefault="00DC3896" w:rsidP="00D80C3E">
      <w:pPr>
        <w:pStyle w:val="ListParagraph"/>
        <w:numPr>
          <w:ilvl w:val="0"/>
          <w:numId w:val="33"/>
        </w:numPr>
        <w:spacing w:afterLines="50" w:after="120" w:line="340" w:lineRule="atLeast"/>
        <w:ind w:left="924" w:hanging="357"/>
        <w:contextualSpacing/>
        <w:jc w:val="both"/>
        <w:rPr>
          <w:rFonts w:ascii="SimSun" w:hAnsi="SimSun"/>
        </w:rPr>
      </w:pPr>
      <w:r w:rsidRPr="00C44AF3">
        <w:rPr>
          <w:rFonts w:ascii="SimSun" w:hAnsi="SimSun"/>
        </w:rPr>
        <w:t>中国（CN）；</w:t>
      </w:r>
    </w:p>
    <w:p w14:paraId="1476C119" w14:textId="77777777" w:rsidR="00DC3896" w:rsidRPr="00C44AF3" w:rsidRDefault="00DC3896" w:rsidP="00D80C3E">
      <w:pPr>
        <w:pStyle w:val="ListParagraph"/>
        <w:numPr>
          <w:ilvl w:val="0"/>
          <w:numId w:val="33"/>
        </w:numPr>
        <w:spacing w:afterLines="50" w:after="120" w:line="340" w:lineRule="atLeast"/>
        <w:ind w:left="924" w:hanging="357"/>
        <w:contextualSpacing/>
        <w:jc w:val="both"/>
        <w:rPr>
          <w:rFonts w:ascii="SimSun" w:hAnsi="SimSun"/>
        </w:rPr>
      </w:pPr>
      <w:r w:rsidRPr="00C44AF3">
        <w:rPr>
          <w:rFonts w:ascii="SimSun" w:hAnsi="SimSun"/>
        </w:rPr>
        <w:t>捷克共和国（CZ）；</w:t>
      </w:r>
    </w:p>
    <w:p w14:paraId="2ADAAB82" w14:textId="77777777" w:rsidR="00DC3896" w:rsidRPr="00C44AF3" w:rsidRDefault="00DC3896" w:rsidP="00D80C3E">
      <w:pPr>
        <w:pStyle w:val="ListParagraph"/>
        <w:numPr>
          <w:ilvl w:val="0"/>
          <w:numId w:val="33"/>
        </w:numPr>
        <w:spacing w:afterLines="50" w:after="120" w:line="340" w:lineRule="atLeast"/>
        <w:ind w:left="924" w:hanging="357"/>
        <w:contextualSpacing/>
        <w:jc w:val="both"/>
        <w:rPr>
          <w:rFonts w:ascii="SimSun" w:hAnsi="SimSun"/>
        </w:rPr>
      </w:pPr>
      <w:r w:rsidRPr="00C44AF3">
        <w:rPr>
          <w:rFonts w:ascii="SimSun" w:hAnsi="SimSun"/>
        </w:rPr>
        <w:t>德国（DE）；</w:t>
      </w:r>
    </w:p>
    <w:p w14:paraId="21F26262" w14:textId="77777777" w:rsidR="00DC3896" w:rsidRPr="00C44AF3" w:rsidRDefault="00DC3896" w:rsidP="00D80C3E">
      <w:pPr>
        <w:pStyle w:val="ListParagraph"/>
        <w:numPr>
          <w:ilvl w:val="0"/>
          <w:numId w:val="33"/>
        </w:numPr>
        <w:spacing w:afterLines="50" w:after="120" w:line="340" w:lineRule="atLeast"/>
        <w:ind w:left="924" w:hanging="357"/>
        <w:contextualSpacing/>
        <w:jc w:val="both"/>
        <w:rPr>
          <w:rFonts w:ascii="SimSun" w:hAnsi="SimSun"/>
        </w:rPr>
      </w:pPr>
      <w:r w:rsidRPr="00C44AF3">
        <w:rPr>
          <w:rFonts w:ascii="SimSun" w:hAnsi="SimSun"/>
        </w:rPr>
        <w:t>欧亚专利组织（EA）；</w:t>
      </w:r>
    </w:p>
    <w:p w14:paraId="6AB5205E" w14:textId="77777777" w:rsidR="00DC3896" w:rsidRPr="00C44AF3" w:rsidRDefault="00DC3896" w:rsidP="00D80C3E">
      <w:pPr>
        <w:pStyle w:val="ListParagraph"/>
        <w:numPr>
          <w:ilvl w:val="0"/>
          <w:numId w:val="33"/>
        </w:numPr>
        <w:spacing w:afterLines="50" w:after="120" w:line="340" w:lineRule="atLeast"/>
        <w:ind w:left="924" w:hanging="357"/>
        <w:contextualSpacing/>
        <w:jc w:val="both"/>
        <w:rPr>
          <w:rFonts w:ascii="SimSun" w:hAnsi="SimSun"/>
        </w:rPr>
      </w:pPr>
      <w:r w:rsidRPr="00C44AF3">
        <w:rPr>
          <w:rFonts w:ascii="SimSun" w:hAnsi="SimSun"/>
        </w:rPr>
        <w:t>欧洲专利局（EP）；</w:t>
      </w:r>
    </w:p>
    <w:p w14:paraId="41A79D06" w14:textId="77777777" w:rsidR="00DC3896" w:rsidRPr="00C44AF3" w:rsidRDefault="00DC3896" w:rsidP="00D80C3E">
      <w:pPr>
        <w:pStyle w:val="ListParagraph"/>
        <w:numPr>
          <w:ilvl w:val="0"/>
          <w:numId w:val="33"/>
        </w:numPr>
        <w:spacing w:afterLines="50" w:after="120" w:line="340" w:lineRule="atLeast"/>
        <w:ind w:left="924" w:hanging="357"/>
        <w:contextualSpacing/>
        <w:jc w:val="both"/>
        <w:rPr>
          <w:rFonts w:ascii="SimSun" w:hAnsi="SimSun"/>
        </w:rPr>
      </w:pPr>
      <w:r w:rsidRPr="00C44AF3">
        <w:rPr>
          <w:rFonts w:ascii="SimSun" w:hAnsi="SimSun"/>
        </w:rPr>
        <w:t>西班牙（ES）；</w:t>
      </w:r>
    </w:p>
    <w:p w14:paraId="563FD814" w14:textId="77777777" w:rsidR="00DC3896" w:rsidRPr="00C44AF3" w:rsidRDefault="00DC3896" w:rsidP="00D80C3E">
      <w:pPr>
        <w:pStyle w:val="ListParagraph"/>
        <w:numPr>
          <w:ilvl w:val="0"/>
          <w:numId w:val="33"/>
        </w:numPr>
        <w:spacing w:afterLines="50" w:after="120" w:line="340" w:lineRule="atLeast"/>
        <w:ind w:left="924" w:hanging="357"/>
        <w:contextualSpacing/>
        <w:jc w:val="both"/>
        <w:rPr>
          <w:rFonts w:ascii="SimSun" w:hAnsi="SimSun"/>
        </w:rPr>
      </w:pPr>
      <w:r w:rsidRPr="00C44AF3">
        <w:rPr>
          <w:rFonts w:ascii="SimSun" w:hAnsi="SimSun"/>
        </w:rPr>
        <w:t>芬兰（FI）；</w:t>
      </w:r>
    </w:p>
    <w:p w14:paraId="6A515C7E" w14:textId="77777777" w:rsidR="00DC3896" w:rsidRPr="00C44AF3" w:rsidRDefault="00DC3896" w:rsidP="00D80C3E">
      <w:pPr>
        <w:pStyle w:val="ListParagraph"/>
        <w:numPr>
          <w:ilvl w:val="0"/>
          <w:numId w:val="33"/>
        </w:numPr>
        <w:spacing w:afterLines="50" w:after="120" w:line="340" w:lineRule="atLeast"/>
        <w:ind w:left="924" w:hanging="357"/>
        <w:contextualSpacing/>
        <w:jc w:val="both"/>
        <w:rPr>
          <w:rFonts w:ascii="SimSun" w:hAnsi="SimSun"/>
        </w:rPr>
      </w:pPr>
      <w:r w:rsidRPr="00C44AF3">
        <w:rPr>
          <w:rFonts w:ascii="SimSun" w:hAnsi="SimSun"/>
        </w:rPr>
        <w:t>法国（FR）；</w:t>
      </w:r>
    </w:p>
    <w:p w14:paraId="4E5636D3" w14:textId="5E6C605F" w:rsidR="00DC3896" w:rsidRPr="00C44AF3" w:rsidRDefault="000F5F9D" w:rsidP="00D80C3E">
      <w:pPr>
        <w:pStyle w:val="ListParagraph"/>
        <w:numPr>
          <w:ilvl w:val="0"/>
          <w:numId w:val="33"/>
        </w:numPr>
        <w:spacing w:afterLines="50" w:after="120" w:line="340" w:lineRule="atLeast"/>
        <w:ind w:left="924" w:hanging="357"/>
        <w:contextualSpacing/>
        <w:jc w:val="both"/>
        <w:rPr>
          <w:rFonts w:ascii="SimSun" w:hAnsi="SimSun"/>
        </w:rPr>
      </w:pPr>
      <w:r w:rsidRPr="00C44AF3">
        <w:rPr>
          <w:rFonts w:ascii="SimSun" w:hAnsi="SimSun" w:hint="eastAsia"/>
        </w:rPr>
        <w:t>联合王国</w:t>
      </w:r>
      <w:r w:rsidR="00DC3896" w:rsidRPr="00C44AF3">
        <w:rPr>
          <w:rFonts w:ascii="SimSun" w:hAnsi="SimSun"/>
        </w:rPr>
        <w:t>（GB）；</w:t>
      </w:r>
    </w:p>
    <w:p w14:paraId="5C820974" w14:textId="77777777" w:rsidR="00DC3896" w:rsidRPr="00C44AF3" w:rsidRDefault="00DC3896" w:rsidP="00D80C3E">
      <w:pPr>
        <w:pStyle w:val="ListParagraph"/>
        <w:numPr>
          <w:ilvl w:val="0"/>
          <w:numId w:val="33"/>
        </w:numPr>
        <w:spacing w:afterLines="50" w:after="120" w:line="340" w:lineRule="atLeast"/>
        <w:ind w:left="924" w:hanging="357"/>
        <w:contextualSpacing/>
        <w:jc w:val="both"/>
        <w:rPr>
          <w:rFonts w:ascii="SimSun" w:hAnsi="SimSun"/>
        </w:rPr>
      </w:pPr>
      <w:r w:rsidRPr="00C44AF3">
        <w:rPr>
          <w:rFonts w:ascii="SimSun" w:hAnsi="SimSun"/>
        </w:rPr>
        <w:t>克罗地亚（HR）；</w:t>
      </w:r>
    </w:p>
    <w:p w14:paraId="03B187F4" w14:textId="5CFC45A7" w:rsidR="00DC3896" w:rsidRPr="00C44AF3" w:rsidRDefault="00DC3896" w:rsidP="00D80C3E">
      <w:pPr>
        <w:pStyle w:val="ListParagraph"/>
        <w:numPr>
          <w:ilvl w:val="0"/>
          <w:numId w:val="33"/>
        </w:numPr>
        <w:spacing w:afterLines="50" w:after="120" w:line="340" w:lineRule="atLeast"/>
        <w:ind w:left="924" w:hanging="357"/>
        <w:contextualSpacing/>
        <w:jc w:val="both"/>
        <w:rPr>
          <w:rFonts w:ascii="SimSun" w:hAnsi="SimSun"/>
        </w:rPr>
      </w:pPr>
      <w:r w:rsidRPr="00C44AF3">
        <w:rPr>
          <w:rFonts w:ascii="SimSun" w:hAnsi="SimSun"/>
        </w:rPr>
        <w:t>爱尔兰（IE）</w:t>
      </w:r>
      <w:r w:rsidR="00CD2E8B">
        <w:t>*</w:t>
      </w:r>
      <w:r w:rsidRPr="00C44AF3">
        <w:rPr>
          <w:rFonts w:ascii="SimSun" w:hAnsi="SimSun"/>
        </w:rPr>
        <w:t>；</w:t>
      </w:r>
    </w:p>
    <w:p w14:paraId="4CB942D4" w14:textId="77777777" w:rsidR="00DC3896" w:rsidRPr="00C44AF3" w:rsidRDefault="00DC3896" w:rsidP="00D80C3E">
      <w:pPr>
        <w:pStyle w:val="ListParagraph"/>
        <w:numPr>
          <w:ilvl w:val="0"/>
          <w:numId w:val="33"/>
        </w:numPr>
        <w:spacing w:afterLines="50" w:after="120" w:line="340" w:lineRule="atLeast"/>
        <w:ind w:left="924" w:hanging="357"/>
        <w:contextualSpacing/>
        <w:jc w:val="both"/>
        <w:rPr>
          <w:rFonts w:ascii="SimSun" w:hAnsi="SimSun"/>
        </w:rPr>
      </w:pPr>
      <w:r w:rsidRPr="00C44AF3">
        <w:rPr>
          <w:rFonts w:ascii="SimSun" w:hAnsi="SimSun"/>
        </w:rPr>
        <w:t>以色列（IL）；</w:t>
      </w:r>
    </w:p>
    <w:p w14:paraId="7A4598C7" w14:textId="77777777" w:rsidR="00DC3896" w:rsidRPr="00C44AF3" w:rsidRDefault="00DC3896" w:rsidP="00D80C3E">
      <w:pPr>
        <w:pStyle w:val="ListParagraph"/>
        <w:numPr>
          <w:ilvl w:val="0"/>
          <w:numId w:val="33"/>
        </w:numPr>
        <w:spacing w:afterLines="50" w:after="120" w:line="340" w:lineRule="atLeast"/>
        <w:ind w:left="924" w:hanging="357"/>
        <w:contextualSpacing/>
        <w:jc w:val="both"/>
        <w:rPr>
          <w:rFonts w:ascii="SimSun" w:hAnsi="SimSun"/>
        </w:rPr>
      </w:pPr>
      <w:r w:rsidRPr="00C44AF3">
        <w:rPr>
          <w:rFonts w:ascii="SimSun" w:hAnsi="SimSun"/>
        </w:rPr>
        <w:t>意大利（IT）；</w:t>
      </w:r>
    </w:p>
    <w:p w14:paraId="5B02FB5C" w14:textId="77777777" w:rsidR="00DC3896" w:rsidRPr="00C44AF3" w:rsidRDefault="00DC3896" w:rsidP="00D80C3E">
      <w:pPr>
        <w:pStyle w:val="ListParagraph"/>
        <w:numPr>
          <w:ilvl w:val="0"/>
          <w:numId w:val="33"/>
        </w:numPr>
        <w:spacing w:afterLines="50" w:after="120" w:line="340" w:lineRule="atLeast"/>
        <w:ind w:left="924" w:hanging="357"/>
        <w:contextualSpacing/>
        <w:jc w:val="both"/>
        <w:rPr>
          <w:rFonts w:ascii="SimSun" w:hAnsi="SimSun"/>
        </w:rPr>
      </w:pPr>
      <w:r w:rsidRPr="00C44AF3">
        <w:rPr>
          <w:rFonts w:ascii="SimSun" w:hAnsi="SimSun"/>
        </w:rPr>
        <w:t>日本（JP）；</w:t>
      </w:r>
    </w:p>
    <w:p w14:paraId="1C71D603" w14:textId="77777777" w:rsidR="00DC3896" w:rsidRPr="00C44AF3" w:rsidRDefault="00DC3896" w:rsidP="00D80C3E">
      <w:pPr>
        <w:pStyle w:val="ListParagraph"/>
        <w:numPr>
          <w:ilvl w:val="0"/>
          <w:numId w:val="33"/>
        </w:numPr>
        <w:spacing w:afterLines="50" w:after="120" w:line="340" w:lineRule="atLeast"/>
        <w:ind w:left="924" w:hanging="357"/>
        <w:contextualSpacing/>
        <w:jc w:val="both"/>
        <w:rPr>
          <w:rFonts w:ascii="SimSun" w:hAnsi="SimSun"/>
        </w:rPr>
      </w:pPr>
      <w:r w:rsidRPr="00C44AF3">
        <w:rPr>
          <w:rFonts w:ascii="SimSun" w:hAnsi="SimSun"/>
        </w:rPr>
        <w:t>大韩民国（KR）；</w:t>
      </w:r>
    </w:p>
    <w:p w14:paraId="562BDF8B" w14:textId="4F5A9ADB" w:rsidR="00DC3896" w:rsidRPr="00C44AF3" w:rsidRDefault="00743623" w:rsidP="00D80C3E">
      <w:pPr>
        <w:pStyle w:val="ListParagraph"/>
        <w:numPr>
          <w:ilvl w:val="0"/>
          <w:numId w:val="33"/>
        </w:numPr>
        <w:spacing w:afterLines="50" w:after="120" w:line="340" w:lineRule="atLeast"/>
        <w:ind w:left="924" w:hanging="357"/>
        <w:contextualSpacing/>
        <w:jc w:val="both"/>
        <w:rPr>
          <w:rFonts w:ascii="SimSun" w:hAnsi="SimSun"/>
        </w:rPr>
      </w:pPr>
      <w:r>
        <w:rPr>
          <w:rFonts w:ascii="SimSun" w:hAnsi="SimSun" w:hint="eastAsia"/>
        </w:rPr>
        <w:t>立陶宛</w:t>
      </w:r>
      <w:r w:rsidR="00DC3896" w:rsidRPr="00C44AF3">
        <w:rPr>
          <w:rFonts w:ascii="SimSun" w:hAnsi="SimSun"/>
        </w:rPr>
        <w:t>（LT）；</w:t>
      </w:r>
    </w:p>
    <w:p w14:paraId="6C2BC903" w14:textId="3B69A2E7" w:rsidR="00DC3896" w:rsidRPr="00C44AF3" w:rsidRDefault="00DC3896" w:rsidP="00D80C3E">
      <w:pPr>
        <w:pStyle w:val="ListParagraph"/>
        <w:numPr>
          <w:ilvl w:val="0"/>
          <w:numId w:val="33"/>
        </w:numPr>
        <w:spacing w:afterLines="50" w:after="120" w:line="340" w:lineRule="atLeast"/>
        <w:ind w:left="924" w:hanging="357"/>
        <w:contextualSpacing/>
        <w:jc w:val="both"/>
        <w:rPr>
          <w:rFonts w:ascii="SimSun" w:hAnsi="SimSun"/>
        </w:rPr>
      </w:pPr>
      <w:r w:rsidRPr="00C44AF3">
        <w:rPr>
          <w:rFonts w:ascii="SimSun" w:hAnsi="SimSun"/>
        </w:rPr>
        <w:t>摩纳哥(MC)；</w:t>
      </w:r>
    </w:p>
    <w:p w14:paraId="66CB590C" w14:textId="77777777" w:rsidR="00DC3896" w:rsidRPr="00C44AF3" w:rsidRDefault="00DC3896" w:rsidP="00D80C3E">
      <w:pPr>
        <w:pStyle w:val="ListParagraph"/>
        <w:numPr>
          <w:ilvl w:val="0"/>
          <w:numId w:val="33"/>
        </w:numPr>
        <w:spacing w:afterLines="50" w:after="120" w:line="340" w:lineRule="atLeast"/>
        <w:ind w:left="924" w:hanging="357"/>
        <w:contextualSpacing/>
        <w:jc w:val="both"/>
        <w:rPr>
          <w:rFonts w:ascii="SimSun" w:hAnsi="SimSun"/>
        </w:rPr>
      </w:pPr>
      <w:r w:rsidRPr="00C44AF3">
        <w:rPr>
          <w:rFonts w:ascii="SimSun" w:hAnsi="SimSun"/>
        </w:rPr>
        <w:t>摩尔多瓦（MD）</w:t>
      </w:r>
    </w:p>
    <w:p w14:paraId="2223FCD9" w14:textId="77777777" w:rsidR="00DC3896" w:rsidRPr="00C44AF3" w:rsidRDefault="00DC3896" w:rsidP="00D80C3E">
      <w:pPr>
        <w:pStyle w:val="ListParagraph"/>
        <w:numPr>
          <w:ilvl w:val="0"/>
          <w:numId w:val="33"/>
        </w:numPr>
        <w:spacing w:afterLines="50" w:after="120" w:line="340" w:lineRule="atLeast"/>
        <w:ind w:left="924" w:hanging="357"/>
        <w:contextualSpacing/>
        <w:jc w:val="both"/>
        <w:rPr>
          <w:rFonts w:ascii="SimSun" w:hAnsi="SimSun"/>
        </w:rPr>
      </w:pPr>
      <w:r w:rsidRPr="00C44AF3">
        <w:rPr>
          <w:rFonts w:ascii="SimSun" w:hAnsi="SimSun"/>
        </w:rPr>
        <w:t>挪威（NO）；</w:t>
      </w:r>
    </w:p>
    <w:p w14:paraId="59A7E25A" w14:textId="77777777" w:rsidR="00DC3896" w:rsidRPr="00C44AF3" w:rsidRDefault="00DC3896" w:rsidP="00D80C3E">
      <w:pPr>
        <w:pStyle w:val="ListParagraph"/>
        <w:numPr>
          <w:ilvl w:val="0"/>
          <w:numId w:val="33"/>
        </w:numPr>
        <w:spacing w:afterLines="50" w:after="120" w:line="340" w:lineRule="atLeast"/>
        <w:ind w:left="924" w:hanging="357"/>
        <w:contextualSpacing/>
        <w:jc w:val="both"/>
        <w:rPr>
          <w:rFonts w:ascii="SimSun" w:hAnsi="SimSun"/>
        </w:rPr>
      </w:pPr>
      <w:r w:rsidRPr="00C44AF3">
        <w:rPr>
          <w:rFonts w:ascii="SimSun" w:hAnsi="SimSun"/>
        </w:rPr>
        <w:t>波兰（PL）；</w:t>
      </w:r>
    </w:p>
    <w:p w14:paraId="18A38884" w14:textId="77777777" w:rsidR="00DC3896" w:rsidRPr="00C44AF3" w:rsidRDefault="00DC3896" w:rsidP="00D80C3E">
      <w:pPr>
        <w:pStyle w:val="ListParagraph"/>
        <w:numPr>
          <w:ilvl w:val="0"/>
          <w:numId w:val="33"/>
        </w:numPr>
        <w:spacing w:afterLines="50" w:after="120" w:line="340" w:lineRule="atLeast"/>
        <w:ind w:left="924" w:hanging="357"/>
        <w:contextualSpacing/>
        <w:jc w:val="both"/>
        <w:rPr>
          <w:rFonts w:ascii="SimSun" w:hAnsi="SimSun"/>
        </w:rPr>
      </w:pPr>
      <w:r w:rsidRPr="00C44AF3">
        <w:rPr>
          <w:rFonts w:ascii="SimSun" w:hAnsi="SimSun"/>
        </w:rPr>
        <w:t>塞尔维亚（RS）；</w:t>
      </w:r>
    </w:p>
    <w:p w14:paraId="54B8E00E" w14:textId="77777777" w:rsidR="00DC3896" w:rsidRPr="00C44AF3" w:rsidRDefault="00DC3896" w:rsidP="00D80C3E">
      <w:pPr>
        <w:pStyle w:val="ListParagraph"/>
        <w:numPr>
          <w:ilvl w:val="0"/>
          <w:numId w:val="33"/>
        </w:numPr>
        <w:spacing w:afterLines="50" w:after="120" w:line="340" w:lineRule="atLeast"/>
        <w:ind w:left="924" w:hanging="357"/>
        <w:contextualSpacing/>
        <w:jc w:val="both"/>
        <w:rPr>
          <w:rFonts w:ascii="SimSun" w:hAnsi="SimSun"/>
        </w:rPr>
      </w:pPr>
      <w:r w:rsidRPr="00C44AF3">
        <w:rPr>
          <w:rFonts w:ascii="SimSun" w:hAnsi="SimSun"/>
        </w:rPr>
        <w:t>俄罗斯联邦（RU）；</w:t>
      </w:r>
    </w:p>
    <w:p w14:paraId="53786A74" w14:textId="77777777" w:rsidR="00DC3896" w:rsidRPr="00C44AF3" w:rsidRDefault="00DC3896" w:rsidP="00D80C3E">
      <w:pPr>
        <w:pStyle w:val="ListParagraph"/>
        <w:numPr>
          <w:ilvl w:val="0"/>
          <w:numId w:val="33"/>
        </w:numPr>
        <w:spacing w:afterLines="50" w:after="120" w:line="340" w:lineRule="atLeast"/>
        <w:ind w:left="924" w:hanging="357"/>
        <w:contextualSpacing/>
        <w:jc w:val="both"/>
        <w:rPr>
          <w:rFonts w:ascii="SimSun" w:hAnsi="SimSun"/>
        </w:rPr>
      </w:pPr>
      <w:r w:rsidRPr="00C44AF3">
        <w:rPr>
          <w:rFonts w:ascii="SimSun" w:hAnsi="SimSun"/>
        </w:rPr>
        <w:t>沙特阿拉伯（SA）；</w:t>
      </w:r>
    </w:p>
    <w:p w14:paraId="4D98B729" w14:textId="77777777" w:rsidR="00DC3896" w:rsidRPr="00C44AF3" w:rsidRDefault="00DC3896" w:rsidP="00D80C3E">
      <w:pPr>
        <w:pStyle w:val="ListParagraph"/>
        <w:numPr>
          <w:ilvl w:val="0"/>
          <w:numId w:val="33"/>
        </w:numPr>
        <w:spacing w:afterLines="50" w:after="120" w:line="340" w:lineRule="atLeast"/>
        <w:ind w:left="924" w:hanging="357"/>
        <w:contextualSpacing/>
        <w:jc w:val="both"/>
        <w:rPr>
          <w:rFonts w:ascii="SimSun" w:hAnsi="SimSun"/>
        </w:rPr>
      </w:pPr>
      <w:r w:rsidRPr="00C44AF3">
        <w:rPr>
          <w:rFonts w:ascii="SimSun" w:hAnsi="SimSun"/>
        </w:rPr>
        <w:t>瑞典（SE）；</w:t>
      </w:r>
    </w:p>
    <w:p w14:paraId="76B7839F" w14:textId="77777777" w:rsidR="00DC3896" w:rsidRPr="00C44AF3" w:rsidRDefault="00DC3896" w:rsidP="00D80C3E">
      <w:pPr>
        <w:pStyle w:val="ListParagraph"/>
        <w:numPr>
          <w:ilvl w:val="0"/>
          <w:numId w:val="33"/>
        </w:numPr>
        <w:spacing w:afterLines="50" w:after="120" w:line="340" w:lineRule="atLeast"/>
        <w:ind w:left="924" w:hanging="357"/>
        <w:contextualSpacing/>
        <w:jc w:val="both"/>
        <w:rPr>
          <w:rFonts w:ascii="SimSun" w:hAnsi="SimSun"/>
        </w:rPr>
      </w:pPr>
      <w:r w:rsidRPr="00C44AF3">
        <w:rPr>
          <w:rFonts w:ascii="SimSun" w:hAnsi="SimSun"/>
        </w:rPr>
        <w:t>斯洛伐克（SK）；</w:t>
      </w:r>
    </w:p>
    <w:p w14:paraId="794161E5" w14:textId="77777777" w:rsidR="00DC3896" w:rsidRPr="00C44AF3" w:rsidRDefault="00DC3896" w:rsidP="00D80C3E">
      <w:pPr>
        <w:pStyle w:val="ListParagraph"/>
        <w:numPr>
          <w:ilvl w:val="0"/>
          <w:numId w:val="33"/>
        </w:numPr>
        <w:spacing w:afterLines="50" w:after="120" w:line="340" w:lineRule="atLeast"/>
        <w:ind w:left="924" w:hanging="357"/>
        <w:contextualSpacing/>
        <w:jc w:val="both"/>
        <w:rPr>
          <w:rFonts w:ascii="SimSun" w:hAnsi="SimSun"/>
        </w:rPr>
      </w:pPr>
      <w:r w:rsidRPr="00C44AF3">
        <w:rPr>
          <w:rFonts w:ascii="SimSun" w:hAnsi="SimSun"/>
        </w:rPr>
        <w:t>乌克兰（UA）；</w:t>
      </w:r>
    </w:p>
    <w:p w14:paraId="5C55870D" w14:textId="77777777" w:rsidR="00DC3896" w:rsidRPr="00C44AF3" w:rsidRDefault="00DC3896" w:rsidP="00D80C3E">
      <w:pPr>
        <w:pStyle w:val="ListParagraph"/>
        <w:numPr>
          <w:ilvl w:val="0"/>
          <w:numId w:val="33"/>
        </w:numPr>
        <w:spacing w:afterLines="50" w:after="120" w:line="340" w:lineRule="atLeast"/>
        <w:ind w:left="924" w:hanging="357"/>
        <w:contextualSpacing/>
        <w:jc w:val="both"/>
        <w:rPr>
          <w:rFonts w:ascii="SimSun" w:hAnsi="SimSun"/>
        </w:rPr>
      </w:pPr>
      <w:r w:rsidRPr="00C44AF3">
        <w:rPr>
          <w:rFonts w:ascii="SimSun" w:hAnsi="SimSun"/>
        </w:rPr>
        <w:t>美利坚合众国（US）；</w:t>
      </w:r>
    </w:p>
    <w:p w14:paraId="582AD71C" w14:textId="4DD67211" w:rsidR="00DC3896" w:rsidRPr="00C44AF3" w:rsidRDefault="00DC3896" w:rsidP="00D80C3E">
      <w:pPr>
        <w:pStyle w:val="ListParagraph"/>
        <w:numPr>
          <w:ilvl w:val="0"/>
          <w:numId w:val="33"/>
        </w:numPr>
        <w:spacing w:afterLines="50" w:after="120" w:line="340" w:lineRule="atLeast"/>
        <w:ind w:left="924" w:hanging="357"/>
        <w:contextualSpacing/>
        <w:jc w:val="both"/>
        <w:rPr>
          <w:rFonts w:ascii="SimSun" w:hAnsi="SimSun"/>
        </w:rPr>
      </w:pPr>
      <w:r w:rsidRPr="00C44AF3">
        <w:rPr>
          <w:rFonts w:ascii="SimSun" w:hAnsi="SimSun"/>
        </w:rPr>
        <w:t>产权组织国际局（WO）；以及</w:t>
      </w:r>
    </w:p>
    <w:p w14:paraId="7E8B41C2" w14:textId="77777777" w:rsidR="00DC3896" w:rsidRPr="00C44AF3" w:rsidRDefault="00DC3896" w:rsidP="00D80C3E">
      <w:pPr>
        <w:pStyle w:val="ListParagraph"/>
        <w:numPr>
          <w:ilvl w:val="0"/>
          <w:numId w:val="33"/>
        </w:numPr>
        <w:spacing w:afterLines="50" w:after="120" w:line="340" w:lineRule="atLeast"/>
        <w:ind w:left="924" w:hanging="357"/>
        <w:contextualSpacing/>
        <w:jc w:val="both"/>
        <w:rPr>
          <w:rFonts w:ascii="SimSun" w:hAnsi="SimSun"/>
        </w:rPr>
      </w:pPr>
      <w:r w:rsidRPr="00C44AF3">
        <w:rPr>
          <w:rFonts w:ascii="SimSun" w:hAnsi="SimSun"/>
        </w:rPr>
        <w:t>南斯拉夫（YU）</w:t>
      </w:r>
    </w:p>
    <w:p w14:paraId="3F66A198" w14:textId="0DFBFAE3" w:rsidR="00DC3896" w:rsidRPr="00C44AF3" w:rsidRDefault="00DC3896" w:rsidP="00C16461">
      <w:pPr>
        <w:overflowPunct w:val="0"/>
        <w:spacing w:afterLines="50" w:after="120" w:line="340" w:lineRule="atLeast"/>
        <w:jc w:val="both"/>
        <w:rPr>
          <w:rFonts w:ascii="SimSun" w:hAnsi="SimSun"/>
        </w:rPr>
      </w:pPr>
      <w:r w:rsidRPr="00C44AF3">
        <w:rPr>
          <w:rFonts w:ascii="SimSun" w:hAnsi="SimSun"/>
        </w:rPr>
        <w:fldChar w:fldCharType="begin"/>
      </w:r>
      <w:r w:rsidRPr="00C44AF3">
        <w:rPr>
          <w:rFonts w:ascii="SimSun" w:hAnsi="SimSun"/>
        </w:rPr>
        <w:instrText xml:space="preserve"> AUTONUM  </w:instrText>
      </w:r>
      <w:r w:rsidRPr="00C44AF3">
        <w:rPr>
          <w:rFonts w:ascii="SimSun" w:hAnsi="SimSun"/>
        </w:rPr>
        <w:fldChar w:fldCharType="end"/>
      </w:r>
      <w:r w:rsidRPr="00C44AF3">
        <w:rPr>
          <w:rFonts w:ascii="SimSun" w:hAnsi="SimSun"/>
        </w:rPr>
        <w:tab/>
        <w:t>请PCT国际检索单位以及</w:t>
      </w:r>
      <w:r w:rsidR="000F5F9D" w:rsidRPr="00C44AF3">
        <w:rPr>
          <w:rFonts w:ascii="SimSun" w:hAnsi="SimSun" w:hint="eastAsia"/>
        </w:rPr>
        <w:t>其他</w:t>
      </w:r>
      <w:r w:rsidRPr="00C44AF3">
        <w:rPr>
          <w:rFonts w:ascii="SimSun" w:hAnsi="SimSun"/>
        </w:rPr>
        <w:t>将向PCT最低限度文献</w:t>
      </w:r>
      <w:r w:rsidR="000F5F9D" w:rsidRPr="00C44AF3">
        <w:rPr>
          <w:rFonts w:ascii="SimSun" w:hAnsi="SimSun" w:hint="eastAsia"/>
        </w:rPr>
        <w:t>目录</w:t>
      </w:r>
      <w:r w:rsidRPr="00C44AF3">
        <w:rPr>
          <w:rFonts w:ascii="SimSun" w:hAnsi="SimSun"/>
        </w:rPr>
        <w:t>提供专利文献的</w:t>
      </w:r>
      <w:r w:rsidR="000F5F9D" w:rsidRPr="00C44AF3">
        <w:rPr>
          <w:rFonts w:ascii="SimSun" w:hAnsi="SimSun" w:hint="eastAsia"/>
        </w:rPr>
        <w:t>主管</w:t>
      </w:r>
      <w:r w:rsidRPr="00C44AF3">
        <w:rPr>
          <w:rFonts w:ascii="SimSun" w:hAnsi="SimSun"/>
        </w:rPr>
        <w:t>局或组织向国际局提供其符合</w:t>
      </w:r>
      <w:r w:rsidR="001D1F1C" w:rsidRPr="00C44AF3">
        <w:rPr>
          <w:rFonts w:ascii="SimSun" w:hAnsi="SimSun"/>
        </w:rPr>
        <w:t>产权组织标准ST.</w:t>
      </w:r>
      <w:r w:rsidRPr="00C44AF3">
        <w:rPr>
          <w:rFonts w:ascii="SimSun" w:hAnsi="SimSun"/>
        </w:rPr>
        <w:t>37的</w:t>
      </w:r>
      <w:r w:rsidR="00261B7A" w:rsidRPr="00C44AF3">
        <w:rPr>
          <w:rFonts w:ascii="SimSun" w:hAnsi="SimSun"/>
        </w:rPr>
        <w:t>权威文档</w:t>
      </w:r>
      <w:r w:rsidRPr="00C44AF3">
        <w:rPr>
          <w:rFonts w:ascii="SimSun" w:hAnsi="SimSun"/>
        </w:rPr>
        <w:t>。</w:t>
      </w:r>
    </w:p>
    <w:p w14:paraId="5F521045" w14:textId="4DDBF0FA" w:rsidR="00DC3896" w:rsidRPr="0063687C" w:rsidRDefault="001D1F1C" w:rsidP="0063687C">
      <w:pPr>
        <w:pStyle w:val="Heading2"/>
        <w:spacing w:before="240" w:after="120"/>
      </w:pPr>
      <w:r w:rsidRPr="002A0028">
        <w:t>产权组织标准ST.</w:t>
      </w:r>
      <w:r w:rsidR="00DC3896" w:rsidRPr="002A0028">
        <w:t>37</w:t>
      </w:r>
      <w:r w:rsidR="000F5F9D" w:rsidRPr="002A0028">
        <w:rPr>
          <w:rFonts w:hint="eastAsia"/>
        </w:rPr>
        <w:t>的</w:t>
      </w:r>
      <w:r w:rsidR="00DC3896" w:rsidRPr="002A0028">
        <w:t>实施</w:t>
      </w:r>
    </w:p>
    <w:p w14:paraId="6A470EEA" w14:textId="7B8A6232" w:rsidR="00DC3896" w:rsidRPr="00C44AF3" w:rsidRDefault="00DC3896" w:rsidP="00C16461">
      <w:pPr>
        <w:overflowPunct w:val="0"/>
        <w:spacing w:afterLines="50" w:after="120" w:line="340" w:lineRule="atLeast"/>
        <w:jc w:val="both"/>
        <w:rPr>
          <w:rFonts w:ascii="SimSun" w:hAnsi="SimSun"/>
        </w:rPr>
      </w:pPr>
      <w:r w:rsidRPr="00C44AF3">
        <w:rPr>
          <w:rFonts w:ascii="SimSun" w:hAnsi="SimSun"/>
        </w:rPr>
        <w:fldChar w:fldCharType="begin"/>
      </w:r>
      <w:r w:rsidRPr="00C44AF3">
        <w:rPr>
          <w:rFonts w:ascii="SimSun" w:hAnsi="SimSun"/>
        </w:rPr>
        <w:instrText xml:space="preserve"> AUTONUM  </w:instrText>
      </w:r>
      <w:r w:rsidRPr="00C44AF3">
        <w:rPr>
          <w:rFonts w:ascii="SimSun" w:hAnsi="SimSun"/>
        </w:rPr>
        <w:fldChar w:fldCharType="end"/>
      </w:r>
      <w:r w:rsidRPr="00C44AF3">
        <w:rPr>
          <w:rFonts w:ascii="SimSun" w:hAnsi="SimSun"/>
        </w:rPr>
        <w:tab/>
        <w:t>对于正在</w:t>
      </w:r>
      <w:r w:rsidR="00233D1F">
        <w:rPr>
          <w:rFonts w:ascii="SimSun" w:hAnsi="SimSun" w:hint="eastAsia"/>
        </w:rPr>
        <w:t>实施</w:t>
      </w:r>
      <w:r w:rsidR="001D1F1C" w:rsidRPr="00C44AF3">
        <w:rPr>
          <w:rFonts w:ascii="SimSun" w:hAnsi="SimSun"/>
        </w:rPr>
        <w:t>产权组织标准ST.</w:t>
      </w:r>
      <w:r w:rsidRPr="00C44AF3">
        <w:rPr>
          <w:rFonts w:ascii="SimSun" w:hAnsi="SimSun"/>
        </w:rPr>
        <w:t>37的主管局和组织</w:t>
      </w:r>
      <w:r w:rsidR="00CD2E8B">
        <w:rPr>
          <w:rFonts w:ascii="SimSun" w:hAnsi="SimSun" w:hint="eastAsia"/>
        </w:rPr>
        <w:t>而言，一个</w:t>
      </w:r>
      <w:r w:rsidRPr="00C44AF3">
        <w:rPr>
          <w:rFonts w:ascii="SimSun" w:hAnsi="SimSun"/>
        </w:rPr>
        <w:t>关键信息</w:t>
      </w:r>
      <w:r w:rsidR="00CD2E8B">
        <w:rPr>
          <w:rFonts w:ascii="SimSun" w:hAnsi="SimSun" w:hint="eastAsia"/>
        </w:rPr>
        <w:t>是</w:t>
      </w:r>
      <w:r w:rsidRPr="00C44AF3">
        <w:rPr>
          <w:rFonts w:ascii="SimSun" w:hAnsi="SimSun"/>
        </w:rPr>
        <w:t>权威文档应被视为</w:t>
      </w:r>
      <w:r w:rsidR="00897F5F" w:rsidRPr="00C44AF3">
        <w:rPr>
          <w:rFonts w:ascii="SimSun" w:hAnsi="SimSun" w:hint="eastAsia"/>
        </w:rPr>
        <w:t>“</w:t>
      </w:r>
      <w:r w:rsidRPr="00C44AF3">
        <w:rPr>
          <w:rFonts w:ascii="SimSun" w:hAnsi="SimSun" w:hint="eastAsia"/>
        </w:rPr>
        <w:t>黄</w:t>
      </w:r>
      <w:r w:rsidRPr="00C44AF3">
        <w:rPr>
          <w:rFonts w:ascii="SimSun" w:hAnsi="SimSun"/>
        </w:rPr>
        <w:t>金标准</w:t>
      </w:r>
      <w:r w:rsidR="00897F5F" w:rsidRPr="00C44AF3">
        <w:rPr>
          <w:rFonts w:ascii="SimSun" w:hAnsi="SimSun" w:hint="eastAsia"/>
        </w:rPr>
        <w:t>”</w:t>
      </w:r>
      <w:r w:rsidRPr="00C44AF3">
        <w:rPr>
          <w:rFonts w:ascii="SimSun" w:hAnsi="SimSun" w:hint="eastAsia"/>
        </w:rPr>
        <w:t>。</w:t>
      </w:r>
      <w:r w:rsidR="00897F5F" w:rsidRPr="00C44AF3">
        <w:rPr>
          <w:rFonts w:ascii="SimSun" w:hAnsi="SimSun" w:hint="eastAsia"/>
        </w:rPr>
        <w:t>换言之</w:t>
      </w:r>
      <w:r w:rsidRPr="00C44AF3">
        <w:rPr>
          <w:rFonts w:ascii="SimSun" w:hAnsi="SimSun"/>
        </w:rPr>
        <w:t>，主管局</w:t>
      </w:r>
      <w:r w:rsidR="00897F5F" w:rsidRPr="00C44AF3">
        <w:rPr>
          <w:rFonts w:ascii="SimSun" w:hAnsi="SimSun" w:hint="eastAsia"/>
        </w:rPr>
        <w:t>编制</w:t>
      </w:r>
      <w:r w:rsidRPr="00C44AF3">
        <w:rPr>
          <w:rFonts w:ascii="SimSun" w:hAnsi="SimSun"/>
        </w:rPr>
        <w:t>的权威文档应详细列出该局已公布的所有专利文献，权威文档的</w:t>
      </w:r>
      <w:r w:rsidR="00897F5F" w:rsidRPr="00C44AF3">
        <w:rPr>
          <w:rFonts w:ascii="SimSun" w:hAnsi="SimSun" w:hint="eastAsia"/>
        </w:rPr>
        <w:t>用户可据此清单验证</w:t>
      </w:r>
      <w:r w:rsidR="00E960B5">
        <w:rPr>
          <w:rFonts w:ascii="SimSun" w:hAnsi="SimSun" w:hint="eastAsia"/>
        </w:rPr>
        <w:t>其</w:t>
      </w:r>
      <w:r w:rsidR="00897F5F" w:rsidRPr="00C44AF3">
        <w:rPr>
          <w:rFonts w:ascii="SimSun" w:hAnsi="SimSun" w:hint="eastAsia"/>
        </w:rPr>
        <w:t>自身专利集</w:t>
      </w:r>
      <w:r w:rsidRPr="00C44AF3">
        <w:rPr>
          <w:rFonts w:ascii="SimSun" w:hAnsi="SimSun"/>
        </w:rPr>
        <w:t>。主管局不应依赖单一数据库导出</w:t>
      </w:r>
      <w:r w:rsidR="00897F5F" w:rsidRPr="00C44AF3">
        <w:rPr>
          <w:rFonts w:ascii="SimSun" w:hAnsi="SimSun" w:hint="eastAsia"/>
        </w:rPr>
        <w:t>的内容</w:t>
      </w:r>
      <w:r w:rsidRPr="00C44AF3">
        <w:rPr>
          <w:rFonts w:ascii="SimSun" w:hAnsi="SimSun"/>
        </w:rPr>
        <w:t>，而应考虑将其专利公报数字化，以确定已公布专利文献的完整</w:t>
      </w:r>
      <w:r w:rsidR="00897F5F" w:rsidRPr="00C44AF3">
        <w:rPr>
          <w:rFonts w:ascii="SimSun" w:hAnsi="SimSun" w:hint="eastAsia"/>
        </w:rPr>
        <w:t>清单</w:t>
      </w:r>
      <w:r w:rsidRPr="00C44AF3">
        <w:rPr>
          <w:rFonts w:ascii="SimSun" w:hAnsi="SimSun"/>
        </w:rPr>
        <w:t>。</w:t>
      </w:r>
    </w:p>
    <w:p w14:paraId="43141DC5" w14:textId="7F4B4E9F" w:rsidR="00DC3896" w:rsidRPr="00C44AF3" w:rsidRDefault="00DC3896" w:rsidP="00C16461">
      <w:pPr>
        <w:overflowPunct w:val="0"/>
        <w:spacing w:afterLines="50" w:after="120" w:line="340" w:lineRule="atLeast"/>
        <w:jc w:val="both"/>
        <w:rPr>
          <w:rFonts w:ascii="SimSun" w:hAnsi="SimSun"/>
        </w:rPr>
      </w:pPr>
      <w:r w:rsidRPr="00C44AF3">
        <w:rPr>
          <w:rFonts w:ascii="SimSun" w:hAnsi="SimSun"/>
        </w:rPr>
        <w:fldChar w:fldCharType="begin"/>
      </w:r>
      <w:r w:rsidRPr="00C44AF3">
        <w:rPr>
          <w:rFonts w:ascii="SimSun" w:hAnsi="SimSun"/>
        </w:rPr>
        <w:instrText xml:space="preserve"> AUTONUM  </w:instrText>
      </w:r>
      <w:r w:rsidRPr="00C44AF3">
        <w:rPr>
          <w:rFonts w:ascii="SimSun" w:hAnsi="SimSun"/>
        </w:rPr>
        <w:fldChar w:fldCharType="end"/>
      </w:r>
      <w:r w:rsidRPr="00C44AF3">
        <w:rPr>
          <w:rFonts w:ascii="SimSun" w:hAnsi="SimSun"/>
        </w:rPr>
        <w:tab/>
      </w:r>
      <w:r w:rsidR="00B01685">
        <w:rPr>
          <w:rFonts w:ascii="SimSun" w:hAnsi="SimSun" w:hint="eastAsia"/>
        </w:rPr>
        <w:t>随着</w:t>
      </w:r>
      <w:r w:rsidR="00261B7A" w:rsidRPr="00C44AF3">
        <w:rPr>
          <w:rFonts w:ascii="SimSun" w:hAnsi="SimSun"/>
        </w:rPr>
        <w:t>权威文档</w:t>
      </w:r>
      <w:r w:rsidRPr="00C44AF3">
        <w:rPr>
          <w:rFonts w:ascii="SimSun" w:hAnsi="SimSun"/>
        </w:rPr>
        <w:t>门户</w:t>
      </w:r>
      <w:r w:rsidR="00B01685">
        <w:rPr>
          <w:rFonts w:ascii="SimSun" w:hAnsi="SimSun" w:hint="eastAsia"/>
        </w:rPr>
        <w:t>的推出</w:t>
      </w:r>
      <w:r w:rsidR="00897F5F" w:rsidRPr="00C44AF3">
        <w:rPr>
          <w:rFonts w:ascii="SimSun" w:hAnsi="SimSun" w:hint="eastAsia"/>
        </w:rPr>
        <w:t>，还</w:t>
      </w:r>
      <w:r w:rsidRPr="00C44AF3">
        <w:rPr>
          <w:rFonts w:ascii="SimSun" w:hAnsi="SimSun"/>
        </w:rPr>
        <w:t>发布了一套指南，为</w:t>
      </w:r>
      <w:r w:rsidR="00897F5F" w:rsidRPr="00C44AF3">
        <w:rPr>
          <w:rFonts w:ascii="SimSun" w:hAnsi="SimSun" w:hint="eastAsia"/>
        </w:rPr>
        <w:t>主管局</w:t>
      </w:r>
      <w:r w:rsidRPr="00C44AF3">
        <w:rPr>
          <w:rFonts w:ascii="SimSun" w:hAnsi="SimSun"/>
        </w:rPr>
        <w:t>生成符合</w:t>
      </w:r>
      <w:r w:rsidR="00261B7A" w:rsidRPr="00C44AF3">
        <w:rPr>
          <w:rFonts w:ascii="SimSun" w:hAnsi="SimSun"/>
        </w:rPr>
        <w:t>产权组织</w:t>
      </w:r>
      <w:r w:rsidR="001D1F1C" w:rsidRPr="00C44AF3">
        <w:rPr>
          <w:rFonts w:ascii="SimSun" w:hAnsi="SimSun"/>
        </w:rPr>
        <w:t>标准ST.37</w:t>
      </w:r>
      <w:r w:rsidRPr="00C44AF3">
        <w:rPr>
          <w:rFonts w:ascii="SimSun" w:hAnsi="SimSun"/>
        </w:rPr>
        <w:t>的</w:t>
      </w:r>
      <w:r w:rsidR="00261B7A" w:rsidRPr="00C44AF3">
        <w:rPr>
          <w:rFonts w:ascii="SimSun" w:hAnsi="SimSun"/>
        </w:rPr>
        <w:t>权威文档</w:t>
      </w:r>
      <w:r w:rsidRPr="00C44AF3">
        <w:rPr>
          <w:rFonts w:ascii="SimSun" w:hAnsi="SimSun"/>
        </w:rPr>
        <w:t>提供额外指导。本指南基于国际局收到的常见问题以及</w:t>
      </w:r>
      <w:r w:rsidR="002A0028" w:rsidRPr="00C44AF3">
        <w:rPr>
          <w:rFonts w:ascii="SimSun" w:hAnsi="SimSun" w:hint="eastAsia"/>
        </w:rPr>
        <w:t>向主管局作出</w:t>
      </w:r>
      <w:r w:rsidRPr="00C44AF3">
        <w:rPr>
          <w:rFonts w:ascii="SimSun" w:hAnsi="SimSun"/>
        </w:rPr>
        <w:t>的</w:t>
      </w:r>
      <w:r w:rsidR="002A0028" w:rsidRPr="00C44AF3">
        <w:rPr>
          <w:rFonts w:ascii="SimSun" w:hAnsi="SimSun" w:hint="eastAsia"/>
        </w:rPr>
        <w:t>答复</w:t>
      </w:r>
      <w:r w:rsidRPr="00C44AF3">
        <w:rPr>
          <w:rFonts w:ascii="SimSun" w:hAnsi="SimSun"/>
        </w:rPr>
        <w:t>。</w:t>
      </w:r>
      <w:r w:rsidR="00261B7A" w:rsidRPr="00C44AF3">
        <w:rPr>
          <w:rFonts w:ascii="SimSun" w:hAnsi="SimSun"/>
        </w:rPr>
        <w:t>权威文档</w:t>
      </w:r>
      <w:r w:rsidRPr="00C44AF3">
        <w:rPr>
          <w:rFonts w:ascii="SimSun" w:hAnsi="SimSun"/>
        </w:rPr>
        <w:t>门户指南发布于</w:t>
      </w:r>
      <w:r w:rsidR="00261B7A" w:rsidRPr="00C44AF3">
        <w:rPr>
          <w:rFonts w:ascii="SimSun" w:hAnsi="SimSun"/>
        </w:rPr>
        <w:t>产权组织</w:t>
      </w:r>
      <w:r w:rsidRPr="00C44AF3">
        <w:rPr>
          <w:rFonts w:ascii="SimSun" w:hAnsi="SimSun"/>
        </w:rPr>
        <w:t>网站：</w:t>
      </w:r>
      <w:hyperlink r:id="rId10" w:history="1">
        <w:r w:rsidR="002A0028" w:rsidRPr="00C44AF3">
          <w:rPr>
            <w:rStyle w:val="Hyperlink"/>
            <w:rFonts w:ascii="SimSun" w:hAnsi="SimSun"/>
          </w:rPr>
          <w:t>https://www.wipo.int/en/web/standards/authority-file-guidelines</w:t>
        </w:r>
      </w:hyperlink>
      <w:r w:rsidR="002A0028" w:rsidRPr="00C44AF3">
        <w:rPr>
          <w:rFonts w:ascii="SimSun" w:hAnsi="SimSun" w:hint="eastAsia"/>
        </w:rPr>
        <w:t>。</w:t>
      </w:r>
    </w:p>
    <w:p w14:paraId="75C6E495" w14:textId="77777777" w:rsidR="00DC3896" w:rsidRPr="0063687C" w:rsidRDefault="00DC3896" w:rsidP="0063687C">
      <w:pPr>
        <w:pStyle w:val="Heading2"/>
        <w:spacing w:before="240" w:after="120"/>
      </w:pPr>
      <w:r w:rsidRPr="002A0028">
        <w:t>未来工作</w:t>
      </w:r>
    </w:p>
    <w:p w14:paraId="6A3C160C" w14:textId="44C1F868" w:rsidR="00DC3896" w:rsidRPr="00C44AF3" w:rsidRDefault="00DC3896" w:rsidP="00C16461">
      <w:pPr>
        <w:overflowPunct w:val="0"/>
        <w:spacing w:afterLines="50" w:after="120" w:line="340" w:lineRule="atLeast"/>
        <w:jc w:val="both"/>
        <w:rPr>
          <w:rFonts w:ascii="SimSun" w:hAnsi="SimSun"/>
        </w:rPr>
      </w:pPr>
      <w:r w:rsidRPr="00C44AF3">
        <w:rPr>
          <w:rFonts w:ascii="SimSun" w:hAnsi="SimSun"/>
        </w:rPr>
        <w:fldChar w:fldCharType="begin"/>
      </w:r>
      <w:r w:rsidRPr="00C44AF3">
        <w:rPr>
          <w:rFonts w:ascii="SimSun" w:hAnsi="SimSun"/>
        </w:rPr>
        <w:instrText xml:space="preserve"> AUTONUM  </w:instrText>
      </w:r>
      <w:r w:rsidRPr="00C44AF3">
        <w:rPr>
          <w:rFonts w:ascii="SimSun" w:hAnsi="SimSun"/>
        </w:rPr>
        <w:fldChar w:fldCharType="end"/>
      </w:r>
      <w:r w:rsidRPr="00C44AF3">
        <w:rPr>
          <w:rFonts w:ascii="SimSun" w:hAnsi="SimSun"/>
        </w:rPr>
        <w:tab/>
        <w:t>目前，在</w:t>
      </w:r>
      <w:r w:rsidR="00261B7A" w:rsidRPr="00C44AF3">
        <w:rPr>
          <w:rFonts w:ascii="SimSun" w:hAnsi="SimSun"/>
        </w:rPr>
        <w:t>产权组织权威文档</w:t>
      </w:r>
      <w:r w:rsidRPr="00C44AF3">
        <w:rPr>
          <w:rFonts w:ascii="SimSun" w:hAnsi="SimSun"/>
        </w:rPr>
        <w:t>门户中，每个</w:t>
      </w:r>
      <w:r w:rsidR="00FB38E7" w:rsidRPr="00C44AF3">
        <w:rPr>
          <w:rFonts w:ascii="SimSun" w:hAnsi="SimSun" w:hint="eastAsia"/>
        </w:rPr>
        <w:t>主管</w:t>
      </w:r>
      <w:r w:rsidR="00B171FC" w:rsidRPr="00C44AF3">
        <w:rPr>
          <w:rFonts w:ascii="SimSun" w:hAnsi="SimSun" w:hint="eastAsia"/>
        </w:rPr>
        <w:t>机关</w:t>
      </w:r>
      <w:r w:rsidR="00B01685">
        <w:rPr>
          <w:rFonts w:ascii="SimSun" w:hAnsi="SimSun" w:hint="eastAsia"/>
        </w:rPr>
        <w:t>占据</w:t>
      </w:r>
      <w:r w:rsidR="0095372E" w:rsidRPr="00C44AF3">
        <w:rPr>
          <w:rFonts w:ascii="SimSun" w:hAnsi="SimSun" w:hint="eastAsia"/>
        </w:rPr>
        <w:t>表格</w:t>
      </w:r>
      <w:r w:rsidRPr="00C44AF3">
        <w:rPr>
          <w:rFonts w:ascii="SimSun" w:hAnsi="SimSun"/>
        </w:rPr>
        <w:t>中</w:t>
      </w:r>
      <w:r w:rsidR="00B01685">
        <w:rPr>
          <w:rFonts w:ascii="SimSun" w:hAnsi="SimSun" w:hint="eastAsia"/>
        </w:rPr>
        <w:t>的</w:t>
      </w:r>
      <w:r w:rsidRPr="00C44AF3">
        <w:rPr>
          <w:rFonts w:ascii="SimSun" w:hAnsi="SimSun"/>
        </w:rPr>
        <w:t>一行</w:t>
      </w:r>
      <w:r w:rsidR="0095372E" w:rsidRPr="00C44AF3">
        <w:rPr>
          <w:rFonts w:ascii="SimSun" w:hAnsi="SimSun" w:hint="eastAsia"/>
        </w:rPr>
        <w:t>，表格共有五列</w:t>
      </w:r>
      <w:r w:rsidRPr="00C44AF3">
        <w:rPr>
          <w:rFonts w:ascii="SimSun" w:hAnsi="SimSun" w:hint="eastAsia"/>
        </w:rPr>
        <w:t>：</w:t>
      </w:r>
    </w:p>
    <w:p w14:paraId="1E26B62F" w14:textId="777EC696" w:rsidR="00DC3896" w:rsidRPr="00C44AF3" w:rsidRDefault="00B171FC" w:rsidP="00D80C3E">
      <w:pPr>
        <w:pStyle w:val="ListParagraph"/>
        <w:numPr>
          <w:ilvl w:val="0"/>
          <w:numId w:val="34"/>
        </w:numPr>
        <w:spacing w:afterLines="50" w:after="120" w:line="340" w:lineRule="atLeast"/>
        <w:ind w:left="924" w:hanging="357"/>
        <w:jc w:val="both"/>
        <w:rPr>
          <w:rFonts w:ascii="SimSun" w:hAnsi="SimSun"/>
        </w:rPr>
      </w:pPr>
      <w:r w:rsidRPr="00C44AF3">
        <w:rPr>
          <w:rFonts w:ascii="SimSun" w:hAnsi="SimSun" w:hint="eastAsia"/>
        </w:rPr>
        <w:t>用于标识</w:t>
      </w:r>
      <w:r w:rsidR="00DC3896" w:rsidRPr="00C44AF3">
        <w:rPr>
          <w:rFonts w:ascii="SimSun" w:hAnsi="SimSun"/>
        </w:rPr>
        <w:t>相关</w:t>
      </w:r>
      <w:r w:rsidRPr="00C44AF3">
        <w:rPr>
          <w:rFonts w:ascii="SimSun" w:hAnsi="SimSun" w:hint="eastAsia"/>
        </w:rPr>
        <w:t>主管机关</w:t>
      </w:r>
      <w:r w:rsidR="00DC3896" w:rsidRPr="00C44AF3">
        <w:rPr>
          <w:rFonts w:ascii="SimSun" w:hAnsi="SimSun"/>
        </w:rPr>
        <w:t>的</w:t>
      </w:r>
      <w:r w:rsidR="001D1F1C" w:rsidRPr="00C44AF3">
        <w:rPr>
          <w:rFonts w:ascii="SimSun" w:hAnsi="SimSun"/>
        </w:rPr>
        <w:t>产权组织标准ST.</w:t>
      </w:r>
      <w:r w:rsidR="00DC3896" w:rsidRPr="00C44AF3">
        <w:rPr>
          <w:rFonts w:ascii="SimSun" w:hAnsi="SimSun"/>
        </w:rPr>
        <w:t>3代码；</w:t>
      </w:r>
    </w:p>
    <w:p w14:paraId="4E27EB29" w14:textId="284E9C98" w:rsidR="00DC3896" w:rsidRPr="00C44AF3" w:rsidRDefault="00B171FC" w:rsidP="00D80C3E">
      <w:pPr>
        <w:pStyle w:val="ListParagraph"/>
        <w:numPr>
          <w:ilvl w:val="0"/>
          <w:numId w:val="34"/>
        </w:numPr>
        <w:spacing w:afterLines="50" w:after="120" w:line="340" w:lineRule="atLeast"/>
        <w:ind w:left="924" w:hanging="357"/>
        <w:jc w:val="both"/>
        <w:rPr>
          <w:rFonts w:ascii="SimSun" w:hAnsi="SimSun"/>
        </w:rPr>
      </w:pPr>
      <w:r w:rsidRPr="00C44AF3">
        <w:rPr>
          <w:rFonts w:ascii="SimSun" w:hAnsi="SimSun" w:hint="eastAsia"/>
        </w:rPr>
        <w:t>公布</w:t>
      </w:r>
      <w:r w:rsidR="00261B7A" w:rsidRPr="00C44AF3">
        <w:rPr>
          <w:rFonts w:ascii="SimSun" w:hAnsi="SimSun"/>
        </w:rPr>
        <w:t>权威文档</w:t>
      </w:r>
      <w:r w:rsidR="00DC3896" w:rsidRPr="00C44AF3">
        <w:rPr>
          <w:rFonts w:ascii="SimSun" w:hAnsi="SimSun"/>
        </w:rPr>
        <w:t>的URL</w:t>
      </w:r>
      <w:r w:rsidRPr="00C44AF3">
        <w:rPr>
          <w:rFonts w:ascii="SimSun" w:hAnsi="SimSun" w:hint="eastAsia"/>
        </w:rPr>
        <w:t>地址</w:t>
      </w:r>
      <w:r w:rsidR="00DC3896" w:rsidRPr="00C44AF3">
        <w:rPr>
          <w:rFonts w:ascii="SimSun" w:hAnsi="SimSun"/>
        </w:rPr>
        <w:t>；</w:t>
      </w:r>
    </w:p>
    <w:p w14:paraId="6C7565AC" w14:textId="7231DC2D" w:rsidR="00DC3896" w:rsidRPr="00C44AF3" w:rsidRDefault="00B171FC" w:rsidP="00D80C3E">
      <w:pPr>
        <w:pStyle w:val="ListParagraph"/>
        <w:numPr>
          <w:ilvl w:val="0"/>
          <w:numId w:val="34"/>
        </w:numPr>
        <w:spacing w:afterLines="50" w:after="120" w:line="340" w:lineRule="atLeast"/>
        <w:ind w:left="924" w:hanging="357"/>
        <w:jc w:val="both"/>
        <w:rPr>
          <w:rFonts w:ascii="SimSun" w:hAnsi="SimSun"/>
        </w:rPr>
      </w:pPr>
      <w:r w:rsidRPr="00C44AF3">
        <w:rPr>
          <w:rFonts w:ascii="SimSun" w:hAnsi="SimSun" w:hint="eastAsia"/>
        </w:rPr>
        <w:t>公布</w:t>
      </w:r>
      <w:r w:rsidR="00DC3896" w:rsidRPr="00C44AF3">
        <w:rPr>
          <w:rFonts w:ascii="SimSun" w:hAnsi="SimSun"/>
        </w:rPr>
        <w:t>定义</w:t>
      </w:r>
      <w:r w:rsidRPr="00C44AF3">
        <w:rPr>
          <w:rFonts w:ascii="SimSun" w:hAnsi="SimSun" w:hint="eastAsia"/>
        </w:rPr>
        <w:t>文档</w:t>
      </w:r>
      <w:r w:rsidR="00DC3896" w:rsidRPr="00C44AF3">
        <w:rPr>
          <w:rFonts w:ascii="SimSun" w:hAnsi="SimSun"/>
        </w:rPr>
        <w:t>的URL</w:t>
      </w:r>
      <w:r w:rsidRPr="00C44AF3">
        <w:rPr>
          <w:rFonts w:ascii="SimSun" w:hAnsi="SimSun" w:hint="eastAsia"/>
        </w:rPr>
        <w:t>地址</w:t>
      </w:r>
      <w:r w:rsidR="00DC3896" w:rsidRPr="00C44AF3">
        <w:rPr>
          <w:rFonts w:ascii="SimSun" w:hAnsi="SimSun"/>
        </w:rPr>
        <w:t>；</w:t>
      </w:r>
    </w:p>
    <w:p w14:paraId="6ECA7942" w14:textId="514870C6" w:rsidR="00DC3896" w:rsidRPr="00C44AF3" w:rsidRDefault="00B171FC" w:rsidP="00D80C3E">
      <w:pPr>
        <w:pStyle w:val="ListParagraph"/>
        <w:numPr>
          <w:ilvl w:val="0"/>
          <w:numId w:val="34"/>
        </w:numPr>
        <w:spacing w:afterLines="50" w:after="120" w:line="340" w:lineRule="atLeast"/>
        <w:ind w:left="924" w:hanging="357"/>
        <w:jc w:val="both"/>
        <w:rPr>
          <w:rFonts w:ascii="SimSun" w:hAnsi="SimSun"/>
        </w:rPr>
      </w:pPr>
      <w:r w:rsidRPr="00C44AF3">
        <w:rPr>
          <w:rFonts w:ascii="SimSun" w:hAnsi="SimSun" w:hint="eastAsia"/>
        </w:rPr>
        <w:t>权威文档</w:t>
      </w:r>
      <w:r w:rsidR="00DC3896" w:rsidRPr="00C44AF3">
        <w:rPr>
          <w:rFonts w:ascii="SimSun" w:hAnsi="SimSun"/>
        </w:rPr>
        <w:t>的数据覆盖范围；</w:t>
      </w:r>
      <w:r w:rsidRPr="00C44AF3">
        <w:rPr>
          <w:rFonts w:ascii="SimSun" w:hAnsi="SimSun" w:hint="eastAsia"/>
        </w:rPr>
        <w:t>和</w:t>
      </w:r>
    </w:p>
    <w:p w14:paraId="689AC9E4" w14:textId="6E8C1384" w:rsidR="00DC3896" w:rsidRPr="00C44AF3" w:rsidRDefault="00DC3896" w:rsidP="00D80C3E">
      <w:pPr>
        <w:pStyle w:val="ListParagraph"/>
        <w:numPr>
          <w:ilvl w:val="0"/>
          <w:numId w:val="34"/>
        </w:numPr>
        <w:spacing w:afterLines="50" w:after="120" w:line="340" w:lineRule="atLeast"/>
        <w:ind w:left="924" w:hanging="357"/>
        <w:jc w:val="both"/>
        <w:rPr>
          <w:rFonts w:ascii="SimSun" w:hAnsi="SimSun"/>
        </w:rPr>
      </w:pPr>
      <w:r w:rsidRPr="00C44AF3">
        <w:rPr>
          <w:rFonts w:ascii="SimSun" w:hAnsi="SimSun"/>
        </w:rPr>
        <w:t>有关</w:t>
      </w:r>
      <w:r w:rsidR="00B171FC" w:rsidRPr="00C44AF3">
        <w:rPr>
          <w:rFonts w:ascii="SimSun" w:hAnsi="SimSun" w:hint="eastAsia"/>
        </w:rPr>
        <w:t>权威文档</w:t>
      </w:r>
      <w:r w:rsidRPr="00C44AF3">
        <w:rPr>
          <w:rFonts w:ascii="SimSun" w:hAnsi="SimSun"/>
        </w:rPr>
        <w:t>更新</w:t>
      </w:r>
      <w:r w:rsidR="00B171FC" w:rsidRPr="00C44AF3">
        <w:rPr>
          <w:rFonts w:ascii="SimSun" w:hAnsi="SimSun" w:hint="eastAsia"/>
        </w:rPr>
        <w:t>等内容</w:t>
      </w:r>
      <w:r w:rsidRPr="00C44AF3">
        <w:rPr>
          <w:rFonts w:ascii="SimSun" w:hAnsi="SimSun"/>
        </w:rPr>
        <w:t>的备注。</w:t>
      </w:r>
    </w:p>
    <w:p w14:paraId="154025D8" w14:textId="09809C49" w:rsidR="00DC3896" w:rsidRPr="00C44AF3" w:rsidRDefault="00DC3896" w:rsidP="00C16461">
      <w:pPr>
        <w:overflowPunct w:val="0"/>
        <w:spacing w:afterLines="50" w:after="120" w:line="340" w:lineRule="atLeast"/>
        <w:jc w:val="both"/>
        <w:rPr>
          <w:rFonts w:ascii="SimSun" w:hAnsi="SimSun"/>
        </w:rPr>
      </w:pPr>
      <w:r w:rsidRPr="00C44AF3">
        <w:rPr>
          <w:rFonts w:ascii="SimSun" w:hAnsi="SimSun"/>
        </w:rPr>
        <w:fldChar w:fldCharType="begin"/>
      </w:r>
      <w:r w:rsidRPr="00C44AF3">
        <w:rPr>
          <w:rFonts w:ascii="SimSun" w:hAnsi="SimSun"/>
        </w:rPr>
        <w:instrText xml:space="preserve"> AUTONUM  </w:instrText>
      </w:r>
      <w:r w:rsidRPr="00C44AF3">
        <w:rPr>
          <w:rFonts w:ascii="SimSun" w:hAnsi="SimSun"/>
        </w:rPr>
        <w:fldChar w:fldCharType="end"/>
      </w:r>
      <w:r w:rsidRPr="00C44AF3">
        <w:rPr>
          <w:rFonts w:ascii="SimSun" w:hAnsi="SimSun"/>
        </w:rPr>
        <w:tab/>
        <w:t>这种简单的权威文档信息呈现方式存在一些问题，</w:t>
      </w:r>
      <w:r w:rsidR="003668E7" w:rsidRPr="00C44AF3">
        <w:rPr>
          <w:rFonts w:ascii="SimSun" w:hAnsi="SimSun" w:hint="eastAsia"/>
        </w:rPr>
        <w:t>包括</w:t>
      </w:r>
      <w:r w:rsidRPr="00C44AF3">
        <w:rPr>
          <w:rFonts w:ascii="SimSun" w:hAnsi="SimSun" w:hint="eastAsia"/>
        </w:rPr>
        <w:t>无</w:t>
      </w:r>
      <w:r w:rsidRPr="00C44AF3">
        <w:rPr>
          <w:rFonts w:ascii="SimSun" w:hAnsi="SimSun"/>
        </w:rPr>
        <w:t>法</w:t>
      </w:r>
      <w:r w:rsidR="00B171FC" w:rsidRPr="00C44AF3">
        <w:rPr>
          <w:rFonts w:ascii="SimSun" w:hAnsi="SimSun" w:hint="eastAsia"/>
        </w:rPr>
        <w:t>仅</w:t>
      </w:r>
      <w:r w:rsidRPr="00C44AF3">
        <w:rPr>
          <w:rFonts w:ascii="SimSun" w:hAnsi="SimSun"/>
        </w:rPr>
        <w:t>检索权威文档</w:t>
      </w:r>
      <w:r w:rsidR="00B171FC" w:rsidRPr="00C44AF3">
        <w:rPr>
          <w:rFonts w:ascii="SimSun" w:hAnsi="SimSun" w:hint="eastAsia"/>
        </w:rPr>
        <w:t>的部分内容</w:t>
      </w:r>
      <w:r w:rsidR="003668E7" w:rsidRPr="00C44AF3">
        <w:rPr>
          <w:rFonts w:ascii="SimSun" w:hAnsi="SimSun" w:hint="eastAsia"/>
        </w:rPr>
        <w:t>（</w:t>
      </w:r>
      <w:r w:rsidRPr="00C44AF3">
        <w:rPr>
          <w:rFonts w:ascii="SimSun" w:hAnsi="SimSun"/>
        </w:rPr>
        <w:t>例如在特定日期范围内检索</w:t>
      </w:r>
      <w:r w:rsidR="003668E7" w:rsidRPr="00C44AF3">
        <w:rPr>
          <w:rFonts w:ascii="SimSun" w:hAnsi="SimSun" w:hint="eastAsia"/>
        </w:rPr>
        <w:t>）</w:t>
      </w:r>
      <w:r w:rsidRPr="00C44AF3">
        <w:rPr>
          <w:rFonts w:ascii="SimSun" w:hAnsi="SimSun"/>
        </w:rPr>
        <w:t>。随着时间的推移，权威文档</w:t>
      </w:r>
      <w:r w:rsidR="00D76B50" w:rsidRPr="00C44AF3">
        <w:rPr>
          <w:rFonts w:ascii="SimSun" w:hAnsi="SimSun" w:hint="eastAsia"/>
        </w:rPr>
        <w:t>的规模日益庞大</w:t>
      </w:r>
      <w:r w:rsidRPr="00C44AF3">
        <w:rPr>
          <w:rFonts w:ascii="SimSun" w:hAnsi="SimSun"/>
        </w:rPr>
        <w:t>，在某些情况下</w:t>
      </w:r>
      <w:r w:rsidR="00D76B50" w:rsidRPr="00C44AF3">
        <w:rPr>
          <w:rFonts w:ascii="SimSun" w:hAnsi="SimSun" w:hint="eastAsia"/>
        </w:rPr>
        <w:t>，完成</w:t>
      </w:r>
      <w:r w:rsidRPr="00C44AF3">
        <w:rPr>
          <w:rFonts w:ascii="SimSun" w:hAnsi="SimSun"/>
        </w:rPr>
        <w:t>验证并不需要</w:t>
      </w:r>
      <w:r w:rsidR="00D76B50" w:rsidRPr="00C44AF3">
        <w:rPr>
          <w:rFonts w:ascii="SimSun" w:hAnsi="SimSun" w:hint="eastAsia"/>
        </w:rPr>
        <w:t>调用</w:t>
      </w:r>
      <w:r w:rsidRPr="00C44AF3">
        <w:rPr>
          <w:rFonts w:ascii="SimSun" w:hAnsi="SimSun"/>
        </w:rPr>
        <w:t>完整的权威文档。其他问题</w:t>
      </w:r>
      <w:r w:rsidR="00D76B50" w:rsidRPr="00C44AF3">
        <w:rPr>
          <w:rFonts w:ascii="SimSun" w:hAnsi="SimSun" w:hint="eastAsia"/>
        </w:rPr>
        <w:t>还</w:t>
      </w:r>
      <w:r w:rsidRPr="00C44AF3">
        <w:rPr>
          <w:rFonts w:ascii="SimSun" w:hAnsi="SimSun"/>
        </w:rPr>
        <w:t>包括，</w:t>
      </w:r>
      <w:r w:rsidR="00D76B50" w:rsidRPr="00C44AF3">
        <w:rPr>
          <w:rFonts w:ascii="SimSun" w:hAnsi="SimSun" w:hint="eastAsia"/>
        </w:rPr>
        <w:t>该</w:t>
      </w:r>
      <w:r w:rsidRPr="00C44AF3">
        <w:rPr>
          <w:rFonts w:ascii="SimSun" w:hAnsi="SimSun"/>
        </w:rPr>
        <w:t>信息以静态表格的形式提供，并且每年仅由国际局更新两次，</w:t>
      </w:r>
      <w:r w:rsidR="00D76B50" w:rsidRPr="00C44AF3">
        <w:rPr>
          <w:rFonts w:ascii="SimSun" w:hAnsi="SimSun" w:hint="eastAsia"/>
        </w:rPr>
        <w:t>这</w:t>
      </w:r>
      <w:r w:rsidRPr="00C44AF3">
        <w:rPr>
          <w:rFonts w:ascii="SimSun" w:hAnsi="SimSun"/>
        </w:rPr>
        <w:t>意味着信息很快就会过时。</w:t>
      </w:r>
    </w:p>
    <w:p w14:paraId="58F8862A" w14:textId="6575E543" w:rsidR="00DC3896" w:rsidRPr="00C44AF3" w:rsidRDefault="00DC3896" w:rsidP="00C16461">
      <w:pPr>
        <w:overflowPunct w:val="0"/>
        <w:spacing w:afterLines="50" w:after="120" w:line="340" w:lineRule="atLeast"/>
        <w:jc w:val="both"/>
        <w:rPr>
          <w:rFonts w:ascii="SimSun" w:hAnsi="SimSun"/>
        </w:rPr>
      </w:pPr>
      <w:r w:rsidRPr="00C44AF3">
        <w:rPr>
          <w:rFonts w:ascii="SimSun" w:hAnsi="SimSun"/>
        </w:rPr>
        <w:fldChar w:fldCharType="begin"/>
      </w:r>
      <w:r w:rsidRPr="00C44AF3">
        <w:rPr>
          <w:rFonts w:ascii="SimSun" w:hAnsi="SimSun"/>
        </w:rPr>
        <w:instrText xml:space="preserve"> AUTONUM  </w:instrText>
      </w:r>
      <w:r w:rsidRPr="00C44AF3">
        <w:rPr>
          <w:rFonts w:ascii="SimSun" w:hAnsi="SimSun"/>
        </w:rPr>
        <w:fldChar w:fldCharType="end"/>
      </w:r>
      <w:r w:rsidRPr="00C44AF3">
        <w:rPr>
          <w:rFonts w:ascii="SimSun" w:hAnsi="SimSun"/>
        </w:rPr>
        <w:tab/>
        <w:t>国际局正在与</w:t>
      </w:r>
      <w:r w:rsidR="00261B7A" w:rsidRPr="00C44AF3">
        <w:rPr>
          <w:rFonts w:ascii="SimSun" w:hAnsi="SimSun"/>
        </w:rPr>
        <w:t>权威文档</w:t>
      </w:r>
      <w:r w:rsidRPr="00C44AF3">
        <w:rPr>
          <w:rFonts w:ascii="SimSun" w:hAnsi="SimSun"/>
        </w:rPr>
        <w:t>工作</w:t>
      </w:r>
      <w:r w:rsidR="00D76B50" w:rsidRPr="00C44AF3">
        <w:rPr>
          <w:rFonts w:ascii="SimSun" w:hAnsi="SimSun" w:hint="eastAsia"/>
        </w:rPr>
        <w:t>队</w:t>
      </w:r>
      <w:r w:rsidRPr="00C44AF3">
        <w:rPr>
          <w:rFonts w:ascii="SimSun" w:hAnsi="SimSun"/>
        </w:rPr>
        <w:t>合作，探讨如何改进</w:t>
      </w:r>
      <w:r w:rsidR="00261B7A" w:rsidRPr="00C44AF3">
        <w:rPr>
          <w:rFonts w:ascii="SimSun" w:hAnsi="SimSun"/>
        </w:rPr>
        <w:t>权威文档</w:t>
      </w:r>
      <w:r w:rsidRPr="00C44AF3">
        <w:rPr>
          <w:rFonts w:ascii="SimSun" w:hAnsi="SimSun"/>
        </w:rPr>
        <w:t>门户。</w:t>
      </w:r>
      <w:r w:rsidR="00D76B50" w:rsidRPr="00C44AF3">
        <w:rPr>
          <w:rFonts w:ascii="SimSun" w:hAnsi="SimSun" w:hint="eastAsia"/>
        </w:rPr>
        <w:t>部分</w:t>
      </w:r>
      <w:r w:rsidRPr="00C44AF3">
        <w:rPr>
          <w:rFonts w:ascii="SimSun" w:hAnsi="SimSun"/>
        </w:rPr>
        <w:t>建议</w:t>
      </w:r>
      <w:r w:rsidR="00D76B50" w:rsidRPr="00C44AF3">
        <w:rPr>
          <w:rFonts w:ascii="SimSun" w:hAnsi="SimSun" w:hint="eastAsia"/>
        </w:rPr>
        <w:t>包括</w:t>
      </w:r>
      <w:r w:rsidRPr="00C44AF3">
        <w:rPr>
          <w:rFonts w:ascii="SimSun" w:hAnsi="SimSun"/>
        </w:rPr>
        <w:t>：</w:t>
      </w:r>
    </w:p>
    <w:p w14:paraId="513FEA06" w14:textId="6ED0393F" w:rsidR="00DC3896" w:rsidRPr="00C44AF3" w:rsidRDefault="00DC3896" w:rsidP="00D80C3E">
      <w:pPr>
        <w:pStyle w:val="ListParagraph"/>
        <w:numPr>
          <w:ilvl w:val="0"/>
          <w:numId w:val="34"/>
        </w:numPr>
        <w:spacing w:afterLines="50" w:after="120" w:line="340" w:lineRule="atLeast"/>
        <w:ind w:left="924" w:hanging="357"/>
        <w:jc w:val="both"/>
        <w:rPr>
          <w:rFonts w:ascii="SimSun" w:hAnsi="SimSun"/>
        </w:rPr>
      </w:pPr>
      <w:r w:rsidRPr="00C44AF3">
        <w:rPr>
          <w:rFonts w:ascii="SimSun" w:hAnsi="SimSun"/>
        </w:rPr>
        <w:t>为</w:t>
      </w:r>
      <w:r w:rsidR="00D76B50" w:rsidRPr="00C44AF3">
        <w:rPr>
          <w:rFonts w:ascii="SimSun" w:hAnsi="SimSun" w:hint="eastAsia"/>
        </w:rPr>
        <w:t>每个</w:t>
      </w:r>
      <w:r w:rsidRPr="00C44AF3">
        <w:rPr>
          <w:rFonts w:ascii="SimSun" w:hAnsi="SimSun" w:hint="eastAsia"/>
        </w:rPr>
        <w:t>知</w:t>
      </w:r>
      <w:r w:rsidRPr="00C44AF3">
        <w:rPr>
          <w:rFonts w:ascii="SimSun" w:hAnsi="SimSun"/>
        </w:rPr>
        <w:t>识产权局提供单独页面；</w:t>
      </w:r>
    </w:p>
    <w:p w14:paraId="1C01D02F" w14:textId="16B89747" w:rsidR="00DC3896" w:rsidRPr="00C44AF3" w:rsidRDefault="00DC3896" w:rsidP="00D80C3E">
      <w:pPr>
        <w:pStyle w:val="ListParagraph"/>
        <w:numPr>
          <w:ilvl w:val="0"/>
          <w:numId w:val="34"/>
        </w:numPr>
        <w:spacing w:afterLines="50" w:after="120" w:line="340" w:lineRule="atLeast"/>
        <w:ind w:left="924" w:hanging="357"/>
        <w:jc w:val="both"/>
        <w:rPr>
          <w:rFonts w:ascii="SimSun" w:hAnsi="SimSun"/>
        </w:rPr>
      </w:pPr>
      <w:r w:rsidRPr="00C44AF3">
        <w:rPr>
          <w:rFonts w:ascii="SimSun" w:hAnsi="SimSun"/>
        </w:rPr>
        <w:t>每个知识产权局在其行内</w:t>
      </w:r>
      <w:r w:rsidR="00B01685">
        <w:rPr>
          <w:rFonts w:ascii="SimSun" w:hAnsi="SimSun" w:hint="eastAsia"/>
        </w:rPr>
        <w:t>公布</w:t>
      </w:r>
      <w:r w:rsidRPr="00C44AF3">
        <w:rPr>
          <w:rFonts w:ascii="SimSun" w:hAnsi="SimSun"/>
        </w:rPr>
        <w:t>多个</w:t>
      </w:r>
      <w:r w:rsidR="00261B7A" w:rsidRPr="00C44AF3">
        <w:rPr>
          <w:rFonts w:ascii="SimSun" w:hAnsi="SimSun"/>
        </w:rPr>
        <w:t>权威文档</w:t>
      </w:r>
      <w:r w:rsidRPr="00C44AF3">
        <w:rPr>
          <w:rFonts w:ascii="SimSun" w:hAnsi="SimSun"/>
        </w:rPr>
        <w:t>；</w:t>
      </w:r>
    </w:p>
    <w:p w14:paraId="0C9C530D" w14:textId="15F15A63" w:rsidR="00DC3896" w:rsidRPr="00C44AF3" w:rsidRDefault="00DC3896" w:rsidP="00D80C3E">
      <w:pPr>
        <w:pStyle w:val="ListParagraph"/>
        <w:numPr>
          <w:ilvl w:val="0"/>
          <w:numId w:val="34"/>
        </w:numPr>
        <w:spacing w:afterLines="50" w:after="120" w:line="340" w:lineRule="atLeast"/>
        <w:ind w:left="924" w:hanging="357"/>
        <w:jc w:val="both"/>
        <w:rPr>
          <w:rFonts w:ascii="SimSun" w:hAnsi="SimSun"/>
        </w:rPr>
      </w:pPr>
      <w:r w:rsidRPr="00C44AF3">
        <w:rPr>
          <w:rFonts w:ascii="SimSun" w:hAnsi="SimSun"/>
        </w:rPr>
        <w:t>提供日期</w:t>
      </w:r>
      <w:r w:rsidR="008E05F4" w:rsidRPr="00C44AF3">
        <w:rPr>
          <w:rFonts w:ascii="SimSun" w:hAnsi="SimSun" w:hint="eastAsia"/>
        </w:rPr>
        <w:t>筛选功能</w:t>
      </w:r>
      <w:r w:rsidRPr="00C44AF3">
        <w:rPr>
          <w:rFonts w:ascii="SimSun" w:hAnsi="SimSun"/>
        </w:rPr>
        <w:t>，允许仅选择特定日期范围内的</w:t>
      </w:r>
      <w:r w:rsidR="008E05F4" w:rsidRPr="00C44AF3">
        <w:rPr>
          <w:rFonts w:ascii="SimSun" w:hAnsi="SimSun" w:hint="eastAsia"/>
        </w:rPr>
        <w:t>权威文档</w:t>
      </w:r>
      <w:r w:rsidRPr="00C44AF3">
        <w:rPr>
          <w:rFonts w:ascii="SimSun" w:hAnsi="SimSun"/>
        </w:rPr>
        <w:t>数据；</w:t>
      </w:r>
    </w:p>
    <w:p w14:paraId="642AC122" w14:textId="426EF18A" w:rsidR="00DC3896" w:rsidRPr="00C44AF3" w:rsidRDefault="008E05F4" w:rsidP="00D80C3E">
      <w:pPr>
        <w:pStyle w:val="ListParagraph"/>
        <w:numPr>
          <w:ilvl w:val="0"/>
          <w:numId w:val="34"/>
        </w:numPr>
        <w:spacing w:afterLines="50" w:after="120" w:line="340" w:lineRule="atLeast"/>
        <w:ind w:left="924" w:hanging="357"/>
        <w:jc w:val="both"/>
        <w:rPr>
          <w:rFonts w:ascii="SimSun" w:hAnsi="SimSun"/>
        </w:rPr>
      </w:pPr>
      <w:r w:rsidRPr="00C44AF3">
        <w:rPr>
          <w:rFonts w:ascii="SimSun" w:hAnsi="SimSun" w:hint="eastAsia"/>
        </w:rPr>
        <w:t>设置链接，</w:t>
      </w:r>
      <w:r w:rsidR="00DC3896" w:rsidRPr="00C44AF3">
        <w:rPr>
          <w:rFonts w:ascii="SimSun" w:hAnsi="SimSun"/>
        </w:rPr>
        <w:t>引导</w:t>
      </w:r>
      <w:r w:rsidRPr="00C44AF3">
        <w:rPr>
          <w:rFonts w:ascii="SimSun" w:hAnsi="SimSun" w:hint="eastAsia"/>
        </w:rPr>
        <w:t>用户访问提供权威文档</w:t>
      </w:r>
      <w:r w:rsidR="00DC3896" w:rsidRPr="00C44AF3">
        <w:rPr>
          <w:rFonts w:ascii="SimSun" w:hAnsi="SimSun"/>
        </w:rPr>
        <w:t>数据的</w:t>
      </w:r>
      <w:r w:rsidR="00D80C3E">
        <w:rPr>
          <w:rFonts w:ascii="SimSun" w:hAnsi="SimSun" w:hint="eastAsia"/>
        </w:rPr>
        <w:t>局方</w:t>
      </w:r>
      <w:r w:rsidR="00DC3896" w:rsidRPr="00C44AF3">
        <w:rPr>
          <w:rFonts w:ascii="SimSun" w:hAnsi="SimSun"/>
        </w:rPr>
        <w:t>API。</w:t>
      </w:r>
    </w:p>
    <w:p w14:paraId="57402405" w14:textId="429037E3" w:rsidR="00DC3896" w:rsidRPr="00C44AF3" w:rsidRDefault="00DC3896" w:rsidP="00C16461">
      <w:pPr>
        <w:overflowPunct w:val="0"/>
        <w:spacing w:afterLines="50" w:after="120" w:line="340" w:lineRule="atLeast"/>
        <w:jc w:val="both"/>
        <w:rPr>
          <w:rFonts w:ascii="SimSun" w:hAnsi="SimSun"/>
        </w:rPr>
      </w:pPr>
      <w:r w:rsidRPr="00C44AF3">
        <w:rPr>
          <w:rFonts w:ascii="SimSun" w:hAnsi="SimSun"/>
        </w:rPr>
        <w:fldChar w:fldCharType="begin"/>
      </w:r>
      <w:r w:rsidRPr="00C44AF3">
        <w:rPr>
          <w:rFonts w:ascii="SimSun" w:hAnsi="SimSun"/>
        </w:rPr>
        <w:instrText xml:space="preserve"> AUTONUM  </w:instrText>
      </w:r>
      <w:r w:rsidRPr="00C44AF3">
        <w:rPr>
          <w:rFonts w:ascii="SimSun" w:hAnsi="SimSun"/>
        </w:rPr>
        <w:fldChar w:fldCharType="end"/>
      </w:r>
      <w:r w:rsidRPr="00C44AF3">
        <w:rPr>
          <w:rFonts w:ascii="SimSun" w:hAnsi="SimSun"/>
        </w:rPr>
        <w:tab/>
        <w:t>奥地利和波兰</w:t>
      </w:r>
      <w:r w:rsidR="008E05F4" w:rsidRPr="00C44AF3">
        <w:rPr>
          <w:rFonts w:ascii="SimSun" w:hAnsi="SimSun" w:hint="eastAsia"/>
        </w:rPr>
        <w:t>的</w:t>
      </w:r>
      <w:r w:rsidRPr="00C44AF3">
        <w:rPr>
          <w:rFonts w:ascii="SimSun" w:hAnsi="SimSun"/>
        </w:rPr>
        <w:t>主管局已通过API请求提供其</w:t>
      </w:r>
      <w:r w:rsidR="00261B7A" w:rsidRPr="00C44AF3">
        <w:rPr>
          <w:rFonts w:ascii="SimSun" w:hAnsi="SimSun"/>
        </w:rPr>
        <w:t>权威文档</w:t>
      </w:r>
      <w:r w:rsidRPr="00C44AF3">
        <w:rPr>
          <w:rFonts w:ascii="SimSun" w:hAnsi="SimSun"/>
        </w:rPr>
        <w:t>数据，</w:t>
      </w:r>
      <w:r w:rsidR="008E05F4" w:rsidRPr="00C44AF3">
        <w:rPr>
          <w:rFonts w:ascii="SimSun" w:hAnsi="SimSun" w:hint="eastAsia"/>
        </w:rPr>
        <w:t>不过</w:t>
      </w:r>
      <w:r w:rsidRPr="00C44AF3">
        <w:rPr>
          <w:rFonts w:ascii="SimSun" w:hAnsi="SimSun"/>
        </w:rPr>
        <w:t>是</w:t>
      </w:r>
      <w:r w:rsidR="00C44AF3" w:rsidRPr="00C44AF3">
        <w:rPr>
          <w:rFonts w:ascii="SimSun" w:hAnsi="SimSun" w:hint="eastAsia"/>
        </w:rPr>
        <w:t>作为针对特定日期范围的响应</w:t>
      </w:r>
      <w:r w:rsidRPr="00C44AF3">
        <w:rPr>
          <w:rFonts w:ascii="SimSun" w:hAnsi="SimSun"/>
        </w:rPr>
        <w:t>在</w:t>
      </w:r>
      <w:r w:rsidR="00261B7A" w:rsidRPr="00C44AF3">
        <w:rPr>
          <w:rFonts w:ascii="SimSun" w:hAnsi="SimSun"/>
        </w:rPr>
        <w:t>产权组织权威文档</w:t>
      </w:r>
      <w:r w:rsidRPr="00C44AF3">
        <w:rPr>
          <w:rFonts w:ascii="SimSun" w:hAnsi="SimSun"/>
        </w:rPr>
        <w:t>门户</w:t>
      </w:r>
      <w:r w:rsidR="008E05F4" w:rsidRPr="00C44AF3">
        <w:rPr>
          <w:rFonts w:ascii="SimSun" w:hAnsi="SimSun" w:hint="eastAsia"/>
        </w:rPr>
        <w:t>公布的</w:t>
      </w:r>
      <w:r w:rsidRPr="00C44AF3">
        <w:rPr>
          <w:rFonts w:ascii="SimSun" w:hAnsi="SimSun"/>
        </w:rPr>
        <w:t>XML</w:t>
      </w:r>
      <w:r w:rsidR="00C44AF3" w:rsidRPr="00C44AF3">
        <w:rPr>
          <w:rFonts w:ascii="SimSun" w:hAnsi="SimSun" w:hint="eastAsia"/>
        </w:rPr>
        <w:t>示例</w:t>
      </w:r>
      <w:r w:rsidRPr="00C44AF3">
        <w:rPr>
          <w:rFonts w:ascii="SimSun" w:hAnsi="SimSun"/>
        </w:rPr>
        <w:t>。</w:t>
      </w:r>
    </w:p>
    <w:p w14:paraId="52B2B885" w14:textId="308F6A24" w:rsidR="00DC3896" w:rsidRPr="00C44AF3" w:rsidRDefault="00DC3896" w:rsidP="00C16461">
      <w:pPr>
        <w:overflowPunct w:val="0"/>
        <w:spacing w:afterLines="50" w:after="120" w:line="340" w:lineRule="atLeast"/>
        <w:jc w:val="both"/>
        <w:rPr>
          <w:rFonts w:ascii="SimSun" w:hAnsi="SimSun"/>
        </w:rPr>
      </w:pPr>
      <w:r w:rsidRPr="00C44AF3">
        <w:rPr>
          <w:rFonts w:ascii="SimSun" w:hAnsi="SimSun"/>
        </w:rPr>
        <w:fldChar w:fldCharType="begin"/>
      </w:r>
      <w:r w:rsidRPr="00C44AF3">
        <w:rPr>
          <w:rFonts w:ascii="SimSun" w:hAnsi="SimSun"/>
        </w:rPr>
        <w:instrText xml:space="preserve"> AUTONUM  </w:instrText>
      </w:r>
      <w:r w:rsidRPr="00C44AF3">
        <w:rPr>
          <w:rFonts w:ascii="SimSun" w:hAnsi="SimSun"/>
        </w:rPr>
        <w:fldChar w:fldCharType="end"/>
      </w:r>
      <w:r w:rsidRPr="00C44AF3">
        <w:rPr>
          <w:rFonts w:ascii="SimSun" w:hAnsi="SimSun"/>
        </w:rPr>
        <w:tab/>
        <w:t>国际局邀请</w:t>
      </w:r>
      <w:r w:rsidR="008E05F4" w:rsidRPr="00C44AF3">
        <w:rPr>
          <w:rFonts w:ascii="SimSun" w:hAnsi="SimSun" w:hint="eastAsia"/>
        </w:rPr>
        <w:t>各</w:t>
      </w:r>
      <w:r w:rsidR="00B01685">
        <w:rPr>
          <w:rFonts w:ascii="SimSun" w:hAnsi="SimSun" w:hint="eastAsia"/>
        </w:rPr>
        <w:t>主管</w:t>
      </w:r>
      <w:r w:rsidRPr="00C44AF3">
        <w:rPr>
          <w:rFonts w:ascii="SimSun" w:hAnsi="SimSun"/>
        </w:rPr>
        <w:t>局对上述任何建议提供反馈意见，或者联系国际局提出替代方案。</w:t>
      </w:r>
    </w:p>
    <w:p w14:paraId="2D5DA4F4" w14:textId="77777777" w:rsidR="00DC3896" w:rsidRPr="00B171FC" w:rsidRDefault="00DC3896" w:rsidP="00173438">
      <w:pPr>
        <w:overflowPunct w:val="0"/>
        <w:spacing w:afterLines="50" w:after="120" w:line="340" w:lineRule="atLeast"/>
        <w:ind w:left="5534"/>
        <w:jc w:val="both"/>
        <w:rPr>
          <w:rFonts w:ascii="KaiTi" w:eastAsia="KaiTi" w:hAnsi="KaiTi"/>
          <w:iCs/>
        </w:rPr>
      </w:pPr>
      <w:r w:rsidRPr="00B171FC">
        <w:rPr>
          <w:rFonts w:ascii="KaiTi" w:eastAsia="KaiTi" w:hAnsi="KaiTi"/>
          <w:iCs/>
        </w:rPr>
        <w:fldChar w:fldCharType="begin"/>
      </w:r>
      <w:r w:rsidRPr="00B171FC">
        <w:rPr>
          <w:rFonts w:ascii="KaiTi" w:eastAsia="KaiTi" w:hAnsi="KaiTi"/>
          <w:iCs/>
        </w:rPr>
        <w:instrText xml:space="preserve"> AUTONUM  </w:instrText>
      </w:r>
      <w:r w:rsidRPr="00B171FC">
        <w:rPr>
          <w:rFonts w:ascii="KaiTi" w:eastAsia="KaiTi" w:hAnsi="KaiTi"/>
          <w:iCs/>
        </w:rPr>
        <w:fldChar w:fldCharType="end"/>
      </w:r>
      <w:r w:rsidRPr="00B171FC">
        <w:rPr>
          <w:rFonts w:ascii="KaiTi" w:eastAsia="KaiTi" w:hAnsi="KaiTi"/>
          <w:iCs/>
        </w:rPr>
        <w:tab/>
        <w:t>请标准委员会：</w:t>
      </w:r>
    </w:p>
    <w:p w14:paraId="7C8DE7EC" w14:textId="77777777" w:rsidR="00DC3896" w:rsidRPr="00B171FC" w:rsidRDefault="00DC3896" w:rsidP="00173438">
      <w:pPr>
        <w:pStyle w:val="ONUME"/>
        <w:numPr>
          <w:ilvl w:val="0"/>
          <w:numId w:val="36"/>
        </w:numPr>
        <w:spacing w:afterLines="50" w:after="120" w:line="340" w:lineRule="atLeast"/>
        <w:ind w:left="5534" w:firstLine="703"/>
        <w:jc w:val="both"/>
        <w:rPr>
          <w:rFonts w:ascii="KaiTi" w:eastAsia="KaiTi" w:hAnsi="KaiTi"/>
          <w:iCs/>
        </w:rPr>
      </w:pPr>
      <w:r w:rsidRPr="00B171FC">
        <w:rPr>
          <w:rFonts w:ascii="KaiTi" w:eastAsia="KaiTi" w:hAnsi="KaiTi"/>
          <w:iCs/>
        </w:rPr>
        <w:t>注意本文件的内容；</w:t>
      </w:r>
    </w:p>
    <w:p w14:paraId="3ECFF243" w14:textId="5FF889AB" w:rsidR="000F5F9D" w:rsidRPr="00B171FC" w:rsidRDefault="00DC3896" w:rsidP="00173438">
      <w:pPr>
        <w:pStyle w:val="ONUME"/>
        <w:numPr>
          <w:ilvl w:val="0"/>
          <w:numId w:val="36"/>
        </w:numPr>
        <w:spacing w:afterLines="50" w:after="120" w:line="340" w:lineRule="atLeast"/>
        <w:ind w:left="5534" w:firstLine="703"/>
        <w:jc w:val="both"/>
        <w:rPr>
          <w:rFonts w:ascii="KaiTi" w:eastAsia="KaiTi" w:hAnsi="KaiTi"/>
          <w:iCs/>
        </w:rPr>
      </w:pPr>
      <w:r w:rsidRPr="00B171FC">
        <w:rPr>
          <w:rFonts w:ascii="KaiTi" w:eastAsia="KaiTi" w:hAnsi="KaiTi"/>
          <w:iCs/>
        </w:rPr>
        <w:t>鼓励其成员</w:t>
      </w:r>
      <w:r w:rsidR="00C44AF3" w:rsidRPr="00B171FC">
        <w:rPr>
          <w:rFonts w:ascii="KaiTi" w:eastAsia="KaiTi" w:hAnsi="KaiTi"/>
          <w:iCs/>
        </w:rPr>
        <w:t>如</w:t>
      </w:r>
      <w:r w:rsidR="00C44AF3">
        <w:rPr>
          <w:rFonts w:ascii="KaiTi" w:eastAsia="KaiTi" w:hAnsi="KaiTi" w:hint="eastAsia"/>
          <w:iCs/>
        </w:rPr>
        <w:t>上文</w:t>
      </w:r>
      <w:r w:rsidR="00C44AF3" w:rsidRPr="00B171FC">
        <w:rPr>
          <w:rFonts w:ascii="KaiTi" w:eastAsia="KaiTi" w:hAnsi="KaiTi"/>
          <w:iCs/>
        </w:rPr>
        <w:t>第7段所</w:t>
      </w:r>
      <w:r w:rsidR="00C44AF3">
        <w:rPr>
          <w:rFonts w:ascii="KaiTi" w:eastAsia="KaiTi" w:hAnsi="KaiTi" w:hint="eastAsia"/>
          <w:iCs/>
        </w:rPr>
        <w:t>述，</w:t>
      </w:r>
      <w:r w:rsidRPr="00B171FC">
        <w:rPr>
          <w:rFonts w:ascii="KaiTi" w:eastAsia="KaiTi" w:hAnsi="KaiTi" w:hint="eastAsia"/>
          <w:iCs/>
        </w:rPr>
        <w:t>向</w:t>
      </w:r>
      <w:r w:rsidRPr="00B171FC">
        <w:rPr>
          <w:rFonts w:ascii="KaiTi" w:eastAsia="KaiTi" w:hAnsi="KaiTi"/>
          <w:iCs/>
        </w:rPr>
        <w:t>国际局提供各</w:t>
      </w:r>
      <w:r w:rsidR="00B01685">
        <w:rPr>
          <w:rFonts w:ascii="KaiTi" w:eastAsia="KaiTi" w:hAnsi="KaiTi" w:hint="eastAsia"/>
          <w:iCs/>
        </w:rPr>
        <w:t>主管</w:t>
      </w:r>
      <w:r w:rsidRPr="00B171FC">
        <w:rPr>
          <w:rFonts w:ascii="KaiTi" w:eastAsia="KaiTi" w:hAnsi="KaiTi"/>
          <w:iCs/>
        </w:rPr>
        <w:t>局生成的任何符合</w:t>
      </w:r>
      <w:r w:rsidR="001D1F1C" w:rsidRPr="00B171FC">
        <w:rPr>
          <w:rFonts w:ascii="KaiTi" w:eastAsia="KaiTi" w:hAnsi="KaiTi"/>
          <w:iCs/>
        </w:rPr>
        <w:t>产权组织标准ST.</w:t>
      </w:r>
      <w:r w:rsidRPr="00B171FC">
        <w:rPr>
          <w:rFonts w:ascii="KaiTi" w:eastAsia="KaiTi" w:hAnsi="KaiTi"/>
          <w:iCs/>
        </w:rPr>
        <w:t>37的</w:t>
      </w:r>
      <w:r w:rsidR="00C44AF3">
        <w:rPr>
          <w:rFonts w:ascii="KaiTi" w:eastAsia="KaiTi" w:hAnsi="KaiTi" w:hint="eastAsia"/>
          <w:iCs/>
        </w:rPr>
        <w:t>权威文档</w:t>
      </w:r>
      <w:r w:rsidRPr="00B171FC">
        <w:rPr>
          <w:rFonts w:ascii="KaiTi" w:eastAsia="KaiTi" w:hAnsi="KaiTi"/>
          <w:iCs/>
        </w:rPr>
        <w:t>；</w:t>
      </w:r>
      <w:r w:rsidR="00C44AF3">
        <w:rPr>
          <w:rFonts w:ascii="KaiTi" w:eastAsia="KaiTi" w:hAnsi="KaiTi" w:hint="eastAsia"/>
          <w:iCs/>
        </w:rPr>
        <w:t>并</w:t>
      </w:r>
    </w:p>
    <w:p w14:paraId="3C3A173F" w14:textId="7E355A27" w:rsidR="000F5F9D" w:rsidRDefault="00DC3896" w:rsidP="00173438">
      <w:pPr>
        <w:pStyle w:val="ONUME"/>
        <w:numPr>
          <w:ilvl w:val="0"/>
          <w:numId w:val="36"/>
        </w:numPr>
        <w:spacing w:afterLines="50" w:after="120" w:line="340" w:lineRule="atLeast"/>
        <w:ind w:left="5534" w:firstLine="703"/>
        <w:jc w:val="both"/>
        <w:rPr>
          <w:rFonts w:ascii="KaiTi" w:eastAsia="KaiTi" w:hAnsi="KaiTi"/>
          <w:iCs/>
        </w:rPr>
      </w:pPr>
      <w:r w:rsidRPr="00B171FC">
        <w:rPr>
          <w:rFonts w:ascii="KaiTi" w:eastAsia="KaiTi" w:hAnsi="KaiTi"/>
          <w:iCs/>
        </w:rPr>
        <w:t>鼓励其成员</w:t>
      </w:r>
      <w:r w:rsidR="00C44AF3" w:rsidRPr="00B171FC">
        <w:rPr>
          <w:rFonts w:ascii="KaiTi" w:eastAsia="KaiTi" w:hAnsi="KaiTi"/>
          <w:iCs/>
        </w:rPr>
        <w:t>如</w:t>
      </w:r>
      <w:r w:rsidR="00C44AF3">
        <w:rPr>
          <w:rFonts w:ascii="KaiTi" w:eastAsia="KaiTi" w:hAnsi="KaiTi" w:hint="eastAsia"/>
          <w:iCs/>
        </w:rPr>
        <w:t>上文</w:t>
      </w:r>
      <w:r w:rsidR="00C44AF3" w:rsidRPr="00B171FC">
        <w:rPr>
          <w:rFonts w:ascii="KaiTi" w:eastAsia="KaiTi" w:hAnsi="KaiTi"/>
          <w:iCs/>
        </w:rPr>
        <w:t>第</w:t>
      </w:r>
      <w:r w:rsidR="00C44AF3">
        <w:rPr>
          <w:rFonts w:ascii="KaiTi" w:eastAsia="KaiTi" w:hAnsi="KaiTi"/>
          <w:iCs/>
        </w:rPr>
        <w:t>14</w:t>
      </w:r>
      <w:r w:rsidR="00C44AF3" w:rsidRPr="00B171FC">
        <w:rPr>
          <w:rFonts w:ascii="KaiTi" w:eastAsia="KaiTi" w:hAnsi="KaiTi"/>
          <w:iCs/>
        </w:rPr>
        <w:t>段所</w:t>
      </w:r>
      <w:r w:rsidR="00C44AF3">
        <w:rPr>
          <w:rFonts w:ascii="KaiTi" w:eastAsia="KaiTi" w:hAnsi="KaiTi" w:hint="eastAsia"/>
          <w:iCs/>
        </w:rPr>
        <w:t>述，</w:t>
      </w:r>
      <w:r w:rsidR="00C44AF3" w:rsidRPr="00B171FC">
        <w:rPr>
          <w:rFonts w:ascii="KaiTi" w:eastAsia="KaiTi" w:hAnsi="KaiTi"/>
          <w:iCs/>
        </w:rPr>
        <w:t>联系国际局</w:t>
      </w:r>
      <w:r w:rsidR="00C44AF3">
        <w:rPr>
          <w:rFonts w:ascii="KaiTi" w:eastAsia="KaiTi" w:hAnsi="KaiTi" w:hint="eastAsia"/>
          <w:iCs/>
        </w:rPr>
        <w:t>，提出</w:t>
      </w:r>
      <w:r w:rsidRPr="00B171FC">
        <w:rPr>
          <w:rFonts w:ascii="KaiTi" w:eastAsia="KaiTi" w:hAnsi="KaiTi" w:hint="eastAsia"/>
          <w:iCs/>
        </w:rPr>
        <w:t>改</w:t>
      </w:r>
      <w:r w:rsidRPr="00B171FC">
        <w:rPr>
          <w:rFonts w:ascii="KaiTi" w:eastAsia="KaiTi" w:hAnsi="KaiTi"/>
          <w:iCs/>
        </w:rPr>
        <w:t>进</w:t>
      </w:r>
      <w:r w:rsidR="00261B7A" w:rsidRPr="00B171FC">
        <w:rPr>
          <w:rFonts w:ascii="KaiTi" w:eastAsia="KaiTi" w:hAnsi="KaiTi"/>
          <w:iCs/>
        </w:rPr>
        <w:t>权威文档</w:t>
      </w:r>
      <w:r w:rsidRPr="00B171FC">
        <w:rPr>
          <w:rFonts w:ascii="KaiTi" w:eastAsia="KaiTi" w:hAnsi="KaiTi"/>
          <w:iCs/>
        </w:rPr>
        <w:t>门户的任何建议。</w:t>
      </w:r>
    </w:p>
    <w:p w14:paraId="78924FCB" w14:textId="4A8DC7E2" w:rsidR="00332E6A" w:rsidRPr="000F5F9D" w:rsidRDefault="00250C7B" w:rsidP="00173438">
      <w:pPr>
        <w:pStyle w:val="ONUME"/>
        <w:numPr>
          <w:ilvl w:val="0"/>
          <w:numId w:val="0"/>
        </w:numPr>
        <w:spacing w:before="720" w:afterLines="50" w:after="120" w:line="340" w:lineRule="atLeast"/>
        <w:ind w:left="5534"/>
        <w:rPr>
          <w:i/>
        </w:rPr>
      </w:pPr>
      <w:r w:rsidRPr="000F5F9D">
        <w:rPr>
          <w:rFonts w:ascii="KaiTi" w:eastAsia="KaiTi" w:hAnsi="KaiTi" w:cs="Calibri"/>
          <w:iCs/>
          <w:lang w:val="en-GB"/>
        </w:rPr>
        <w:t>[文件完]</w:t>
      </w:r>
    </w:p>
    <w:sectPr w:rsidR="00332E6A" w:rsidRPr="000F5F9D" w:rsidSect="00D80C3E">
      <w:headerReference w:type="even" r:id="rId11"/>
      <w:headerReference w:type="default" r:id="rId12"/>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00FD06" w14:textId="77777777" w:rsidR="00C55024" w:rsidRDefault="00C55024">
      <w:r>
        <w:separator/>
      </w:r>
    </w:p>
  </w:endnote>
  <w:endnote w:type="continuationSeparator" w:id="0">
    <w:p w14:paraId="3AC2AEFD" w14:textId="77777777" w:rsidR="00C55024" w:rsidRDefault="00C55024" w:rsidP="003B38C1">
      <w:r>
        <w:separator/>
      </w:r>
    </w:p>
    <w:p w14:paraId="59BFF075" w14:textId="77777777" w:rsidR="00C55024" w:rsidRDefault="00C55024">
      <w:pPr>
        <w:spacing w:after="60"/>
        <w:rPr>
          <w:sz w:val="17"/>
        </w:rPr>
      </w:pPr>
      <w:r>
        <w:rPr>
          <w:sz w:val="17"/>
        </w:rPr>
        <w:t>[</w:t>
      </w:r>
      <w:r>
        <w:rPr>
          <w:sz w:val="17"/>
        </w:rPr>
        <w:t>尾注接上页</w:t>
      </w:r>
      <w:r>
        <w:rPr>
          <w:sz w:val="17"/>
        </w:rPr>
        <w:t>]</w:t>
      </w:r>
    </w:p>
  </w:endnote>
  <w:endnote w:type="continuationNotice" w:id="1">
    <w:p w14:paraId="35171A2F" w14:textId="77777777" w:rsidR="00C55024" w:rsidRDefault="00C55024">
      <w:pPr>
        <w:spacing w:before="60"/>
        <w:jc w:val="right"/>
        <w:rPr>
          <w:sz w:val="17"/>
          <w:szCs w:val="17"/>
        </w:rPr>
      </w:pPr>
      <w:r w:rsidRPr="003B38C1">
        <w:rPr>
          <w:sz w:val="17"/>
          <w:szCs w:val="17"/>
        </w:rPr>
        <w:t>[</w:t>
      </w:r>
      <w:r w:rsidRPr="003B38C1">
        <w:rPr>
          <w:sz w:val="17"/>
          <w:szCs w:val="17"/>
        </w:rPr>
        <w:t>尾注见下页</w:t>
      </w:r>
      <w:r w:rsidRPr="003B38C1">
        <w:rPr>
          <w:sz w:val="17"/>
          <w:szCs w:val="17"/>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KaiTi">
    <w:charset w:val="86"/>
    <w:family w:val="modern"/>
    <w:pitch w:val="fixed"/>
    <w:sig w:usb0="800002BF" w:usb1="38CF7CFA" w:usb2="00000016" w:usb3="00000000" w:csb0="00040001" w:csb1="00000000"/>
  </w:font>
  <w:font w:name="STKaiti">
    <w:charset w:val="86"/>
    <w:family w:val="auto"/>
    <w:pitch w:val="variable"/>
    <w:sig w:usb0="00000287" w:usb1="080F0000" w:usb2="00000010" w:usb3="00000000" w:csb0="0004009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46D44B" w14:textId="77777777" w:rsidR="00C55024" w:rsidRDefault="00C55024">
      <w:r>
        <w:separator/>
      </w:r>
    </w:p>
  </w:footnote>
  <w:footnote w:type="continuationSeparator" w:id="0">
    <w:p w14:paraId="642A3A5F" w14:textId="77777777" w:rsidR="00C55024" w:rsidRDefault="00C55024" w:rsidP="008B60B2">
      <w:r>
        <w:separator/>
      </w:r>
    </w:p>
    <w:p w14:paraId="430E36BD" w14:textId="77777777" w:rsidR="00C55024" w:rsidRDefault="00C55024">
      <w:pPr>
        <w:spacing w:after="60"/>
        <w:rPr>
          <w:sz w:val="17"/>
          <w:szCs w:val="17"/>
        </w:rPr>
      </w:pPr>
      <w:r w:rsidRPr="00ED77FB">
        <w:rPr>
          <w:sz w:val="17"/>
          <w:szCs w:val="17"/>
        </w:rPr>
        <w:t>[</w:t>
      </w:r>
      <w:r w:rsidRPr="00ED77FB">
        <w:rPr>
          <w:sz w:val="17"/>
          <w:szCs w:val="17"/>
        </w:rPr>
        <w:t>脚注接前页</w:t>
      </w:r>
      <w:r w:rsidRPr="00ED77FB">
        <w:rPr>
          <w:sz w:val="17"/>
          <w:szCs w:val="17"/>
        </w:rPr>
        <w:t>]</w:t>
      </w:r>
    </w:p>
  </w:footnote>
  <w:footnote w:type="continuationNotice" w:id="1">
    <w:p w14:paraId="01B2188D" w14:textId="77777777" w:rsidR="00C55024" w:rsidRDefault="00C55024">
      <w:pPr>
        <w:spacing w:before="60"/>
        <w:jc w:val="right"/>
        <w:rPr>
          <w:sz w:val="17"/>
          <w:szCs w:val="17"/>
        </w:rPr>
      </w:pPr>
      <w:r w:rsidRPr="00ED77FB">
        <w:rPr>
          <w:sz w:val="17"/>
          <w:szCs w:val="17"/>
        </w:rPr>
        <w:t>[</w:t>
      </w:r>
      <w:r w:rsidRPr="00ED77FB">
        <w:rPr>
          <w:sz w:val="17"/>
          <w:szCs w:val="17"/>
        </w:rPr>
        <w:t>脚注见下页</w:t>
      </w:r>
      <w:r w:rsidRPr="00ED77FB">
        <w:rPr>
          <w:sz w:val="17"/>
          <w:szCs w:val="17"/>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A8970" w14:textId="77777777" w:rsidR="00332E6A" w:rsidRPr="00CF0006" w:rsidRDefault="00606ED8">
    <w:pPr>
      <w:jc w:val="right"/>
      <w:rPr>
        <w:rFonts w:ascii="SimSun" w:hAnsi="SimSun"/>
        <w:sz w:val="21"/>
        <w:szCs w:val="21"/>
      </w:rPr>
    </w:pPr>
    <w:r w:rsidRPr="00CF0006">
      <w:rPr>
        <w:rFonts w:ascii="SimSun" w:hAnsi="SimSun"/>
        <w:sz w:val="21"/>
        <w:szCs w:val="21"/>
      </w:rPr>
      <w:t>CWS/11/12</w:t>
    </w:r>
  </w:p>
  <w:p w14:paraId="72D789FE" w14:textId="25022E2F" w:rsidR="00332E6A" w:rsidRPr="00CF0006" w:rsidRDefault="009B0281">
    <w:pPr>
      <w:jc w:val="right"/>
      <w:rPr>
        <w:rFonts w:ascii="SimSun" w:hAnsi="SimSun"/>
        <w:sz w:val="21"/>
        <w:szCs w:val="21"/>
      </w:rPr>
    </w:pPr>
    <w:r w:rsidRPr="00CF0006">
      <w:rPr>
        <w:rFonts w:ascii="SimSun" w:hAnsi="SimSun" w:hint="eastAsia"/>
        <w:sz w:val="21"/>
        <w:szCs w:val="21"/>
      </w:rPr>
      <w:t>第</w:t>
    </w:r>
    <w:r w:rsidR="005A1AA9" w:rsidRPr="00CF0006">
      <w:rPr>
        <w:rFonts w:ascii="SimSun" w:hAnsi="SimSun"/>
        <w:sz w:val="21"/>
        <w:szCs w:val="21"/>
      </w:rPr>
      <w:fldChar w:fldCharType="begin"/>
    </w:r>
    <w:r w:rsidR="005A1AA9" w:rsidRPr="00CF0006">
      <w:rPr>
        <w:rFonts w:ascii="SimSun" w:hAnsi="SimSun"/>
        <w:sz w:val="21"/>
        <w:szCs w:val="21"/>
      </w:rPr>
      <w:instrText xml:space="preserve"> PAGE  \* MERGEFORMAT </w:instrText>
    </w:r>
    <w:r w:rsidR="005A1AA9" w:rsidRPr="00CF0006">
      <w:rPr>
        <w:rFonts w:ascii="SimSun" w:hAnsi="SimSun"/>
        <w:sz w:val="21"/>
        <w:szCs w:val="21"/>
      </w:rPr>
      <w:fldChar w:fldCharType="separate"/>
    </w:r>
    <w:r w:rsidR="00663208">
      <w:rPr>
        <w:rFonts w:ascii="SimSun" w:hAnsi="SimSun"/>
        <w:noProof/>
        <w:sz w:val="21"/>
        <w:szCs w:val="21"/>
      </w:rPr>
      <w:t>2</w:t>
    </w:r>
    <w:r w:rsidR="005A1AA9" w:rsidRPr="00CF0006">
      <w:rPr>
        <w:rFonts w:ascii="SimSun" w:hAnsi="SimSun"/>
        <w:sz w:val="21"/>
        <w:szCs w:val="21"/>
      </w:rPr>
      <w:fldChar w:fldCharType="end"/>
    </w:r>
    <w:r w:rsidRPr="00CF0006">
      <w:rPr>
        <w:rFonts w:ascii="SimSun" w:hAnsi="SimSun" w:hint="eastAsia"/>
        <w:sz w:val="21"/>
        <w:szCs w:val="21"/>
      </w:rPr>
      <w:t>页</w:t>
    </w:r>
  </w:p>
  <w:p w14:paraId="51D5BC4D" w14:textId="77777777" w:rsidR="00AB1326" w:rsidRDefault="00AB1326" w:rsidP="00AB1326">
    <w:pPr>
      <w:jc w:val="right"/>
    </w:pPr>
  </w:p>
  <w:p w14:paraId="0FA5A686" w14:textId="77777777" w:rsidR="00AB1326" w:rsidRDefault="00AB1326" w:rsidP="00AB1326">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CDCBF" w14:textId="56DBFFB2" w:rsidR="00332E6A" w:rsidRPr="00EB6151" w:rsidRDefault="00606ED8" w:rsidP="00743623">
    <w:pPr>
      <w:wordWrap w:val="0"/>
      <w:jc w:val="right"/>
      <w:rPr>
        <w:rFonts w:ascii="SimSun" w:hAnsi="SimSun"/>
        <w:szCs w:val="22"/>
      </w:rPr>
    </w:pPr>
    <w:bookmarkStart w:id="7" w:name="Code2"/>
    <w:bookmarkEnd w:id="7"/>
    <w:r w:rsidRPr="00EB6151">
      <w:rPr>
        <w:rFonts w:ascii="SimSun" w:hAnsi="SimSun"/>
        <w:szCs w:val="22"/>
      </w:rPr>
      <w:t>CWS/1</w:t>
    </w:r>
    <w:r w:rsidR="001D1F1C">
      <w:rPr>
        <w:rFonts w:ascii="SimSun" w:hAnsi="SimSun"/>
        <w:szCs w:val="22"/>
      </w:rPr>
      <w:t>3</w:t>
    </w:r>
    <w:r w:rsidRPr="00EB6151">
      <w:rPr>
        <w:rFonts w:ascii="SimSun" w:hAnsi="SimSun"/>
        <w:szCs w:val="22"/>
      </w:rPr>
      <w:t>/</w:t>
    </w:r>
    <w:r w:rsidR="00414417" w:rsidRPr="00EB6151">
      <w:rPr>
        <w:rFonts w:ascii="SimSun" w:hAnsi="SimSun"/>
        <w:szCs w:val="22"/>
      </w:rPr>
      <w:t>2</w:t>
    </w:r>
    <w:r w:rsidR="001D1F1C">
      <w:rPr>
        <w:rFonts w:ascii="SimSun" w:hAnsi="SimSun"/>
        <w:szCs w:val="22"/>
      </w:rPr>
      <w:t>2</w:t>
    </w:r>
    <w:r w:rsidR="00743623">
      <w:rPr>
        <w:rFonts w:ascii="SimSun" w:hAnsi="SimSun" w:hint="eastAsia"/>
        <w:szCs w:val="22"/>
      </w:rPr>
      <w:t xml:space="preserve"> Corr.</w:t>
    </w:r>
  </w:p>
  <w:p w14:paraId="44B4102B" w14:textId="2BAA3D50" w:rsidR="00216DC2" w:rsidRPr="00EB6151" w:rsidRDefault="005A1AA9" w:rsidP="00822759">
    <w:pPr>
      <w:spacing w:afterLines="100" w:after="240"/>
      <w:jc w:val="right"/>
      <w:rPr>
        <w:szCs w:val="22"/>
      </w:rPr>
    </w:pPr>
    <w:r w:rsidRPr="00EB6151">
      <w:rPr>
        <w:rFonts w:ascii="SimSun" w:hAnsi="SimSun" w:hint="eastAsia"/>
        <w:szCs w:val="22"/>
      </w:rPr>
      <w:t>第</w:t>
    </w:r>
    <w:r w:rsidRPr="00EB6151">
      <w:rPr>
        <w:rFonts w:ascii="SimSun" w:hAnsi="SimSun"/>
        <w:szCs w:val="22"/>
      </w:rPr>
      <w:fldChar w:fldCharType="begin"/>
    </w:r>
    <w:r w:rsidRPr="00EB6151">
      <w:rPr>
        <w:rFonts w:ascii="SimSun" w:hAnsi="SimSun"/>
        <w:szCs w:val="22"/>
      </w:rPr>
      <w:instrText xml:space="preserve"> PAGE  \* MERGEFORMAT </w:instrText>
    </w:r>
    <w:r w:rsidRPr="00EB6151">
      <w:rPr>
        <w:rFonts w:ascii="SimSun" w:hAnsi="SimSun"/>
        <w:szCs w:val="22"/>
      </w:rPr>
      <w:fldChar w:fldCharType="separate"/>
    </w:r>
    <w:r w:rsidR="00146B45" w:rsidRPr="00EB6151">
      <w:rPr>
        <w:rFonts w:ascii="SimSun" w:hAnsi="SimSun"/>
        <w:noProof/>
        <w:szCs w:val="22"/>
      </w:rPr>
      <w:t>2</w:t>
    </w:r>
    <w:r w:rsidRPr="00EB6151">
      <w:rPr>
        <w:rFonts w:ascii="SimSun" w:hAnsi="SimSun"/>
        <w:szCs w:val="22"/>
      </w:rPr>
      <w:fldChar w:fldCharType="end"/>
    </w:r>
    <w:r w:rsidRPr="00EB6151">
      <w:rPr>
        <w:rFonts w:ascii="SimSun" w:hAnsi="SimSun" w:hint="eastAsia"/>
        <w:szCs w:val="22"/>
      </w:rPr>
      <w:t>页</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93012"/>
    <w:multiLevelType w:val="hybridMultilevel"/>
    <w:tmpl w:val="DF429372"/>
    <w:lvl w:ilvl="0" w:tplc="DDA6CF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CD29E3"/>
    <w:multiLevelType w:val="multilevel"/>
    <w:tmpl w:val="DBF030B2"/>
    <w:lvl w:ilvl="0">
      <w:start w:val="1"/>
      <w:numFmt w:val="decimal"/>
      <w:lvlRestart w:val="0"/>
      <w:pStyle w:val="ONUME"/>
      <w:lvlText w:val="%1."/>
      <w:lvlJc w:val="left"/>
      <w:pPr>
        <w:tabs>
          <w:tab w:val="num" w:pos="3087"/>
        </w:tabs>
        <w:ind w:left="252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Letter"/>
      <w:lvlText w:val="(%3)"/>
      <w:lvlJc w:val="left"/>
      <w:pPr>
        <w:tabs>
          <w:tab w:val="num" w:pos="1701"/>
        </w:tabs>
        <w:ind w:left="1134" w:firstLine="0"/>
      </w:pPr>
      <w:rPr>
        <w:rFonts w:hint="default"/>
        <w:i w:val="0"/>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8CC30D5"/>
    <w:multiLevelType w:val="hybridMultilevel"/>
    <w:tmpl w:val="1226B2B4"/>
    <w:lvl w:ilvl="0" w:tplc="30323D9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C53EBF"/>
    <w:multiLevelType w:val="hybridMultilevel"/>
    <w:tmpl w:val="AEC0A792"/>
    <w:lvl w:ilvl="0" w:tplc="30323D92">
      <w:start w:val="1"/>
      <w:numFmt w:val="lowerLetter"/>
      <w:lvlText w:val="(%1)"/>
      <w:lvlJc w:val="left"/>
      <w:pPr>
        <w:ind w:left="6032" w:hanging="360"/>
      </w:pPr>
      <w:rPr>
        <w:rFonts w:hint="default"/>
      </w:rPr>
    </w:lvl>
    <w:lvl w:ilvl="1" w:tplc="04090019" w:tentative="1">
      <w:start w:val="1"/>
      <w:numFmt w:val="lowerLetter"/>
      <w:lvlText w:val="%2."/>
      <w:lvlJc w:val="left"/>
      <w:pPr>
        <w:ind w:left="6752" w:hanging="360"/>
      </w:pPr>
    </w:lvl>
    <w:lvl w:ilvl="2" w:tplc="0409001B" w:tentative="1">
      <w:start w:val="1"/>
      <w:numFmt w:val="lowerRoman"/>
      <w:lvlText w:val="%3."/>
      <w:lvlJc w:val="right"/>
      <w:pPr>
        <w:ind w:left="7472" w:hanging="180"/>
      </w:pPr>
    </w:lvl>
    <w:lvl w:ilvl="3" w:tplc="0409000F" w:tentative="1">
      <w:start w:val="1"/>
      <w:numFmt w:val="decimal"/>
      <w:lvlText w:val="%4."/>
      <w:lvlJc w:val="left"/>
      <w:pPr>
        <w:ind w:left="8192" w:hanging="360"/>
      </w:pPr>
    </w:lvl>
    <w:lvl w:ilvl="4" w:tplc="04090019" w:tentative="1">
      <w:start w:val="1"/>
      <w:numFmt w:val="lowerLetter"/>
      <w:lvlText w:val="%5."/>
      <w:lvlJc w:val="left"/>
      <w:pPr>
        <w:ind w:left="8912" w:hanging="360"/>
      </w:pPr>
    </w:lvl>
    <w:lvl w:ilvl="5" w:tplc="0409001B" w:tentative="1">
      <w:start w:val="1"/>
      <w:numFmt w:val="lowerRoman"/>
      <w:lvlText w:val="%6."/>
      <w:lvlJc w:val="right"/>
      <w:pPr>
        <w:ind w:left="9632" w:hanging="180"/>
      </w:pPr>
    </w:lvl>
    <w:lvl w:ilvl="6" w:tplc="0409000F" w:tentative="1">
      <w:start w:val="1"/>
      <w:numFmt w:val="decimal"/>
      <w:lvlText w:val="%7."/>
      <w:lvlJc w:val="left"/>
      <w:pPr>
        <w:ind w:left="10352" w:hanging="360"/>
      </w:pPr>
    </w:lvl>
    <w:lvl w:ilvl="7" w:tplc="04090019" w:tentative="1">
      <w:start w:val="1"/>
      <w:numFmt w:val="lowerLetter"/>
      <w:lvlText w:val="%8."/>
      <w:lvlJc w:val="left"/>
      <w:pPr>
        <w:ind w:left="11072" w:hanging="360"/>
      </w:pPr>
    </w:lvl>
    <w:lvl w:ilvl="8" w:tplc="0409001B" w:tentative="1">
      <w:start w:val="1"/>
      <w:numFmt w:val="lowerRoman"/>
      <w:lvlText w:val="%9."/>
      <w:lvlJc w:val="right"/>
      <w:pPr>
        <w:ind w:left="11792" w:hanging="180"/>
      </w:pPr>
    </w:lvl>
  </w:abstractNum>
  <w:abstractNum w:abstractNumId="4" w15:restartNumberingAfterBreak="0">
    <w:nsid w:val="10827B26"/>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5" w15:restartNumberingAfterBreak="0">
    <w:nsid w:val="11A0515F"/>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6" w15:restartNumberingAfterBreak="0">
    <w:nsid w:val="1FFB19A2"/>
    <w:multiLevelType w:val="multilevel"/>
    <w:tmpl w:val="8FAACE2C"/>
    <w:lvl w:ilvl="0">
      <w:start w:val="1"/>
      <w:numFmt w:val="decimal"/>
      <w:lvlRestart w:val="0"/>
      <w:pStyle w:val="ONUMFS"/>
      <w:lvlText w:val="%1."/>
      <w:lvlJc w:val="left"/>
      <w:pPr>
        <w:tabs>
          <w:tab w:val="num" w:pos="567"/>
        </w:tabs>
        <w:ind w:left="0" w:firstLine="0"/>
      </w:pPr>
      <w:rPr>
        <w:rFonts w:hint="default"/>
        <w:i w:val="0"/>
        <w:iCs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21DE70BC"/>
    <w:multiLevelType w:val="hybridMultilevel"/>
    <w:tmpl w:val="AC6A081C"/>
    <w:lvl w:ilvl="0" w:tplc="6026303C">
      <w:start w:val="1"/>
      <w:numFmt w:val="bullet"/>
      <w:lvlText w:val="­"/>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A34562B"/>
    <w:multiLevelType w:val="hybridMultilevel"/>
    <w:tmpl w:val="E5DE1510"/>
    <w:lvl w:ilvl="0" w:tplc="BE485E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F00AB7"/>
    <w:multiLevelType w:val="hybridMultilevel"/>
    <w:tmpl w:val="DD6ADD4E"/>
    <w:lvl w:ilvl="0" w:tplc="6026303C">
      <w:start w:val="1"/>
      <w:numFmt w:val="bullet"/>
      <w:lvlText w:val="­"/>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0057C19"/>
    <w:multiLevelType w:val="hybridMultilevel"/>
    <w:tmpl w:val="16FC37F0"/>
    <w:lvl w:ilvl="0" w:tplc="4E78C42E">
      <w:start w:val="1"/>
      <w:numFmt w:val="decimal"/>
      <w:lvlText w:val="%1."/>
      <w:lvlJc w:val="left"/>
      <w:pPr>
        <w:ind w:left="115" w:hanging="568"/>
        <w:jc w:val="right"/>
      </w:pPr>
      <w:rPr>
        <w:rFonts w:hint="default"/>
        <w:spacing w:val="0"/>
        <w:w w:val="99"/>
        <w:lang w:val="en-US" w:eastAsia="en-US" w:bidi="ar-SA"/>
      </w:rPr>
    </w:lvl>
    <w:lvl w:ilvl="1" w:tplc="A9F4714E">
      <w:start w:val="1"/>
      <w:numFmt w:val="lowerLetter"/>
      <w:lvlText w:val="(%2)"/>
      <w:lvlJc w:val="left"/>
      <w:pPr>
        <w:ind w:left="5633" w:hanging="567"/>
      </w:pPr>
      <w:rPr>
        <w:rFonts w:hint="default"/>
        <w:spacing w:val="-2"/>
        <w:w w:val="99"/>
        <w:lang w:val="en-US" w:eastAsia="en-US" w:bidi="ar-SA"/>
      </w:rPr>
    </w:lvl>
    <w:lvl w:ilvl="2" w:tplc="50624328">
      <w:numFmt w:val="bullet"/>
      <w:lvlText w:val="•"/>
      <w:lvlJc w:val="left"/>
      <w:pPr>
        <w:ind w:left="5637" w:hanging="567"/>
      </w:pPr>
      <w:rPr>
        <w:rFonts w:hint="default"/>
        <w:lang w:val="en-US" w:eastAsia="en-US" w:bidi="ar-SA"/>
      </w:rPr>
    </w:lvl>
    <w:lvl w:ilvl="3" w:tplc="DE6A438E">
      <w:numFmt w:val="bullet"/>
      <w:lvlText w:val="•"/>
      <w:lvlJc w:val="left"/>
      <w:pPr>
        <w:ind w:left="6130" w:hanging="567"/>
      </w:pPr>
      <w:rPr>
        <w:rFonts w:hint="default"/>
        <w:lang w:val="en-US" w:eastAsia="en-US" w:bidi="ar-SA"/>
      </w:rPr>
    </w:lvl>
    <w:lvl w:ilvl="4" w:tplc="2922693E">
      <w:numFmt w:val="bullet"/>
      <w:lvlText w:val="•"/>
      <w:lvlJc w:val="left"/>
      <w:pPr>
        <w:ind w:left="6623" w:hanging="567"/>
      </w:pPr>
      <w:rPr>
        <w:rFonts w:hint="default"/>
        <w:lang w:val="en-US" w:eastAsia="en-US" w:bidi="ar-SA"/>
      </w:rPr>
    </w:lvl>
    <w:lvl w:ilvl="5" w:tplc="E852155A">
      <w:numFmt w:val="bullet"/>
      <w:lvlText w:val="•"/>
      <w:lvlJc w:val="left"/>
      <w:pPr>
        <w:ind w:left="7117" w:hanging="567"/>
      </w:pPr>
      <w:rPr>
        <w:rFonts w:hint="default"/>
        <w:lang w:val="en-US" w:eastAsia="en-US" w:bidi="ar-SA"/>
      </w:rPr>
    </w:lvl>
    <w:lvl w:ilvl="6" w:tplc="7DDCC11C">
      <w:numFmt w:val="bullet"/>
      <w:lvlText w:val="•"/>
      <w:lvlJc w:val="left"/>
      <w:pPr>
        <w:ind w:left="7610" w:hanging="567"/>
      </w:pPr>
      <w:rPr>
        <w:rFonts w:hint="default"/>
        <w:lang w:val="en-US" w:eastAsia="en-US" w:bidi="ar-SA"/>
      </w:rPr>
    </w:lvl>
    <w:lvl w:ilvl="7" w:tplc="CADE61E2">
      <w:numFmt w:val="bullet"/>
      <w:lvlText w:val="•"/>
      <w:lvlJc w:val="left"/>
      <w:pPr>
        <w:ind w:left="8104" w:hanging="567"/>
      </w:pPr>
      <w:rPr>
        <w:rFonts w:hint="default"/>
        <w:lang w:val="en-US" w:eastAsia="en-US" w:bidi="ar-SA"/>
      </w:rPr>
    </w:lvl>
    <w:lvl w:ilvl="8" w:tplc="AD621CE8">
      <w:numFmt w:val="bullet"/>
      <w:lvlText w:val="•"/>
      <w:lvlJc w:val="left"/>
      <w:pPr>
        <w:ind w:left="8597" w:hanging="567"/>
      </w:pPr>
      <w:rPr>
        <w:rFonts w:hint="default"/>
        <w:lang w:val="en-US" w:eastAsia="en-US" w:bidi="ar-SA"/>
      </w:rPr>
    </w:lvl>
  </w:abstractNum>
  <w:abstractNum w:abstractNumId="11" w15:restartNumberingAfterBreak="0">
    <w:nsid w:val="32727C6B"/>
    <w:multiLevelType w:val="hybridMultilevel"/>
    <w:tmpl w:val="E2D47DB4"/>
    <w:lvl w:ilvl="0" w:tplc="14C05A9E">
      <w:start w:val="1"/>
      <w:numFmt w:val="lowerLetter"/>
      <w:lvlText w:val="（%1）"/>
      <w:lvlJc w:val="left"/>
      <w:pPr>
        <w:ind w:left="986" w:hanging="720"/>
      </w:pPr>
      <w:rPr>
        <w:rFonts w:hint="default"/>
      </w:rPr>
    </w:lvl>
    <w:lvl w:ilvl="1" w:tplc="04090019" w:tentative="1">
      <w:start w:val="1"/>
      <w:numFmt w:val="lowerLetter"/>
      <w:lvlText w:val="%2)"/>
      <w:lvlJc w:val="left"/>
      <w:pPr>
        <w:ind w:left="1146" w:hanging="440"/>
      </w:pPr>
    </w:lvl>
    <w:lvl w:ilvl="2" w:tplc="0409001B" w:tentative="1">
      <w:start w:val="1"/>
      <w:numFmt w:val="lowerRoman"/>
      <w:lvlText w:val="%3."/>
      <w:lvlJc w:val="right"/>
      <w:pPr>
        <w:ind w:left="1586" w:hanging="440"/>
      </w:pPr>
    </w:lvl>
    <w:lvl w:ilvl="3" w:tplc="0409000F" w:tentative="1">
      <w:start w:val="1"/>
      <w:numFmt w:val="decimal"/>
      <w:lvlText w:val="%4."/>
      <w:lvlJc w:val="left"/>
      <w:pPr>
        <w:ind w:left="2026" w:hanging="440"/>
      </w:pPr>
    </w:lvl>
    <w:lvl w:ilvl="4" w:tplc="04090019" w:tentative="1">
      <w:start w:val="1"/>
      <w:numFmt w:val="lowerLetter"/>
      <w:lvlText w:val="%5)"/>
      <w:lvlJc w:val="left"/>
      <w:pPr>
        <w:ind w:left="2466" w:hanging="440"/>
      </w:pPr>
    </w:lvl>
    <w:lvl w:ilvl="5" w:tplc="0409001B" w:tentative="1">
      <w:start w:val="1"/>
      <w:numFmt w:val="lowerRoman"/>
      <w:lvlText w:val="%6."/>
      <w:lvlJc w:val="right"/>
      <w:pPr>
        <w:ind w:left="2906" w:hanging="440"/>
      </w:pPr>
    </w:lvl>
    <w:lvl w:ilvl="6" w:tplc="0409000F" w:tentative="1">
      <w:start w:val="1"/>
      <w:numFmt w:val="decimal"/>
      <w:lvlText w:val="%7."/>
      <w:lvlJc w:val="left"/>
      <w:pPr>
        <w:ind w:left="3346" w:hanging="440"/>
      </w:pPr>
    </w:lvl>
    <w:lvl w:ilvl="7" w:tplc="04090019" w:tentative="1">
      <w:start w:val="1"/>
      <w:numFmt w:val="lowerLetter"/>
      <w:lvlText w:val="%8)"/>
      <w:lvlJc w:val="left"/>
      <w:pPr>
        <w:ind w:left="3786" w:hanging="440"/>
      </w:pPr>
    </w:lvl>
    <w:lvl w:ilvl="8" w:tplc="0409001B" w:tentative="1">
      <w:start w:val="1"/>
      <w:numFmt w:val="lowerRoman"/>
      <w:lvlText w:val="%9."/>
      <w:lvlJc w:val="right"/>
      <w:pPr>
        <w:ind w:left="4226" w:hanging="440"/>
      </w:pPr>
    </w:lvl>
  </w:abstractNum>
  <w:abstractNum w:abstractNumId="12" w15:restartNumberingAfterBreak="0">
    <w:nsid w:val="340A0E53"/>
    <w:multiLevelType w:val="hybridMultilevel"/>
    <w:tmpl w:val="96E69172"/>
    <w:lvl w:ilvl="0" w:tplc="A9F4714E">
      <w:start w:val="1"/>
      <w:numFmt w:val="lowerLetter"/>
      <w:lvlText w:val="(%1)"/>
      <w:lvlJc w:val="left"/>
      <w:pPr>
        <w:ind w:left="6314" w:hanging="360"/>
      </w:pPr>
      <w:rPr>
        <w:rFonts w:hint="default"/>
        <w:spacing w:val="-2"/>
        <w:w w:val="99"/>
        <w:lang w:val="en-US" w:eastAsia="en-US" w:bidi="ar-SA"/>
      </w:rPr>
    </w:lvl>
    <w:lvl w:ilvl="1" w:tplc="04090019" w:tentative="1">
      <w:start w:val="1"/>
      <w:numFmt w:val="lowerLetter"/>
      <w:lvlText w:val="%2."/>
      <w:lvlJc w:val="left"/>
      <w:pPr>
        <w:ind w:left="6146" w:hanging="360"/>
      </w:pPr>
    </w:lvl>
    <w:lvl w:ilvl="2" w:tplc="0409001B" w:tentative="1">
      <w:start w:val="1"/>
      <w:numFmt w:val="lowerRoman"/>
      <w:lvlText w:val="%3."/>
      <w:lvlJc w:val="right"/>
      <w:pPr>
        <w:ind w:left="6866" w:hanging="180"/>
      </w:pPr>
    </w:lvl>
    <w:lvl w:ilvl="3" w:tplc="0409000F" w:tentative="1">
      <w:start w:val="1"/>
      <w:numFmt w:val="decimal"/>
      <w:lvlText w:val="%4."/>
      <w:lvlJc w:val="left"/>
      <w:pPr>
        <w:ind w:left="7586" w:hanging="360"/>
      </w:pPr>
    </w:lvl>
    <w:lvl w:ilvl="4" w:tplc="04090019" w:tentative="1">
      <w:start w:val="1"/>
      <w:numFmt w:val="lowerLetter"/>
      <w:lvlText w:val="%5."/>
      <w:lvlJc w:val="left"/>
      <w:pPr>
        <w:ind w:left="8306" w:hanging="360"/>
      </w:pPr>
    </w:lvl>
    <w:lvl w:ilvl="5" w:tplc="0409001B" w:tentative="1">
      <w:start w:val="1"/>
      <w:numFmt w:val="lowerRoman"/>
      <w:lvlText w:val="%6."/>
      <w:lvlJc w:val="right"/>
      <w:pPr>
        <w:ind w:left="9026" w:hanging="180"/>
      </w:pPr>
    </w:lvl>
    <w:lvl w:ilvl="6" w:tplc="0409000F" w:tentative="1">
      <w:start w:val="1"/>
      <w:numFmt w:val="decimal"/>
      <w:lvlText w:val="%7."/>
      <w:lvlJc w:val="left"/>
      <w:pPr>
        <w:ind w:left="9746" w:hanging="360"/>
      </w:pPr>
    </w:lvl>
    <w:lvl w:ilvl="7" w:tplc="04090019" w:tentative="1">
      <w:start w:val="1"/>
      <w:numFmt w:val="lowerLetter"/>
      <w:lvlText w:val="%8."/>
      <w:lvlJc w:val="left"/>
      <w:pPr>
        <w:ind w:left="10466" w:hanging="360"/>
      </w:pPr>
    </w:lvl>
    <w:lvl w:ilvl="8" w:tplc="0409001B" w:tentative="1">
      <w:start w:val="1"/>
      <w:numFmt w:val="lowerRoman"/>
      <w:lvlText w:val="%9."/>
      <w:lvlJc w:val="right"/>
      <w:pPr>
        <w:ind w:left="11186" w:hanging="180"/>
      </w:pPr>
    </w:lvl>
  </w:abstractNum>
  <w:abstractNum w:abstractNumId="13" w15:restartNumberingAfterBreak="0">
    <w:nsid w:val="379F7D37"/>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14" w15:restartNumberingAfterBreak="0">
    <w:nsid w:val="383459E6"/>
    <w:multiLevelType w:val="hybridMultilevel"/>
    <w:tmpl w:val="0D18D6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AB19EE"/>
    <w:multiLevelType w:val="hybridMultilevel"/>
    <w:tmpl w:val="DDEC4FF4"/>
    <w:lvl w:ilvl="0" w:tplc="BFF23C5C">
      <w:start w:val="1"/>
      <w:numFmt w:val="decimal"/>
      <w:lvlText w:val="%1."/>
      <w:lvlJc w:val="left"/>
      <w:pPr>
        <w:ind w:left="100" w:hanging="489"/>
      </w:pPr>
      <w:rPr>
        <w:spacing w:val="-6"/>
        <w:w w:val="100"/>
        <w:sz w:val="20"/>
        <w:szCs w:val="20"/>
      </w:rPr>
    </w:lvl>
    <w:lvl w:ilvl="1" w:tplc="923A4ACA">
      <w:start w:val="1"/>
      <w:numFmt w:val="lowerLetter"/>
      <w:lvlText w:val="(%2)"/>
      <w:lvlJc w:val="left"/>
      <w:pPr>
        <w:ind w:left="5633" w:hanging="575"/>
      </w:pPr>
      <w:rPr>
        <w:rFonts w:ascii="Arial" w:eastAsia="Arial" w:hAnsi="Arial" w:cs="Arial" w:hint="default"/>
        <w:i/>
        <w:w w:val="99"/>
        <w:sz w:val="22"/>
        <w:szCs w:val="22"/>
      </w:rPr>
    </w:lvl>
    <w:lvl w:ilvl="2" w:tplc="797CF70C">
      <w:numFmt w:val="bullet"/>
      <w:lvlText w:val="•"/>
      <w:lvlJc w:val="left"/>
      <w:pPr>
        <w:ind w:left="6078" w:hanging="575"/>
      </w:pPr>
    </w:lvl>
    <w:lvl w:ilvl="3" w:tplc="1680827E">
      <w:numFmt w:val="bullet"/>
      <w:lvlText w:val="•"/>
      <w:lvlJc w:val="left"/>
      <w:pPr>
        <w:ind w:left="6516" w:hanging="575"/>
      </w:pPr>
    </w:lvl>
    <w:lvl w:ilvl="4" w:tplc="B002BE30">
      <w:numFmt w:val="bullet"/>
      <w:lvlText w:val="•"/>
      <w:lvlJc w:val="left"/>
      <w:pPr>
        <w:ind w:left="6955" w:hanging="575"/>
      </w:pPr>
    </w:lvl>
    <w:lvl w:ilvl="5" w:tplc="BC2A4B6C">
      <w:numFmt w:val="bullet"/>
      <w:lvlText w:val="•"/>
      <w:lvlJc w:val="left"/>
      <w:pPr>
        <w:ind w:left="7393" w:hanging="575"/>
      </w:pPr>
    </w:lvl>
    <w:lvl w:ilvl="6" w:tplc="DCBA5C7E">
      <w:numFmt w:val="bullet"/>
      <w:lvlText w:val="•"/>
      <w:lvlJc w:val="left"/>
      <w:pPr>
        <w:ind w:left="7832" w:hanging="575"/>
      </w:pPr>
    </w:lvl>
    <w:lvl w:ilvl="7" w:tplc="A734154E">
      <w:numFmt w:val="bullet"/>
      <w:lvlText w:val="•"/>
      <w:lvlJc w:val="left"/>
      <w:pPr>
        <w:ind w:left="8270" w:hanging="575"/>
      </w:pPr>
    </w:lvl>
    <w:lvl w:ilvl="8" w:tplc="D770A1AC">
      <w:numFmt w:val="bullet"/>
      <w:lvlText w:val="•"/>
      <w:lvlJc w:val="left"/>
      <w:pPr>
        <w:ind w:left="8708" w:hanging="575"/>
      </w:pPr>
    </w:lvl>
  </w:abstractNum>
  <w:abstractNum w:abstractNumId="16" w15:restartNumberingAfterBreak="0">
    <w:nsid w:val="3B206B47"/>
    <w:multiLevelType w:val="hybridMultilevel"/>
    <w:tmpl w:val="D64A9532"/>
    <w:lvl w:ilvl="0" w:tplc="396097B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B722E2"/>
    <w:multiLevelType w:val="hybridMultilevel"/>
    <w:tmpl w:val="DACC7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3B7152"/>
    <w:multiLevelType w:val="hybridMultilevel"/>
    <w:tmpl w:val="3BCEABD4"/>
    <w:lvl w:ilvl="0" w:tplc="DDA6CF12">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51E1E96"/>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21" w15:restartNumberingAfterBreak="0">
    <w:nsid w:val="55F674ED"/>
    <w:multiLevelType w:val="hybridMultilevel"/>
    <w:tmpl w:val="CD44228C"/>
    <w:lvl w:ilvl="0" w:tplc="6026303C">
      <w:start w:val="1"/>
      <w:numFmt w:val="bullet"/>
      <w:lvlText w:val="­"/>
      <w:lvlJc w:val="left"/>
      <w:pPr>
        <w:ind w:left="835" w:hanging="360"/>
      </w:pPr>
      <w:rPr>
        <w:rFonts w:ascii="Courier New" w:hAnsi="Courier New" w:hint="default"/>
      </w:rPr>
    </w:lvl>
    <w:lvl w:ilvl="1" w:tplc="04090003" w:tentative="1">
      <w:start w:val="1"/>
      <w:numFmt w:val="bullet"/>
      <w:lvlText w:val="o"/>
      <w:lvlJc w:val="left"/>
      <w:pPr>
        <w:ind w:left="1555" w:hanging="360"/>
      </w:pPr>
      <w:rPr>
        <w:rFonts w:ascii="Courier New" w:hAnsi="Courier New" w:cs="Courier New" w:hint="default"/>
      </w:rPr>
    </w:lvl>
    <w:lvl w:ilvl="2" w:tplc="04090005" w:tentative="1">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cs="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cs="Courier New" w:hint="default"/>
      </w:rPr>
    </w:lvl>
    <w:lvl w:ilvl="8" w:tplc="04090005" w:tentative="1">
      <w:start w:val="1"/>
      <w:numFmt w:val="bullet"/>
      <w:lvlText w:val=""/>
      <w:lvlJc w:val="left"/>
      <w:pPr>
        <w:ind w:left="6595" w:hanging="360"/>
      </w:pPr>
      <w:rPr>
        <w:rFonts w:ascii="Wingdings" w:hAnsi="Wingdings" w:hint="default"/>
      </w:rPr>
    </w:lvl>
  </w:abstractNum>
  <w:abstractNum w:abstractNumId="22" w15:restartNumberingAfterBreak="0">
    <w:nsid w:val="58447169"/>
    <w:multiLevelType w:val="hybridMultilevel"/>
    <w:tmpl w:val="399C7C4E"/>
    <w:lvl w:ilvl="0" w:tplc="DDA6CF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150BCB"/>
    <w:multiLevelType w:val="hybridMultilevel"/>
    <w:tmpl w:val="1A465CFA"/>
    <w:lvl w:ilvl="0" w:tplc="36863E58">
      <w:start w:val="1"/>
      <w:numFmt w:val="lowerLetter"/>
      <w:lvlText w:val="（%1）"/>
      <w:lvlJc w:val="left"/>
      <w:pPr>
        <w:ind w:left="1288" w:hanging="720"/>
      </w:pPr>
      <w:rPr>
        <w:rFonts w:hint="default"/>
      </w:rPr>
    </w:lvl>
    <w:lvl w:ilvl="1" w:tplc="04090019" w:tentative="1">
      <w:start w:val="1"/>
      <w:numFmt w:val="lowerLetter"/>
      <w:lvlText w:val="%2)"/>
      <w:lvlJc w:val="left"/>
      <w:pPr>
        <w:ind w:left="1448" w:hanging="440"/>
      </w:pPr>
    </w:lvl>
    <w:lvl w:ilvl="2" w:tplc="0409001B" w:tentative="1">
      <w:start w:val="1"/>
      <w:numFmt w:val="lowerRoman"/>
      <w:lvlText w:val="%3."/>
      <w:lvlJc w:val="right"/>
      <w:pPr>
        <w:ind w:left="1888" w:hanging="440"/>
      </w:pPr>
    </w:lvl>
    <w:lvl w:ilvl="3" w:tplc="0409000F" w:tentative="1">
      <w:start w:val="1"/>
      <w:numFmt w:val="decimal"/>
      <w:lvlText w:val="%4."/>
      <w:lvlJc w:val="left"/>
      <w:pPr>
        <w:ind w:left="2328" w:hanging="440"/>
      </w:pPr>
    </w:lvl>
    <w:lvl w:ilvl="4" w:tplc="04090019" w:tentative="1">
      <w:start w:val="1"/>
      <w:numFmt w:val="lowerLetter"/>
      <w:lvlText w:val="%5)"/>
      <w:lvlJc w:val="left"/>
      <w:pPr>
        <w:ind w:left="2768" w:hanging="440"/>
      </w:pPr>
    </w:lvl>
    <w:lvl w:ilvl="5" w:tplc="0409001B" w:tentative="1">
      <w:start w:val="1"/>
      <w:numFmt w:val="lowerRoman"/>
      <w:lvlText w:val="%6."/>
      <w:lvlJc w:val="right"/>
      <w:pPr>
        <w:ind w:left="3208" w:hanging="440"/>
      </w:pPr>
    </w:lvl>
    <w:lvl w:ilvl="6" w:tplc="0409000F" w:tentative="1">
      <w:start w:val="1"/>
      <w:numFmt w:val="decimal"/>
      <w:lvlText w:val="%7."/>
      <w:lvlJc w:val="left"/>
      <w:pPr>
        <w:ind w:left="3648" w:hanging="440"/>
      </w:pPr>
    </w:lvl>
    <w:lvl w:ilvl="7" w:tplc="04090019" w:tentative="1">
      <w:start w:val="1"/>
      <w:numFmt w:val="lowerLetter"/>
      <w:lvlText w:val="%8)"/>
      <w:lvlJc w:val="left"/>
      <w:pPr>
        <w:ind w:left="4088" w:hanging="440"/>
      </w:pPr>
    </w:lvl>
    <w:lvl w:ilvl="8" w:tplc="0409001B" w:tentative="1">
      <w:start w:val="1"/>
      <w:numFmt w:val="lowerRoman"/>
      <w:lvlText w:val="%9."/>
      <w:lvlJc w:val="right"/>
      <w:pPr>
        <w:ind w:left="4528" w:hanging="440"/>
      </w:pPr>
    </w:lvl>
  </w:abstractNum>
  <w:abstractNum w:abstractNumId="24" w15:restartNumberingAfterBreak="0">
    <w:nsid w:val="617C2286"/>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25" w15:restartNumberingAfterBreak="0">
    <w:nsid w:val="653A2EEE"/>
    <w:multiLevelType w:val="hybridMultilevel"/>
    <w:tmpl w:val="55E819A4"/>
    <w:lvl w:ilvl="0" w:tplc="6026303C">
      <w:start w:val="1"/>
      <w:numFmt w:val="bullet"/>
      <w:lvlText w:val="­"/>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65424FA3"/>
    <w:multiLevelType w:val="hybridMultilevel"/>
    <w:tmpl w:val="85F0F20C"/>
    <w:lvl w:ilvl="0" w:tplc="D042F51A">
      <w:start w:val="1"/>
      <w:numFmt w:val="lowerLetter"/>
      <w:lvlText w:val="（%1）"/>
      <w:lvlJc w:val="left"/>
      <w:pPr>
        <w:ind w:left="6816" w:hanging="720"/>
      </w:pPr>
      <w:rPr>
        <w:rFonts w:hint="default"/>
      </w:rPr>
    </w:lvl>
    <w:lvl w:ilvl="1" w:tplc="04090019" w:tentative="1">
      <w:start w:val="1"/>
      <w:numFmt w:val="lowerLetter"/>
      <w:lvlText w:val="%2)"/>
      <w:lvlJc w:val="left"/>
      <w:pPr>
        <w:ind w:left="6976" w:hanging="440"/>
      </w:pPr>
    </w:lvl>
    <w:lvl w:ilvl="2" w:tplc="0409001B" w:tentative="1">
      <w:start w:val="1"/>
      <w:numFmt w:val="lowerRoman"/>
      <w:lvlText w:val="%3."/>
      <w:lvlJc w:val="right"/>
      <w:pPr>
        <w:ind w:left="7416" w:hanging="440"/>
      </w:pPr>
    </w:lvl>
    <w:lvl w:ilvl="3" w:tplc="0409000F" w:tentative="1">
      <w:start w:val="1"/>
      <w:numFmt w:val="decimal"/>
      <w:lvlText w:val="%4."/>
      <w:lvlJc w:val="left"/>
      <w:pPr>
        <w:ind w:left="7856" w:hanging="440"/>
      </w:pPr>
    </w:lvl>
    <w:lvl w:ilvl="4" w:tplc="04090019" w:tentative="1">
      <w:start w:val="1"/>
      <w:numFmt w:val="lowerLetter"/>
      <w:lvlText w:val="%5)"/>
      <w:lvlJc w:val="left"/>
      <w:pPr>
        <w:ind w:left="8296" w:hanging="440"/>
      </w:pPr>
    </w:lvl>
    <w:lvl w:ilvl="5" w:tplc="0409001B" w:tentative="1">
      <w:start w:val="1"/>
      <w:numFmt w:val="lowerRoman"/>
      <w:lvlText w:val="%6."/>
      <w:lvlJc w:val="right"/>
      <w:pPr>
        <w:ind w:left="8736" w:hanging="440"/>
      </w:pPr>
    </w:lvl>
    <w:lvl w:ilvl="6" w:tplc="0409000F" w:tentative="1">
      <w:start w:val="1"/>
      <w:numFmt w:val="decimal"/>
      <w:lvlText w:val="%7."/>
      <w:lvlJc w:val="left"/>
      <w:pPr>
        <w:ind w:left="9176" w:hanging="440"/>
      </w:pPr>
    </w:lvl>
    <w:lvl w:ilvl="7" w:tplc="04090019" w:tentative="1">
      <w:start w:val="1"/>
      <w:numFmt w:val="lowerLetter"/>
      <w:lvlText w:val="%8)"/>
      <w:lvlJc w:val="left"/>
      <w:pPr>
        <w:ind w:left="9616" w:hanging="440"/>
      </w:pPr>
    </w:lvl>
    <w:lvl w:ilvl="8" w:tplc="0409001B" w:tentative="1">
      <w:start w:val="1"/>
      <w:numFmt w:val="lowerRoman"/>
      <w:lvlText w:val="%9."/>
      <w:lvlJc w:val="right"/>
      <w:pPr>
        <w:ind w:left="10056" w:hanging="440"/>
      </w:pPr>
    </w:lvl>
  </w:abstractNum>
  <w:abstractNum w:abstractNumId="27" w15:restartNumberingAfterBreak="0">
    <w:nsid w:val="6C3C7917"/>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abstractNum w:abstractNumId="28" w15:restartNumberingAfterBreak="0">
    <w:nsid w:val="6C76438D"/>
    <w:multiLevelType w:val="hybridMultilevel"/>
    <w:tmpl w:val="944C9862"/>
    <w:lvl w:ilvl="0" w:tplc="7E96C0FA">
      <w:start w:val="1"/>
      <w:numFmt w:val="bullet"/>
      <w:pStyle w:val="ListParagraph"/>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9" w15:restartNumberingAfterBreak="0">
    <w:nsid w:val="709C5B07"/>
    <w:multiLevelType w:val="multilevel"/>
    <w:tmpl w:val="013251E8"/>
    <w:lvl w:ilvl="0">
      <w:start w:val="1"/>
      <w:numFmt w:val="lowerLetter"/>
      <w:lvlText w:val="（%1）"/>
      <w:lvlJc w:val="left"/>
      <w:pPr>
        <w:ind w:left="5896" w:hanging="360"/>
      </w:pPr>
      <w:rPr>
        <w:rFonts w:hint="default"/>
      </w:rPr>
    </w:lvl>
    <w:lvl w:ilvl="1">
      <w:start w:val="1"/>
      <w:numFmt w:val="lowerLetter"/>
      <w:lvlText w:val="%2)"/>
      <w:lvlJc w:val="left"/>
      <w:pPr>
        <w:ind w:left="6256" w:hanging="360"/>
      </w:pPr>
      <w:rPr>
        <w:rFonts w:hint="eastAsia"/>
      </w:rPr>
    </w:lvl>
    <w:lvl w:ilvl="2">
      <w:start w:val="1"/>
      <w:numFmt w:val="lowerRoman"/>
      <w:lvlText w:val="%3)"/>
      <w:lvlJc w:val="left"/>
      <w:pPr>
        <w:ind w:left="6616" w:hanging="360"/>
      </w:pPr>
      <w:rPr>
        <w:rFonts w:hint="eastAsia"/>
      </w:rPr>
    </w:lvl>
    <w:lvl w:ilvl="3">
      <w:start w:val="1"/>
      <w:numFmt w:val="decimal"/>
      <w:lvlText w:val="(%4)"/>
      <w:lvlJc w:val="left"/>
      <w:pPr>
        <w:ind w:left="6976" w:hanging="360"/>
      </w:pPr>
      <w:rPr>
        <w:rFonts w:hint="eastAsia"/>
      </w:rPr>
    </w:lvl>
    <w:lvl w:ilvl="4">
      <w:start w:val="1"/>
      <w:numFmt w:val="lowerLetter"/>
      <w:lvlText w:val="(%5)"/>
      <w:lvlJc w:val="left"/>
      <w:pPr>
        <w:ind w:left="7336" w:hanging="360"/>
      </w:pPr>
      <w:rPr>
        <w:rFonts w:hint="eastAsia"/>
      </w:rPr>
    </w:lvl>
    <w:lvl w:ilvl="5">
      <w:start w:val="1"/>
      <w:numFmt w:val="lowerRoman"/>
      <w:lvlText w:val="(%6)"/>
      <w:lvlJc w:val="left"/>
      <w:pPr>
        <w:ind w:left="7696" w:hanging="360"/>
      </w:pPr>
      <w:rPr>
        <w:rFonts w:hint="eastAsia"/>
      </w:rPr>
    </w:lvl>
    <w:lvl w:ilvl="6">
      <w:start w:val="1"/>
      <w:numFmt w:val="decimal"/>
      <w:lvlText w:val="%7."/>
      <w:lvlJc w:val="left"/>
      <w:pPr>
        <w:ind w:left="8056" w:hanging="360"/>
      </w:pPr>
      <w:rPr>
        <w:rFonts w:hint="eastAsia"/>
      </w:rPr>
    </w:lvl>
    <w:lvl w:ilvl="7">
      <w:start w:val="1"/>
      <w:numFmt w:val="lowerLetter"/>
      <w:lvlText w:val="%8."/>
      <w:lvlJc w:val="left"/>
      <w:pPr>
        <w:ind w:left="8416" w:hanging="360"/>
      </w:pPr>
      <w:rPr>
        <w:rFonts w:hint="eastAsia"/>
      </w:rPr>
    </w:lvl>
    <w:lvl w:ilvl="8">
      <w:start w:val="1"/>
      <w:numFmt w:val="lowerRoman"/>
      <w:lvlText w:val="%9."/>
      <w:lvlJc w:val="left"/>
      <w:pPr>
        <w:ind w:left="8776" w:hanging="360"/>
      </w:pPr>
      <w:rPr>
        <w:rFonts w:hint="eastAsia"/>
      </w:rPr>
    </w:lvl>
  </w:abstractNum>
  <w:abstractNum w:abstractNumId="30" w15:restartNumberingAfterBreak="0">
    <w:nsid w:val="72B43904"/>
    <w:multiLevelType w:val="multilevel"/>
    <w:tmpl w:val="B2CE30AA"/>
    <w:styleLink w:val="1"/>
    <w:lvl w:ilvl="0">
      <w:start w:val="1"/>
      <w:numFmt w:val="lowerLetter"/>
      <w:lvlText w:val="(%1)"/>
      <w:lvlJc w:val="left"/>
      <w:pPr>
        <w:ind w:left="5896" w:hanging="360"/>
      </w:pPr>
      <w:rPr>
        <w:rFonts w:hint="default"/>
      </w:rPr>
    </w:lvl>
    <w:lvl w:ilvl="1">
      <w:start w:val="1"/>
      <w:numFmt w:val="lowerLetter"/>
      <w:lvlText w:val="%2)"/>
      <w:lvlJc w:val="left"/>
      <w:pPr>
        <w:ind w:left="6256" w:hanging="360"/>
      </w:pPr>
    </w:lvl>
    <w:lvl w:ilvl="2">
      <w:start w:val="1"/>
      <w:numFmt w:val="lowerRoman"/>
      <w:lvlText w:val="%3)"/>
      <w:lvlJc w:val="left"/>
      <w:pPr>
        <w:ind w:left="6616" w:hanging="360"/>
      </w:pPr>
    </w:lvl>
    <w:lvl w:ilvl="3">
      <w:start w:val="1"/>
      <w:numFmt w:val="decimal"/>
      <w:lvlText w:val="(%4)"/>
      <w:lvlJc w:val="left"/>
      <w:pPr>
        <w:ind w:left="6976" w:hanging="360"/>
      </w:pPr>
    </w:lvl>
    <w:lvl w:ilvl="4">
      <w:start w:val="1"/>
      <w:numFmt w:val="lowerLetter"/>
      <w:lvlText w:val="(%5)"/>
      <w:lvlJc w:val="left"/>
      <w:pPr>
        <w:ind w:left="7336" w:hanging="360"/>
      </w:pPr>
    </w:lvl>
    <w:lvl w:ilvl="5">
      <w:start w:val="1"/>
      <w:numFmt w:val="lowerRoman"/>
      <w:lvlText w:val="(%6)"/>
      <w:lvlJc w:val="left"/>
      <w:pPr>
        <w:ind w:left="7696" w:hanging="360"/>
      </w:pPr>
    </w:lvl>
    <w:lvl w:ilvl="6">
      <w:start w:val="1"/>
      <w:numFmt w:val="decimal"/>
      <w:lvlText w:val="%7."/>
      <w:lvlJc w:val="left"/>
      <w:pPr>
        <w:ind w:left="8056" w:hanging="360"/>
      </w:pPr>
    </w:lvl>
    <w:lvl w:ilvl="7">
      <w:start w:val="1"/>
      <w:numFmt w:val="lowerLetter"/>
      <w:lvlText w:val="%8."/>
      <w:lvlJc w:val="left"/>
      <w:pPr>
        <w:ind w:left="8416" w:hanging="360"/>
      </w:pPr>
    </w:lvl>
    <w:lvl w:ilvl="8">
      <w:start w:val="1"/>
      <w:numFmt w:val="lowerRoman"/>
      <w:lvlText w:val="%9."/>
      <w:lvlJc w:val="left"/>
      <w:pPr>
        <w:ind w:left="8776" w:hanging="360"/>
      </w:pPr>
    </w:lvl>
  </w:abstractNum>
  <w:abstractNum w:abstractNumId="31" w15:restartNumberingAfterBreak="0">
    <w:nsid w:val="75B45526"/>
    <w:multiLevelType w:val="multilevel"/>
    <w:tmpl w:val="4EAECD7C"/>
    <w:lvl w:ilvl="0">
      <w:start w:val="1"/>
      <w:numFmt w:val="lowerLetter"/>
      <w:lvlText w:val="(%1)"/>
      <w:lvlJc w:val="left"/>
      <w:pPr>
        <w:tabs>
          <w:tab w:val="num" w:pos="1134"/>
        </w:tabs>
        <w:ind w:left="567" w:firstLine="0"/>
      </w:pPr>
      <w:rPr>
        <w:rFonts w:hint="default"/>
        <w:i w:val="0"/>
      </w:rPr>
    </w:lvl>
    <w:lvl w:ilvl="1">
      <w:start w:val="1"/>
      <w:numFmt w:val="lowerLetter"/>
      <w:lvlText w:val="(%2)"/>
      <w:lvlJc w:val="left"/>
      <w:pPr>
        <w:tabs>
          <w:tab w:val="num" w:pos="1701"/>
        </w:tabs>
        <w:ind w:left="1134" w:firstLine="0"/>
      </w:pPr>
      <w:rPr>
        <w:rFonts w:hint="default"/>
      </w:rPr>
    </w:lvl>
    <w:lvl w:ilvl="2">
      <w:start w:val="1"/>
      <w:numFmt w:val="lowerLetter"/>
      <w:lvlText w:val="(%3)"/>
      <w:lvlJc w:val="left"/>
      <w:pPr>
        <w:tabs>
          <w:tab w:val="num" w:pos="2268"/>
        </w:tabs>
        <w:ind w:left="1701" w:firstLine="0"/>
      </w:pPr>
      <w:rPr>
        <w:rFonts w:hint="default"/>
        <w:i w:val="0"/>
      </w:rPr>
    </w:lvl>
    <w:lvl w:ilvl="3">
      <w:start w:val="1"/>
      <w:numFmt w:val="bullet"/>
      <w:lvlText w:val=""/>
      <w:lvlJc w:val="left"/>
      <w:pPr>
        <w:tabs>
          <w:tab w:val="num" w:pos="2835"/>
        </w:tabs>
        <w:ind w:left="2268" w:firstLine="0"/>
      </w:pPr>
      <w:rPr>
        <w:rFonts w:hint="default"/>
      </w:rPr>
    </w:lvl>
    <w:lvl w:ilvl="4">
      <w:start w:val="1"/>
      <w:numFmt w:val="bullet"/>
      <w:lvlText w:val=""/>
      <w:lvlJc w:val="left"/>
      <w:pPr>
        <w:tabs>
          <w:tab w:val="num" w:pos="3402"/>
        </w:tabs>
        <w:ind w:left="2835" w:firstLine="0"/>
      </w:pPr>
      <w:rPr>
        <w:rFonts w:hint="default"/>
      </w:rPr>
    </w:lvl>
    <w:lvl w:ilvl="5">
      <w:start w:val="1"/>
      <w:numFmt w:val="bullet"/>
      <w:lvlText w:val=""/>
      <w:lvlJc w:val="left"/>
      <w:pPr>
        <w:tabs>
          <w:tab w:val="num" w:pos="3969"/>
        </w:tabs>
        <w:ind w:left="3402" w:firstLine="0"/>
      </w:pPr>
      <w:rPr>
        <w:rFonts w:hint="default"/>
      </w:rPr>
    </w:lvl>
    <w:lvl w:ilvl="6">
      <w:start w:val="1"/>
      <w:numFmt w:val="bullet"/>
      <w:lvlText w:val=""/>
      <w:lvlJc w:val="left"/>
      <w:pPr>
        <w:tabs>
          <w:tab w:val="num" w:pos="4536"/>
        </w:tabs>
        <w:ind w:left="3969" w:firstLine="0"/>
      </w:pPr>
      <w:rPr>
        <w:rFonts w:hint="default"/>
      </w:rPr>
    </w:lvl>
    <w:lvl w:ilvl="7">
      <w:start w:val="1"/>
      <w:numFmt w:val="bullet"/>
      <w:lvlText w:val=""/>
      <w:lvlJc w:val="left"/>
      <w:pPr>
        <w:tabs>
          <w:tab w:val="num" w:pos="5102"/>
        </w:tabs>
        <w:ind w:left="4536" w:firstLine="0"/>
      </w:pPr>
      <w:rPr>
        <w:rFonts w:hint="default"/>
      </w:rPr>
    </w:lvl>
    <w:lvl w:ilvl="8">
      <w:start w:val="1"/>
      <w:numFmt w:val="bullet"/>
      <w:lvlText w:val=""/>
      <w:lvlJc w:val="left"/>
      <w:pPr>
        <w:tabs>
          <w:tab w:val="num" w:pos="5669"/>
        </w:tabs>
        <w:ind w:left="5102" w:firstLine="0"/>
      </w:pPr>
      <w:rPr>
        <w:rFonts w:hint="default"/>
      </w:rPr>
    </w:lvl>
  </w:abstractNum>
  <w:num w:numId="1" w16cid:durableId="873619899">
    <w:abstractNumId w:val="19"/>
  </w:num>
  <w:num w:numId="2" w16cid:durableId="2143574593">
    <w:abstractNumId w:val="1"/>
  </w:num>
  <w:num w:numId="3" w16cid:durableId="75326570">
    <w:abstractNumId w:val="6"/>
  </w:num>
  <w:num w:numId="4" w16cid:durableId="42218423">
    <w:abstractNumId w:val="20"/>
  </w:num>
  <w:num w:numId="5" w16cid:durableId="1187520344">
    <w:abstractNumId w:val="24"/>
  </w:num>
  <w:num w:numId="6" w16cid:durableId="318389727">
    <w:abstractNumId w:val="5"/>
  </w:num>
  <w:num w:numId="7" w16cid:durableId="943149667">
    <w:abstractNumId w:val="27"/>
  </w:num>
  <w:num w:numId="8" w16cid:durableId="1542672261">
    <w:abstractNumId w:val="31"/>
  </w:num>
  <w:num w:numId="9" w16cid:durableId="1284337476">
    <w:abstractNumId w:val="14"/>
  </w:num>
  <w:num w:numId="10" w16cid:durableId="2022049603">
    <w:abstractNumId w:val="13"/>
  </w:num>
  <w:num w:numId="11" w16cid:durableId="1658993105">
    <w:abstractNumId w:val="4"/>
  </w:num>
  <w:num w:numId="12" w16cid:durableId="1832717868">
    <w:abstractNumId w:val="1"/>
  </w:num>
  <w:num w:numId="13" w16cid:durableId="1527476236">
    <w:abstractNumId w:val="1"/>
  </w:num>
  <w:num w:numId="14" w16cid:durableId="1532260198">
    <w:abstractNumId w:val="15"/>
    <w:lvlOverride w:ilvl="0">
      <w:startOverride w:val="1"/>
    </w:lvlOverride>
    <w:lvlOverride w:ilvl="1">
      <w:startOverride w:val="1"/>
    </w:lvlOverride>
    <w:lvlOverride w:ilvl="2"/>
    <w:lvlOverride w:ilvl="3"/>
    <w:lvlOverride w:ilvl="4"/>
    <w:lvlOverride w:ilvl="5"/>
    <w:lvlOverride w:ilvl="6"/>
    <w:lvlOverride w:ilvl="7"/>
    <w:lvlOverride w:ilvl="8"/>
  </w:num>
  <w:num w:numId="15" w16cid:durableId="1844855059">
    <w:abstractNumId w:val="17"/>
  </w:num>
  <w:num w:numId="16" w16cid:durableId="1954507599">
    <w:abstractNumId w:val="28"/>
  </w:num>
  <w:num w:numId="17" w16cid:durableId="1647589457">
    <w:abstractNumId w:val="8"/>
  </w:num>
  <w:num w:numId="18" w16cid:durableId="1171413848">
    <w:abstractNumId w:val="6"/>
  </w:num>
  <w:num w:numId="19" w16cid:durableId="139930118">
    <w:abstractNumId w:val="6"/>
  </w:num>
  <w:num w:numId="20" w16cid:durableId="49545764">
    <w:abstractNumId w:val="7"/>
  </w:num>
  <w:num w:numId="21" w16cid:durableId="280036059">
    <w:abstractNumId w:val="21"/>
  </w:num>
  <w:num w:numId="22" w16cid:durableId="765346933">
    <w:abstractNumId w:val="10"/>
  </w:num>
  <w:num w:numId="23" w16cid:durableId="1660885927">
    <w:abstractNumId w:val="12"/>
  </w:num>
  <w:num w:numId="24" w16cid:durableId="1031297797">
    <w:abstractNumId w:val="23"/>
  </w:num>
  <w:num w:numId="25" w16cid:durableId="2009286639">
    <w:abstractNumId w:val="16"/>
  </w:num>
  <w:num w:numId="26" w16cid:durableId="1783525219">
    <w:abstractNumId w:val="11"/>
  </w:num>
  <w:num w:numId="27" w16cid:durableId="27923815">
    <w:abstractNumId w:val="28"/>
  </w:num>
  <w:num w:numId="28" w16cid:durableId="1174568113">
    <w:abstractNumId w:val="26"/>
  </w:num>
  <w:num w:numId="29" w16cid:durableId="1731269209">
    <w:abstractNumId w:val="9"/>
  </w:num>
  <w:num w:numId="30" w16cid:durableId="579170270">
    <w:abstractNumId w:val="25"/>
  </w:num>
  <w:num w:numId="31" w16cid:durableId="1850176274">
    <w:abstractNumId w:val="3"/>
  </w:num>
  <w:num w:numId="32" w16cid:durableId="945775918">
    <w:abstractNumId w:val="2"/>
  </w:num>
  <w:num w:numId="33" w16cid:durableId="2109764421">
    <w:abstractNumId w:val="18"/>
  </w:num>
  <w:num w:numId="34" w16cid:durableId="1665694434">
    <w:abstractNumId w:val="22"/>
  </w:num>
  <w:num w:numId="35" w16cid:durableId="136268291">
    <w:abstractNumId w:val="0"/>
  </w:num>
  <w:num w:numId="36" w16cid:durableId="143739709">
    <w:abstractNumId w:val="29"/>
  </w:num>
  <w:num w:numId="37" w16cid:durableId="2117601473">
    <w:abstractNumId w:val="30"/>
  </w:num>
  <w:num w:numId="38" w16cid:durableId="845438641">
    <w:abstractNumId w:val="1"/>
  </w:num>
  <w:num w:numId="39" w16cid:durableId="1454248625">
    <w:abstractNumId w:val="1"/>
  </w:num>
  <w:num w:numId="40" w16cid:durableId="921912141">
    <w:abstractNumId w:val="28"/>
  </w:num>
  <w:num w:numId="41" w16cid:durableId="1963728122">
    <w:abstractNumId w:val="28"/>
  </w:num>
  <w:num w:numId="42" w16cid:durableId="980770126">
    <w:abstractNumId w:val="28"/>
  </w:num>
  <w:num w:numId="43" w16cid:durableId="1875148754">
    <w:abstractNumId w:val="2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savePreviewPicture/>
  <w:hdrShapeDefaults>
    <o:shapedefaults v:ext="edit" spidmax="2050"/>
  </w:hdrShapeDefaults>
  <w:footnotePr>
    <w:footnote w:id="-1"/>
    <w:footnote w:id="0"/>
    <w:footnote w:id="1"/>
  </w:footnotePr>
  <w:endnotePr>
    <w:numFmt w:val="decimal"/>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0F84"/>
    <w:rsid w:val="00000A6B"/>
    <w:rsid w:val="000017B3"/>
    <w:rsid w:val="00001CAC"/>
    <w:rsid w:val="00004B9D"/>
    <w:rsid w:val="000113FC"/>
    <w:rsid w:val="0001393C"/>
    <w:rsid w:val="000143CE"/>
    <w:rsid w:val="00014EFF"/>
    <w:rsid w:val="000164F4"/>
    <w:rsid w:val="00020A26"/>
    <w:rsid w:val="00023321"/>
    <w:rsid w:val="00023486"/>
    <w:rsid w:val="000259A2"/>
    <w:rsid w:val="00026093"/>
    <w:rsid w:val="000305FB"/>
    <w:rsid w:val="000320E5"/>
    <w:rsid w:val="00032CDF"/>
    <w:rsid w:val="00043CAA"/>
    <w:rsid w:val="00044AA4"/>
    <w:rsid w:val="00047327"/>
    <w:rsid w:val="00055F73"/>
    <w:rsid w:val="00065450"/>
    <w:rsid w:val="00067295"/>
    <w:rsid w:val="00067AE0"/>
    <w:rsid w:val="00067E1A"/>
    <w:rsid w:val="00070AA4"/>
    <w:rsid w:val="000714DA"/>
    <w:rsid w:val="00075432"/>
    <w:rsid w:val="0007684D"/>
    <w:rsid w:val="00077EFB"/>
    <w:rsid w:val="0008239C"/>
    <w:rsid w:val="00084955"/>
    <w:rsid w:val="00085237"/>
    <w:rsid w:val="0009688A"/>
    <w:rsid w:val="000968ED"/>
    <w:rsid w:val="000A0CBB"/>
    <w:rsid w:val="000B0F76"/>
    <w:rsid w:val="000B2D2B"/>
    <w:rsid w:val="000B7247"/>
    <w:rsid w:val="000C1021"/>
    <w:rsid w:val="000C22DB"/>
    <w:rsid w:val="000C29F7"/>
    <w:rsid w:val="000C5666"/>
    <w:rsid w:val="000C5B9D"/>
    <w:rsid w:val="000C61D2"/>
    <w:rsid w:val="000D2B2C"/>
    <w:rsid w:val="000E08F1"/>
    <w:rsid w:val="000E11B0"/>
    <w:rsid w:val="000E4467"/>
    <w:rsid w:val="000E51C1"/>
    <w:rsid w:val="000E5F65"/>
    <w:rsid w:val="000F46D6"/>
    <w:rsid w:val="000F5116"/>
    <w:rsid w:val="000F5E56"/>
    <w:rsid w:val="000F5F9D"/>
    <w:rsid w:val="000F669C"/>
    <w:rsid w:val="000F7E8E"/>
    <w:rsid w:val="001139CE"/>
    <w:rsid w:val="001139F0"/>
    <w:rsid w:val="001146BB"/>
    <w:rsid w:val="00115693"/>
    <w:rsid w:val="00123A36"/>
    <w:rsid w:val="00124B1A"/>
    <w:rsid w:val="001251D1"/>
    <w:rsid w:val="0012558F"/>
    <w:rsid w:val="00126B6F"/>
    <w:rsid w:val="00133B3A"/>
    <w:rsid w:val="00134368"/>
    <w:rsid w:val="001360FF"/>
    <w:rsid w:val="00136272"/>
    <w:rsid w:val="001362EE"/>
    <w:rsid w:val="0014217E"/>
    <w:rsid w:val="00143396"/>
    <w:rsid w:val="00143434"/>
    <w:rsid w:val="00143CEC"/>
    <w:rsid w:val="00144A55"/>
    <w:rsid w:val="00146B45"/>
    <w:rsid w:val="001477A8"/>
    <w:rsid w:val="00150720"/>
    <w:rsid w:val="00152DAC"/>
    <w:rsid w:val="00152DF6"/>
    <w:rsid w:val="00153A46"/>
    <w:rsid w:val="00154556"/>
    <w:rsid w:val="001572B9"/>
    <w:rsid w:val="00160EE6"/>
    <w:rsid w:val="00161D77"/>
    <w:rsid w:val="00166549"/>
    <w:rsid w:val="00173438"/>
    <w:rsid w:val="00173685"/>
    <w:rsid w:val="00175241"/>
    <w:rsid w:val="00180499"/>
    <w:rsid w:val="001813D0"/>
    <w:rsid w:val="00181E31"/>
    <w:rsid w:val="001832A6"/>
    <w:rsid w:val="001863B7"/>
    <w:rsid w:val="00186892"/>
    <w:rsid w:val="0018715E"/>
    <w:rsid w:val="00187C9B"/>
    <w:rsid w:val="00192805"/>
    <w:rsid w:val="0019321F"/>
    <w:rsid w:val="00193F1B"/>
    <w:rsid w:val="00197CBF"/>
    <w:rsid w:val="001A0B8F"/>
    <w:rsid w:val="001A1983"/>
    <w:rsid w:val="001A5F0B"/>
    <w:rsid w:val="001A6426"/>
    <w:rsid w:val="001A71D7"/>
    <w:rsid w:val="001B47CF"/>
    <w:rsid w:val="001B5BC5"/>
    <w:rsid w:val="001B6A44"/>
    <w:rsid w:val="001B7F01"/>
    <w:rsid w:val="001C0FA4"/>
    <w:rsid w:val="001C18B0"/>
    <w:rsid w:val="001C5540"/>
    <w:rsid w:val="001D1F1C"/>
    <w:rsid w:val="001D2E2F"/>
    <w:rsid w:val="001E3AB4"/>
    <w:rsid w:val="001F3BEE"/>
    <w:rsid w:val="001F47F0"/>
    <w:rsid w:val="00202124"/>
    <w:rsid w:val="00204822"/>
    <w:rsid w:val="00204D15"/>
    <w:rsid w:val="002102F7"/>
    <w:rsid w:val="002104BB"/>
    <w:rsid w:val="00211126"/>
    <w:rsid w:val="00214B90"/>
    <w:rsid w:val="00216DC2"/>
    <w:rsid w:val="00223203"/>
    <w:rsid w:val="002267DA"/>
    <w:rsid w:val="00226E3E"/>
    <w:rsid w:val="002320F9"/>
    <w:rsid w:val="002330CA"/>
    <w:rsid w:val="00233A1D"/>
    <w:rsid w:val="00233BB4"/>
    <w:rsid w:val="00233D1F"/>
    <w:rsid w:val="0023687E"/>
    <w:rsid w:val="00237A52"/>
    <w:rsid w:val="00240DD0"/>
    <w:rsid w:val="00241965"/>
    <w:rsid w:val="00243510"/>
    <w:rsid w:val="00243F68"/>
    <w:rsid w:val="002444C2"/>
    <w:rsid w:val="00250C7B"/>
    <w:rsid w:val="00253254"/>
    <w:rsid w:val="00254A4E"/>
    <w:rsid w:val="002618E7"/>
    <w:rsid w:val="00261B7A"/>
    <w:rsid w:val="002627D9"/>
    <w:rsid w:val="002634C4"/>
    <w:rsid w:val="002657B9"/>
    <w:rsid w:val="00271EC1"/>
    <w:rsid w:val="00272975"/>
    <w:rsid w:val="00272B01"/>
    <w:rsid w:val="00274B4B"/>
    <w:rsid w:val="00275BE0"/>
    <w:rsid w:val="00275DE6"/>
    <w:rsid w:val="0028252D"/>
    <w:rsid w:val="0028507D"/>
    <w:rsid w:val="00287817"/>
    <w:rsid w:val="00290B2A"/>
    <w:rsid w:val="002912F3"/>
    <w:rsid w:val="00291EEB"/>
    <w:rsid w:val="002928D3"/>
    <w:rsid w:val="002936BB"/>
    <w:rsid w:val="00295F20"/>
    <w:rsid w:val="0029686D"/>
    <w:rsid w:val="002A0028"/>
    <w:rsid w:val="002A1D3F"/>
    <w:rsid w:val="002A1D45"/>
    <w:rsid w:val="002A234C"/>
    <w:rsid w:val="002A40F1"/>
    <w:rsid w:val="002A4934"/>
    <w:rsid w:val="002A64AF"/>
    <w:rsid w:val="002A75E7"/>
    <w:rsid w:val="002B11E1"/>
    <w:rsid w:val="002B20A3"/>
    <w:rsid w:val="002B4031"/>
    <w:rsid w:val="002B6114"/>
    <w:rsid w:val="002B62AD"/>
    <w:rsid w:val="002B7317"/>
    <w:rsid w:val="002C66E7"/>
    <w:rsid w:val="002D4151"/>
    <w:rsid w:val="002E14FC"/>
    <w:rsid w:val="002E1CB8"/>
    <w:rsid w:val="002E3212"/>
    <w:rsid w:val="002F1FE6"/>
    <w:rsid w:val="002F4E68"/>
    <w:rsid w:val="003032C9"/>
    <w:rsid w:val="003068C1"/>
    <w:rsid w:val="00306EEA"/>
    <w:rsid w:val="00312F7F"/>
    <w:rsid w:val="003134C3"/>
    <w:rsid w:val="00315DF4"/>
    <w:rsid w:val="003220C3"/>
    <w:rsid w:val="00324FE8"/>
    <w:rsid w:val="00325724"/>
    <w:rsid w:val="00332BFC"/>
    <w:rsid w:val="00332E6A"/>
    <w:rsid w:val="0033325E"/>
    <w:rsid w:val="0033734A"/>
    <w:rsid w:val="003379DE"/>
    <w:rsid w:val="0034360D"/>
    <w:rsid w:val="00345D82"/>
    <w:rsid w:val="0034602A"/>
    <w:rsid w:val="0035110E"/>
    <w:rsid w:val="00357B3A"/>
    <w:rsid w:val="00361450"/>
    <w:rsid w:val="003668E7"/>
    <w:rsid w:val="00366CCD"/>
    <w:rsid w:val="00367122"/>
    <w:rsid w:val="0036715F"/>
    <w:rsid w:val="003673CF"/>
    <w:rsid w:val="0036754F"/>
    <w:rsid w:val="00371410"/>
    <w:rsid w:val="003724D4"/>
    <w:rsid w:val="00372913"/>
    <w:rsid w:val="00380C92"/>
    <w:rsid w:val="003845C1"/>
    <w:rsid w:val="00387294"/>
    <w:rsid w:val="003935D5"/>
    <w:rsid w:val="00395DA4"/>
    <w:rsid w:val="003A41E2"/>
    <w:rsid w:val="003A450C"/>
    <w:rsid w:val="003A501A"/>
    <w:rsid w:val="003A5F87"/>
    <w:rsid w:val="003A6C84"/>
    <w:rsid w:val="003A6F89"/>
    <w:rsid w:val="003A7118"/>
    <w:rsid w:val="003B2260"/>
    <w:rsid w:val="003B38C1"/>
    <w:rsid w:val="003B4E59"/>
    <w:rsid w:val="003B58BD"/>
    <w:rsid w:val="003B6932"/>
    <w:rsid w:val="003C0421"/>
    <w:rsid w:val="003C2534"/>
    <w:rsid w:val="003C323B"/>
    <w:rsid w:val="003D0B9E"/>
    <w:rsid w:val="003D0C09"/>
    <w:rsid w:val="003D40E1"/>
    <w:rsid w:val="003D57E3"/>
    <w:rsid w:val="003D6FD0"/>
    <w:rsid w:val="003E08B0"/>
    <w:rsid w:val="003E3D76"/>
    <w:rsid w:val="003E3ED7"/>
    <w:rsid w:val="003E4213"/>
    <w:rsid w:val="003E43ED"/>
    <w:rsid w:val="003E6BD5"/>
    <w:rsid w:val="003F08A2"/>
    <w:rsid w:val="003F49F3"/>
    <w:rsid w:val="00401769"/>
    <w:rsid w:val="00401BFE"/>
    <w:rsid w:val="00401C1B"/>
    <w:rsid w:val="00404914"/>
    <w:rsid w:val="00406039"/>
    <w:rsid w:val="00411E27"/>
    <w:rsid w:val="00414417"/>
    <w:rsid w:val="00414C69"/>
    <w:rsid w:val="0041674F"/>
    <w:rsid w:val="004168E5"/>
    <w:rsid w:val="0041784C"/>
    <w:rsid w:val="004219DD"/>
    <w:rsid w:val="004238C9"/>
    <w:rsid w:val="00423E3E"/>
    <w:rsid w:val="00427AF4"/>
    <w:rsid w:val="0043292D"/>
    <w:rsid w:val="00433695"/>
    <w:rsid w:val="004357A9"/>
    <w:rsid w:val="00436091"/>
    <w:rsid w:val="00442220"/>
    <w:rsid w:val="004566D9"/>
    <w:rsid w:val="00457762"/>
    <w:rsid w:val="004601C1"/>
    <w:rsid w:val="0046036C"/>
    <w:rsid w:val="004615D2"/>
    <w:rsid w:val="004647DA"/>
    <w:rsid w:val="004654AD"/>
    <w:rsid w:val="00470688"/>
    <w:rsid w:val="00472582"/>
    <w:rsid w:val="00473A12"/>
    <w:rsid w:val="00474062"/>
    <w:rsid w:val="00477D6B"/>
    <w:rsid w:val="00481EEA"/>
    <w:rsid w:val="00482658"/>
    <w:rsid w:val="004853A0"/>
    <w:rsid w:val="00485A19"/>
    <w:rsid w:val="00491D68"/>
    <w:rsid w:val="00494049"/>
    <w:rsid w:val="00495B26"/>
    <w:rsid w:val="004A2DC2"/>
    <w:rsid w:val="004A2F48"/>
    <w:rsid w:val="004A433E"/>
    <w:rsid w:val="004A5372"/>
    <w:rsid w:val="004A54AA"/>
    <w:rsid w:val="004A61B8"/>
    <w:rsid w:val="004B26E7"/>
    <w:rsid w:val="004B3172"/>
    <w:rsid w:val="004B415E"/>
    <w:rsid w:val="004B4D98"/>
    <w:rsid w:val="004B5909"/>
    <w:rsid w:val="004C3D68"/>
    <w:rsid w:val="004C4ACD"/>
    <w:rsid w:val="004C6B77"/>
    <w:rsid w:val="004C6FFE"/>
    <w:rsid w:val="004D0E2B"/>
    <w:rsid w:val="004D268E"/>
    <w:rsid w:val="004D4921"/>
    <w:rsid w:val="004E05BC"/>
    <w:rsid w:val="004E2D88"/>
    <w:rsid w:val="004E3EA3"/>
    <w:rsid w:val="004E548A"/>
    <w:rsid w:val="004E5AC7"/>
    <w:rsid w:val="004F02A2"/>
    <w:rsid w:val="004F1E2C"/>
    <w:rsid w:val="004F23E3"/>
    <w:rsid w:val="005019FF"/>
    <w:rsid w:val="0050566F"/>
    <w:rsid w:val="005103A1"/>
    <w:rsid w:val="0051124A"/>
    <w:rsid w:val="00513D9F"/>
    <w:rsid w:val="00514204"/>
    <w:rsid w:val="005156AF"/>
    <w:rsid w:val="00520005"/>
    <w:rsid w:val="00523841"/>
    <w:rsid w:val="005261A2"/>
    <w:rsid w:val="0052737F"/>
    <w:rsid w:val="0053057A"/>
    <w:rsid w:val="005319CB"/>
    <w:rsid w:val="00531BAF"/>
    <w:rsid w:val="0053466E"/>
    <w:rsid w:val="00535188"/>
    <w:rsid w:val="00537369"/>
    <w:rsid w:val="00540D28"/>
    <w:rsid w:val="00542717"/>
    <w:rsid w:val="00542C96"/>
    <w:rsid w:val="00543316"/>
    <w:rsid w:val="005454D1"/>
    <w:rsid w:val="005468FE"/>
    <w:rsid w:val="00546F68"/>
    <w:rsid w:val="0055123C"/>
    <w:rsid w:val="005531A0"/>
    <w:rsid w:val="00554DBA"/>
    <w:rsid w:val="00554E15"/>
    <w:rsid w:val="0055633C"/>
    <w:rsid w:val="00556673"/>
    <w:rsid w:val="00560A29"/>
    <w:rsid w:val="00562211"/>
    <w:rsid w:val="00563352"/>
    <w:rsid w:val="0057197D"/>
    <w:rsid w:val="00573296"/>
    <w:rsid w:val="00574B4F"/>
    <w:rsid w:val="00576183"/>
    <w:rsid w:val="00577C94"/>
    <w:rsid w:val="0058120E"/>
    <w:rsid w:val="005853E5"/>
    <w:rsid w:val="00586520"/>
    <w:rsid w:val="005905B7"/>
    <w:rsid w:val="00594180"/>
    <w:rsid w:val="0059475F"/>
    <w:rsid w:val="00597421"/>
    <w:rsid w:val="005A1AA9"/>
    <w:rsid w:val="005A1C4A"/>
    <w:rsid w:val="005A245A"/>
    <w:rsid w:val="005B0371"/>
    <w:rsid w:val="005C09C6"/>
    <w:rsid w:val="005C23A5"/>
    <w:rsid w:val="005C2DA8"/>
    <w:rsid w:val="005C43A6"/>
    <w:rsid w:val="005C6649"/>
    <w:rsid w:val="005C71DD"/>
    <w:rsid w:val="005D0511"/>
    <w:rsid w:val="005D309B"/>
    <w:rsid w:val="005D5043"/>
    <w:rsid w:val="005D532D"/>
    <w:rsid w:val="005D5536"/>
    <w:rsid w:val="005D7B41"/>
    <w:rsid w:val="005E1D7F"/>
    <w:rsid w:val="005E6685"/>
    <w:rsid w:val="005E670E"/>
    <w:rsid w:val="005E69B9"/>
    <w:rsid w:val="005F0588"/>
    <w:rsid w:val="005F3650"/>
    <w:rsid w:val="005F4E2A"/>
    <w:rsid w:val="005F4F93"/>
    <w:rsid w:val="005F6088"/>
    <w:rsid w:val="005F733A"/>
    <w:rsid w:val="0060128A"/>
    <w:rsid w:val="0060248C"/>
    <w:rsid w:val="00603523"/>
    <w:rsid w:val="00605827"/>
    <w:rsid w:val="00606ED8"/>
    <w:rsid w:val="006076F5"/>
    <w:rsid w:val="006129DC"/>
    <w:rsid w:val="006149AA"/>
    <w:rsid w:val="00614F82"/>
    <w:rsid w:val="0061586B"/>
    <w:rsid w:val="00615D9A"/>
    <w:rsid w:val="006166AC"/>
    <w:rsid w:val="006237D9"/>
    <w:rsid w:val="0062573E"/>
    <w:rsid w:val="0063142A"/>
    <w:rsid w:val="00631491"/>
    <w:rsid w:val="00631857"/>
    <w:rsid w:val="00631EA5"/>
    <w:rsid w:val="00634C20"/>
    <w:rsid w:val="0063544A"/>
    <w:rsid w:val="0063687C"/>
    <w:rsid w:val="00637EE8"/>
    <w:rsid w:val="00646050"/>
    <w:rsid w:val="00647B92"/>
    <w:rsid w:val="00650DF9"/>
    <w:rsid w:val="00650F84"/>
    <w:rsid w:val="00652999"/>
    <w:rsid w:val="00653E35"/>
    <w:rsid w:val="006552A7"/>
    <w:rsid w:val="00660664"/>
    <w:rsid w:val="006615F4"/>
    <w:rsid w:val="00661D6F"/>
    <w:rsid w:val="00661F18"/>
    <w:rsid w:val="00662CFA"/>
    <w:rsid w:val="00663208"/>
    <w:rsid w:val="00665171"/>
    <w:rsid w:val="00666635"/>
    <w:rsid w:val="00667545"/>
    <w:rsid w:val="006713CA"/>
    <w:rsid w:val="00671BD2"/>
    <w:rsid w:val="00676C5C"/>
    <w:rsid w:val="00682857"/>
    <w:rsid w:val="00684C9A"/>
    <w:rsid w:val="006851D6"/>
    <w:rsid w:val="0068711D"/>
    <w:rsid w:val="00691777"/>
    <w:rsid w:val="006935A9"/>
    <w:rsid w:val="00694A6A"/>
    <w:rsid w:val="00697CDB"/>
    <w:rsid w:val="006A03AF"/>
    <w:rsid w:val="006A075B"/>
    <w:rsid w:val="006A3905"/>
    <w:rsid w:val="006A5902"/>
    <w:rsid w:val="006A7AB6"/>
    <w:rsid w:val="006B5BF0"/>
    <w:rsid w:val="006C1677"/>
    <w:rsid w:val="006C6AF1"/>
    <w:rsid w:val="006C7D5D"/>
    <w:rsid w:val="006D3AEE"/>
    <w:rsid w:val="006D7CD0"/>
    <w:rsid w:val="006E1DB2"/>
    <w:rsid w:val="006E222E"/>
    <w:rsid w:val="006E4560"/>
    <w:rsid w:val="006E6063"/>
    <w:rsid w:val="006E6087"/>
    <w:rsid w:val="006F32F9"/>
    <w:rsid w:val="006F7C00"/>
    <w:rsid w:val="00701350"/>
    <w:rsid w:val="007015C4"/>
    <w:rsid w:val="007210F3"/>
    <w:rsid w:val="00724DAD"/>
    <w:rsid w:val="00726912"/>
    <w:rsid w:val="00726DB5"/>
    <w:rsid w:val="00727BC9"/>
    <w:rsid w:val="0073198E"/>
    <w:rsid w:val="0073440C"/>
    <w:rsid w:val="00734652"/>
    <w:rsid w:val="00734EA7"/>
    <w:rsid w:val="007356F1"/>
    <w:rsid w:val="00736038"/>
    <w:rsid w:val="00737878"/>
    <w:rsid w:val="007401E0"/>
    <w:rsid w:val="00743623"/>
    <w:rsid w:val="00746814"/>
    <w:rsid w:val="00746FF2"/>
    <w:rsid w:val="007502FD"/>
    <w:rsid w:val="00750DFB"/>
    <w:rsid w:val="00752BE2"/>
    <w:rsid w:val="00754723"/>
    <w:rsid w:val="00765F15"/>
    <w:rsid w:val="00767C3F"/>
    <w:rsid w:val="007720A2"/>
    <w:rsid w:val="00772528"/>
    <w:rsid w:val="007734D2"/>
    <w:rsid w:val="00773B7B"/>
    <w:rsid w:val="00774501"/>
    <w:rsid w:val="00774EB5"/>
    <w:rsid w:val="00777E4D"/>
    <w:rsid w:val="0078172B"/>
    <w:rsid w:val="007829B8"/>
    <w:rsid w:val="00783A90"/>
    <w:rsid w:val="00787BBF"/>
    <w:rsid w:val="00790212"/>
    <w:rsid w:val="007911BB"/>
    <w:rsid w:val="00793BFC"/>
    <w:rsid w:val="007A0CBE"/>
    <w:rsid w:val="007A5DFC"/>
    <w:rsid w:val="007B1727"/>
    <w:rsid w:val="007B6851"/>
    <w:rsid w:val="007B6E36"/>
    <w:rsid w:val="007C14AE"/>
    <w:rsid w:val="007C1C86"/>
    <w:rsid w:val="007C275D"/>
    <w:rsid w:val="007D0DBE"/>
    <w:rsid w:val="007D1090"/>
    <w:rsid w:val="007D1613"/>
    <w:rsid w:val="007D325E"/>
    <w:rsid w:val="007D3875"/>
    <w:rsid w:val="007D4713"/>
    <w:rsid w:val="007D632E"/>
    <w:rsid w:val="007E3178"/>
    <w:rsid w:val="007F1226"/>
    <w:rsid w:val="007F199C"/>
    <w:rsid w:val="007F1DDE"/>
    <w:rsid w:val="007F43BE"/>
    <w:rsid w:val="007F444D"/>
    <w:rsid w:val="007F4C32"/>
    <w:rsid w:val="007F5086"/>
    <w:rsid w:val="007F548C"/>
    <w:rsid w:val="007F6442"/>
    <w:rsid w:val="007F6AFB"/>
    <w:rsid w:val="008021B9"/>
    <w:rsid w:val="008146C1"/>
    <w:rsid w:val="00821F66"/>
    <w:rsid w:val="00822210"/>
    <w:rsid w:val="00822759"/>
    <w:rsid w:val="008240CE"/>
    <w:rsid w:val="00830298"/>
    <w:rsid w:val="00831DE1"/>
    <w:rsid w:val="00840535"/>
    <w:rsid w:val="00843723"/>
    <w:rsid w:val="008451F7"/>
    <w:rsid w:val="008513E3"/>
    <w:rsid w:val="00854B4A"/>
    <w:rsid w:val="00866208"/>
    <w:rsid w:val="00870905"/>
    <w:rsid w:val="00872524"/>
    <w:rsid w:val="00872F93"/>
    <w:rsid w:val="00880B15"/>
    <w:rsid w:val="00882AA0"/>
    <w:rsid w:val="00892317"/>
    <w:rsid w:val="00892588"/>
    <w:rsid w:val="00897F5F"/>
    <w:rsid w:val="008A274F"/>
    <w:rsid w:val="008A3F0A"/>
    <w:rsid w:val="008A7C76"/>
    <w:rsid w:val="008B2CC1"/>
    <w:rsid w:val="008B2FEB"/>
    <w:rsid w:val="008B3347"/>
    <w:rsid w:val="008B60B2"/>
    <w:rsid w:val="008B7353"/>
    <w:rsid w:val="008C0CB2"/>
    <w:rsid w:val="008C4C05"/>
    <w:rsid w:val="008D0F3C"/>
    <w:rsid w:val="008D3780"/>
    <w:rsid w:val="008D4343"/>
    <w:rsid w:val="008D50DC"/>
    <w:rsid w:val="008D5159"/>
    <w:rsid w:val="008D610D"/>
    <w:rsid w:val="008D77C3"/>
    <w:rsid w:val="008E05F4"/>
    <w:rsid w:val="008E081B"/>
    <w:rsid w:val="008E642B"/>
    <w:rsid w:val="008E7183"/>
    <w:rsid w:val="008F0F21"/>
    <w:rsid w:val="008F1970"/>
    <w:rsid w:val="008F7FC3"/>
    <w:rsid w:val="00900457"/>
    <w:rsid w:val="009016DA"/>
    <w:rsid w:val="00903212"/>
    <w:rsid w:val="00904E7A"/>
    <w:rsid w:val="00905835"/>
    <w:rsid w:val="0090731E"/>
    <w:rsid w:val="009117A2"/>
    <w:rsid w:val="00913029"/>
    <w:rsid w:val="00913C6C"/>
    <w:rsid w:val="00914EDF"/>
    <w:rsid w:val="00915573"/>
    <w:rsid w:val="0091588F"/>
    <w:rsid w:val="00916EE2"/>
    <w:rsid w:val="00925BB5"/>
    <w:rsid w:val="009312A8"/>
    <w:rsid w:val="00931CEC"/>
    <w:rsid w:val="00933B31"/>
    <w:rsid w:val="0093421F"/>
    <w:rsid w:val="009350C5"/>
    <w:rsid w:val="009352DD"/>
    <w:rsid w:val="009355AE"/>
    <w:rsid w:val="00936764"/>
    <w:rsid w:val="00940899"/>
    <w:rsid w:val="00940990"/>
    <w:rsid w:val="0094286C"/>
    <w:rsid w:val="0094732B"/>
    <w:rsid w:val="00950F37"/>
    <w:rsid w:val="00951853"/>
    <w:rsid w:val="00952060"/>
    <w:rsid w:val="00953654"/>
    <w:rsid w:val="0095372E"/>
    <w:rsid w:val="00956504"/>
    <w:rsid w:val="0096310C"/>
    <w:rsid w:val="0096517D"/>
    <w:rsid w:val="00966A22"/>
    <w:rsid w:val="0096722F"/>
    <w:rsid w:val="00973F6F"/>
    <w:rsid w:val="00975DFF"/>
    <w:rsid w:val="00976FCA"/>
    <w:rsid w:val="00980843"/>
    <w:rsid w:val="00980EF3"/>
    <w:rsid w:val="00984B0B"/>
    <w:rsid w:val="00984B67"/>
    <w:rsid w:val="00985C53"/>
    <w:rsid w:val="009929BC"/>
    <w:rsid w:val="00994B08"/>
    <w:rsid w:val="00997625"/>
    <w:rsid w:val="009A0FD5"/>
    <w:rsid w:val="009A3A61"/>
    <w:rsid w:val="009A6883"/>
    <w:rsid w:val="009A6DDF"/>
    <w:rsid w:val="009A7F03"/>
    <w:rsid w:val="009B0281"/>
    <w:rsid w:val="009B043D"/>
    <w:rsid w:val="009B4D37"/>
    <w:rsid w:val="009C11B2"/>
    <w:rsid w:val="009C2B26"/>
    <w:rsid w:val="009C3715"/>
    <w:rsid w:val="009C594D"/>
    <w:rsid w:val="009D1C98"/>
    <w:rsid w:val="009D4EEC"/>
    <w:rsid w:val="009E2791"/>
    <w:rsid w:val="009E3F6F"/>
    <w:rsid w:val="009E587A"/>
    <w:rsid w:val="009F35F0"/>
    <w:rsid w:val="009F3B5D"/>
    <w:rsid w:val="009F499F"/>
    <w:rsid w:val="009F6C8E"/>
    <w:rsid w:val="009F7984"/>
    <w:rsid w:val="00A02179"/>
    <w:rsid w:val="00A04908"/>
    <w:rsid w:val="00A04949"/>
    <w:rsid w:val="00A071F3"/>
    <w:rsid w:val="00A109AF"/>
    <w:rsid w:val="00A1206D"/>
    <w:rsid w:val="00A12F18"/>
    <w:rsid w:val="00A157CB"/>
    <w:rsid w:val="00A20970"/>
    <w:rsid w:val="00A262CE"/>
    <w:rsid w:val="00A274DF"/>
    <w:rsid w:val="00A34447"/>
    <w:rsid w:val="00A3799D"/>
    <w:rsid w:val="00A42DAF"/>
    <w:rsid w:val="00A43120"/>
    <w:rsid w:val="00A4570F"/>
    <w:rsid w:val="00A45BD8"/>
    <w:rsid w:val="00A47185"/>
    <w:rsid w:val="00A51B12"/>
    <w:rsid w:val="00A562AD"/>
    <w:rsid w:val="00A645A9"/>
    <w:rsid w:val="00A703B9"/>
    <w:rsid w:val="00A72886"/>
    <w:rsid w:val="00A8017A"/>
    <w:rsid w:val="00A81719"/>
    <w:rsid w:val="00A84189"/>
    <w:rsid w:val="00A85C9C"/>
    <w:rsid w:val="00A869B7"/>
    <w:rsid w:val="00A87B6E"/>
    <w:rsid w:val="00A9109C"/>
    <w:rsid w:val="00AA0246"/>
    <w:rsid w:val="00AA4B1C"/>
    <w:rsid w:val="00AB0732"/>
    <w:rsid w:val="00AB10FB"/>
    <w:rsid w:val="00AB1326"/>
    <w:rsid w:val="00AB25D1"/>
    <w:rsid w:val="00AB4066"/>
    <w:rsid w:val="00AC0D01"/>
    <w:rsid w:val="00AC205C"/>
    <w:rsid w:val="00AC3ABE"/>
    <w:rsid w:val="00AC5DF8"/>
    <w:rsid w:val="00AD1C5D"/>
    <w:rsid w:val="00AD22A3"/>
    <w:rsid w:val="00AD326C"/>
    <w:rsid w:val="00AD5513"/>
    <w:rsid w:val="00AE3429"/>
    <w:rsid w:val="00AF0A6B"/>
    <w:rsid w:val="00AF16EF"/>
    <w:rsid w:val="00AF3306"/>
    <w:rsid w:val="00AF7AD8"/>
    <w:rsid w:val="00AF7F5C"/>
    <w:rsid w:val="00B01685"/>
    <w:rsid w:val="00B047C7"/>
    <w:rsid w:val="00B05A69"/>
    <w:rsid w:val="00B06D65"/>
    <w:rsid w:val="00B135B8"/>
    <w:rsid w:val="00B1384E"/>
    <w:rsid w:val="00B14F8F"/>
    <w:rsid w:val="00B1533D"/>
    <w:rsid w:val="00B171FC"/>
    <w:rsid w:val="00B2167E"/>
    <w:rsid w:val="00B2254C"/>
    <w:rsid w:val="00B23D7D"/>
    <w:rsid w:val="00B24BD6"/>
    <w:rsid w:val="00B35B10"/>
    <w:rsid w:val="00B377B9"/>
    <w:rsid w:val="00B40533"/>
    <w:rsid w:val="00B408F6"/>
    <w:rsid w:val="00B42463"/>
    <w:rsid w:val="00B42861"/>
    <w:rsid w:val="00B50A92"/>
    <w:rsid w:val="00B5116B"/>
    <w:rsid w:val="00B51212"/>
    <w:rsid w:val="00B523C2"/>
    <w:rsid w:val="00B54D2E"/>
    <w:rsid w:val="00B65AB4"/>
    <w:rsid w:val="00B71202"/>
    <w:rsid w:val="00B718B9"/>
    <w:rsid w:val="00B73704"/>
    <w:rsid w:val="00B8243F"/>
    <w:rsid w:val="00B85D1C"/>
    <w:rsid w:val="00B9434A"/>
    <w:rsid w:val="00B9734B"/>
    <w:rsid w:val="00BA1346"/>
    <w:rsid w:val="00BA7E36"/>
    <w:rsid w:val="00BB2A5E"/>
    <w:rsid w:val="00BC0AF3"/>
    <w:rsid w:val="00BC1DFC"/>
    <w:rsid w:val="00BC5E86"/>
    <w:rsid w:val="00BD0A46"/>
    <w:rsid w:val="00BD1276"/>
    <w:rsid w:val="00BD1CDF"/>
    <w:rsid w:val="00BD3100"/>
    <w:rsid w:val="00BD47BF"/>
    <w:rsid w:val="00BD5E62"/>
    <w:rsid w:val="00BD63CA"/>
    <w:rsid w:val="00BE1131"/>
    <w:rsid w:val="00BE236F"/>
    <w:rsid w:val="00BE25D1"/>
    <w:rsid w:val="00BE4042"/>
    <w:rsid w:val="00BE74C3"/>
    <w:rsid w:val="00BE7B62"/>
    <w:rsid w:val="00BF333B"/>
    <w:rsid w:val="00BF58B6"/>
    <w:rsid w:val="00C065DD"/>
    <w:rsid w:val="00C11BFE"/>
    <w:rsid w:val="00C1608F"/>
    <w:rsid w:val="00C16461"/>
    <w:rsid w:val="00C16961"/>
    <w:rsid w:val="00C1773F"/>
    <w:rsid w:val="00C17BE5"/>
    <w:rsid w:val="00C21A24"/>
    <w:rsid w:val="00C223B2"/>
    <w:rsid w:val="00C24CEF"/>
    <w:rsid w:val="00C2601F"/>
    <w:rsid w:val="00C26CC8"/>
    <w:rsid w:val="00C2780C"/>
    <w:rsid w:val="00C3001E"/>
    <w:rsid w:val="00C30DBA"/>
    <w:rsid w:val="00C32541"/>
    <w:rsid w:val="00C34D7E"/>
    <w:rsid w:val="00C36E83"/>
    <w:rsid w:val="00C408E5"/>
    <w:rsid w:val="00C44AF3"/>
    <w:rsid w:val="00C46E4F"/>
    <w:rsid w:val="00C47B0A"/>
    <w:rsid w:val="00C47D93"/>
    <w:rsid w:val="00C50C16"/>
    <w:rsid w:val="00C55024"/>
    <w:rsid w:val="00C57076"/>
    <w:rsid w:val="00C57CD8"/>
    <w:rsid w:val="00C61FB6"/>
    <w:rsid w:val="00C66040"/>
    <w:rsid w:val="00C66BF1"/>
    <w:rsid w:val="00C70133"/>
    <w:rsid w:val="00C70155"/>
    <w:rsid w:val="00C7202A"/>
    <w:rsid w:val="00C73316"/>
    <w:rsid w:val="00C7563D"/>
    <w:rsid w:val="00C77583"/>
    <w:rsid w:val="00C82D55"/>
    <w:rsid w:val="00C83860"/>
    <w:rsid w:val="00C85C98"/>
    <w:rsid w:val="00C87A0B"/>
    <w:rsid w:val="00C9060F"/>
    <w:rsid w:val="00C9183F"/>
    <w:rsid w:val="00C92465"/>
    <w:rsid w:val="00C93C3C"/>
    <w:rsid w:val="00C94EFB"/>
    <w:rsid w:val="00C9667A"/>
    <w:rsid w:val="00CA0830"/>
    <w:rsid w:val="00CA1057"/>
    <w:rsid w:val="00CA350A"/>
    <w:rsid w:val="00CA4D92"/>
    <w:rsid w:val="00CA617B"/>
    <w:rsid w:val="00CA6924"/>
    <w:rsid w:val="00CB3E18"/>
    <w:rsid w:val="00CB5890"/>
    <w:rsid w:val="00CC1ACB"/>
    <w:rsid w:val="00CC3127"/>
    <w:rsid w:val="00CC7B07"/>
    <w:rsid w:val="00CD2E8B"/>
    <w:rsid w:val="00CD33B2"/>
    <w:rsid w:val="00CD4F8F"/>
    <w:rsid w:val="00CD585D"/>
    <w:rsid w:val="00CD7087"/>
    <w:rsid w:val="00CE0AF9"/>
    <w:rsid w:val="00CE1D93"/>
    <w:rsid w:val="00CE64C3"/>
    <w:rsid w:val="00CE7177"/>
    <w:rsid w:val="00CF0006"/>
    <w:rsid w:val="00CF170E"/>
    <w:rsid w:val="00CF2F08"/>
    <w:rsid w:val="00CF2FCC"/>
    <w:rsid w:val="00CF62B8"/>
    <w:rsid w:val="00D00BA3"/>
    <w:rsid w:val="00D0661E"/>
    <w:rsid w:val="00D07667"/>
    <w:rsid w:val="00D07E61"/>
    <w:rsid w:val="00D21FED"/>
    <w:rsid w:val="00D2354D"/>
    <w:rsid w:val="00D23D80"/>
    <w:rsid w:val="00D25D50"/>
    <w:rsid w:val="00D25F2A"/>
    <w:rsid w:val="00D27695"/>
    <w:rsid w:val="00D313AB"/>
    <w:rsid w:val="00D3387F"/>
    <w:rsid w:val="00D40F14"/>
    <w:rsid w:val="00D45252"/>
    <w:rsid w:val="00D47360"/>
    <w:rsid w:val="00D508C6"/>
    <w:rsid w:val="00D54910"/>
    <w:rsid w:val="00D61DCE"/>
    <w:rsid w:val="00D625B0"/>
    <w:rsid w:val="00D64598"/>
    <w:rsid w:val="00D64921"/>
    <w:rsid w:val="00D666D3"/>
    <w:rsid w:val="00D6710F"/>
    <w:rsid w:val="00D709EE"/>
    <w:rsid w:val="00D71B4D"/>
    <w:rsid w:val="00D71D62"/>
    <w:rsid w:val="00D71E7D"/>
    <w:rsid w:val="00D7554E"/>
    <w:rsid w:val="00D76B50"/>
    <w:rsid w:val="00D80C3E"/>
    <w:rsid w:val="00D8168F"/>
    <w:rsid w:val="00D84EA7"/>
    <w:rsid w:val="00D918CC"/>
    <w:rsid w:val="00D93D55"/>
    <w:rsid w:val="00D953EB"/>
    <w:rsid w:val="00D9547D"/>
    <w:rsid w:val="00DA2347"/>
    <w:rsid w:val="00DA4318"/>
    <w:rsid w:val="00DA4371"/>
    <w:rsid w:val="00DA6220"/>
    <w:rsid w:val="00DA680B"/>
    <w:rsid w:val="00DB1E46"/>
    <w:rsid w:val="00DB27C4"/>
    <w:rsid w:val="00DB2B79"/>
    <w:rsid w:val="00DB4FBC"/>
    <w:rsid w:val="00DB5866"/>
    <w:rsid w:val="00DB64B7"/>
    <w:rsid w:val="00DB6E50"/>
    <w:rsid w:val="00DC2F4A"/>
    <w:rsid w:val="00DC37BC"/>
    <w:rsid w:val="00DC3896"/>
    <w:rsid w:val="00DC424B"/>
    <w:rsid w:val="00DC7192"/>
    <w:rsid w:val="00DC7493"/>
    <w:rsid w:val="00DD072F"/>
    <w:rsid w:val="00DD3D29"/>
    <w:rsid w:val="00DD6EAE"/>
    <w:rsid w:val="00DE1B1E"/>
    <w:rsid w:val="00DE232E"/>
    <w:rsid w:val="00DF6140"/>
    <w:rsid w:val="00E00D5C"/>
    <w:rsid w:val="00E02A47"/>
    <w:rsid w:val="00E0392B"/>
    <w:rsid w:val="00E056DD"/>
    <w:rsid w:val="00E060B9"/>
    <w:rsid w:val="00E06CC2"/>
    <w:rsid w:val="00E16A07"/>
    <w:rsid w:val="00E22110"/>
    <w:rsid w:val="00E24CB1"/>
    <w:rsid w:val="00E279F0"/>
    <w:rsid w:val="00E30B8C"/>
    <w:rsid w:val="00E31545"/>
    <w:rsid w:val="00E335FE"/>
    <w:rsid w:val="00E33EDD"/>
    <w:rsid w:val="00E344B7"/>
    <w:rsid w:val="00E3735F"/>
    <w:rsid w:val="00E45874"/>
    <w:rsid w:val="00E54E03"/>
    <w:rsid w:val="00E55170"/>
    <w:rsid w:val="00E60532"/>
    <w:rsid w:val="00E61529"/>
    <w:rsid w:val="00E65885"/>
    <w:rsid w:val="00E71BF7"/>
    <w:rsid w:val="00E82611"/>
    <w:rsid w:val="00E83F24"/>
    <w:rsid w:val="00E844C4"/>
    <w:rsid w:val="00E84730"/>
    <w:rsid w:val="00E8660F"/>
    <w:rsid w:val="00E91FA7"/>
    <w:rsid w:val="00E960B5"/>
    <w:rsid w:val="00EA76DB"/>
    <w:rsid w:val="00EB1AA2"/>
    <w:rsid w:val="00EB35CC"/>
    <w:rsid w:val="00EB3FCD"/>
    <w:rsid w:val="00EB556E"/>
    <w:rsid w:val="00EB6151"/>
    <w:rsid w:val="00EC3AA3"/>
    <w:rsid w:val="00EC4E49"/>
    <w:rsid w:val="00ED4471"/>
    <w:rsid w:val="00ED77FB"/>
    <w:rsid w:val="00EE0676"/>
    <w:rsid w:val="00EE0B6B"/>
    <w:rsid w:val="00EE3155"/>
    <w:rsid w:val="00EE45FA"/>
    <w:rsid w:val="00EE6AEE"/>
    <w:rsid w:val="00EF0F5B"/>
    <w:rsid w:val="00EF46F5"/>
    <w:rsid w:val="00F03DFA"/>
    <w:rsid w:val="00F05206"/>
    <w:rsid w:val="00F061FD"/>
    <w:rsid w:val="00F121C8"/>
    <w:rsid w:val="00F13CF0"/>
    <w:rsid w:val="00F15228"/>
    <w:rsid w:val="00F20A79"/>
    <w:rsid w:val="00F2202A"/>
    <w:rsid w:val="00F22164"/>
    <w:rsid w:val="00F25AE8"/>
    <w:rsid w:val="00F324CE"/>
    <w:rsid w:val="00F34FB9"/>
    <w:rsid w:val="00F37314"/>
    <w:rsid w:val="00F41330"/>
    <w:rsid w:val="00F46CF9"/>
    <w:rsid w:val="00F5028F"/>
    <w:rsid w:val="00F52E6C"/>
    <w:rsid w:val="00F55529"/>
    <w:rsid w:val="00F55858"/>
    <w:rsid w:val="00F61DF9"/>
    <w:rsid w:val="00F66152"/>
    <w:rsid w:val="00F756FC"/>
    <w:rsid w:val="00F770BE"/>
    <w:rsid w:val="00F77809"/>
    <w:rsid w:val="00F839DE"/>
    <w:rsid w:val="00F871FD"/>
    <w:rsid w:val="00F92AEE"/>
    <w:rsid w:val="00F9637C"/>
    <w:rsid w:val="00F9747D"/>
    <w:rsid w:val="00FA030E"/>
    <w:rsid w:val="00FA2F1F"/>
    <w:rsid w:val="00FA7A14"/>
    <w:rsid w:val="00FB0C94"/>
    <w:rsid w:val="00FB145B"/>
    <w:rsid w:val="00FB2D06"/>
    <w:rsid w:val="00FB38E7"/>
    <w:rsid w:val="00FB3A2B"/>
    <w:rsid w:val="00FB4A6B"/>
    <w:rsid w:val="00FB4E0D"/>
    <w:rsid w:val="00FB7269"/>
    <w:rsid w:val="00FC1C92"/>
    <w:rsid w:val="00FC5C28"/>
    <w:rsid w:val="00FC692B"/>
    <w:rsid w:val="00FD052E"/>
    <w:rsid w:val="00FD2F8B"/>
    <w:rsid w:val="00FD304F"/>
    <w:rsid w:val="00FD5D51"/>
    <w:rsid w:val="00FD6A28"/>
    <w:rsid w:val="00FD6AE1"/>
    <w:rsid w:val="00FD7EB3"/>
    <w:rsid w:val="00FE0ECB"/>
    <w:rsid w:val="00FE1139"/>
    <w:rsid w:val="00FE244D"/>
    <w:rsid w:val="00FE2A83"/>
    <w:rsid w:val="00FE7F97"/>
    <w:rsid w:val="00FE7F99"/>
    <w:rsid w:val="00FF1C54"/>
    <w:rsid w:val="00FF370F"/>
    <w:rsid w:val="00FF6126"/>
  </w:rsids>
  <m:mathPr>
    <m:mathFont m:val="Cambria Math"/>
    <m:brkBin m:val="before"/>
    <m:brkBinSub m:val="--"/>
    <m:smallFrac m:val="0"/>
    <m:dispDef/>
    <m:lMargin m:val="0"/>
    <m:rMargin m:val="0"/>
    <m:defJc m:val="centerGroup"/>
    <m:wrapIndent m:val="1440"/>
    <m:intLim m:val="subSup"/>
    <m:naryLim m:val="undOvr"/>
  </m:mathPr>
  <w:themeFontLang w:val="de-DE"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EDA458"/>
  <w15:chartTrackingRefBased/>
  <w15:docId w15:val="{0AF696E2-0393-4E58-991A-15865183D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77B9"/>
    <w:rPr>
      <w:rFonts w:ascii="Arial"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3687C"/>
    <w:pPr>
      <w:keepNext/>
      <w:overflowPunct w:val="0"/>
      <w:spacing w:beforeLines="100" w:before="100" w:afterLines="50" w:after="50" w:line="340" w:lineRule="atLeast"/>
      <w:outlineLvl w:val="1"/>
    </w:pPr>
    <w:rPr>
      <w:rFonts w:ascii="SimSun"/>
      <w:b/>
      <w:bCs/>
      <w:iCs/>
      <w:caps/>
      <w:szCs w:val="28"/>
    </w:rPr>
  </w:style>
  <w:style w:type="paragraph" w:styleId="Heading3">
    <w:name w:val="heading 3"/>
    <w:basedOn w:val="Normal"/>
    <w:next w:val="Normal"/>
    <w:link w:val="Heading3Char"/>
    <w:uiPriority w:val="9"/>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uiPriority w:val="99"/>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customStyle="1" w:styleId="Endofdocument">
    <w:name w:val="End of document"/>
    <w:basedOn w:val="Normal"/>
    <w:rsid w:val="00892317"/>
    <w:pPr>
      <w:spacing w:line="260" w:lineRule="atLeast"/>
      <w:ind w:left="5534"/>
    </w:pPr>
    <w:rPr>
      <w:rFonts w:eastAsia="Times New Roman" w:cs="Times New Roman"/>
      <w:sz w:val="20"/>
      <w:lang w:eastAsia="en-US"/>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semiHidden/>
    <w:rsid w:val="00B377B9"/>
    <w:rPr>
      <w:rFonts w:ascii="Tahoma" w:hAnsi="Tahoma" w:cs="Tahoma"/>
      <w:szCs w:val="16"/>
    </w:rPr>
  </w:style>
  <w:style w:type="character" w:customStyle="1" w:styleId="FooterChar">
    <w:name w:val="Footer Char"/>
    <w:link w:val="Footer"/>
    <w:uiPriority w:val="99"/>
    <w:rsid w:val="00E060B9"/>
    <w:rPr>
      <w:rFonts w:ascii="Arial" w:eastAsia="SimSun" w:hAnsi="Arial" w:cs="Arial"/>
      <w:sz w:val="22"/>
      <w:lang w:eastAsia="zh-CN"/>
    </w:rPr>
  </w:style>
  <w:style w:type="character" w:styleId="CommentReference">
    <w:name w:val="annotation reference"/>
    <w:rsid w:val="00E060B9"/>
    <w:rPr>
      <w:sz w:val="16"/>
      <w:szCs w:val="16"/>
    </w:rPr>
  </w:style>
  <w:style w:type="paragraph" w:styleId="CommentSubject">
    <w:name w:val="annotation subject"/>
    <w:basedOn w:val="CommentText"/>
    <w:next w:val="CommentText"/>
    <w:link w:val="CommentSubjectChar"/>
    <w:rsid w:val="00E060B9"/>
    <w:rPr>
      <w:b/>
      <w:bCs/>
      <w:sz w:val="20"/>
    </w:rPr>
  </w:style>
  <w:style w:type="character" w:customStyle="1" w:styleId="CommentTextChar">
    <w:name w:val="Comment Text Char"/>
    <w:link w:val="CommentText"/>
    <w:semiHidden/>
    <w:rsid w:val="00E060B9"/>
    <w:rPr>
      <w:rFonts w:ascii="Arial" w:eastAsia="SimSun" w:hAnsi="Arial" w:cs="Arial"/>
      <w:sz w:val="18"/>
      <w:lang w:eastAsia="zh-CN"/>
    </w:rPr>
  </w:style>
  <w:style w:type="character" w:customStyle="1" w:styleId="CommentSubjectChar">
    <w:name w:val="Comment Subject Char"/>
    <w:link w:val="CommentSubject"/>
    <w:rsid w:val="00E060B9"/>
    <w:rPr>
      <w:rFonts w:ascii="Arial" w:eastAsia="SimSun" w:hAnsi="Arial" w:cs="Arial"/>
      <w:b/>
      <w:bCs/>
      <w:sz w:val="18"/>
      <w:lang w:eastAsia="zh-CN"/>
    </w:rPr>
  </w:style>
  <w:style w:type="character" w:styleId="Hyperlink">
    <w:name w:val="Hyperlink"/>
    <w:uiPriority w:val="99"/>
    <w:unhideWhenUsed/>
    <w:rsid w:val="002936BB"/>
    <w:rPr>
      <w:color w:val="0000FF"/>
      <w:u w:val="single"/>
    </w:rPr>
  </w:style>
  <w:style w:type="character" w:styleId="FootnoteReference">
    <w:name w:val="footnote reference"/>
    <w:rsid w:val="005D532D"/>
    <w:rPr>
      <w:vertAlign w:val="superscript"/>
    </w:rPr>
  </w:style>
  <w:style w:type="paragraph" w:styleId="Revision">
    <w:name w:val="Revision"/>
    <w:hidden/>
    <w:uiPriority w:val="99"/>
    <w:semiHidden/>
    <w:rsid w:val="004F1E2C"/>
    <w:rPr>
      <w:rFonts w:ascii="Arial" w:hAnsi="Arial" w:cs="Arial"/>
      <w:sz w:val="22"/>
      <w:lang w:val="en-US" w:eastAsia="zh-CN"/>
    </w:rPr>
  </w:style>
  <w:style w:type="paragraph" w:customStyle="1" w:styleId="Default">
    <w:name w:val="Default"/>
    <w:rsid w:val="001A5F0B"/>
    <w:pPr>
      <w:autoSpaceDE w:val="0"/>
      <w:autoSpaceDN w:val="0"/>
      <w:adjustRightInd w:val="0"/>
    </w:pPr>
    <w:rPr>
      <w:rFonts w:ascii="Arial" w:hAnsi="Arial" w:cs="Arial"/>
      <w:color w:val="000000"/>
      <w:sz w:val="24"/>
      <w:szCs w:val="24"/>
      <w:lang w:val="en-US" w:eastAsia="en-US"/>
    </w:rPr>
  </w:style>
  <w:style w:type="paragraph" w:styleId="ListParagraph">
    <w:name w:val="List Paragraph"/>
    <w:basedOn w:val="Normal"/>
    <w:uiPriority w:val="34"/>
    <w:qFormat/>
    <w:rsid w:val="00B06D65"/>
    <w:pPr>
      <w:numPr>
        <w:numId w:val="16"/>
      </w:numPr>
    </w:pPr>
  </w:style>
  <w:style w:type="character" w:customStyle="1" w:styleId="Heading2Char">
    <w:name w:val="Heading 2 Char"/>
    <w:basedOn w:val="DefaultParagraphFont"/>
    <w:link w:val="Heading2"/>
    <w:rsid w:val="0063687C"/>
    <w:rPr>
      <w:rFonts w:ascii="SimSun" w:hAnsi="Arial" w:cs="Arial"/>
      <w:b/>
      <w:bCs/>
      <w:iCs/>
      <w:caps/>
      <w:sz w:val="22"/>
      <w:szCs w:val="28"/>
      <w:lang w:val="en-US" w:eastAsia="zh-CN"/>
    </w:rPr>
  </w:style>
  <w:style w:type="character" w:customStyle="1" w:styleId="ONUMEChar">
    <w:name w:val="ONUM E Char"/>
    <w:link w:val="ONUME"/>
    <w:rsid w:val="000113FC"/>
    <w:rPr>
      <w:rFonts w:ascii="Arial" w:eastAsia="SimSun" w:hAnsi="Arial" w:cs="Arial"/>
      <w:sz w:val="22"/>
      <w:lang w:val="en-US" w:eastAsia="zh-CN"/>
    </w:rPr>
  </w:style>
  <w:style w:type="character" w:customStyle="1" w:styleId="BodyTextChar">
    <w:name w:val="Body Text Char"/>
    <w:basedOn w:val="DefaultParagraphFont"/>
    <w:link w:val="BodyText"/>
    <w:rsid w:val="000113FC"/>
    <w:rPr>
      <w:rFonts w:ascii="Arial" w:eastAsia="SimSun" w:hAnsi="Arial" w:cs="Arial"/>
      <w:sz w:val="22"/>
      <w:lang w:val="en-US" w:eastAsia="zh-CN"/>
    </w:rPr>
  </w:style>
  <w:style w:type="paragraph" w:styleId="NormalWeb">
    <w:name w:val="Normal (Web)"/>
    <w:basedOn w:val="Normal"/>
    <w:rsid w:val="00371410"/>
    <w:rPr>
      <w:rFonts w:ascii="Times New Roman" w:hAnsi="Times New Roman" w:cs="Times New Roman"/>
      <w:sz w:val="24"/>
      <w:szCs w:val="24"/>
    </w:rPr>
  </w:style>
  <w:style w:type="character" w:customStyle="1" w:styleId="10">
    <w:name w:val="未处理的提及1"/>
    <w:basedOn w:val="DefaultParagraphFont"/>
    <w:uiPriority w:val="99"/>
    <w:semiHidden/>
    <w:unhideWhenUsed/>
    <w:rsid w:val="00AF7F5C"/>
    <w:rPr>
      <w:color w:val="605E5C"/>
      <w:shd w:val="clear" w:color="auto" w:fill="E1DFDD"/>
    </w:rPr>
  </w:style>
  <w:style w:type="character" w:styleId="FollowedHyperlink">
    <w:name w:val="FollowedHyperlink"/>
    <w:basedOn w:val="DefaultParagraphFont"/>
    <w:rsid w:val="005E6685"/>
    <w:rPr>
      <w:color w:val="954F72" w:themeColor="followedHyperlink"/>
      <w:u w:val="single"/>
    </w:rPr>
  </w:style>
  <w:style w:type="character" w:styleId="UnresolvedMention">
    <w:name w:val="Unresolved Mention"/>
    <w:basedOn w:val="DefaultParagraphFont"/>
    <w:uiPriority w:val="99"/>
    <w:semiHidden/>
    <w:unhideWhenUsed/>
    <w:rsid w:val="005853E5"/>
    <w:rPr>
      <w:color w:val="605E5C"/>
      <w:shd w:val="clear" w:color="auto" w:fill="E1DFDD"/>
    </w:rPr>
  </w:style>
  <w:style w:type="character" w:customStyle="1" w:styleId="Heading3Char">
    <w:name w:val="Heading 3 Char"/>
    <w:basedOn w:val="DefaultParagraphFont"/>
    <w:link w:val="Heading3"/>
    <w:uiPriority w:val="9"/>
    <w:rsid w:val="0034602A"/>
    <w:rPr>
      <w:rFonts w:ascii="Arial" w:hAnsi="Arial" w:cs="Arial"/>
      <w:bCs/>
      <w:sz w:val="22"/>
      <w:szCs w:val="26"/>
      <w:u w:val="single"/>
      <w:lang w:val="en-US" w:eastAsia="zh-CN"/>
    </w:rPr>
  </w:style>
  <w:style w:type="numbering" w:customStyle="1" w:styleId="1">
    <w:name w:val="当前列表1"/>
    <w:uiPriority w:val="99"/>
    <w:rsid w:val="005D309B"/>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600236">
      <w:bodyDiv w:val="1"/>
      <w:marLeft w:val="0"/>
      <w:marRight w:val="0"/>
      <w:marTop w:val="0"/>
      <w:marBottom w:val="0"/>
      <w:divBdr>
        <w:top w:val="none" w:sz="0" w:space="0" w:color="auto"/>
        <w:left w:val="none" w:sz="0" w:space="0" w:color="auto"/>
        <w:bottom w:val="none" w:sz="0" w:space="0" w:color="auto"/>
        <w:right w:val="none" w:sz="0" w:space="0" w:color="auto"/>
      </w:divBdr>
    </w:div>
    <w:div w:id="362556865">
      <w:bodyDiv w:val="1"/>
      <w:marLeft w:val="0"/>
      <w:marRight w:val="0"/>
      <w:marTop w:val="0"/>
      <w:marBottom w:val="0"/>
      <w:divBdr>
        <w:top w:val="none" w:sz="0" w:space="0" w:color="auto"/>
        <w:left w:val="none" w:sz="0" w:space="0" w:color="auto"/>
        <w:bottom w:val="none" w:sz="0" w:space="0" w:color="auto"/>
        <w:right w:val="none" w:sz="0" w:space="0" w:color="auto"/>
      </w:divBdr>
    </w:div>
    <w:div w:id="558245795">
      <w:bodyDiv w:val="1"/>
      <w:marLeft w:val="0"/>
      <w:marRight w:val="0"/>
      <w:marTop w:val="0"/>
      <w:marBottom w:val="0"/>
      <w:divBdr>
        <w:top w:val="none" w:sz="0" w:space="0" w:color="auto"/>
        <w:left w:val="none" w:sz="0" w:space="0" w:color="auto"/>
        <w:bottom w:val="none" w:sz="0" w:space="0" w:color="auto"/>
        <w:right w:val="none" w:sz="0" w:space="0" w:color="auto"/>
      </w:divBdr>
    </w:div>
    <w:div w:id="1111707969">
      <w:bodyDiv w:val="1"/>
      <w:marLeft w:val="0"/>
      <w:marRight w:val="0"/>
      <w:marTop w:val="0"/>
      <w:marBottom w:val="0"/>
      <w:divBdr>
        <w:top w:val="none" w:sz="0" w:space="0" w:color="auto"/>
        <w:left w:val="none" w:sz="0" w:space="0" w:color="auto"/>
        <w:bottom w:val="none" w:sz="0" w:space="0" w:color="auto"/>
        <w:right w:val="none" w:sz="0" w:space="0" w:color="auto"/>
      </w:divBdr>
    </w:div>
    <w:div w:id="1384408569">
      <w:bodyDiv w:val="1"/>
      <w:marLeft w:val="0"/>
      <w:marRight w:val="0"/>
      <w:marTop w:val="0"/>
      <w:marBottom w:val="0"/>
      <w:divBdr>
        <w:top w:val="none" w:sz="0" w:space="0" w:color="auto"/>
        <w:left w:val="none" w:sz="0" w:space="0" w:color="auto"/>
        <w:bottom w:val="none" w:sz="0" w:space="0" w:color="auto"/>
        <w:right w:val="none" w:sz="0" w:space="0" w:color="auto"/>
      </w:divBdr>
    </w:div>
    <w:div w:id="1612862420">
      <w:bodyDiv w:val="1"/>
      <w:marLeft w:val="0"/>
      <w:marRight w:val="0"/>
      <w:marTop w:val="0"/>
      <w:marBottom w:val="0"/>
      <w:divBdr>
        <w:top w:val="none" w:sz="0" w:space="0" w:color="auto"/>
        <w:left w:val="none" w:sz="0" w:space="0" w:color="auto"/>
        <w:bottom w:val="none" w:sz="0" w:space="0" w:color="auto"/>
        <w:right w:val="none" w:sz="0" w:space="0" w:color="auto"/>
      </w:divBdr>
    </w:div>
    <w:div w:id="1728870956">
      <w:bodyDiv w:val="1"/>
      <w:marLeft w:val="0"/>
      <w:marRight w:val="0"/>
      <w:marTop w:val="0"/>
      <w:marBottom w:val="0"/>
      <w:divBdr>
        <w:top w:val="none" w:sz="0" w:space="0" w:color="auto"/>
        <w:left w:val="none" w:sz="0" w:space="0" w:color="auto"/>
        <w:bottom w:val="none" w:sz="0" w:space="0" w:color="auto"/>
        <w:right w:val="none" w:sz="0" w:space="0" w:color="auto"/>
      </w:divBdr>
    </w:div>
    <w:div w:id="1786803186">
      <w:bodyDiv w:val="1"/>
      <w:marLeft w:val="0"/>
      <w:marRight w:val="0"/>
      <w:marTop w:val="0"/>
      <w:marBottom w:val="0"/>
      <w:divBdr>
        <w:top w:val="none" w:sz="0" w:space="0" w:color="auto"/>
        <w:left w:val="none" w:sz="0" w:space="0" w:color="auto"/>
        <w:bottom w:val="none" w:sz="0" w:space="0" w:color="auto"/>
        <w:right w:val="none" w:sz="0" w:space="0" w:color="auto"/>
      </w:divBdr>
    </w:div>
    <w:div w:id="2033679941">
      <w:bodyDiv w:val="1"/>
      <w:marLeft w:val="0"/>
      <w:marRight w:val="0"/>
      <w:marTop w:val="0"/>
      <w:marBottom w:val="0"/>
      <w:divBdr>
        <w:top w:val="none" w:sz="0" w:space="0" w:color="auto"/>
        <w:left w:val="none" w:sz="0" w:space="0" w:color="auto"/>
        <w:bottom w:val="none" w:sz="0" w:space="0" w:color="auto"/>
        <w:right w:val="none" w:sz="0" w:space="0" w:color="auto"/>
      </w:divBdr>
    </w:div>
    <w:div w:id="2045010666">
      <w:bodyDiv w:val="1"/>
      <w:marLeft w:val="0"/>
      <w:marRight w:val="0"/>
      <w:marTop w:val="0"/>
      <w:marBottom w:val="0"/>
      <w:divBdr>
        <w:top w:val="none" w:sz="0" w:space="0" w:color="auto"/>
        <w:left w:val="none" w:sz="0" w:space="0" w:color="auto"/>
        <w:bottom w:val="none" w:sz="0" w:space="0" w:color="auto"/>
        <w:right w:val="none" w:sz="0" w:space="0" w:color="auto"/>
      </w:divBdr>
    </w:div>
    <w:div w:id="21377981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wipo.int/en/web/standards/authority-file-guidelines" TargetMode="External"/><Relationship Id="rId4" Type="http://schemas.openxmlformats.org/officeDocument/2006/relationships/settings" Target="settings.xml"/><Relationship Id="rId9" Type="http://schemas.openxmlformats.org/officeDocument/2006/relationships/hyperlink" Target="https://www.wipo.int/en/web/standards/authority_fil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266105-D94E-4A89-B158-7FBB672F2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395</Words>
  <Characters>2258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CWS/13/22 Corr. (Chinese) </vt:lpstr>
    </vt:vector>
  </TitlesOfParts>
  <Company>WIPO</Company>
  <LinksUpToDate>false</LinksUpToDate>
  <CharactersWithSpaces>2648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CWS/13/22 Corr. (Chinese) </dc:title>
  <dc:subject>产权组织标准 ST.37 和权威文档门户 </dc:subject>
  <dc:creator>WIPO</dc:creator>
  <cp:keywords>WIPO CWS Thirteenth Session, WIPO Standard ST.37, Authority File Portal </cp:keywords>
  <dc:description/>
  <cp:lastModifiedBy>EMMETT Claudia</cp:lastModifiedBy>
  <cp:revision>5</cp:revision>
  <cp:lastPrinted>2025-10-27T13:07:00Z</cp:lastPrinted>
  <dcterms:created xsi:type="dcterms:W3CDTF">2025-10-27T12:47:00Z</dcterms:created>
  <dcterms:modified xsi:type="dcterms:W3CDTF">2025-10-31T09:55:00Z</dcterms:modified>
  <cp:contentStatus>Draft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77314ca4-b274-4147-9fa6-7632cd01120a</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2023-10-16T07:29:56Z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e7d68dc8-0d06-47ee-8eb9-55f27a3cbaac</vt:lpwstr>
  </property>
  <property fmtid="{D5CDD505-2E9C-101B-9397-08002B2CF9AE}" pid="13" name="MSIP_Label_20773ee6-353b-4fb9-a59d-0b94c8c67bea_ContentBits">
    <vt:lpwstr>0</vt:lpwstr>
  </property>
</Properties>
</file>