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6E1E" w14:textId="77777777" w:rsidR="001F415C" w:rsidRPr="001F415C" w:rsidRDefault="001F415C" w:rsidP="001F415C">
      <w:pPr>
        <w:jc w:val="right"/>
        <w:rPr>
          <w:rFonts w:ascii="Arial Black" w:hAnsi="Arial Black"/>
          <w:caps/>
          <w:sz w:val="15"/>
        </w:rPr>
      </w:pPr>
      <w:bookmarkStart w:id="0" w:name="_Hlk149122850"/>
      <w:r w:rsidRPr="001F415C">
        <w:rPr>
          <w:rFonts w:cs="Times New Roman"/>
          <w:noProof/>
        </w:rPr>
        <w:drawing>
          <wp:inline distT="0" distB="0" distL="0" distR="0" wp14:anchorId="7C44DC10" wp14:editId="78BB50AA">
            <wp:extent cx="3102650" cy="1333676"/>
            <wp:effectExtent l="0" t="0" r="2540" b="0"/>
            <wp:docPr id="177202702" name="Picture 17720270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DF75662" w14:textId="01C82B8C" w:rsidR="001F415C" w:rsidRPr="001F415C" w:rsidRDefault="001F415C" w:rsidP="001F415C">
      <w:pPr>
        <w:pBdr>
          <w:top w:val="single" w:sz="4" w:space="10" w:color="auto"/>
        </w:pBdr>
        <w:wordWrap w:val="0"/>
        <w:spacing w:before="120"/>
        <w:jc w:val="right"/>
        <w:rPr>
          <w:rFonts w:ascii="Arial Black" w:hAnsi="Arial Black"/>
          <w:b/>
          <w:caps/>
          <w:sz w:val="15"/>
        </w:rPr>
      </w:pPr>
      <w:r w:rsidRPr="001F415C">
        <w:rPr>
          <w:rFonts w:ascii="Arial Black" w:hAnsi="Arial Black"/>
          <w:b/>
          <w:caps/>
          <w:sz w:val="15"/>
        </w:rPr>
        <w:t>cWS/1</w:t>
      </w:r>
      <w:r w:rsidRPr="001F415C">
        <w:rPr>
          <w:rFonts w:ascii="Arial Black" w:hAnsi="Arial Black" w:hint="eastAsia"/>
          <w:b/>
          <w:caps/>
          <w:sz w:val="15"/>
        </w:rPr>
        <w:t>3</w:t>
      </w:r>
      <w:r w:rsidRPr="001F415C">
        <w:rPr>
          <w:rFonts w:ascii="Arial Black" w:hAnsi="Arial Black"/>
          <w:b/>
          <w:caps/>
          <w:sz w:val="15"/>
        </w:rPr>
        <w:t>/</w:t>
      </w:r>
      <w:bookmarkStart w:id="1" w:name="Code"/>
      <w:r>
        <w:rPr>
          <w:rFonts w:ascii="Arial Black" w:hAnsi="Arial Black" w:hint="eastAsia"/>
          <w:b/>
          <w:caps/>
          <w:sz w:val="15"/>
        </w:rPr>
        <w:t>13</w:t>
      </w:r>
      <w:bookmarkEnd w:id="1"/>
    </w:p>
    <w:p w14:paraId="04B9AD25" w14:textId="77777777" w:rsidR="001F415C" w:rsidRPr="001F415C" w:rsidRDefault="001F415C" w:rsidP="001F415C">
      <w:pPr>
        <w:jc w:val="right"/>
        <w:rPr>
          <w:rFonts w:ascii="Arial Black" w:hAnsi="Arial Black"/>
          <w:b/>
          <w:caps/>
          <w:sz w:val="15"/>
          <w:szCs w:val="15"/>
        </w:rPr>
      </w:pPr>
      <w:r w:rsidRPr="001F415C">
        <w:rPr>
          <w:rFonts w:eastAsia="SimHei" w:hint="eastAsia"/>
          <w:b/>
          <w:sz w:val="15"/>
          <w:szCs w:val="15"/>
        </w:rPr>
        <w:t>原文</w:t>
      </w:r>
      <w:r w:rsidRPr="001F415C">
        <w:rPr>
          <w:rFonts w:eastAsia="SimHei" w:hint="eastAsia"/>
          <w:b/>
          <w:sz w:val="15"/>
          <w:szCs w:val="15"/>
          <w:lang w:val="pt-BR"/>
        </w:rPr>
        <w:t>：</w:t>
      </w:r>
      <w:bookmarkStart w:id="2" w:name="Original"/>
      <w:r w:rsidRPr="001F415C">
        <w:rPr>
          <w:rFonts w:eastAsia="SimHei" w:hint="eastAsia"/>
          <w:b/>
          <w:sz w:val="15"/>
          <w:szCs w:val="15"/>
          <w:lang w:val="pt-BR"/>
        </w:rPr>
        <w:t>英</w:t>
      </w:r>
      <w:r w:rsidRPr="001F415C">
        <w:rPr>
          <w:rFonts w:eastAsia="SimHei" w:hint="eastAsia"/>
          <w:b/>
          <w:sz w:val="15"/>
          <w:szCs w:val="15"/>
        </w:rPr>
        <w:t>文</w:t>
      </w:r>
      <w:bookmarkEnd w:id="2"/>
    </w:p>
    <w:p w14:paraId="6234191D" w14:textId="37B9BD70" w:rsidR="001F415C" w:rsidRPr="001F415C" w:rsidRDefault="001F415C" w:rsidP="001F415C">
      <w:pPr>
        <w:spacing w:line="1680" w:lineRule="auto"/>
        <w:jc w:val="right"/>
        <w:rPr>
          <w:rFonts w:ascii="SimHei" w:eastAsia="SimHei" w:hAnsi="Arial Black"/>
          <w:b/>
          <w:caps/>
          <w:sz w:val="15"/>
          <w:szCs w:val="15"/>
        </w:rPr>
      </w:pPr>
      <w:r w:rsidRPr="001F415C">
        <w:rPr>
          <w:rFonts w:ascii="SimHei" w:eastAsia="SimHei" w:hint="eastAsia"/>
          <w:b/>
          <w:sz w:val="15"/>
          <w:szCs w:val="15"/>
        </w:rPr>
        <w:t>日期</w:t>
      </w:r>
      <w:r w:rsidRPr="001F415C">
        <w:rPr>
          <w:rFonts w:ascii="SimHei" w:eastAsia="SimHei" w:hAnsi="SimSun" w:hint="eastAsia"/>
          <w:b/>
          <w:sz w:val="15"/>
          <w:szCs w:val="15"/>
          <w:lang w:val="pt-BR"/>
        </w:rPr>
        <w:t>：</w:t>
      </w:r>
      <w:bookmarkStart w:id="3" w:name="Date"/>
      <w:r w:rsidRPr="001F415C">
        <w:rPr>
          <w:rFonts w:ascii="Arial Black" w:eastAsia="SimHei" w:hAnsi="Arial Black"/>
          <w:b/>
          <w:sz w:val="15"/>
          <w:szCs w:val="15"/>
          <w:lang w:val="pt-BR"/>
        </w:rPr>
        <w:t>20</w:t>
      </w:r>
      <w:r w:rsidRPr="001F415C">
        <w:rPr>
          <w:rFonts w:ascii="Arial Black" w:eastAsia="SimHei" w:hAnsi="Arial Black" w:hint="eastAsia"/>
          <w:b/>
          <w:sz w:val="15"/>
          <w:szCs w:val="15"/>
          <w:lang w:val="pt-BR"/>
        </w:rPr>
        <w:t>25</w:t>
      </w:r>
      <w:r w:rsidRPr="001F415C">
        <w:rPr>
          <w:rFonts w:ascii="SimHei" w:eastAsia="SimHei" w:hAnsi="Times New Roman" w:hint="eastAsia"/>
          <w:b/>
          <w:sz w:val="15"/>
          <w:szCs w:val="15"/>
        </w:rPr>
        <w:t>年</w:t>
      </w:r>
      <w:r w:rsidRPr="001F415C">
        <w:rPr>
          <w:rFonts w:ascii="Arial Black" w:eastAsia="SimHei" w:hAnsi="Arial Black" w:hint="eastAsia"/>
          <w:b/>
          <w:sz w:val="15"/>
          <w:szCs w:val="15"/>
          <w:lang w:val="pt-BR"/>
        </w:rPr>
        <w:t>8</w:t>
      </w:r>
      <w:r w:rsidRPr="001F415C">
        <w:rPr>
          <w:rFonts w:ascii="SimHei" w:eastAsia="SimHei" w:hAnsi="Times New Roman" w:hint="eastAsia"/>
          <w:b/>
          <w:sz w:val="15"/>
          <w:szCs w:val="15"/>
        </w:rPr>
        <w:t>月</w:t>
      </w:r>
      <w:r w:rsidRPr="001F415C">
        <w:rPr>
          <w:rFonts w:ascii="Arial Black" w:eastAsia="SimHei" w:hAnsi="Arial Black" w:hint="eastAsia"/>
          <w:b/>
          <w:sz w:val="15"/>
          <w:szCs w:val="15"/>
          <w:lang w:val="pt-BR"/>
        </w:rPr>
        <w:t>2</w:t>
      </w:r>
      <w:r>
        <w:rPr>
          <w:rFonts w:ascii="Arial Black" w:eastAsia="SimHei" w:hAnsi="Arial Black" w:hint="eastAsia"/>
          <w:b/>
          <w:sz w:val="15"/>
          <w:szCs w:val="15"/>
          <w:lang w:val="pt-BR"/>
        </w:rPr>
        <w:t>7</w:t>
      </w:r>
      <w:r w:rsidRPr="001F415C">
        <w:rPr>
          <w:rFonts w:ascii="SimHei" w:eastAsia="SimHei" w:hAnsi="Times New Roman" w:hint="eastAsia"/>
          <w:b/>
          <w:sz w:val="15"/>
          <w:szCs w:val="15"/>
        </w:rPr>
        <w:t>日</w:t>
      </w:r>
      <w:bookmarkEnd w:id="3"/>
    </w:p>
    <w:p w14:paraId="03B461FA" w14:textId="77777777" w:rsidR="001F415C" w:rsidRPr="001F415C" w:rsidRDefault="001F415C" w:rsidP="001F415C">
      <w:pPr>
        <w:spacing w:after="600"/>
        <w:rPr>
          <w:rFonts w:ascii="SimHei" w:eastAsia="SimHei"/>
          <w:sz w:val="28"/>
          <w:szCs w:val="28"/>
        </w:rPr>
      </w:pPr>
      <w:r w:rsidRPr="001F415C">
        <w:rPr>
          <w:rFonts w:ascii="SimHei" w:eastAsia="SimHei" w:hint="eastAsia"/>
          <w:sz w:val="28"/>
          <w:szCs w:val="28"/>
        </w:rPr>
        <w:t>产权组织标准委员会（标准委）</w:t>
      </w:r>
    </w:p>
    <w:p w14:paraId="3A1F71A3" w14:textId="77777777" w:rsidR="001F415C" w:rsidRPr="001F415C" w:rsidRDefault="001F415C" w:rsidP="001F415C">
      <w:pPr>
        <w:spacing w:after="720"/>
        <w:textAlignment w:val="bottom"/>
        <w:rPr>
          <w:rFonts w:ascii="KaiTi" w:eastAsia="KaiTi" w:hAnsi="KaiTi"/>
          <w:b/>
          <w:sz w:val="24"/>
          <w:szCs w:val="24"/>
        </w:rPr>
      </w:pPr>
      <w:r w:rsidRPr="001F415C">
        <w:rPr>
          <w:rFonts w:ascii="KaiTi" w:eastAsia="KaiTi" w:hint="eastAsia"/>
          <w:b/>
          <w:sz w:val="24"/>
          <w:szCs w:val="24"/>
        </w:rPr>
        <w:t>第十三届会议</w:t>
      </w:r>
      <w:r w:rsidRPr="001F415C">
        <w:rPr>
          <w:rFonts w:ascii="KaiTi" w:eastAsia="KaiTi"/>
          <w:b/>
          <w:sz w:val="24"/>
          <w:szCs w:val="24"/>
        </w:rPr>
        <w:br/>
      </w:r>
      <w:r w:rsidRPr="001F415C">
        <w:rPr>
          <w:rFonts w:ascii="KaiTi" w:eastAsia="KaiTi" w:hAnsi="KaiTi" w:hint="eastAsia"/>
          <w:sz w:val="24"/>
          <w:szCs w:val="24"/>
        </w:rPr>
        <w:t>2025</w:t>
      </w:r>
      <w:r w:rsidRPr="001F415C">
        <w:rPr>
          <w:rFonts w:ascii="KaiTi" w:eastAsia="KaiTi" w:hAnsi="KaiTi" w:hint="eastAsia"/>
          <w:b/>
          <w:sz w:val="24"/>
          <w:szCs w:val="24"/>
        </w:rPr>
        <w:t>年</w:t>
      </w:r>
      <w:r w:rsidRPr="001F415C">
        <w:rPr>
          <w:rFonts w:ascii="KaiTi" w:eastAsia="KaiTi" w:hAnsi="KaiTi" w:hint="eastAsia"/>
          <w:sz w:val="24"/>
          <w:szCs w:val="24"/>
        </w:rPr>
        <w:t>11</w:t>
      </w:r>
      <w:r w:rsidRPr="001F415C">
        <w:rPr>
          <w:rFonts w:ascii="KaiTi" w:eastAsia="KaiTi" w:hAnsi="KaiTi" w:hint="eastAsia"/>
          <w:b/>
          <w:sz w:val="24"/>
          <w:szCs w:val="24"/>
        </w:rPr>
        <w:t>月</w:t>
      </w:r>
      <w:r w:rsidRPr="001F415C">
        <w:rPr>
          <w:rFonts w:ascii="KaiTi" w:eastAsia="KaiTi" w:hAnsi="KaiTi" w:hint="eastAsia"/>
          <w:sz w:val="24"/>
          <w:szCs w:val="24"/>
        </w:rPr>
        <w:t>10</w:t>
      </w:r>
      <w:r w:rsidRPr="001F415C">
        <w:rPr>
          <w:rFonts w:ascii="KaiTi" w:eastAsia="KaiTi" w:hAnsi="KaiTi" w:hint="eastAsia"/>
          <w:b/>
          <w:sz w:val="24"/>
          <w:szCs w:val="24"/>
        </w:rPr>
        <w:t>日至</w:t>
      </w:r>
      <w:r w:rsidRPr="001F415C">
        <w:rPr>
          <w:rFonts w:ascii="KaiTi" w:eastAsia="KaiTi" w:hAnsi="KaiTi" w:hint="eastAsia"/>
          <w:sz w:val="24"/>
          <w:szCs w:val="24"/>
        </w:rPr>
        <w:t>14</w:t>
      </w:r>
      <w:r w:rsidRPr="001F415C">
        <w:rPr>
          <w:rFonts w:ascii="KaiTi" w:eastAsia="KaiTi" w:hAnsi="KaiTi" w:hint="eastAsia"/>
          <w:b/>
          <w:sz w:val="24"/>
          <w:szCs w:val="24"/>
        </w:rPr>
        <w:t>日，日内瓦</w:t>
      </w:r>
    </w:p>
    <w:p w14:paraId="63574E6F" w14:textId="06386421" w:rsidR="001F415C" w:rsidRPr="001F415C" w:rsidRDefault="001F415C" w:rsidP="001F415C">
      <w:pPr>
        <w:spacing w:after="360"/>
        <w:rPr>
          <w:rFonts w:ascii="KaiTi" w:eastAsia="KaiTi" w:hAnsi="KaiTi" w:cs="Times New Roman"/>
          <w:sz w:val="24"/>
          <w:szCs w:val="32"/>
        </w:rPr>
      </w:pPr>
      <w:bookmarkStart w:id="4" w:name="TitleOfDoc"/>
      <w:r w:rsidRPr="001F415C">
        <w:rPr>
          <w:rFonts w:ascii="KaiTi" w:eastAsia="KaiTi" w:hAnsi="KaiTi" w:cs="Times New Roman" w:hint="eastAsia"/>
          <w:sz w:val="24"/>
          <w:szCs w:val="32"/>
        </w:rPr>
        <w:t>权威文档工作队关于第66号任务的报告</w:t>
      </w:r>
    </w:p>
    <w:p w14:paraId="2768D876" w14:textId="18435BFC" w:rsidR="001F415C" w:rsidRPr="001F415C" w:rsidRDefault="001F415C" w:rsidP="001F415C">
      <w:pPr>
        <w:spacing w:after="960"/>
        <w:rPr>
          <w:rFonts w:ascii="KaiTi" w:eastAsia="KaiTi" w:hAnsi="STKaiti" w:cs="Times New Roman"/>
          <w:szCs w:val="22"/>
        </w:rPr>
      </w:pPr>
      <w:bookmarkStart w:id="5" w:name="Prepared"/>
      <w:bookmarkEnd w:id="4"/>
      <w:r w:rsidRPr="001F415C">
        <w:rPr>
          <w:rFonts w:ascii="KaiTi" w:eastAsia="KaiTi" w:hAnsi="STKaiti" w:cs="Times New Roman" w:hint="eastAsia"/>
          <w:szCs w:val="22"/>
        </w:rPr>
        <w:t>权威文档工作队牵头人编拟的文件</w:t>
      </w:r>
    </w:p>
    <w:bookmarkEnd w:id="0"/>
    <w:bookmarkEnd w:id="5"/>
    <w:p w14:paraId="56947668" w14:textId="77777777" w:rsidR="00250C7B" w:rsidRPr="001F415C" w:rsidRDefault="00250C7B" w:rsidP="001F415C">
      <w:pPr>
        <w:pStyle w:val="Heading2"/>
        <w:spacing w:before="240" w:after="120"/>
      </w:pPr>
      <w:r w:rsidRPr="00D8168F">
        <w:rPr>
          <w:rFonts w:cs="Microsoft YaHei" w:hint="eastAsia"/>
        </w:rPr>
        <w:t>概</w:t>
      </w:r>
      <w:r w:rsidRPr="00D8168F">
        <w:rPr>
          <w:rFonts w:hint="eastAsia"/>
        </w:rPr>
        <w:t xml:space="preserve">　</w:t>
      </w:r>
      <w:r w:rsidRPr="00D8168F">
        <w:t>要</w:t>
      </w:r>
    </w:p>
    <w:p w14:paraId="188F4E86" w14:textId="780056F1"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r>
      <w:r w:rsidR="00EE0B6B" w:rsidRPr="00D8168F">
        <w:rPr>
          <w:rFonts w:ascii="SimSun" w:hAnsi="SimSun"/>
          <w:iCs/>
          <w:lang w:val="en-GB"/>
        </w:rPr>
        <w:t>权威文档工作队</w:t>
      </w:r>
      <w:r w:rsidRPr="00D8168F">
        <w:rPr>
          <w:rFonts w:ascii="SimSun" w:hAnsi="SimSun"/>
          <w:iCs/>
          <w:lang w:val="en-GB"/>
        </w:rPr>
        <w:t>提交了第66号任务的</w:t>
      </w:r>
      <w:r w:rsidR="00310EDF">
        <w:rPr>
          <w:rFonts w:ascii="SimSun" w:hAnsi="SimSun" w:hint="eastAsia"/>
          <w:iCs/>
          <w:lang w:val="en-GB"/>
        </w:rPr>
        <w:t>进展</w:t>
      </w:r>
      <w:r w:rsidRPr="00D8168F">
        <w:rPr>
          <w:rFonts w:ascii="SimSun" w:hAnsi="SimSun"/>
          <w:iCs/>
          <w:lang w:val="en-GB"/>
        </w:rPr>
        <w:t>报告，其中</w:t>
      </w:r>
      <w:r w:rsidR="00EE0B6B" w:rsidRPr="00780126">
        <w:rPr>
          <w:rFonts w:ascii="SimSun" w:hAnsi="SimSun" w:hint="eastAsia"/>
          <w:iCs/>
          <w:lang w:val="en-GB"/>
        </w:rPr>
        <w:t>概述</w:t>
      </w:r>
      <w:r w:rsidRPr="00D8168F">
        <w:rPr>
          <w:rFonts w:ascii="SimSun" w:hAnsi="SimSun"/>
          <w:iCs/>
          <w:lang w:val="en-GB"/>
        </w:rPr>
        <w:t>了</w:t>
      </w:r>
      <w:r w:rsidR="00EE0B6B" w:rsidRPr="00D8168F">
        <w:rPr>
          <w:rFonts w:ascii="SimSun" w:hAnsi="SimSun"/>
          <w:iCs/>
          <w:lang w:val="en-GB"/>
        </w:rPr>
        <w:t>工作队</w:t>
      </w:r>
      <w:r w:rsidRPr="00D8168F">
        <w:rPr>
          <w:rFonts w:ascii="SimSun" w:hAnsi="SimSun"/>
          <w:iCs/>
          <w:lang w:val="en-GB"/>
        </w:rPr>
        <w:t>为协助各知识产权局创建符合</w:t>
      </w:r>
      <w:r w:rsidR="00EE0B6B" w:rsidRPr="00D8168F">
        <w:rPr>
          <w:rFonts w:ascii="SimSun" w:hAnsi="SimSun"/>
          <w:iCs/>
          <w:lang w:val="en-GB"/>
        </w:rPr>
        <w:t>产权组织</w:t>
      </w:r>
      <w:r w:rsidRPr="00D8168F">
        <w:rPr>
          <w:rFonts w:ascii="SimSun" w:hAnsi="SimSun"/>
          <w:iCs/>
          <w:lang w:val="en-GB"/>
        </w:rPr>
        <w:t>标准ST.37的</w:t>
      </w:r>
      <w:r w:rsidR="00EE0B6B" w:rsidRPr="00D8168F">
        <w:rPr>
          <w:rFonts w:ascii="SimSun" w:hAnsi="SimSun"/>
          <w:iCs/>
          <w:lang w:val="en-GB"/>
        </w:rPr>
        <w:t>权威文档</w:t>
      </w:r>
      <w:r w:rsidR="00EE0B6B" w:rsidRPr="00D8168F">
        <w:rPr>
          <w:rFonts w:ascii="SimSun" w:hAnsi="SimSun" w:hint="eastAsia"/>
          <w:iCs/>
          <w:lang w:val="en-GB"/>
        </w:rPr>
        <w:t>所</w:t>
      </w:r>
      <w:r w:rsidRPr="00D8168F">
        <w:rPr>
          <w:rFonts w:ascii="SimSun" w:hAnsi="SimSun"/>
          <w:iCs/>
          <w:lang w:val="en-GB"/>
        </w:rPr>
        <w:t>开展的工作。</w:t>
      </w:r>
      <w:r w:rsidR="00EE0B6B" w:rsidRPr="00D8168F">
        <w:rPr>
          <w:rFonts w:ascii="SimSun" w:hAnsi="SimSun"/>
          <w:iCs/>
          <w:lang w:val="en-GB"/>
        </w:rPr>
        <w:t>工作队</w:t>
      </w:r>
      <w:r w:rsidRPr="00D8168F">
        <w:rPr>
          <w:rFonts w:ascii="SimSun" w:hAnsi="SimSun"/>
          <w:iCs/>
          <w:lang w:val="en-GB"/>
        </w:rPr>
        <w:t>已编制了</w:t>
      </w:r>
      <w:r w:rsidR="00EE0B6B" w:rsidRPr="00D8168F">
        <w:rPr>
          <w:rFonts w:ascii="SimSun" w:hAnsi="SimSun"/>
          <w:iCs/>
          <w:lang w:val="en-GB"/>
        </w:rPr>
        <w:t>产权组织</w:t>
      </w:r>
      <w:r w:rsidR="00EE0B6B" w:rsidRPr="00D8168F">
        <w:rPr>
          <w:rFonts w:ascii="SimSun" w:hAnsi="SimSun" w:hint="eastAsia"/>
          <w:iCs/>
          <w:lang w:val="en-GB"/>
        </w:rPr>
        <w:t>标准</w:t>
      </w:r>
      <w:r w:rsidRPr="00D8168F">
        <w:rPr>
          <w:rFonts w:ascii="SimSun" w:hAnsi="SimSun"/>
          <w:iCs/>
          <w:lang w:val="en-GB"/>
        </w:rPr>
        <w:t>ST.37</w:t>
      </w:r>
      <w:r w:rsidR="00EE0B6B" w:rsidRPr="00D8168F">
        <w:rPr>
          <w:rFonts w:ascii="SimSun" w:hAnsi="SimSun" w:hint="eastAsia"/>
          <w:iCs/>
          <w:lang w:val="en-GB"/>
        </w:rPr>
        <w:t>的修订版（第</w:t>
      </w:r>
      <w:r w:rsidRPr="00D8168F">
        <w:rPr>
          <w:rFonts w:ascii="SimSun" w:hAnsi="SimSun"/>
          <w:iCs/>
          <w:lang w:val="en-GB"/>
        </w:rPr>
        <w:t>2.3版</w:t>
      </w:r>
      <w:r w:rsidR="00EE0B6B" w:rsidRPr="00D8168F">
        <w:rPr>
          <w:rFonts w:ascii="SimSun" w:hAnsi="SimSun" w:hint="eastAsia"/>
          <w:iCs/>
          <w:lang w:val="en-GB"/>
        </w:rPr>
        <w:t>）</w:t>
      </w:r>
      <w:r w:rsidRPr="00D8168F">
        <w:rPr>
          <w:rFonts w:ascii="SimSun" w:hAnsi="SimSun"/>
          <w:iCs/>
          <w:lang w:val="en-GB"/>
        </w:rPr>
        <w:t>，供</w:t>
      </w:r>
      <w:r w:rsidR="00EE0B6B" w:rsidRPr="00D8168F">
        <w:rPr>
          <w:rFonts w:ascii="SimSun" w:hAnsi="SimSun"/>
          <w:iCs/>
          <w:lang w:val="en-GB"/>
        </w:rPr>
        <w:t>产权组织</w:t>
      </w:r>
      <w:r w:rsidRPr="00D8168F">
        <w:rPr>
          <w:rFonts w:ascii="SimSun" w:hAnsi="SimSun"/>
          <w:iCs/>
          <w:lang w:val="en-GB"/>
        </w:rPr>
        <w:t>标准委员会（</w:t>
      </w:r>
      <w:r w:rsidR="00EE0B6B" w:rsidRPr="00D8168F">
        <w:rPr>
          <w:rFonts w:ascii="SimSun" w:hAnsi="SimSun" w:hint="eastAsia"/>
          <w:iCs/>
          <w:lang w:val="en-GB"/>
        </w:rPr>
        <w:t>标准委</w:t>
      </w:r>
      <w:r w:rsidRPr="00D8168F">
        <w:rPr>
          <w:rFonts w:ascii="SimSun" w:hAnsi="SimSun"/>
          <w:iCs/>
          <w:lang w:val="en-GB"/>
        </w:rPr>
        <w:t>）审议</w:t>
      </w:r>
      <w:r w:rsidR="00EE0B6B" w:rsidRPr="00D8168F">
        <w:rPr>
          <w:rFonts w:ascii="SimSun" w:hAnsi="SimSun" w:hint="eastAsia"/>
          <w:iCs/>
          <w:lang w:val="en-GB"/>
        </w:rPr>
        <w:t>和</w:t>
      </w:r>
      <w:r w:rsidRPr="00D8168F" w:rsidDel="000938F8">
        <w:rPr>
          <w:rFonts w:ascii="SimSun" w:hAnsi="SimSun"/>
          <w:iCs/>
          <w:lang w:val="en-GB"/>
        </w:rPr>
        <w:t>批准。</w:t>
      </w:r>
      <w:r w:rsidR="00EE0B6B" w:rsidRPr="00D8168F">
        <w:rPr>
          <w:rFonts w:ascii="SimSun" w:hAnsi="SimSun"/>
          <w:iCs/>
          <w:lang w:val="en-GB"/>
        </w:rPr>
        <w:t>工作队</w:t>
      </w:r>
      <w:r w:rsidR="00EE0B6B" w:rsidRPr="00D8168F">
        <w:rPr>
          <w:rFonts w:ascii="SimSun" w:hAnsi="SimSun" w:hint="eastAsia"/>
          <w:iCs/>
          <w:lang w:val="en-GB"/>
        </w:rPr>
        <w:t>还</w:t>
      </w:r>
      <w:r w:rsidRPr="00D8168F" w:rsidDel="000938F8">
        <w:rPr>
          <w:rFonts w:ascii="SimSun" w:hAnsi="SimSun"/>
          <w:iCs/>
          <w:lang w:val="en-GB"/>
        </w:rPr>
        <w:t>一直在讨论</w:t>
      </w:r>
      <w:r w:rsidR="00EE0B6B" w:rsidRPr="00D8168F">
        <w:rPr>
          <w:rFonts w:ascii="SimSun" w:hAnsi="SimSun"/>
          <w:iCs/>
          <w:lang w:val="en-GB"/>
        </w:rPr>
        <w:t>权威文档</w:t>
      </w:r>
      <w:r w:rsidRPr="00D8168F" w:rsidDel="000938F8">
        <w:rPr>
          <w:rFonts w:ascii="SimSun" w:hAnsi="SimSun"/>
          <w:iCs/>
          <w:lang w:val="en-GB"/>
        </w:rPr>
        <w:t>门户的</w:t>
      </w:r>
      <w:r w:rsidR="00EE0B6B" w:rsidRPr="00D8168F">
        <w:rPr>
          <w:rFonts w:ascii="SimSun" w:hAnsi="SimSun" w:hint="eastAsia"/>
          <w:iCs/>
          <w:lang w:val="en-GB"/>
        </w:rPr>
        <w:t>可能</w:t>
      </w:r>
      <w:r w:rsidRPr="00D8168F" w:rsidDel="000938F8">
        <w:rPr>
          <w:rFonts w:ascii="SimSun" w:hAnsi="SimSun"/>
          <w:iCs/>
          <w:lang w:val="en-GB"/>
        </w:rPr>
        <w:t>改进。</w:t>
      </w:r>
    </w:p>
    <w:p w14:paraId="4CC41CE2" w14:textId="77777777" w:rsidR="00250C7B" w:rsidRPr="001F415C" w:rsidRDefault="00250C7B" w:rsidP="001F415C">
      <w:pPr>
        <w:pStyle w:val="Heading2"/>
        <w:spacing w:before="240" w:after="120"/>
      </w:pPr>
      <w:r w:rsidRPr="00D8168F">
        <w:t>背</w:t>
      </w:r>
      <w:r w:rsidRPr="00D8168F">
        <w:rPr>
          <w:rFonts w:hint="eastAsia"/>
        </w:rPr>
        <w:t xml:space="preserve">　</w:t>
      </w:r>
      <w:r w:rsidRPr="00D8168F">
        <w:t>景</w:t>
      </w:r>
    </w:p>
    <w:p w14:paraId="1A94D867" w14:textId="020A3A90"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rPr>
        <w:tab/>
      </w:r>
      <w:r w:rsidR="00F55858" w:rsidRPr="00D8168F">
        <w:rPr>
          <w:rFonts w:ascii="SimSun" w:hAnsi="SimSun" w:hint="eastAsia"/>
          <w:iCs/>
        </w:rPr>
        <w:t>在</w:t>
      </w:r>
      <w:r w:rsidRPr="00D8168F">
        <w:rPr>
          <w:rFonts w:ascii="SimSun" w:hAnsi="SimSun"/>
          <w:iCs/>
        </w:rPr>
        <w:t>第十二届会议</w:t>
      </w:r>
      <w:r w:rsidR="00F55858" w:rsidRPr="00D8168F">
        <w:rPr>
          <w:rFonts w:ascii="SimSun" w:hAnsi="SimSun" w:hint="eastAsia"/>
          <w:iCs/>
        </w:rPr>
        <w:t>上，标准委</w:t>
      </w:r>
      <w:r w:rsidRPr="00D8168F">
        <w:rPr>
          <w:rFonts w:ascii="SimSun" w:hAnsi="SimSun"/>
          <w:iCs/>
        </w:rPr>
        <w:t>同意重启</w:t>
      </w:r>
      <w:r w:rsidR="00EE0B6B" w:rsidRPr="00D8168F">
        <w:rPr>
          <w:rFonts w:ascii="SimSun" w:hAnsi="SimSun"/>
          <w:iCs/>
        </w:rPr>
        <w:t>权威文档</w:t>
      </w:r>
      <w:r w:rsidRPr="00D8168F">
        <w:rPr>
          <w:rFonts w:ascii="SimSun" w:hAnsi="SimSun"/>
          <w:iCs/>
        </w:rPr>
        <w:t>工作队，以协助</w:t>
      </w:r>
      <w:r w:rsidRPr="00D8168F" w:rsidDel="00A7563B">
        <w:rPr>
          <w:rFonts w:ascii="SimSun" w:hAnsi="SimSun"/>
          <w:iCs/>
        </w:rPr>
        <w:t>正在</w:t>
      </w:r>
      <w:r w:rsidRPr="00D8168F">
        <w:rPr>
          <w:rFonts w:ascii="SimSun" w:hAnsi="SimSun"/>
          <w:iCs/>
        </w:rPr>
        <w:t>生成符合</w:t>
      </w:r>
      <w:r w:rsidR="00EE0B6B" w:rsidRPr="00D8168F">
        <w:rPr>
          <w:rFonts w:ascii="SimSun" w:hAnsi="SimSun"/>
          <w:iCs/>
        </w:rPr>
        <w:t>产权组织</w:t>
      </w:r>
      <w:r w:rsidR="00F55858" w:rsidRPr="00D8168F">
        <w:rPr>
          <w:rFonts w:ascii="SimSun" w:hAnsi="SimSun" w:hint="eastAsia"/>
          <w:iCs/>
        </w:rPr>
        <w:t>标准</w:t>
      </w:r>
      <w:r w:rsidRPr="00D8168F">
        <w:rPr>
          <w:rFonts w:ascii="SimSun" w:hAnsi="SimSun"/>
          <w:iCs/>
        </w:rPr>
        <w:t>ST.37的</w:t>
      </w:r>
      <w:r w:rsidR="00EE0B6B" w:rsidRPr="00D8168F">
        <w:rPr>
          <w:rFonts w:ascii="SimSun" w:hAnsi="SimSun"/>
          <w:iCs/>
        </w:rPr>
        <w:t>权威文档</w:t>
      </w:r>
      <w:r w:rsidRPr="00D8168F">
        <w:rPr>
          <w:rFonts w:ascii="SimSun" w:hAnsi="SimSun"/>
          <w:iCs/>
        </w:rPr>
        <w:t>，特别是那些旨在满足新的《专利合作条约》（PCT）最低</w:t>
      </w:r>
      <w:r w:rsidR="00F55858" w:rsidRPr="00D8168F">
        <w:rPr>
          <w:rFonts w:ascii="SimSun" w:hAnsi="SimSun" w:hint="eastAsia"/>
          <w:iCs/>
        </w:rPr>
        <w:t>限度</w:t>
      </w:r>
      <w:r w:rsidRPr="00D8168F">
        <w:rPr>
          <w:rFonts w:ascii="SimSun" w:hAnsi="SimSun"/>
          <w:iCs/>
        </w:rPr>
        <w:t>文献要求的知识产权局。</w:t>
      </w:r>
      <w:r w:rsidR="00F55858" w:rsidRPr="00D8168F">
        <w:rPr>
          <w:rFonts w:ascii="SimSun" w:hAnsi="SimSun" w:hint="eastAsia"/>
          <w:iCs/>
        </w:rPr>
        <w:t>将</w:t>
      </w:r>
      <w:r w:rsidRPr="00D8168F">
        <w:rPr>
          <w:rFonts w:ascii="SimSun" w:hAnsi="SimSun"/>
          <w:iCs/>
        </w:rPr>
        <w:t>任务编号66分配给重启的工作队，</w:t>
      </w:r>
      <w:r w:rsidR="00F55858" w:rsidRPr="00D8168F">
        <w:rPr>
          <w:rFonts w:ascii="SimSun" w:hAnsi="SimSun" w:hint="eastAsia"/>
          <w:iCs/>
        </w:rPr>
        <w:t>并任命</w:t>
      </w:r>
      <w:r w:rsidRPr="00D8168F">
        <w:rPr>
          <w:rFonts w:ascii="SimSun" w:hAnsi="SimSun"/>
          <w:iCs/>
        </w:rPr>
        <w:t>英国知识产权局为工作队牵头人。在</w:t>
      </w:r>
      <w:r w:rsidR="00F55858" w:rsidRPr="00D8168F">
        <w:rPr>
          <w:rFonts w:ascii="SimSun" w:hAnsi="SimSun" w:hint="eastAsia"/>
          <w:iCs/>
        </w:rPr>
        <w:t>若干</w:t>
      </w:r>
      <w:r w:rsidRPr="00D8168F">
        <w:rPr>
          <w:rFonts w:ascii="SimSun" w:hAnsi="SimSun"/>
          <w:iCs/>
        </w:rPr>
        <w:t>代表团的支持下，</w:t>
      </w:r>
      <w:r w:rsidR="00F55858" w:rsidRPr="00D8168F">
        <w:rPr>
          <w:rFonts w:ascii="SimSun" w:hAnsi="SimSun" w:hint="eastAsia"/>
          <w:iCs/>
        </w:rPr>
        <w:t>第</w:t>
      </w:r>
      <w:r w:rsidRPr="00D8168F">
        <w:rPr>
          <w:rFonts w:ascii="SimSun" w:hAnsi="SimSun"/>
          <w:iCs/>
        </w:rPr>
        <w:t>66</w:t>
      </w:r>
      <w:r w:rsidR="00F55858" w:rsidRPr="00D8168F">
        <w:rPr>
          <w:rFonts w:ascii="SimSun" w:hAnsi="SimSun" w:hint="eastAsia"/>
          <w:iCs/>
        </w:rPr>
        <w:t>号任务</w:t>
      </w:r>
      <w:r w:rsidRPr="00D8168F">
        <w:rPr>
          <w:rFonts w:ascii="SimSun" w:hAnsi="SimSun"/>
          <w:iCs/>
        </w:rPr>
        <w:t>的</w:t>
      </w:r>
      <w:r w:rsidR="00F55858" w:rsidRPr="00D8168F">
        <w:rPr>
          <w:rFonts w:ascii="SimSun" w:hAnsi="SimSun" w:hint="eastAsia"/>
          <w:iCs/>
        </w:rPr>
        <w:t>任务说明</w:t>
      </w:r>
      <w:r w:rsidRPr="00D8168F">
        <w:rPr>
          <w:rFonts w:ascii="SimSun" w:hAnsi="SimSun"/>
          <w:iCs/>
        </w:rPr>
        <w:t>获得批准，具体如下：</w:t>
      </w:r>
    </w:p>
    <w:p w14:paraId="5B3EBA23" w14:textId="0F6903C6" w:rsidR="00780126" w:rsidRPr="000A6B55" w:rsidRDefault="00EE0B6B" w:rsidP="00D71768">
      <w:pPr>
        <w:overflowPunct w:val="0"/>
        <w:spacing w:afterLines="50" w:after="120" w:line="340" w:lineRule="atLeast"/>
        <w:ind w:left="567"/>
        <w:jc w:val="both"/>
        <w:rPr>
          <w:rFonts w:ascii="SimSun" w:hAnsi="SimSun"/>
          <w:iCs/>
          <w:szCs w:val="22"/>
        </w:rPr>
      </w:pPr>
      <w:r w:rsidRPr="000A6B55">
        <w:rPr>
          <w:rFonts w:ascii="SimSun" w:hAnsi="SimSun" w:hint="eastAsia"/>
          <w:iCs/>
          <w:szCs w:val="22"/>
          <w:lang w:val="en-GB"/>
        </w:rPr>
        <w:t>“</w:t>
      </w:r>
      <w:r w:rsidRPr="000A6B55">
        <w:rPr>
          <w:rFonts w:ascii="SimSun" w:hAnsi="SimSun" w:hint="eastAsia"/>
          <w:iCs/>
          <w:szCs w:val="22"/>
        </w:rPr>
        <w:t>基于可用资源提供必要的技术支持或培训，鼓励知识产权局提供符合产权组织标准ST.37的专利权威文档；并对产权组织标准ST.37进行任何必要的修订和更新。”</w:t>
      </w:r>
    </w:p>
    <w:p w14:paraId="1077BEF0" w14:textId="2866F028" w:rsidR="00250C7B" w:rsidRPr="004357A9" w:rsidRDefault="00250C7B" w:rsidP="001F415C">
      <w:pPr>
        <w:pStyle w:val="Heading2"/>
        <w:spacing w:before="240" w:after="120"/>
        <w:rPr>
          <w:lang w:val="en-GB"/>
        </w:rPr>
      </w:pPr>
      <w:r w:rsidRPr="004357A9">
        <w:rPr>
          <w:lang w:val="en-GB"/>
        </w:rPr>
        <w:lastRenderedPageBreak/>
        <w:t>第66号任务</w:t>
      </w:r>
      <w:r w:rsidR="00F55858" w:rsidRPr="004357A9">
        <w:rPr>
          <w:rFonts w:hint="eastAsia"/>
          <w:lang w:val="en-GB"/>
        </w:rPr>
        <w:t>的进展</w:t>
      </w:r>
      <w:r w:rsidRPr="004357A9">
        <w:rPr>
          <w:lang w:val="en-GB"/>
        </w:rPr>
        <w:t>报告</w:t>
      </w:r>
    </w:p>
    <w:p w14:paraId="5CE4B814" w14:textId="77777777" w:rsidR="00250C7B" w:rsidRPr="00D8168F" w:rsidRDefault="00250C7B" w:rsidP="00250C7B">
      <w:pPr>
        <w:pStyle w:val="Heading3"/>
        <w:spacing w:after="120"/>
        <w:rPr>
          <w:rFonts w:hAnsi="SimSun"/>
          <w:iCs/>
          <w:lang w:val="en-GB"/>
        </w:rPr>
      </w:pPr>
      <w:r w:rsidRPr="00D8168F">
        <w:rPr>
          <w:rFonts w:hAnsi="SimSun"/>
          <w:iCs/>
          <w:lang w:val="en-GB"/>
        </w:rPr>
        <w:t>目标</w:t>
      </w:r>
    </w:p>
    <w:p w14:paraId="4D76CEA0" w14:textId="0173D756"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r>
      <w:r w:rsidR="00EE0B6B" w:rsidRPr="00D8168F">
        <w:rPr>
          <w:rFonts w:ascii="SimSun" w:hAnsi="SimSun"/>
          <w:iCs/>
          <w:lang w:val="en-GB"/>
        </w:rPr>
        <w:t>权威文档</w:t>
      </w:r>
      <w:r w:rsidR="00F55858" w:rsidRPr="00D8168F">
        <w:rPr>
          <w:rFonts w:ascii="SimSun" w:hAnsi="SimSun"/>
          <w:iCs/>
          <w:lang w:val="en-GB"/>
        </w:rPr>
        <w:t>工作队</w:t>
      </w:r>
      <w:r w:rsidRPr="00D8168F">
        <w:rPr>
          <w:rFonts w:ascii="SimSun" w:hAnsi="SimSun"/>
          <w:iCs/>
          <w:lang w:val="en-GB"/>
        </w:rPr>
        <w:t>希望在第66号任务框架下实现的目标如下：</w:t>
      </w:r>
    </w:p>
    <w:p w14:paraId="61E1B786" w14:textId="05FB33B4" w:rsidR="00250C7B" w:rsidRPr="00D8168F" w:rsidRDefault="00F55858" w:rsidP="00D71768">
      <w:pPr>
        <w:pStyle w:val="ListParagraph"/>
        <w:numPr>
          <w:ilvl w:val="0"/>
          <w:numId w:val="29"/>
        </w:numPr>
        <w:spacing w:afterLines="50" w:after="120" w:line="340" w:lineRule="atLeast"/>
        <w:ind w:left="924" w:hanging="357"/>
        <w:jc w:val="both"/>
        <w:rPr>
          <w:rFonts w:ascii="SimSun" w:hAnsi="SimSun"/>
          <w:iCs/>
          <w:lang w:val="en-GB"/>
        </w:rPr>
      </w:pPr>
      <w:r w:rsidRPr="00D8168F">
        <w:rPr>
          <w:rFonts w:ascii="SimSun" w:hAnsi="SimSun" w:hint="eastAsia"/>
          <w:iCs/>
          <w:lang w:val="en-GB"/>
        </w:rPr>
        <w:t>修订</w:t>
      </w:r>
      <w:r w:rsidR="00EE0B6B" w:rsidRPr="00D8168F">
        <w:rPr>
          <w:rFonts w:ascii="SimSun" w:hAnsi="SimSun"/>
          <w:iCs/>
          <w:lang w:val="en-GB"/>
        </w:rPr>
        <w:t>产权组织</w:t>
      </w:r>
      <w:r w:rsidRPr="00D8168F">
        <w:rPr>
          <w:rFonts w:ascii="SimSun" w:hAnsi="SimSun" w:hint="eastAsia"/>
          <w:iCs/>
          <w:lang w:val="en-GB"/>
        </w:rPr>
        <w:t>标准</w:t>
      </w:r>
      <w:r w:rsidR="00250C7B" w:rsidRPr="00D8168F">
        <w:rPr>
          <w:rFonts w:ascii="SimSun" w:hAnsi="SimSun"/>
          <w:iCs/>
          <w:lang w:val="en-GB"/>
        </w:rPr>
        <w:t>ST.37，</w:t>
      </w:r>
      <w:r w:rsidRPr="00D8168F">
        <w:rPr>
          <w:rFonts w:ascii="SimSun" w:hAnsi="SimSun" w:hint="eastAsia"/>
          <w:iCs/>
          <w:lang w:val="en-GB"/>
        </w:rPr>
        <w:t>以</w:t>
      </w:r>
      <w:r w:rsidR="00250C7B" w:rsidRPr="00D8168F">
        <w:rPr>
          <w:rFonts w:ascii="SimSun" w:hAnsi="SimSun"/>
          <w:iCs/>
          <w:lang w:val="en-GB"/>
        </w:rPr>
        <w:t>简化和</w:t>
      </w:r>
      <w:r w:rsidRPr="00D8168F">
        <w:rPr>
          <w:rFonts w:ascii="SimSun" w:hAnsi="SimSun" w:hint="eastAsia"/>
          <w:iCs/>
          <w:lang w:val="en-GB"/>
        </w:rPr>
        <w:t>明确</w:t>
      </w:r>
      <w:r w:rsidR="00250C7B" w:rsidRPr="00D8168F">
        <w:rPr>
          <w:rFonts w:ascii="SimSun" w:hAnsi="SimSun"/>
          <w:iCs/>
          <w:lang w:val="en-GB"/>
        </w:rPr>
        <w:t>文本，形成</w:t>
      </w:r>
      <w:r w:rsidRPr="00D8168F">
        <w:rPr>
          <w:rFonts w:ascii="SimSun" w:hAnsi="SimSun" w:hint="eastAsia"/>
          <w:iCs/>
          <w:lang w:val="en-GB"/>
        </w:rPr>
        <w:t>第</w:t>
      </w:r>
      <w:r w:rsidR="00250C7B" w:rsidRPr="00D8168F">
        <w:rPr>
          <w:rFonts w:ascii="SimSun" w:hAnsi="SimSun"/>
          <w:iCs/>
          <w:lang w:val="en-GB"/>
        </w:rPr>
        <w:t>2.3版；</w:t>
      </w:r>
    </w:p>
    <w:p w14:paraId="2B4A82FF" w14:textId="192145F8" w:rsidR="00250C7B" w:rsidRPr="00D8168F" w:rsidRDefault="00250C7B" w:rsidP="00D71768">
      <w:pPr>
        <w:pStyle w:val="ListParagraph"/>
        <w:numPr>
          <w:ilvl w:val="0"/>
          <w:numId w:val="29"/>
        </w:numPr>
        <w:spacing w:afterLines="50" w:after="120" w:line="340" w:lineRule="atLeast"/>
        <w:ind w:left="924" w:hanging="357"/>
        <w:jc w:val="both"/>
        <w:rPr>
          <w:rFonts w:ascii="SimSun" w:hAnsi="SimSun"/>
          <w:iCs/>
          <w:lang w:val="en-GB"/>
        </w:rPr>
      </w:pPr>
      <w:r w:rsidRPr="00D8168F">
        <w:rPr>
          <w:rFonts w:ascii="SimSun" w:hAnsi="SimSun"/>
          <w:iCs/>
          <w:lang w:val="en-GB"/>
        </w:rPr>
        <w:t>支持</w:t>
      </w:r>
      <w:r w:rsidR="0063247C">
        <w:rPr>
          <w:rFonts w:ascii="SimSun" w:hAnsi="SimSun" w:hint="eastAsia"/>
          <w:iCs/>
          <w:lang w:val="en-GB"/>
        </w:rPr>
        <w:t>各</w:t>
      </w:r>
      <w:r w:rsidRPr="00D8168F">
        <w:rPr>
          <w:rFonts w:ascii="SimSun" w:hAnsi="SimSun"/>
          <w:iCs/>
          <w:lang w:val="en-GB"/>
        </w:rPr>
        <w:t>知识产权局创建符合</w:t>
      </w:r>
      <w:r w:rsidR="00EE0B6B" w:rsidRPr="00D8168F">
        <w:rPr>
          <w:rFonts w:ascii="SimSun" w:hAnsi="SimSun"/>
          <w:iCs/>
          <w:lang w:val="en-GB"/>
        </w:rPr>
        <w:t>产权组织</w:t>
      </w:r>
      <w:r w:rsidR="00F55858" w:rsidRPr="00D8168F">
        <w:rPr>
          <w:rFonts w:ascii="SimSun" w:hAnsi="SimSun" w:hint="eastAsia"/>
          <w:iCs/>
          <w:lang w:val="en-GB"/>
        </w:rPr>
        <w:t>标准</w:t>
      </w:r>
      <w:r w:rsidRPr="00D8168F">
        <w:rPr>
          <w:rFonts w:ascii="SimSun" w:hAnsi="SimSun"/>
          <w:iCs/>
          <w:lang w:val="en-GB"/>
        </w:rPr>
        <w:t>ST.37的</w:t>
      </w:r>
      <w:r w:rsidR="00EE0B6B" w:rsidRPr="00D8168F">
        <w:rPr>
          <w:rFonts w:ascii="SimSun" w:hAnsi="SimSun"/>
          <w:iCs/>
          <w:lang w:val="en-GB"/>
        </w:rPr>
        <w:t>权威文档</w:t>
      </w:r>
      <w:r w:rsidRPr="00D8168F">
        <w:rPr>
          <w:rFonts w:ascii="SimSun" w:hAnsi="SimSun"/>
          <w:iCs/>
          <w:lang w:val="en-GB"/>
        </w:rPr>
        <w:t>；</w:t>
      </w:r>
    </w:p>
    <w:p w14:paraId="64903904" w14:textId="515BA63B" w:rsidR="00250C7B" w:rsidRPr="00D8168F" w:rsidRDefault="00250C7B" w:rsidP="00D71768">
      <w:pPr>
        <w:pStyle w:val="ListParagraph"/>
        <w:numPr>
          <w:ilvl w:val="0"/>
          <w:numId w:val="29"/>
        </w:numPr>
        <w:spacing w:afterLines="50" w:after="120" w:line="340" w:lineRule="atLeast"/>
        <w:ind w:left="924" w:hanging="357"/>
        <w:jc w:val="both"/>
        <w:rPr>
          <w:rFonts w:ascii="SimSun" w:hAnsi="SimSun"/>
          <w:iCs/>
          <w:lang w:val="en-GB"/>
        </w:rPr>
      </w:pPr>
      <w:r w:rsidRPr="00D8168F">
        <w:rPr>
          <w:rFonts w:ascii="SimSun" w:hAnsi="SimSun"/>
          <w:iCs/>
          <w:lang w:val="en-GB"/>
        </w:rPr>
        <w:t>协助相关知识产权局</w:t>
      </w:r>
      <w:r w:rsidR="006552A7" w:rsidRPr="00D8168F">
        <w:rPr>
          <w:rFonts w:ascii="SimSun" w:hAnsi="SimSun" w:hint="eastAsia"/>
          <w:iCs/>
          <w:lang w:val="en-GB"/>
        </w:rPr>
        <w:t>理解</w:t>
      </w:r>
      <w:r w:rsidRPr="00D8168F">
        <w:rPr>
          <w:rFonts w:ascii="SimSun" w:hAnsi="SimSun"/>
          <w:iCs/>
          <w:lang w:val="en-GB"/>
        </w:rPr>
        <w:t>新的PCT最低</w:t>
      </w:r>
      <w:r w:rsidR="006552A7" w:rsidRPr="00D8168F">
        <w:rPr>
          <w:rFonts w:ascii="SimSun" w:hAnsi="SimSun" w:hint="eastAsia"/>
          <w:iCs/>
          <w:lang w:val="en-GB"/>
        </w:rPr>
        <w:t>限度</w:t>
      </w:r>
      <w:r w:rsidRPr="00D8168F">
        <w:rPr>
          <w:rFonts w:ascii="SimSun" w:hAnsi="SimSun"/>
          <w:iCs/>
          <w:lang w:val="en-GB"/>
        </w:rPr>
        <w:t>文献要求；</w:t>
      </w:r>
    </w:p>
    <w:p w14:paraId="0BE83A21" w14:textId="202290BD" w:rsidR="00250C7B" w:rsidRPr="00D8168F" w:rsidRDefault="00250C7B" w:rsidP="00D71768">
      <w:pPr>
        <w:pStyle w:val="ListParagraph"/>
        <w:numPr>
          <w:ilvl w:val="0"/>
          <w:numId w:val="29"/>
        </w:numPr>
        <w:spacing w:afterLines="50" w:after="120" w:line="340" w:lineRule="atLeast"/>
        <w:ind w:left="924" w:hanging="357"/>
        <w:jc w:val="both"/>
        <w:rPr>
          <w:rFonts w:ascii="SimSun" w:hAnsi="SimSun"/>
          <w:iCs/>
          <w:lang w:val="en-GB"/>
        </w:rPr>
      </w:pPr>
      <w:r w:rsidRPr="00D8168F">
        <w:rPr>
          <w:rFonts w:ascii="SimSun" w:hAnsi="SimSun"/>
          <w:iCs/>
          <w:lang w:val="en-GB"/>
        </w:rPr>
        <w:t>确定</w:t>
      </w:r>
      <w:r w:rsidR="00EE0B6B" w:rsidRPr="00D8168F">
        <w:rPr>
          <w:rFonts w:ascii="SimSun" w:hAnsi="SimSun"/>
          <w:iCs/>
          <w:lang w:val="en-GB"/>
        </w:rPr>
        <w:t>权威文档</w:t>
      </w:r>
      <w:r w:rsidRPr="00D8168F">
        <w:rPr>
          <w:rFonts w:ascii="SimSun" w:hAnsi="SimSun"/>
          <w:iCs/>
          <w:lang w:val="en-GB"/>
        </w:rPr>
        <w:t>门户的必要更新；以及</w:t>
      </w:r>
    </w:p>
    <w:p w14:paraId="670AB823" w14:textId="56E80B5E" w:rsidR="00250C7B" w:rsidRPr="00D8168F" w:rsidRDefault="00F55858" w:rsidP="00D71768">
      <w:pPr>
        <w:pStyle w:val="ListParagraph"/>
        <w:numPr>
          <w:ilvl w:val="0"/>
          <w:numId w:val="29"/>
        </w:numPr>
        <w:spacing w:afterLines="50" w:after="120" w:line="340" w:lineRule="atLeast"/>
        <w:ind w:left="924" w:hanging="357"/>
        <w:jc w:val="both"/>
        <w:rPr>
          <w:rFonts w:ascii="SimSun" w:hAnsi="SimSun"/>
          <w:iCs/>
          <w:lang w:val="en-GB"/>
        </w:rPr>
      </w:pPr>
      <w:r w:rsidRPr="00D8168F">
        <w:rPr>
          <w:rFonts w:ascii="SimSun" w:hAnsi="SimSun" w:hint="eastAsia"/>
          <w:iCs/>
          <w:lang w:val="en-GB"/>
        </w:rPr>
        <w:t>增加产权组织权威文档门户</w:t>
      </w:r>
      <w:r w:rsidR="0063247C">
        <w:rPr>
          <w:rFonts w:ascii="SimSun" w:hAnsi="SimSun" w:hint="eastAsia"/>
          <w:iCs/>
          <w:lang w:val="en-GB"/>
        </w:rPr>
        <w:t>提供的</w:t>
      </w:r>
      <w:r w:rsidRPr="00D8168F">
        <w:rPr>
          <w:rFonts w:ascii="SimSun" w:hAnsi="SimSun" w:hint="eastAsia"/>
          <w:iCs/>
          <w:lang w:val="en-GB"/>
        </w:rPr>
        <w:t>符合产权组织标准ST.37的权威文档</w:t>
      </w:r>
      <w:r w:rsidR="00864170">
        <w:rPr>
          <w:rFonts w:ascii="SimSun" w:hAnsi="SimSun" w:hint="eastAsia"/>
          <w:iCs/>
          <w:lang w:val="en-GB"/>
        </w:rPr>
        <w:t>的</w:t>
      </w:r>
      <w:r w:rsidRPr="00D8168F">
        <w:rPr>
          <w:rFonts w:ascii="SimSun" w:hAnsi="SimSun" w:hint="eastAsia"/>
          <w:iCs/>
          <w:lang w:val="en-GB"/>
        </w:rPr>
        <w:t>数量</w:t>
      </w:r>
      <w:r w:rsidR="00250C7B" w:rsidRPr="00D8168F">
        <w:rPr>
          <w:rFonts w:ascii="SimSun" w:hAnsi="SimSun"/>
          <w:iCs/>
          <w:lang w:val="en-GB"/>
        </w:rPr>
        <w:t>。</w:t>
      </w:r>
    </w:p>
    <w:p w14:paraId="214700BE" w14:textId="319ADF25" w:rsidR="00250C7B" w:rsidRPr="001F415C" w:rsidRDefault="006552A7" w:rsidP="001F415C">
      <w:pPr>
        <w:pStyle w:val="Heading3"/>
        <w:spacing w:after="120"/>
      </w:pPr>
      <w:r w:rsidRPr="00D8168F">
        <w:rPr>
          <w:rFonts w:hint="eastAsia"/>
          <w:lang w:val="en-GB"/>
        </w:rPr>
        <w:t>进展</w:t>
      </w:r>
    </w:p>
    <w:p w14:paraId="3BF42D53" w14:textId="1AE6AA68"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t>自标准委第十二届会议以来，工作队在日内瓦举办了为期一天的混合</w:t>
      </w:r>
      <w:r w:rsidR="00950F37" w:rsidRPr="00D8168F">
        <w:rPr>
          <w:rFonts w:ascii="SimSun" w:hAnsi="SimSun" w:hint="eastAsia"/>
          <w:iCs/>
          <w:lang w:val="en-GB"/>
        </w:rPr>
        <w:t>讲习班</w:t>
      </w:r>
      <w:r w:rsidRPr="00D8168F">
        <w:rPr>
          <w:rFonts w:ascii="SimSun" w:hAnsi="SimSun"/>
          <w:iCs/>
          <w:lang w:val="en-GB"/>
        </w:rPr>
        <w:t>，</w:t>
      </w:r>
      <w:r w:rsidR="006552A7" w:rsidRPr="00D8168F">
        <w:rPr>
          <w:rFonts w:ascii="SimSun" w:hAnsi="SimSun" w:hint="eastAsia"/>
          <w:iCs/>
          <w:lang w:val="en-GB"/>
        </w:rPr>
        <w:t>共</w:t>
      </w:r>
      <w:r w:rsidRPr="00D8168F">
        <w:rPr>
          <w:rFonts w:ascii="SimSun" w:hAnsi="SimSun"/>
          <w:iCs/>
          <w:lang w:val="en-GB"/>
        </w:rPr>
        <w:t>有</w:t>
      </w:r>
      <w:r w:rsidR="006552A7" w:rsidRPr="00D8168F">
        <w:rPr>
          <w:rFonts w:ascii="SimSun" w:hAnsi="SimSun" w:hint="eastAsia"/>
          <w:iCs/>
          <w:lang w:val="en-GB"/>
        </w:rPr>
        <w:t>六</w:t>
      </w:r>
      <w:r w:rsidRPr="00D8168F">
        <w:rPr>
          <w:rFonts w:ascii="SimSun" w:hAnsi="SimSun"/>
          <w:iCs/>
          <w:lang w:val="en-GB"/>
        </w:rPr>
        <w:t>个主管局现场参会，另有15个主管局在线参会</w:t>
      </w:r>
      <w:r w:rsidR="00DF0201">
        <w:rPr>
          <w:rFonts w:ascii="SimSun" w:hAnsi="SimSun" w:hint="eastAsia"/>
          <w:iCs/>
          <w:lang w:val="en-GB"/>
        </w:rPr>
        <w:t>，并于</w:t>
      </w:r>
      <w:r w:rsidRPr="00D8168F">
        <w:rPr>
          <w:rFonts w:ascii="SimSun" w:hAnsi="SimSun"/>
          <w:iCs/>
          <w:lang w:val="en-GB"/>
        </w:rPr>
        <w:t>2025年4月和6月举行了两次</w:t>
      </w:r>
      <w:r w:rsidR="00DF0201" w:rsidRPr="00D8168F">
        <w:rPr>
          <w:rFonts w:ascii="SimSun" w:hAnsi="SimSun"/>
          <w:iCs/>
          <w:lang w:val="en-GB"/>
        </w:rPr>
        <w:t>在线</w:t>
      </w:r>
      <w:r w:rsidRPr="00D8168F">
        <w:rPr>
          <w:rFonts w:ascii="SimSun" w:hAnsi="SimSun"/>
          <w:iCs/>
          <w:lang w:val="en-GB"/>
        </w:rPr>
        <w:t>会议。</w:t>
      </w:r>
    </w:p>
    <w:p w14:paraId="217B9AC0" w14:textId="5969A526"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t>在混合</w:t>
      </w:r>
      <w:r w:rsidR="00950F37" w:rsidRPr="00D8168F">
        <w:rPr>
          <w:rFonts w:ascii="SimSun" w:hAnsi="SimSun" w:hint="eastAsia"/>
          <w:iCs/>
          <w:lang w:val="en-GB"/>
        </w:rPr>
        <w:t>讲习班</w:t>
      </w:r>
      <w:r w:rsidRPr="00D8168F">
        <w:rPr>
          <w:rFonts w:ascii="SimSun" w:hAnsi="SimSun"/>
          <w:iCs/>
          <w:lang w:val="en-GB"/>
        </w:rPr>
        <w:t>上，讨论了</w:t>
      </w:r>
      <w:r w:rsidR="006552A7" w:rsidRPr="00D8168F">
        <w:rPr>
          <w:rFonts w:ascii="SimSun" w:hAnsi="SimSun" w:hint="eastAsia"/>
          <w:iCs/>
          <w:lang w:val="en-GB"/>
        </w:rPr>
        <w:t>若干</w:t>
      </w:r>
      <w:r w:rsidRPr="00D8168F">
        <w:rPr>
          <w:rFonts w:ascii="SimSun" w:hAnsi="SimSun"/>
          <w:iCs/>
          <w:lang w:val="en-GB"/>
        </w:rPr>
        <w:t>悬而未决的议题，以确定对标准的任何必要修订，其中包括：</w:t>
      </w:r>
    </w:p>
    <w:p w14:paraId="1DEC8A2C" w14:textId="5621A764" w:rsidR="00250C7B" w:rsidRPr="00D8168F" w:rsidRDefault="00250C7B" w:rsidP="00D71768">
      <w:pPr>
        <w:pStyle w:val="ListParagraph"/>
        <w:numPr>
          <w:ilvl w:val="0"/>
          <w:numId w:val="32"/>
        </w:numPr>
        <w:overflowPunct w:val="0"/>
        <w:spacing w:afterLines="50" w:after="120" w:line="340" w:lineRule="atLeast"/>
        <w:ind w:left="1134" w:hanging="567"/>
        <w:jc w:val="both"/>
        <w:rPr>
          <w:rFonts w:ascii="SimSun" w:hAnsi="SimSun"/>
          <w:iCs/>
          <w:lang w:val="en-GB"/>
        </w:rPr>
      </w:pPr>
      <w:r w:rsidRPr="00D8168F">
        <w:rPr>
          <w:rFonts w:ascii="SimSun" w:hAnsi="SimSun"/>
          <w:iCs/>
          <w:u w:val="single"/>
          <w:lang w:val="en-GB"/>
        </w:rPr>
        <w:t>例外代码</w:t>
      </w:r>
      <w:r w:rsidR="006552A7" w:rsidRPr="00D8168F">
        <w:rPr>
          <w:rFonts w:ascii="SimSun" w:hAnsi="SimSun" w:hint="eastAsia"/>
          <w:iCs/>
          <w:lang w:val="en-GB"/>
        </w:rPr>
        <w:t>——</w:t>
      </w:r>
      <w:r w:rsidRPr="00D8168F">
        <w:rPr>
          <w:rFonts w:ascii="SimSun" w:hAnsi="SimSun" w:hint="eastAsia"/>
          <w:iCs/>
          <w:lang w:val="en-GB"/>
        </w:rPr>
        <w:t>例</w:t>
      </w:r>
      <w:r w:rsidRPr="00D8168F">
        <w:rPr>
          <w:rFonts w:ascii="SimSun" w:hAnsi="SimSun"/>
          <w:iCs/>
          <w:lang w:val="en-GB"/>
        </w:rPr>
        <w:t>外代码一直</w:t>
      </w:r>
      <w:r w:rsidR="007D3E41">
        <w:rPr>
          <w:rFonts w:ascii="SimSun" w:hAnsi="SimSun" w:hint="eastAsia"/>
          <w:iCs/>
          <w:lang w:val="en-GB"/>
        </w:rPr>
        <w:t>让</w:t>
      </w:r>
      <w:r w:rsidRPr="00D8168F">
        <w:rPr>
          <w:rFonts w:ascii="SimSun" w:hAnsi="SimSun"/>
          <w:iCs/>
          <w:lang w:val="en-GB"/>
        </w:rPr>
        <w:t>许多知识产权局感到困惑，此次</w:t>
      </w:r>
      <w:r w:rsidR="000E51C1" w:rsidRPr="00D8168F">
        <w:rPr>
          <w:rFonts w:ascii="SimSun" w:hAnsi="SimSun" w:hint="eastAsia"/>
          <w:iCs/>
          <w:lang w:val="en-GB"/>
        </w:rPr>
        <w:t>审议</w:t>
      </w:r>
      <w:r w:rsidRPr="00D8168F">
        <w:rPr>
          <w:rFonts w:ascii="SimSun" w:hAnsi="SimSun"/>
          <w:iCs/>
          <w:lang w:val="en-GB"/>
        </w:rPr>
        <w:t>对于帮助</w:t>
      </w:r>
      <w:r w:rsidR="00F55858" w:rsidRPr="00D8168F">
        <w:rPr>
          <w:rFonts w:ascii="SimSun" w:hAnsi="SimSun"/>
          <w:iCs/>
          <w:lang w:val="en-GB"/>
        </w:rPr>
        <w:t>工作队</w:t>
      </w:r>
      <w:r w:rsidRPr="00D8168F">
        <w:rPr>
          <w:rFonts w:ascii="SimSun" w:hAnsi="SimSun"/>
          <w:iCs/>
          <w:lang w:val="en-GB"/>
        </w:rPr>
        <w:t>成员了解例外代码和</w:t>
      </w:r>
      <w:r w:rsidR="000E51C1" w:rsidRPr="00D8168F">
        <w:rPr>
          <w:rFonts w:ascii="SimSun" w:hAnsi="SimSun" w:hint="eastAsia"/>
          <w:iCs/>
          <w:lang w:val="en-GB"/>
        </w:rPr>
        <w:t>可文本检索指示符</w:t>
      </w:r>
      <w:r w:rsidRPr="00D8168F">
        <w:rPr>
          <w:rFonts w:ascii="SimSun" w:hAnsi="SimSun"/>
          <w:iCs/>
          <w:lang w:val="en-GB"/>
        </w:rPr>
        <w:t>之间的区别以及</w:t>
      </w:r>
      <w:r w:rsidR="000E51C1" w:rsidRPr="00D8168F">
        <w:rPr>
          <w:rFonts w:ascii="SimSun" w:hAnsi="SimSun" w:hint="eastAsia"/>
          <w:iCs/>
          <w:lang w:val="en-GB"/>
        </w:rPr>
        <w:t>修订</w:t>
      </w:r>
      <w:r w:rsidRPr="00D8168F">
        <w:rPr>
          <w:rFonts w:ascii="SimSun" w:hAnsi="SimSun"/>
          <w:iCs/>
          <w:lang w:val="en-GB"/>
        </w:rPr>
        <w:t>例外代码和改进相关定义至关重要。</w:t>
      </w:r>
    </w:p>
    <w:p w14:paraId="167D8C55" w14:textId="1BE8A269" w:rsidR="00250C7B" w:rsidRPr="00D8168F" w:rsidRDefault="00250C7B" w:rsidP="00D71768">
      <w:pPr>
        <w:pStyle w:val="ListParagraph"/>
        <w:numPr>
          <w:ilvl w:val="0"/>
          <w:numId w:val="32"/>
        </w:numPr>
        <w:overflowPunct w:val="0"/>
        <w:spacing w:afterLines="50" w:after="120" w:line="340" w:lineRule="atLeast"/>
        <w:ind w:left="1134" w:hanging="567"/>
        <w:jc w:val="both"/>
        <w:rPr>
          <w:rFonts w:ascii="SimSun" w:hAnsi="SimSun"/>
          <w:iCs/>
        </w:rPr>
      </w:pPr>
      <w:r w:rsidRPr="00D8168F">
        <w:rPr>
          <w:rFonts w:ascii="SimSun" w:hAnsi="SimSun"/>
          <w:iCs/>
          <w:u w:val="single"/>
        </w:rPr>
        <w:t>可</w:t>
      </w:r>
      <w:r w:rsidR="000E51C1" w:rsidRPr="00D8168F">
        <w:rPr>
          <w:rFonts w:ascii="SimSun" w:hAnsi="SimSun" w:hint="eastAsia"/>
          <w:iCs/>
          <w:u w:val="single"/>
        </w:rPr>
        <w:t>文本</w:t>
      </w:r>
      <w:r w:rsidRPr="00D8168F">
        <w:rPr>
          <w:rFonts w:ascii="SimSun" w:hAnsi="SimSun"/>
          <w:iCs/>
          <w:u w:val="single"/>
        </w:rPr>
        <w:t>检索</w:t>
      </w:r>
      <w:r w:rsidR="00727BC9" w:rsidRPr="00D8168F">
        <w:rPr>
          <w:rFonts w:ascii="SimSun" w:hAnsi="SimSun" w:hint="eastAsia"/>
          <w:iCs/>
          <w:u w:val="single"/>
        </w:rPr>
        <w:t>指示</w:t>
      </w:r>
      <w:r w:rsidRPr="00D8168F">
        <w:rPr>
          <w:rFonts w:ascii="SimSun" w:hAnsi="SimSun"/>
          <w:iCs/>
          <w:u w:val="single"/>
        </w:rPr>
        <w:t>符</w:t>
      </w:r>
      <w:r w:rsidR="006552A7" w:rsidRPr="00D8168F">
        <w:rPr>
          <w:rFonts w:ascii="SimSun" w:hAnsi="SimSun" w:hint="eastAsia"/>
          <w:iCs/>
          <w:lang w:val="en-GB"/>
        </w:rPr>
        <w:t>——</w:t>
      </w:r>
      <w:r w:rsidR="000E51C1" w:rsidRPr="00D8168F">
        <w:rPr>
          <w:rFonts w:ascii="SimSun" w:hAnsi="SimSun" w:hint="eastAsia"/>
          <w:iCs/>
          <w:lang w:val="en-GB"/>
        </w:rPr>
        <w:t>同样引发各局</w:t>
      </w:r>
      <w:r w:rsidRPr="00D8168F">
        <w:rPr>
          <w:rFonts w:ascii="SimSun" w:hAnsi="SimSun"/>
          <w:iCs/>
        </w:rPr>
        <w:t>困惑，</w:t>
      </w:r>
      <w:r w:rsidR="000E51C1" w:rsidRPr="00D8168F">
        <w:rPr>
          <w:rFonts w:ascii="SimSun" w:hAnsi="SimSun" w:hint="eastAsia"/>
          <w:iCs/>
        </w:rPr>
        <w:t>特别</w:t>
      </w:r>
      <w:r w:rsidRPr="00D8168F">
        <w:rPr>
          <w:rFonts w:ascii="SimSun" w:hAnsi="SimSun"/>
          <w:iCs/>
        </w:rPr>
        <w:t>是</w:t>
      </w:r>
      <w:r w:rsidR="000E51C1" w:rsidRPr="00D8168F">
        <w:rPr>
          <w:rFonts w:ascii="SimSun" w:hAnsi="SimSun" w:hint="eastAsia"/>
          <w:iCs/>
        </w:rPr>
        <w:t>“U”</w:t>
      </w:r>
      <w:r w:rsidRPr="00D8168F">
        <w:rPr>
          <w:rFonts w:ascii="SimSun" w:hAnsi="SimSun" w:hint="eastAsia"/>
          <w:iCs/>
        </w:rPr>
        <w:t>和</w:t>
      </w:r>
      <w:r w:rsidR="000E51C1" w:rsidRPr="00D8168F">
        <w:rPr>
          <w:rFonts w:ascii="SimSun" w:hAnsi="SimSun" w:hint="eastAsia"/>
          <w:iCs/>
        </w:rPr>
        <w:t>“N”</w:t>
      </w:r>
      <w:r w:rsidRPr="00D8168F">
        <w:rPr>
          <w:rFonts w:ascii="SimSun" w:hAnsi="SimSun" w:hint="eastAsia"/>
          <w:iCs/>
        </w:rPr>
        <w:t>的</w:t>
      </w:r>
      <w:r w:rsidRPr="00D8168F">
        <w:rPr>
          <w:rFonts w:ascii="SimSun" w:hAnsi="SimSun"/>
          <w:iCs/>
        </w:rPr>
        <w:t>使用</w:t>
      </w:r>
      <w:r w:rsidR="000E51C1" w:rsidRPr="00D8168F">
        <w:rPr>
          <w:rFonts w:ascii="SimSun" w:hAnsi="SimSun" w:hint="eastAsia"/>
          <w:iCs/>
        </w:rPr>
        <w:t>差异</w:t>
      </w:r>
      <w:r w:rsidRPr="00D8168F">
        <w:rPr>
          <w:rFonts w:ascii="SimSun" w:hAnsi="SimSun"/>
          <w:iCs/>
        </w:rPr>
        <w:t>。</w:t>
      </w:r>
      <w:r w:rsidR="000E51C1" w:rsidRPr="00D8168F">
        <w:rPr>
          <w:rFonts w:ascii="SimSun" w:hAnsi="SimSun" w:hint="eastAsia"/>
          <w:iCs/>
        </w:rPr>
        <w:t>最终达成一致，从标准中删除可文本检索指示符“U”</w:t>
      </w:r>
      <w:r w:rsidRPr="00D8168F">
        <w:rPr>
          <w:rFonts w:ascii="SimSun" w:hAnsi="SimSun"/>
          <w:iCs/>
        </w:rPr>
        <w:t>。这意味着，</w:t>
      </w:r>
      <w:r w:rsidRPr="00D8168F">
        <w:rPr>
          <w:rFonts w:ascii="SimSun" w:hAnsi="SimSun" w:hint="eastAsia"/>
          <w:iCs/>
        </w:rPr>
        <w:t>摘</w:t>
      </w:r>
      <w:r w:rsidRPr="00D8168F">
        <w:rPr>
          <w:rFonts w:ascii="SimSun" w:hAnsi="SimSun"/>
          <w:iCs/>
        </w:rPr>
        <w:t>要、说明书或权利要求部分</w:t>
      </w:r>
      <w:r w:rsidR="00E2639E">
        <w:rPr>
          <w:rFonts w:ascii="SimSun" w:hAnsi="SimSun" w:hint="eastAsia"/>
          <w:iCs/>
        </w:rPr>
        <w:t>将被</w:t>
      </w:r>
      <w:r w:rsidRPr="00D8168F">
        <w:rPr>
          <w:rFonts w:ascii="SimSun" w:hAnsi="SimSun"/>
          <w:iCs/>
        </w:rPr>
        <w:t>分配语言代码，以</w:t>
      </w:r>
      <w:r w:rsidR="00727BC9" w:rsidRPr="00D8168F">
        <w:rPr>
          <w:rFonts w:ascii="SimSun" w:hAnsi="SimSun" w:hint="eastAsia"/>
          <w:iCs/>
        </w:rPr>
        <w:t>标示</w:t>
      </w:r>
      <w:r w:rsidRPr="00D8168F">
        <w:rPr>
          <w:rFonts w:ascii="SimSun" w:hAnsi="SimSun"/>
          <w:iCs/>
        </w:rPr>
        <w:t>其</w:t>
      </w:r>
      <w:r w:rsidR="00F25AE8" w:rsidRPr="00D8168F">
        <w:rPr>
          <w:rFonts w:ascii="SimSun" w:hAnsi="SimSun" w:hint="eastAsia"/>
          <w:iCs/>
        </w:rPr>
        <w:t>公布</w:t>
      </w:r>
      <w:r w:rsidRPr="00D8168F">
        <w:rPr>
          <w:rFonts w:ascii="SimSun" w:hAnsi="SimSun"/>
          <w:iCs/>
        </w:rPr>
        <w:t>语言；</w:t>
      </w:r>
      <w:r w:rsidR="00727BC9" w:rsidRPr="00D8168F">
        <w:rPr>
          <w:rFonts w:ascii="SimSun" w:hAnsi="SimSun" w:hint="eastAsia"/>
          <w:iCs/>
        </w:rPr>
        <w:t>或，在文献特定部分当前不提供可文本检索格式的情况下，</w:t>
      </w:r>
      <w:r w:rsidRPr="00D8168F">
        <w:rPr>
          <w:rFonts w:ascii="SimSun" w:hAnsi="SimSun"/>
          <w:iCs/>
        </w:rPr>
        <w:t>用</w:t>
      </w:r>
      <w:r w:rsidR="00727BC9" w:rsidRPr="00D8168F">
        <w:rPr>
          <w:rFonts w:ascii="SimSun" w:hAnsi="SimSun" w:hint="eastAsia"/>
          <w:iCs/>
        </w:rPr>
        <w:t>“N”加以标示</w:t>
      </w:r>
      <w:r w:rsidRPr="00D8168F">
        <w:rPr>
          <w:rFonts w:ascii="SimSun" w:hAnsi="SimSun"/>
          <w:iCs/>
        </w:rPr>
        <w:t>。</w:t>
      </w:r>
    </w:p>
    <w:p w14:paraId="697D6441" w14:textId="4633B576" w:rsidR="00250C7B" w:rsidRPr="00D8168F" w:rsidRDefault="00250C7B" w:rsidP="00D71768">
      <w:pPr>
        <w:pStyle w:val="ListParagraph"/>
        <w:numPr>
          <w:ilvl w:val="0"/>
          <w:numId w:val="32"/>
        </w:numPr>
        <w:overflowPunct w:val="0"/>
        <w:spacing w:afterLines="50" w:after="120" w:line="340" w:lineRule="atLeast"/>
        <w:ind w:left="1134" w:hanging="567"/>
        <w:jc w:val="both"/>
        <w:rPr>
          <w:rFonts w:ascii="SimSun" w:hAnsi="SimSun"/>
          <w:iCs/>
          <w:lang w:val="en-GB"/>
        </w:rPr>
      </w:pPr>
      <w:r w:rsidRPr="00D8168F">
        <w:rPr>
          <w:rFonts w:ascii="SimSun" w:hAnsi="SimSun"/>
          <w:iCs/>
          <w:u w:val="single"/>
          <w:lang w:val="en-GB"/>
        </w:rPr>
        <w:t>可选元素</w:t>
      </w:r>
      <w:r w:rsidR="006552A7" w:rsidRPr="00D8168F">
        <w:rPr>
          <w:rFonts w:ascii="SimSun" w:hAnsi="SimSun" w:hint="eastAsia"/>
          <w:iCs/>
          <w:lang w:val="en-GB"/>
        </w:rPr>
        <w:t>——</w:t>
      </w:r>
      <w:r w:rsidRPr="00D8168F">
        <w:rPr>
          <w:rFonts w:ascii="SimSun" w:hAnsi="SimSun"/>
          <w:iCs/>
          <w:lang w:val="en-GB"/>
        </w:rPr>
        <w:t>根据</w:t>
      </w:r>
      <w:r w:rsidR="00EE0B6B" w:rsidRPr="00D8168F">
        <w:rPr>
          <w:rFonts w:ascii="SimSun" w:hAnsi="SimSun"/>
          <w:iCs/>
          <w:lang w:val="en-GB"/>
        </w:rPr>
        <w:t>权威文档</w:t>
      </w:r>
      <w:r w:rsidR="00E2639E">
        <w:rPr>
          <w:rFonts w:ascii="SimSun" w:hAnsi="SimSun" w:hint="eastAsia"/>
          <w:iCs/>
          <w:lang w:val="en-GB"/>
        </w:rPr>
        <w:t>用户</w:t>
      </w:r>
      <w:r w:rsidRPr="00D8168F">
        <w:rPr>
          <w:rFonts w:ascii="SimSun" w:hAnsi="SimSun"/>
          <w:iCs/>
          <w:lang w:val="en-GB"/>
        </w:rPr>
        <w:t>的</w:t>
      </w:r>
      <w:r w:rsidR="00727BC9" w:rsidRPr="00D8168F">
        <w:rPr>
          <w:rFonts w:ascii="SimSun" w:hAnsi="SimSun" w:hint="eastAsia"/>
          <w:iCs/>
          <w:lang w:val="en-GB"/>
        </w:rPr>
        <w:t>意见</w:t>
      </w:r>
      <w:r w:rsidRPr="00D8168F">
        <w:rPr>
          <w:rFonts w:ascii="SimSun" w:hAnsi="SimSun"/>
          <w:iCs/>
          <w:lang w:val="en-GB"/>
        </w:rPr>
        <w:t>，</w:t>
      </w:r>
      <w:r w:rsidR="00E2639E">
        <w:rPr>
          <w:rFonts w:ascii="SimSun" w:hAnsi="SimSun" w:hint="eastAsia"/>
          <w:iCs/>
          <w:lang w:val="en-GB"/>
        </w:rPr>
        <w:t>工作队</w:t>
      </w:r>
      <w:r w:rsidR="00727BC9" w:rsidRPr="00D8168F">
        <w:rPr>
          <w:rFonts w:ascii="SimSun" w:hAnsi="SimSun" w:hint="eastAsia"/>
          <w:iCs/>
          <w:lang w:val="en-GB"/>
        </w:rPr>
        <w:t>商定</w:t>
      </w:r>
      <w:r w:rsidRPr="00D8168F">
        <w:rPr>
          <w:rFonts w:ascii="SimSun" w:hAnsi="SimSun"/>
          <w:iCs/>
          <w:lang w:val="en-GB"/>
        </w:rPr>
        <w:t>应改进</w:t>
      </w:r>
      <w:r w:rsidR="004B4D98" w:rsidRPr="00D8168F">
        <w:rPr>
          <w:rFonts w:ascii="SimSun" w:hAnsi="SimSun" w:hint="eastAsia"/>
          <w:iCs/>
          <w:lang w:val="en-GB"/>
        </w:rPr>
        <w:t>架构</w:t>
      </w:r>
      <w:r w:rsidRPr="00D8168F">
        <w:rPr>
          <w:rFonts w:ascii="SimSun" w:hAnsi="SimSun"/>
          <w:iCs/>
          <w:lang w:val="en-GB"/>
        </w:rPr>
        <w:t>，允许可选数据</w:t>
      </w:r>
      <w:r w:rsidR="004B4D98" w:rsidRPr="00D8168F">
        <w:rPr>
          <w:rFonts w:ascii="SimSun" w:hAnsi="SimSun" w:hint="eastAsia"/>
          <w:iCs/>
          <w:lang w:val="en-GB"/>
        </w:rPr>
        <w:t>元素</w:t>
      </w:r>
      <w:r w:rsidRPr="00D8168F">
        <w:rPr>
          <w:rFonts w:ascii="SimSun" w:hAnsi="SimSun"/>
          <w:iCs/>
          <w:lang w:val="en-GB"/>
        </w:rPr>
        <w:t>中</w:t>
      </w:r>
      <w:r w:rsidR="004B4D98" w:rsidRPr="00D8168F">
        <w:rPr>
          <w:rFonts w:ascii="SimSun" w:hAnsi="SimSun" w:hint="eastAsia"/>
          <w:iCs/>
          <w:lang w:val="en-GB"/>
        </w:rPr>
        <w:t>缺失</w:t>
      </w:r>
      <w:r w:rsidRPr="00D8168F">
        <w:rPr>
          <w:rFonts w:ascii="SimSun" w:hAnsi="SimSun"/>
          <w:iCs/>
          <w:lang w:val="en-GB"/>
        </w:rPr>
        <w:t>组件，以便所有可用信息</w:t>
      </w:r>
      <w:r w:rsidR="004B4D98" w:rsidRPr="00D8168F">
        <w:rPr>
          <w:rFonts w:ascii="SimSun" w:hAnsi="SimSun" w:hint="eastAsia"/>
          <w:iCs/>
          <w:lang w:val="en-GB"/>
        </w:rPr>
        <w:t>能够得到提供</w:t>
      </w:r>
      <w:r w:rsidRPr="00D8168F">
        <w:rPr>
          <w:rFonts w:ascii="SimSun" w:hAnsi="SimSun"/>
          <w:iCs/>
          <w:lang w:val="en-GB"/>
        </w:rPr>
        <w:t>。</w:t>
      </w:r>
    </w:p>
    <w:p w14:paraId="0A7C077B" w14:textId="096FD625" w:rsidR="00250C7B" w:rsidRPr="00D8168F" w:rsidRDefault="00250C7B" w:rsidP="00D71768">
      <w:pPr>
        <w:pStyle w:val="ListParagraph"/>
        <w:numPr>
          <w:ilvl w:val="0"/>
          <w:numId w:val="32"/>
        </w:numPr>
        <w:overflowPunct w:val="0"/>
        <w:spacing w:afterLines="50" w:after="120" w:line="340" w:lineRule="atLeast"/>
        <w:ind w:left="1134" w:hanging="567"/>
        <w:jc w:val="both"/>
        <w:rPr>
          <w:rFonts w:ascii="SimSun" w:hAnsi="SimSun"/>
          <w:iCs/>
          <w:lang w:val="en-GB"/>
        </w:rPr>
      </w:pPr>
      <w:r w:rsidRPr="00D8168F">
        <w:rPr>
          <w:rFonts w:ascii="SimSun" w:hAnsi="SimSun"/>
          <w:iCs/>
          <w:u w:val="single"/>
          <w:lang w:val="en-GB"/>
        </w:rPr>
        <w:t>文本格式</w:t>
      </w:r>
      <w:r w:rsidR="006552A7" w:rsidRPr="00D8168F">
        <w:rPr>
          <w:rFonts w:ascii="SimSun" w:hAnsi="SimSun" w:hint="eastAsia"/>
          <w:iCs/>
          <w:lang w:val="en-GB"/>
        </w:rPr>
        <w:t>——</w:t>
      </w:r>
      <w:r w:rsidR="00737878" w:rsidRPr="00D8168F">
        <w:rPr>
          <w:rFonts w:ascii="SimSun" w:hAnsi="SimSun" w:hint="eastAsia"/>
          <w:iCs/>
          <w:lang w:val="en-GB"/>
        </w:rPr>
        <w:t>尽管</w:t>
      </w:r>
      <w:r w:rsidRPr="00D8168F">
        <w:rPr>
          <w:rFonts w:ascii="SimSun" w:hAnsi="SimSun"/>
          <w:iCs/>
          <w:lang w:val="en-GB"/>
        </w:rPr>
        <w:t>对于希望尽可能</w:t>
      </w:r>
      <w:r w:rsidR="00737878" w:rsidRPr="00D8168F">
        <w:rPr>
          <w:rFonts w:ascii="SimSun" w:hAnsi="SimSun" w:hint="eastAsia"/>
          <w:iCs/>
          <w:lang w:val="en-GB"/>
        </w:rPr>
        <w:t>多地</w:t>
      </w:r>
      <w:r w:rsidRPr="00D8168F">
        <w:rPr>
          <w:rFonts w:ascii="SimSun" w:hAnsi="SimSun"/>
          <w:iCs/>
          <w:lang w:val="en-GB"/>
        </w:rPr>
        <w:t>提供标准中</w:t>
      </w:r>
      <w:r w:rsidR="00737878" w:rsidRPr="00D8168F">
        <w:rPr>
          <w:rFonts w:ascii="SimSun" w:hAnsi="SimSun" w:hint="eastAsia"/>
          <w:iCs/>
          <w:lang w:val="en-GB"/>
        </w:rPr>
        <w:t>所</w:t>
      </w:r>
      <w:r w:rsidRPr="00D8168F">
        <w:rPr>
          <w:rFonts w:ascii="SimSun" w:hAnsi="SimSun"/>
          <w:iCs/>
          <w:lang w:val="en-GB"/>
        </w:rPr>
        <w:t>定义的可选数据的主管局而言，</w:t>
      </w:r>
      <w:r w:rsidR="00737878" w:rsidRPr="00D8168F">
        <w:rPr>
          <w:rFonts w:ascii="SimSun" w:hAnsi="SimSun" w:hint="eastAsia"/>
          <w:iCs/>
          <w:lang w:val="en-GB"/>
        </w:rPr>
        <w:t>协商一致的意见是</w:t>
      </w:r>
      <w:r w:rsidRPr="00D8168F">
        <w:rPr>
          <w:rFonts w:ascii="SimSun" w:hAnsi="SimSun"/>
          <w:iCs/>
          <w:lang w:val="en-GB"/>
        </w:rPr>
        <w:t>，</w:t>
      </w:r>
      <w:r w:rsidR="00737878" w:rsidRPr="00D8168F">
        <w:rPr>
          <w:rFonts w:ascii="SimSun" w:hAnsi="SimSun" w:hint="eastAsia"/>
          <w:iCs/>
          <w:lang w:val="en-GB"/>
        </w:rPr>
        <w:t>其</w:t>
      </w:r>
      <w:r w:rsidRPr="00D8168F">
        <w:rPr>
          <w:rFonts w:ascii="SimSun" w:hAnsi="SimSun"/>
          <w:iCs/>
          <w:lang w:val="en-GB"/>
        </w:rPr>
        <w:t>要么</w:t>
      </w:r>
      <w:r w:rsidR="00737878" w:rsidRPr="00D8168F">
        <w:rPr>
          <w:rFonts w:ascii="SimSun" w:hAnsi="SimSun" w:hint="eastAsia"/>
          <w:iCs/>
          <w:lang w:val="en-GB"/>
        </w:rPr>
        <w:t>采用</w:t>
      </w:r>
      <w:r w:rsidRPr="00D8168F">
        <w:rPr>
          <w:rFonts w:ascii="SimSun" w:hAnsi="SimSun"/>
          <w:iCs/>
          <w:lang w:val="en-GB"/>
        </w:rPr>
        <w:t>可扩展标记语言</w:t>
      </w:r>
      <w:r w:rsidR="00737878" w:rsidRPr="00D8168F">
        <w:rPr>
          <w:rFonts w:ascii="SimSun" w:hAnsi="SimSun" w:hint="eastAsia"/>
          <w:iCs/>
          <w:lang w:val="en-GB"/>
        </w:rPr>
        <w:t>（XML）架构</w:t>
      </w:r>
      <w:r w:rsidRPr="00D8168F">
        <w:rPr>
          <w:rFonts w:ascii="SimSun" w:hAnsi="SimSun"/>
          <w:iCs/>
          <w:lang w:val="en-GB"/>
        </w:rPr>
        <w:t>，要么</w:t>
      </w:r>
      <w:r w:rsidR="00737878" w:rsidRPr="00D8168F">
        <w:rPr>
          <w:rFonts w:ascii="SimSun" w:hAnsi="SimSun" w:hint="eastAsia"/>
          <w:iCs/>
          <w:lang w:val="en-GB"/>
        </w:rPr>
        <w:t>采用</w:t>
      </w:r>
      <w:r w:rsidRPr="00D8168F">
        <w:rPr>
          <w:rFonts w:ascii="SimSun" w:hAnsi="SimSun"/>
          <w:iCs/>
          <w:lang w:val="en-GB"/>
        </w:rPr>
        <w:t>文档类型定义</w:t>
      </w:r>
      <w:r w:rsidR="00737878" w:rsidRPr="00D8168F">
        <w:rPr>
          <w:rFonts w:ascii="SimSun" w:hAnsi="SimSun" w:hint="eastAsia"/>
          <w:iCs/>
          <w:lang w:val="en-GB"/>
        </w:rPr>
        <w:t>（DTD）</w:t>
      </w:r>
      <w:r w:rsidRPr="00D8168F">
        <w:rPr>
          <w:rFonts w:ascii="SimSun" w:hAnsi="SimSun"/>
          <w:iCs/>
          <w:lang w:val="en-GB"/>
        </w:rPr>
        <w:t>，但</w:t>
      </w:r>
      <w:r w:rsidR="00F25AE8" w:rsidRPr="00D8168F">
        <w:rPr>
          <w:rFonts w:ascii="SimSun" w:hAnsi="SimSun" w:hint="eastAsia"/>
          <w:iCs/>
          <w:lang w:val="en-GB"/>
        </w:rPr>
        <w:t>同时</w:t>
      </w:r>
      <w:r w:rsidR="00737878" w:rsidRPr="00D8168F">
        <w:rPr>
          <w:rFonts w:ascii="SimSun" w:hAnsi="SimSun" w:hint="eastAsia"/>
          <w:iCs/>
          <w:lang w:val="en-GB"/>
        </w:rPr>
        <w:t>商定</w:t>
      </w:r>
      <w:r w:rsidR="00F25AE8" w:rsidRPr="00D8168F">
        <w:rPr>
          <w:rFonts w:ascii="SimSun" w:hAnsi="SimSun" w:hint="eastAsia"/>
          <w:iCs/>
          <w:lang w:val="en-GB"/>
        </w:rPr>
        <w:t>同意</w:t>
      </w:r>
      <w:r w:rsidR="00737878" w:rsidRPr="00D8168F">
        <w:rPr>
          <w:rFonts w:ascii="SimSun" w:hAnsi="SimSun" w:hint="eastAsia"/>
          <w:iCs/>
          <w:lang w:val="en-GB"/>
        </w:rPr>
        <w:t>，</w:t>
      </w:r>
      <w:r w:rsidRPr="00D8168F">
        <w:rPr>
          <w:rFonts w:ascii="SimSun" w:hAnsi="SimSun"/>
          <w:iCs/>
          <w:lang w:val="en-GB"/>
        </w:rPr>
        <w:t>只要以文本格式提供的信息清晰明了，</w:t>
      </w:r>
      <w:r w:rsidR="00F25AE8" w:rsidRPr="00D8168F">
        <w:rPr>
          <w:rFonts w:ascii="SimSun" w:hAnsi="SimSun"/>
          <w:iCs/>
        </w:rPr>
        <w:t>对于数据</w:t>
      </w:r>
      <w:r w:rsidR="00E2639E">
        <w:rPr>
          <w:rFonts w:ascii="SimSun" w:hAnsi="SimSun" w:hint="eastAsia"/>
          <w:iCs/>
        </w:rPr>
        <w:t>用户</w:t>
      </w:r>
      <w:r w:rsidR="00F25AE8" w:rsidRPr="00D8168F">
        <w:rPr>
          <w:rFonts w:ascii="SimSun" w:hAnsi="SimSun"/>
          <w:iCs/>
        </w:rPr>
        <w:t>而言就具有实用价值。</w:t>
      </w:r>
    </w:p>
    <w:p w14:paraId="5337A272" w14:textId="398A1081" w:rsidR="00250C7B" w:rsidRPr="00D8168F" w:rsidRDefault="00250C7B" w:rsidP="00D71768">
      <w:pPr>
        <w:pStyle w:val="ListParagraph"/>
        <w:numPr>
          <w:ilvl w:val="0"/>
          <w:numId w:val="32"/>
        </w:numPr>
        <w:overflowPunct w:val="0"/>
        <w:spacing w:afterLines="50" w:after="120" w:line="340" w:lineRule="atLeast"/>
        <w:ind w:left="1134" w:hanging="567"/>
        <w:jc w:val="both"/>
        <w:rPr>
          <w:rFonts w:ascii="SimSun" w:hAnsi="SimSun"/>
          <w:iCs/>
        </w:rPr>
      </w:pPr>
      <w:r w:rsidRPr="00D8168F">
        <w:rPr>
          <w:rFonts w:ascii="SimSun" w:hAnsi="SimSun"/>
          <w:iCs/>
          <w:u w:val="single"/>
        </w:rPr>
        <w:t>XML</w:t>
      </w:r>
      <w:r w:rsidR="00F25AE8" w:rsidRPr="00D8168F">
        <w:rPr>
          <w:rFonts w:ascii="SimSun" w:hAnsi="SimSun" w:hint="eastAsia"/>
          <w:iCs/>
          <w:u w:val="single"/>
        </w:rPr>
        <w:t>架构</w:t>
      </w:r>
      <w:r w:rsidRPr="00D8168F">
        <w:rPr>
          <w:rFonts w:ascii="SimSun" w:hAnsi="SimSun"/>
          <w:iCs/>
          <w:u w:val="single"/>
        </w:rPr>
        <w:t>和DTD</w:t>
      </w:r>
      <w:r w:rsidR="006552A7" w:rsidRPr="00D8168F">
        <w:rPr>
          <w:rFonts w:ascii="SimSun" w:hAnsi="SimSun" w:hint="eastAsia"/>
          <w:iCs/>
          <w:lang w:val="en-GB"/>
        </w:rPr>
        <w:t>——</w:t>
      </w:r>
      <w:r w:rsidRPr="00D8168F">
        <w:rPr>
          <w:rFonts w:ascii="SimSun" w:hAnsi="SimSun"/>
          <w:iCs/>
        </w:rPr>
        <w:t>经过讨论，</w:t>
      </w:r>
      <w:r w:rsidR="00F25AE8" w:rsidRPr="00D8168F">
        <w:rPr>
          <w:rFonts w:ascii="SimSun" w:hAnsi="SimSun" w:hint="eastAsia"/>
          <w:iCs/>
        </w:rPr>
        <w:t>商定</w:t>
      </w:r>
      <w:r w:rsidRPr="00D8168F">
        <w:rPr>
          <w:rFonts w:ascii="SimSun" w:hAnsi="SimSun"/>
          <w:iCs/>
        </w:rPr>
        <w:t>同意</w:t>
      </w:r>
      <w:r w:rsidR="00F25AE8" w:rsidRPr="00D8168F">
        <w:rPr>
          <w:rFonts w:ascii="SimSun" w:hAnsi="SimSun" w:hint="eastAsia"/>
          <w:iCs/>
        </w:rPr>
        <w:t>需要</w:t>
      </w:r>
      <w:r w:rsidRPr="00D8168F">
        <w:rPr>
          <w:rFonts w:ascii="SimSun" w:hAnsi="SimSun"/>
          <w:iCs/>
        </w:rPr>
        <w:t>对</w:t>
      </w:r>
      <w:r w:rsidR="00F25AE8" w:rsidRPr="00D8168F">
        <w:rPr>
          <w:rFonts w:ascii="SimSun" w:hAnsi="SimSun" w:hint="eastAsia"/>
          <w:iCs/>
        </w:rPr>
        <w:t>架构作出小幅</w:t>
      </w:r>
      <w:r w:rsidRPr="00D8168F">
        <w:rPr>
          <w:rFonts w:ascii="SimSun" w:hAnsi="SimSun"/>
          <w:iCs/>
        </w:rPr>
        <w:t>修改。</w:t>
      </w:r>
      <w:r w:rsidR="00F25AE8" w:rsidRPr="00D8168F">
        <w:rPr>
          <w:rFonts w:ascii="SimSun" w:hAnsi="SimSun" w:hint="eastAsia"/>
          <w:iCs/>
        </w:rPr>
        <w:t>这些修改</w:t>
      </w:r>
      <w:r w:rsidRPr="00D8168F">
        <w:rPr>
          <w:rFonts w:ascii="SimSun" w:hAnsi="SimSun" w:hint="eastAsia"/>
          <w:iCs/>
        </w:rPr>
        <w:t>包</w:t>
      </w:r>
      <w:r w:rsidRPr="00D8168F">
        <w:rPr>
          <w:rFonts w:ascii="SimSun" w:hAnsi="SimSun"/>
          <w:iCs/>
        </w:rPr>
        <w:t>括一项</w:t>
      </w:r>
      <w:r w:rsidR="002C3153">
        <w:rPr>
          <w:rFonts w:ascii="SimSun" w:hAnsi="SimSun" w:hint="eastAsia"/>
          <w:iCs/>
        </w:rPr>
        <w:t>关于</w:t>
      </w:r>
      <w:r w:rsidRPr="00D8168F">
        <w:rPr>
          <w:rFonts w:ascii="SimSun" w:hAnsi="SimSun"/>
          <w:iCs/>
        </w:rPr>
        <w:t>允许在</w:t>
      </w:r>
      <w:r w:rsidR="00F25AE8" w:rsidRPr="00D8168F">
        <w:rPr>
          <w:rFonts w:ascii="SimSun" w:hAnsi="SimSun" w:hint="eastAsia"/>
          <w:iCs/>
        </w:rPr>
        <w:t>架构</w:t>
      </w:r>
      <w:r w:rsidRPr="00D8168F">
        <w:rPr>
          <w:rFonts w:ascii="SimSun" w:hAnsi="SimSun"/>
          <w:iCs/>
        </w:rPr>
        <w:t>的定义部分使用多个</w:t>
      </w:r>
      <w:r w:rsidR="00F25AE8" w:rsidRPr="00D8168F">
        <w:rPr>
          <w:rFonts w:ascii="SimSun" w:hAnsi="SimSun" w:hint="eastAsia"/>
          <w:iCs/>
        </w:rPr>
        <w:t>数值</w:t>
      </w:r>
      <w:r w:rsidRPr="00D8168F">
        <w:rPr>
          <w:rFonts w:ascii="SimSun" w:hAnsi="SimSun"/>
          <w:iCs/>
        </w:rPr>
        <w:t>范围</w:t>
      </w:r>
      <w:r w:rsidR="00F25AE8" w:rsidRPr="00D8168F">
        <w:rPr>
          <w:rFonts w:ascii="SimSun" w:hAnsi="SimSun" w:hint="eastAsia"/>
          <w:iCs/>
        </w:rPr>
        <w:t>的提案</w:t>
      </w:r>
      <w:r w:rsidRPr="00D8168F">
        <w:rPr>
          <w:rFonts w:ascii="SimSun" w:hAnsi="SimSun"/>
          <w:iCs/>
        </w:rPr>
        <w:t>。</w:t>
      </w:r>
    </w:p>
    <w:p w14:paraId="185FC210" w14:textId="4613DE2F" w:rsidR="00250C7B" w:rsidRPr="00D8168F" w:rsidRDefault="00250C7B" w:rsidP="00D71768">
      <w:pPr>
        <w:pStyle w:val="ListParagraph"/>
        <w:numPr>
          <w:ilvl w:val="0"/>
          <w:numId w:val="32"/>
        </w:numPr>
        <w:overflowPunct w:val="0"/>
        <w:spacing w:afterLines="50" w:after="120" w:line="340" w:lineRule="atLeast"/>
        <w:ind w:left="1134" w:hanging="567"/>
        <w:jc w:val="both"/>
        <w:rPr>
          <w:rFonts w:ascii="SimSun" w:hAnsi="SimSun"/>
          <w:iCs/>
          <w:lang w:val="en-GB"/>
        </w:rPr>
      </w:pPr>
      <w:r w:rsidRPr="00D8168F">
        <w:rPr>
          <w:rFonts w:ascii="SimSun" w:hAnsi="SimSun"/>
          <w:iCs/>
          <w:u w:val="single"/>
          <w:lang w:val="en-GB"/>
        </w:rPr>
        <w:t>文件结构</w:t>
      </w:r>
      <w:r w:rsidR="006552A7" w:rsidRPr="00D8168F">
        <w:rPr>
          <w:rFonts w:ascii="SimSun" w:hAnsi="SimSun" w:hint="eastAsia"/>
          <w:iCs/>
          <w:lang w:val="en-GB"/>
        </w:rPr>
        <w:t>——</w:t>
      </w:r>
      <w:r w:rsidRPr="00D8168F">
        <w:rPr>
          <w:rFonts w:ascii="SimSun" w:hAnsi="SimSun"/>
          <w:iCs/>
          <w:lang w:val="en-GB"/>
        </w:rPr>
        <w:t>一名</w:t>
      </w:r>
      <w:r w:rsidR="00F55858" w:rsidRPr="00D8168F">
        <w:rPr>
          <w:rFonts w:ascii="SimSun" w:hAnsi="SimSun"/>
          <w:iCs/>
          <w:lang w:val="en-GB"/>
        </w:rPr>
        <w:t>工作队</w:t>
      </w:r>
      <w:r w:rsidRPr="00D8168F">
        <w:rPr>
          <w:rFonts w:ascii="SimSun" w:hAnsi="SimSun"/>
          <w:iCs/>
          <w:lang w:val="en-GB"/>
        </w:rPr>
        <w:t>成员建议</w:t>
      </w:r>
      <w:r w:rsidR="00F25AE8" w:rsidRPr="00D8168F">
        <w:rPr>
          <w:rFonts w:ascii="SimSun" w:hAnsi="SimSun" w:hint="eastAsia"/>
          <w:iCs/>
          <w:lang w:val="en-GB"/>
        </w:rPr>
        <w:t>简化</w:t>
      </w:r>
      <w:r w:rsidRPr="00D8168F">
        <w:rPr>
          <w:rFonts w:ascii="SimSun" w:hAnsi="SimSun"/>
          <w:iCs/>
          <w:lang w:val="en-GB"/>
        </w:rPr>
        <w:t>标准的结构，受到了</w:t>
      </w:r>
      <w:r w:rsidR="00F25AE8" w:rsidRPr="00D8168F">
        <w:rPr>
          <w:rFonts w:ascii="SimSun" w:hAnsi="SimSun" w:hint="eastAsia"/>
          <w:iCs/>
          <w:lang w:val="en-GB"/>
        </w:rPr>
        <w:t>诸多与会者</w:t>
      </w:r>
      <w:r w:rsidRPr="00D8168F">
        <w:rPr>
          <w:rFonts w:ascii="SimSun" w:hAnsi="SimSun"/>
          <w:iCs/>
          <w:lang w:val="en-GB"/>
        </w:rPr>
        <w:t>的欢迎，文件</w:t>
      </w:r>
      <w:r w:rsidR="00F25AE8" w:rsidRPr="00D8168F">
        <w:rPr>
          <w:rFonts w:ascii="SimSun" w:hAnsi="SimSun" w:hint="eastAsia"/>
          <w:iCs/>
          <w:lang w:val="en-GB"/>
        </w:rPr>
        <w:t>因此</w:t>
      </w:r>
      <w:r w:rsidRPr="00D8168F">
        <w:rPr>
          <w:rFonts w:ascii="SimSun" w:hAnsi="SimSun"/>
          <w:iCs/>
          <w:lang w:val="en-GB"/>
        </w:rPr>
        <w:t>得到</w:t>
      </w:r>
      <w:r w:rsidR="00F25AE8" w:rsidRPr="00D8168F">
        <w:rPr>
          <w:rFonts w:ascii="SimSun" w:hAnsi="SimSun" w:hint="eastAsia"/>
          <w:iCs/>
          <w:lang w:val="en-GB"/>
        </w:rPr>
        <w:t>显著</w:t>
      </w:r>
      <w:r w:rsidRPr="00D8168F">
        <w:rPr>
          <w:rFonts w:ascii="SimSun" w:hAnsi="SimSun"/>
          <w:iCs/>
          <w:lang w:val="en-GB"/>
        </w:rPr>
        <w:t>改进。</w:t>
      </w:r>
    </w:p>
    <w:p w14:paraId="2CA4A0B4" w14:textId="13336388"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t>在2025年4月举行的</w:t>
      </w:r>
      <w:r w:rsidR="006E222E" w:rsidRPr="00D8168F">
        <w:rPr>
          <w:rFonts w:ascii="SimSun" w:hAnsi="SimSun" w:hint="eastAsia"/>
          <w:iCs/>
          <w:lang w:val="en-GB"/>
        </w:rPr>
        <w:t>首次</w:t>
      </w:r>
      <w:r w:rsidR="00F25AE8" w:rsidRPr="00D8168F">
        <w:rPr>
          <w:rFonts w:ascii="SimSun" w:hAnsi="SimSun" w:hint="eastAsia"/>
          <w:iCs/>
          <w:lang w:val="en-GB"/>
        </w:rPr>
        <w:t>工作队</w:t>
      </w:r>
      <w:r w:rsidRPr="00D8168F">
        <w:rPr>
          <w:rFonts w:ascii="SimSun" w:hAnsi="SimSun" w:hint="eastAsia"/>
          <w:iCs/>
          <w:lang w:val="en-GB"/>
        </w:rPr>
        <w:t>会</w:t>
      </w:r>
      <w:r w:rsidRPr="00D8168F">
        <w:rPr>
          <w:rFonts w:ascii="SimSun" w:hAnsi="SimSun"/>
          <w:iCs/>
          <w:lang w:val="en-GB"/>
        </w:rPr>
        <w:t>议上，国际局</w:t>
      </w:r>
      <w:r w:rsidR="00F25AE8" w:rsidRPr="00D8168F">
        <w:rPr>
          <w:rFonts w:ascii="SimSun" w:hAnsi="SimSun" w:hint="eastAsia"/>
          <w:iCs/>
          <w:lang w:val="en-GB"/>
        </w:rPr>
        <w:t>进行了“</w:t>
      </w:r>
      <w:r w:rsidRPr="00D8168F">
        <w:rPr>
          <w:rFonts w:ascii="SimSun" w:hAnsi="SimSun" w:hint="eastAsia"/>
          <w:iCs/>
          <w:lang w:val="en-GB"/>
        </w:rPr>
        <w:t>全</w:t>
      </w:r>
      <w:r w:rsidRPr="00D8168F">
        <w:rPr>
          <w:rFonts w:ascii="SimSun" w:hAnsi="SimSun"/>
          <w:iCs/>
          <w:lang w:val="en-GB"/>
        </w:rPr>
        <w:t>文公布</w:t>
      </w:r>
      <w:r w:rsidR="00F25AE8" w:rsidRPr="00D8168F">
        <w:rPr>
          <w:rFonts w:ascii="SimSun" w:hAnsi="SimSun" w:hint="eastAsia"/>
          <w:iCs/>
          <w:lang w:val="en-GB"/>
        </w:rPr>
        <w:t>——何为够好”演示报告</w:t>
      </w:r>
      <w:r w:rsidRPr="00D8168F">
        <w:rPr>
          <w:rFonts w:ascii="SimSun" w:hAnsi="SimSun"/>
          <w:iCs/>
          <w:lang w:val="en-GB"/>
        </w:rPr>
        <w:t>。该</w:t>
      </w:r>
      <w:r w:rsidR="00F25AE8" w:rsidRPr="00D8168F">
        <w:rPr>
          <w:rFonts w:ascii="SimSun" w:hAnsi="SimSun" w:hint="eastAsia"/>
          <w:iCs/>
          <w:lang w:val="en-GB"/>
        </w:rPr>
        <w:t>演示报告</w:t>
      </w:r>
      <w:r w:rsidRPr="00D8168F">
        <w:rPr>
          <w:rFonts w:ascii="SimSun" w:hAnsi="SimSun"/>
          <w:iCs/>
          <w:lang w:val="en-GB"/>
        </w:rPr>
        <w:t>受到了与会</w:t>
      </w:r>
      <w:r w:rsidR="00CB3E18" w:rsidRPr="00D8168F">
        <w:rPr>
          <w:rFonts w:ascii="SimSun" w:hAnsi="SimSun" w:hint="eastAsia"/>
          <w:iCs/>
          <w:lang w:val="en-GB"/>
        </w:rPr>
        <w:t>者</w:t>
      </w:r>
      <w:r w:rsidRPr="00D8168F">
        <w:rPr>
          <w:rFonts w:ascii="SimSun" w:hAnsi="SimSun"/>
          <w:iCs/>
          <w:lang w:val="en-GB"/>
        </w:rPr>
        <w:t>好评，</w:t>
      </w:r>
      <w:r w:rsidR="00CB3E18" w:rsidRPr="00D8168F">
        <w:rPr>
          <w:rFonts w:ascii="SimSun" w:hAnsi="SimSun" w:hint="eastAsia"/>
          <w:iCs/>
          <w:lang w:val="en-GB"/>
        </w:rPr>
        <w:t>充分</w:t>
      </w:r>
      <w:r w:rsidRPr="00D8168F">
        <w:rPr>
          <w:rFonts w:ascii="SimSun" w:hAnsi="SimSun"/>
          <w:iCs/>
          <w:lang w:val="en-GB"/>
        </w:rPr>
        <w:t>概述了各局在专利文献数字化方面需要采取哪些措施来满足新的PCT最低</w:t>
      </w:r>
      <w:r w:rsidR="006E222E" w:rsidRPr="00D8168F">
        <w:rPr>
          <w:rFonts w:ascii="SimSun" w:hAnsi="SimSun" w:hint="eastAsia"/>
          <w:iCs/>
          <w:lang w:val="en-GB"/>
        </w:rPr>
        <w:t>限度</w:t>
      </w:r>
      <w:r w:rsidRPr="00D8168F">
        <w:rPr>
          <w:rFonts w:ascii="SimSun" w:hAnsi="SimSun"/>
          <w:iCs/>
          <w:lang w:val="en-GB"/>
        </w:rPr>
        <w:t>文献要求。</w:t>
      </w:r>
    </w:p>
    <w:p w14:paraId="42B5D868" w14:textId="5420C92C"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t>在2025年6月举行的第二次工作队会议上，</w:t>
      </w:r>
      <w:r w:rsidR="00C408E5" w:rsidRPr="00D8168F">
        <w:rPr>
          <w:rFonts w:ascii="SimSun" w:hAnsi="SimSun" w:hint="eastAsia"/>
          <w:iCs/>
          <w:lang w:val="en-GB"/>
        </w:rPr>
        <w:t>根据国际局和</w:t>
      </w:r>
      <w:r w:rsidR="00D71768">
        <w:rPr>
          <w:rFonts w:ascii="SimSun" w:hAnsi="SimSun" w:hint="eastAsia"/>
          <w:iCs/>
          <w:lang w:val="en-GB"/>
        </w:rPr>
        <w:t>联合王国</w:t>
      </w:r>
      <w:r w:rsidR="00C408E5" w:rsidRPr="00D8168F">
        <w:rPr>
          <w:rFonts w:ascii="SimSun" w:hAnsi="SimSun" w:hint="eastAsia"/>
          <w:iCs/>
          <w:lang w:val="en-GB"/>
        </w:rPr>
        <w:t>知识产权局之间的合作，基于工作队混合讲习班商定的成果，</w:t>
      </w:r>
      <w:r w:rsidR="006A03AF" w:rsidRPr="00D8168F">
        <w:rPr>
          <w:rFonts w:ascii="SimSun" w:hAnsi="SimSun" w:hint="eastAsia"/>
          <w:iCs/>
          <w:lang w:val="en-GB"/>
        </w:rPr>
        <w:t>继续就</w:t>
      </w:r>
      <w:r w:rsidR="002B0ADB">
        <w:rPr>
          <w:rFonts w:ascii="SimSun" w:hAnsi="SimSun" w:hint="eastAsia"/>
          <w:iCs/>
          <w:lang w:val="en-GB"/>
        </w:rPr>
        <w:t>经</w:t>
      </w:r>
      <w:r w:rsidR="006A03AF" w:rsidRPr="00D8168F">
        <w:rPr>
          <w:rFonts w:ascii="SimSun" w:hAnsi="SimSun" w:hint="eastAsia"/>
          <w:iCs/>
          <w:lang w:val="en-GB"/>
        </w:rPr>
        <w:t>修订的产权组织标准ST.37草案展开讨论。</w:t>
      </w:r>
      <w:r w:rsidRPr="00D8168F">
        <w:rPr>
          <w:rFonts w:ascii="SimSun" w:hAnsi="SimSun"/>
          <w:iCs/>
          <w:lang w:val="en-GB"/>
        </w:rPr>
        <w:t>鉴于仅对建议内容</w:t>
      </w:r>
      <w:r w:rsidR="00950F37" w:rsidRPr="00D8168F">
        <w:rPr>
          <w:rFonts w:ascii="SimSun" w:hAnsi="SimSun" w:hint="eastAsia"/>
          <w:iCs/>
          <w:lang w:val="en-GB"/>
        </w:rPr>
        <w:t>作出了</w:t>
      </w:r>
      <w:r w:rsidRPr="00D8168F">
        <w:rPr>
          <w:rFonts w:ascii="SimSun" w:hAnsi="SimSun"/>
          <w:iCs/>
          <w:lang w:val="en-GB"/>
        </w:rPr>
        <w:t>微</w:t>
      </w:r>
      <w:r w:rsidR="00950F37" w:rsidRPr="00D8168F">
        <w:rPr>
          <w:rFonts w:ascii="SimSun" w:hAnsi="SimSun" w:hint="eastAsia"/>
          <w:iCs/>
          <w:lang w:val="en-GB"/>
        </w:rPr>
        <w:t>小改动</w:t>
      </w:r>
      <w:r w:rsidRPr="00D8168F">
        <w:rPr>
          <w:rFonts w:ascii="SimSun" w:hAnsi="SimSun"/>
          <w:iCs/>
          <w:lang w:val="en-GB"/>
        </w:rPr>
        <w:t>，因此该标准的新草案版本</w:t>
      </w:r>
      <w:r w:rsidR="00950F37" w:rsidRPr="00D8168F">
        <w:rPr>
          <w:rFonts w:ascii="SimSun" w:hAnsi="SimSun" w:hint="eastAsia"/>
          <w:iCs/>
          <w:lang w:val="en-GB"/>
        </w:rPr>
        <w:t>定</w:t>
      </w:r>
      <w:r w:rsidRPr="00D8168F">
        <w:rPr>
          <w:rFonts w:ascii="SimSun" w:hAnsi="SimSun"/>
          <w:iCs/>
          <w:lang w:val="en-GB"/>
        </w:rPr>
        <w:t>为</w:t>
      </w:r>
      <w:r w:rsidR="00950F37" w:rsidRPr="00D8168F">
        <w:rPr>
          <w:rFonts w:ascii="SimSun" w:hAnsi="SimSun" w:hint="eastAsia"/>
          <w:iCs/>
          <w:lang w:val="en-GB"/>
        </w:rPr>
        <w:t>第</w:t>
      </w:r>
      <w:r w:rsidRPr="00D8168F">
        <w:rPr>
          <w:rFonts w:ascii="SimSun" w:hAnsi="SimSun"/>
          <w:iCs/>
          <w:lang w:val="en-GB"/>
        </w:rPr>
        <w:t>2.3版。最终草案已在工作队</w:t>
      </w:r>
      <w:r w:rsidR="00B35B10" w:rsidRPr="00D8168F">
        <w:rPr>
          <w:rFonts w:ascii="SimSun" w:hAnsi="SimSun" w:hint="eastAsia"/>
          <w:iCs/>
          <w:lang w:val="en-GB"/>
        </w:rPr>
        <w:t>的</w:t>
      </w:r>
      <w:r w:rsidRPr="00D8168F">
        <w:rPr>
          <w:rFonts w:ascii="SimSun" w:hAnsi="SimSun"/>
          <w:iCs/>
          <w:lang w:val="en-GB"/>
        </w:rPr>
        <w:t>维基</w:t>
      </w:r>
      <w:r w:rsidR="00B35B10" w:rsidRPr="00D8168F">
        <w:rPr>
          <w:rFonts w:ascii="SimSun" w:hAnsi="SimSun" w:hint="eastAsia"/>
          <w:iCs/>
          <w:lang w:val="en-GB"/>
        </w:rPr>
        <w:t>空间</w:t>
      </w:r>
      <w:r w:rsidRPr="00D8168F">
        <w:rPr>
          <w:rFonts w:ascii="SimSun" w:hAnsi="SimSun"/>
          <w:iCs/>
          <w:lang w:val="en-GB"/>
        </w:rPr>
        <w:t>发布，并获工作队批准。关于产权组织</w:t>
      </w:r>
      <w:r w:rsidR="0014217E" w:rsidRPr="00D8168F">
        <w:rPr>
          <w:rFonts w:ascii="SimSun" w:hAnsi="SimSun" w:hint="eastAsia"/>
          <w:iCs/>
          <w:lang w:val="en-GB"/>
        </w:rPr>
        <w:t>标准</w:t>
      </w:r>
      <w:r w:rsidRPr="00D8168F">
        <w:rPr>
          <w:rFonts w:ascii="SimSun" w:hAnsi="SimSun"/>
          <w:iCs/>
          <w:lang w:val="en-GB"/>
        </w:rPr>
        <w:t>ST.37拟议修订的更多</w:t>
      </w:r>
      <w:r w:rsidR="001E3AB4" w:rsidRPr="00D8168F">
        <w:rPr>
          <w:rFonts w:ascii="SimSun" w:hAnsi="SimSun" w:hint="eastAsia"/>
          <w:iCs/>
          <w:lang w:val="en-GB"/>
        </w:rPr>
        <w:t>详细信息</w:t>
      </w:r>
      <w:r w:rsidR="00E2639E">
        <w:rPr>
          <w:rFonts w:ascii="SimSun" w:hAnsi="SimSun" w:hint="eastAsia"/>
          <w:iCs/>
          <w:lang w:val="en-GB"/>
        </w:rPr>
        <w:t>载于</w:t>
      </w:r>
      <w:r w:rsidRPr="00D8168F">
        <w:rPr>
          <w:rFonts w:ascii="SimSun" w:hAnsi="SimSun"/>
          <w:iCs/>
          <w:lang w:val="en-GB"/>
        </w:rPr>
        <w:t>文件CWS/13/17。</w:t>
      </w:r>
    </w:p>
    <w:p w14:paraId="553BDE67" w14:textId="5A1E78ED"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r>
      <w:r w:rsidR="00E2639E">
        <w:rPr>
          <w:rFonts w:ascii="SimSun" w:hAnsi="SimSun" w:hint="eastAsia"/>
          <w:iCs/>
          <w:lang w:val="en-GB"/>
        </w:rPr>
        <w:t>工作队</w:t>
      </w:r>
      <w:r w:rsidR="00950F37" w:rsidRPr="00D8168F">
        <w:rPr>
          <w:rFonts w:ascii="SimSun" w:hAnsi="SimSun" w:hint="eastAsia"/>
          <w:iCs/>
          <w:lang w:val="en-GB"/>
        </w:rPr>
        <w:t>讨论了产权组织</w:t>
      </w:r>
      <w:r w:rsidR="00950F37" w:rsidRPr="00D8168F">
        <w:rPr>
          <w:rFonts w:ascii="SimSun" w:hAnsi="SimSun"/>
          <w:iCs/>
          <w:lang w:val="en-GB"/>
        </w:rPr>
        <w:t>ST.37</w:t>
      </w:r>
      <w:r w:rsidR="00950F37" w:rsidRPr="00D8168F">
        <w:rPr>
          <w:rFonts w:ascii="SimSun" w:hAnsi="SimSun" w:hint="eastAsia"/>
          <w:iCs/>
          <w:lang w:val="en-GB"/>
        </w:rPr>
        <w:t>第2</w:t>
      </w:r>
      <w:r w:rsidR="00950F37" w:rsidRPr="00D8168F">
        <w:rPr>
          <w:rFonts w:ascii="SimSun" w:hAnsi="SimSun"/>
          <w:iCs/>
          <w:lang w:val="en-GB"/>
        </w:rPr>
        <w:t>.3</w:t>
      </w:r>
      <w:r w:rsidR="00950F37" w:rsidRPr="00D8168F">
        <w:rPr>
          <w:rFonts w:ascii="SimSun" w:hAnsi="SimSun" w:hint="eastAsia"/>
          <w:iCs/>
          <w:lang w:val="en-GB"/>
        </w:rPr>
        <w:t>版的生效日期</w:t>
      </w:r>
      <w:r w:rsidRPr="00D8168F">
        <w:rPr>
          <w:rFonts w:ascii="SimSun" w:hAnsi="SimSun"/>
          <w:iCs/>
          <w:lang w:val="en-GB"/>
        </w:rPr>
        <w:t>。秘书处确认，除非标准委另有规定，</w:t>
      </w:r>
      <w:r w:rsidR="00EE0B6B" w:rsidRPr="00D8168F">
        <w:rPr>
          <w:rFonts w:ascii="SimSun" w:hAnsi="SimSun"/>
          <w:iCs/>
          <w:lang w:val="en-GB"/>
        </w:rPr>
        <w:t>产权组织</w:t>
      </w:r>
      <w:r w:rsidRPr="00D8168F">
        <w:rPr>
          <w:rFonts w:ascii="SimSun" w:hAnsi="SimSun"/>
          <w:iCs/>
          <w:lang w:val="en-GB"/>
        </w:rPr>
        <w:t>标准的生效日期通常为该标准的发布日期。工作队同意，只要</w:t>
      </w:r>
      <w:r w:rsidR="00B35B10" w:rsidRPr="00D8168F">
        <w:rPr>
          <w:rFonts w:ascii="SimSun" w:hAnsi="SimSun" w:hint="eastAsia"/>
          <w:iCs/>
          <w:lang w:val="en-GB"/>
        </w:rPr>
        <w:t>经</w:t>
      </w:r>
      <w:r w:rsidRPr="00D8168F">
        <w:rPr>
          <w:rFonts w:ascii="SimSun" w:hAnsi="SimSun"/>
          <w:iCs/>
          <w:lang w:val="en-GB"/>
        </w:rPr>
        <w:t>修订的标准获得</w:t>
      </w:r>
      <w:r w:rsidR="00950F37" w:rsidRPr="00D8168F">
        <w:rPr>
          <w:rFonts w:ascii="SimSun" w:hAnsi="SimSun" w:hint="eastAsia"/>
          <w:iCs/>
          <w:lang w:val="en-GB"/>
        </w:rPr>
        <w:t>标准委第十三届</w:t>
      </w:r>
      <w:r w:rsidRPr="00D8168F">
        <w:rPr>
          <w:rFonts w:ascii="SimSun" w:hAnsi="SimSun"/>
          <w:iCs/>
          <w:lang w:val="en-GB"/>
        </w:rPr>
        <w:t>会议批准，各主管局</w:t>
      </w:r>
      <w:r w:rsidR="00B35B10" w:rsidRPr="00D8168F">
        <w:rPr>
          <w:rFonts w:ascii="SimSun" w:hAnsi="SimSun" w:hint="eastAsia"/>
          <w:iCs/>
          <w:lang w:val="en-GB"/>
        </w:rPr>
        <w:t>将能</w:t>
      </w:r>
      <w:r w:rsidRPr="00D8168F">
        <w:rPr>
          <w:rFonts w:ascii="SimSun" w:hAnsi="SimSun" w:hint="eastAsia"/>
          <w:iCs/>
          <w:lang w:val="en-GB"/>
        </w:rPr>
        <w:t>在</w:t>
      </w:r>
      <w:r w:rsidRPr="00D8168F">
        <w:rPr>
          <w:rFonts w:ascii="SimSun" w:hAnsi="SimSun"/>
          <w:iCs/>
          <w:lang w:val="en-GB"/>
        </w:rPr>
        <w:t>新版本发布后自由选择实施</w:t>
      </w:r>
      <w:r w:rsidR="00B35B10" w:rsidRPr="00D8168F">
        <w:rPr>
          <w:rFonts w:ascii="SimSun" w:hAnsi="SimSun" w:hint="eastAsia"/>
          <w:iCs/>
          <w:lang w:val="en-GB"/>
        </w:rPr>
        <w:t>第</w:t>
      </w:r>
      <w:r w:rsidRPr="00D8168F">
        <w:rPr>
          <w:rFonts w:ascii="SimSun" w:hAnsi="SimSun"/>
          <w:iCs/>
          <w:lang w:val="en-GB"/>
        </w:rPr>
        <w:t>2.2版或</w:t>
      </w:r>
      <w:r w:rsidR="00B35B10" w:rsidRPr="00D8168F">
        <w:rPr>
          <w:rFonts w:ascii="SimSun" w:hAnsi="SimSun" w:hint="eastAsia"/>
          <w:iCs/>
          <w:lang w:val="en-GB"/>
        </w:rPr>
        <w:t>第</w:t>
      </w:r>
      <w:r w:rsidRPr="00D8168F">
        <w:rPr>
          <w:rFonts w:ascii="SimSun" w:hAnsi="SimSun"/>
          <w:iCs/>
          <w:lang w:val="en-GB"/>
        </w:rPr>
        <w:t>2.3版。</w:t>
      </w:r>
    </w:p>
    <w:p w14:paraId="74D00056" w14:textId="21512646"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r>
      <w:r w:rsidR="00F55858" w:rsidRPr="00D8168F">
        <w:rPr>
          <w:rFonts w:ascii="SimSun" w:hAnsi="SimSun"/>
          <w:iCs/>
          <w:lang w:val="en-GB"/>
        </w:rPr>
        <w:t>工作队</w:t>
      </w:r>
      <w:r w:rsidR="00B35B10" w:rsidRPr="00D8168F">
        <w:rPr>
          <w:rFonts w:ascii="SimSun" w:hAnsi="SimSun" w:hint="eastAsia"/>
          <w:iCs/>
          <w:lang w:val="en-GB"/>
        </w:rPr>
        <w:t>还在</w:t>
      </w:r>
      <w:r w:rsidRPr="00D8168F">
        <w:rPr>
          <w:rFonts w:ascii="SimSun" w:hAnsi="SimSun"/>
          <w:iCs/>
          <w:lang w:val="en-GB"/>
        </w:rPr>
        <w:t>维基空间</w:t>
      </w:r>
      <w:r w:rsidR="00B35B10" w:rsidRPr="00D8168F">
        <w:rPr>
          <w:rFonts w:ascii="SimSun" w:hAnsi="SimSun" w:hint="eastAsia"/>
          <w:iCs/>
          <w:lang w:val="en-GB"/>
        </w:rPr>
        <w:t>讨论了</w:t>
      </w:r>
      <w:r w:rsidR="00EE0B6B" w:rsidRPr="00D8168F">
        <w:rPr>
          <w:rFonts w:ascii="SimSun" w:hAnsi="SimSun"/>
          <w:iCs/>
          <w:lang w:val="en-GB"/>
        </w:rPr>
        <w:t>权威文档</w:t>
      </w:r>
      <w:r w:rsidRPr="00D8168F">
        <w:rPr>
          <w:rFonts w:ascii="SimSun" w:hAnsi="SimSun"/>
          <w:iCs/>
          <w:lang w:val="en-GB"/>
        </w:rPr>
        <w:t>门户的</w:t>
      </w:r>
      <w:r w:rsidR="00B35B10" w:rsidRPr="00D8168F">
        <w:rPr>
          <w:rFonts w:ascii="SimSun" w:hAnsi="SimSun" w:hint="eastAsia"/>
          <w:iCs/>
          <w:lang w:val="en-GB"/>
        </w:rPr>
        <w:t>可能</w:t>
      </w:r>
      <w:r w:rsidRPr="00D8168F">
        <w:rPr>
          <w:rFonts w:ascii="SimSun" w:hAnsi="SimSun"/>
          <w:iCs/>
          <w:lang w:val="en-GB"/>
        </w:rPr>
        <w:t>改进，旨在</w:t>
      </w:r>
      <w:r w:rsidR="001E3AB4" w:rsidRPr="00D8168F">
        <w:rPr>
          <w:rFonts w:ascii="SimSun" w:hAnsi="SimSun" w:hint="eastAsia"/>
          <w:iCs/>
          <w:lang w:val="en-GB"/>
        </w:rPr>
        <w:t>简化各</w:t>
      </w:r>
      <w:r w:rsidRPr="00D8168F">
        <w:rPr>
          <w:rFonts w:ascii="SimSun" w:hAnsi="SimSun"/>
          <w:iCs/>
          <w:lang w:val="en-GB"/>
        </w:rPr>
        <w:t>主管局和数据用户</w:t>
      </w:r>
      <w:r w:rsidR="001E3AB4" w:rsidRPr="00D8168F">
        <w:rPr>
          <w:rFonts w:ascii="SimSun" w:hAnsi="SimSun" w:hint="eastAsia"/>
          <w:iCs/>
          <w:lang w:val="en-GB"/>
        </w:rPr>
        <w:t>对</w:t>
      </w:r>
      <w:r w:rsidR="00EE0B6B" w:rsidRPr="00D8168F">
        <w:rPr>
          <w:rFonts w:ascii="SimSun" w:hAnsi="SimSun"/>
          <w:iCs/>
          <w:lang w:val="en-GB"/>
        </w:rPr>
        <w:t>权威文档</w:t>
      </w:r>
      <w:r w:rsidR="001E3AB4" w:rsidRPr="00D8168F">
        <w:rPr>
          <w:rFonts w:ascii="SimSun" w:hAnsi="SimSun" w:hint="eastAsia"/>
          <w:iCs/>
          <w:lang w:val="en-GB"/>
        </w:rPr>
        <w:t>的访问</w:t>
      </w:r>
      <w:r w:rsidRPr="00D8168F">
        <w:rPr>
          <w:rFonts w:ascii="SimSun" w:hAnsi="SimSun"/>
          <w:iCs/>
          <w:lang w:val="en-GB"/>
        </w:rPr>
        <w:t>。这些讨论仍在继续，有关该提案的更多详细信息</w:t>
      </w:r>
      <w:r w:rsidR="00E2639E">
        <w:rPr>
          <w:rFonts w:ascii="SimSun" w:hAnsi="SimSun" w:hint="eastAsia"/>
          <w:iCs/>
          <w:lang w:val="en-GB"/>
        </w:rPr>
        <w:t>载于</w:t>
      </w:r>
      <w:r w:rsidR="001E3AB4" w:rsidRPr="00D8168F">
        <w:rPr>
          <w:rFonts w:ascii="SimSun" w:hAnsi="SimSun" w:hint="eastAsia"/>
          <w:iCs/>
          <w:lang w:val="en-GB"/>
        </w:rPr>
        <w:t>文件</w:t>
      </w:r>
      <w:r w:rsidRPr="00D8168F">
        <w:rPr>
          <w:rFonts w:ascii="SimSun" w:hAnsi="SimSun"/>
          <w:iCs/>
          <w:lang w:val="en-GB"/>
        </w:rPr>
        <w:t>CWS/13/22。</w:t>
      </w:r>
    </w:p>
    <w:p w14:paraId="6AA9EB29" w14:textId="77777777" w:rsidR="00250C7B" w:rsidRPr="001F415C" w:rsidRDefault="00250C7B" w:rsidP="001F415C">
      <w:pPr>
        <w:pStyle w:val="Heading3"/>
        <w:spacing w:after="120"/>
      </w:pPr>
      <w:r w:rsidRPr="00D8168F">
        <w:rPr>
          <w:lang w:val="en-GB"/>
        </w:rPr>
        <w:t>挑战</w:t>
      </w:r>
    </w:p>
    <w:p w14:paraId="13AF70C5" w14:textId="7DAF5BEB"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r>
      <w:r w:rsidR="00EE0B6B" w:rsidRPr="00D8168F">
        <w:rPr>
          <w:rFonts w:ascii="SimSun" w:hAnsi="SimSun"/>
          <w:iCs/>
          <w:lang w:val="en-GB"/>
        </w:rPr>
        <w:t>权威文档工作队</w:t>
      </w:r>
      <w:r w:rsidRPr="00D8168F">
        <w:rPr>
          <w:rFonts w:ascii="SimSun" w:hAnsi="SimSun"/>
          <w:iCs/>
          <w:lang w:val="en-GB"/>
        </w:rPr>
        <w:t>面临</w:t>
      </w:r>
      <w:r w:rsidR="00E2639E">
        <w:rPr>
          <w:rFonts w:ascii="SimSun" w:hAnsi="SimSun" w:hint="eastAsia"/>
          <w:iCs/>
          <w:lang w:val="en-GB"/>
        </w:rPr>
        <w:t>着</w:t>
      </w:r>
      <w:r w:rsidRPr="00D8168F">
        <w:rPr>
          <w:rFonts w:ascii="SimSun" w:hAnsi="SimSun"/>
          <w:iCs/>
          <w:lang w:val="en-GB"/>
        </w:rPr>
        <w:t>以下挑战：</w:t>
      </w:r>
    </w:p>
    <w:p w14:paraId="4C85E61F" w14:textId="7DB82652" w:rsidR="00250C7B" w:rsidRPr="00D8168F" w:rsidRDefault="00250C7B" w:rsidP="00D71768">
      <w:pPr>
        <w:pStyle w:val="ListParagraph"/>
        <w:numPr>
          <w:ilvl w:val="0"/>
          <w:numId w:val="30"/>
        </w:numPr>
        <w:overflowPunct w:val="0"/>
        <w:spacing w:afterLines="50" w:after="120" w:line="340" w:lineRule="atLeast"/>
        <w:ind w:left="924" w:hanging="357"/>
        <w:jc w:val="both"/>
        <w:rPr>
          <w:rFonts w:ascii="SimSun" w:hAnsi="SimSun"/>
          <w:iCs/>
          <w:lang w:val="en-GB"/>
        </w:rPr>
      </w:pPr>
      <w:r w:rsidRPr="00D8168F">
        <w:rPr>
          <w:rFonts w:ascii="SimSun" w:hAnsi="SimSun"/>
          <w:iCs/>
          <w:lang w:val="en-GB"/>
        </w:rPr>
        <w:t>由于</w:t>
      </w:r>
      <w:r w:rsidR="001E3AB4" w:rsidRPr="00D8168F">
        <w:rPr>
          <w:rFonts w:ascii="SimSun" w:hAnsi="SimSun" w:hint="eastAsia"/>
          <w:iCs/>
          <w:lang w:val="en-GB"/>
        </w:rPr>
        <w:t>部分</w:t>
      </w:r>
      <w:r w:rsidRPr="00D8168F">
        <w:rPr>
          <w:rFonts w:ascii="SimSun" w:hAnsi="SimSun"/>
          <w:iCs/>
          <w:lang w:val="en-GB"/>
        </w:rPr>
        <w:t>PCT国际检索单位</w:t>
      </w:r>
      <w:r w:rsidR="001E3AB4" w:rsidRPr="00D8168F">
        <w:rPr>
          <w:rFonts w:ascii="SimSun" w:hAnsi="SimSun" w:hint="eastAsia"/>
          <w:iCs/>
          <w:lang w:val="en-GB"/>
        </w:rPr>
        <w:t>（ISA）</w:t>
      </w:r>
      <w:r w:rsidRPr="00D8168F">
        <w:rPr>
          <w:rFonts w:ascii="SimSun" w:hAnsi="SimSun"/>
          <w:iCs/>
          <w:lang w:val="en-GB"/>
        </w:rPr>
        <w:t>尚未成为</w:t>
      </w:r>
      <w:r w:rsidR="00F55858" w:rsidRPr="00D8168F">
        <w:rPr>
          <w:rFonts w:ascii="SimSun" w:hAnsi="SimSun"/>
          <w:iCs/>
          <w:lang w:val="en-GB"/>
        </w:rPr>
        <w:t>工作队</w:t>
      </w:r>
      <w:r w:rsidRPr="00D8168F">
        <w:rPr>
          <w:rFonts w:ascii="SimSun" w:hAnsi="SimSun"/>
          <w:iCs/>
          <w:lang w:val="en-GB"/>
        </w:rPr>
        <w:t>成员</w:t>
      </w:r>
      <w:r w:rsidR="001E3AB4" w:rsidRPr="00D8168F">
        <w:rPr>
          <w:rFonts w:ascii="SimSun" w:hAnsi="SimSun" w:hint="eastAsia"/>
          <w:iCs/>
          <w:lang w:val="en-GB"/>
        </w:rPr>
        <w:t>，其</w:t>
      </w:r>
      <w:r w:rsidRPr="00D8168F">
        <w:rPr>
          <w:rFonts w:ascii="SimSun" w:hAnsi="SimSun"/>
          <w:iCs/>
          <w:lang w:val="en-GB"/>
        </w:rPr>
        <w:t>在</w:t>
      </w:r>
      <w:r w:rsidR="001E3AB4" w:rsidRPr="00D8168F">
        <w:rPr>
          <w:rFonts w:ascii="SimSun" w:hAnsi="SimSun" w:hint="eastAsia"/>
          <w:iCs/>
          <w:lang w:val="en-GB"/>
        </w:rPr>
        <w:t>编制</w:t>
      </w:r>
      <w:r w:rsidRPr="00D8168F">
        <w:rPr>
          <w:rFonts w:ascii="SimSun" w:hAnsi="SimSun"/>
          <w:iCs/>
          <w:lang w:val="en-GB"/>
        </w:rPr>
        <w:t>符合</w:t>
      </w:r>
      <w:r w:rsidR="00EE0B6B" w:rsidRPr="00D8168F">
        <w:rPr>
          <w:rFonts w:ascii="SimSun" w:hAnsi="SimSun"/>
          <w:iCs/>
          <w:lang w:val="en-GB"/>
        </w:rPr>
        <w:t>产权组织</w:t>
      </w:r>
      <w:r w:rsidR="001E3AB4" w:rsidRPr="00D8168F">
        <w:rPr>
          <w:rFonts w:ascii="SimSun" w:hAnsi="SimSun" w:hint="eastAsia"/>
          <w:iCs/>
          <w:lang w:val="en-GB"/>
        </w:rPr>
        <w:t>标准</w:t>
      </w:r>
      <w:r w:rsidRPr="00D8168F">
        <w:rPr>
          <w:rFonts w:ascii="SimSun" w:hAnsi="SimSun"/>
          <w:iCs/>
          <w:lang w:val="en-GB"/>
        </w:rPr>
        <w:t>ST.37的</w:t>
      </w:r>
      <w:r w:rsidR="001E3AB4" w:rsidRPr="00D8168F">
        <w:rPr>
          <w:rFonts w:ascii="SimSun" w:hAnsi="SimSun" w:hint="eastAsia"/>
          <w:iCs/>
          <w:lang w:val="en-GB"/>
        </w:rPr>
        <w:t>权威文档</w:t>
      </w:r>
      <w:r w:rsidRPr="00D8168F">
        <w:rPr>
          <w:rFonts w:ascii="SimSun" w:hAnsi="SimSun"/>
          <w:iCs/>
          <w:lang w:val="en-GB"/>
        </w:rPr>
        <w:t>时，无法</w:t>
      </w:r>
      <w:r w:rsidR="001E3AB4" w:rsidRPr="00D8168F">
        <w:rPr>
          <w:rFonts w:ascii="SimSun" w:hAnsi="SimSun" w:hint="eastAsia"/>
          <w:iCs/>
          <w:lang w:val="en-GB"/>
        </w:rPr>
        <w:t>受益于</w:t>
      </w:r>
      <w:r w:rsidR="00EE0B6B" w:rsidRPr="00D8168F">
        <w:rPr>
          <w:rFonts w:ascii="SimSun" w:hAnsi="SimSun"/>
          <w:iCs/>
          <w:lang w:val="en-GB"/>
        </w:rPr>
        <w:t>工作队</w:t>
      </w:r>
      <w:r w:rsidRPr="00D8168F">
        <w:rPr>
          <w:rFonts w:ascii="SimSun" w:hAnsi="SimSun"/>
          <w:iCs/>
          <w:lang w:val="en-GB"/>
        </w:rPr>
        <w:t>的</w:t>
      </w:r>
      <w:r w:rsidR="00E2639E">
        <w:rPr>
          <w:rFonts w:ascii="SimSun" w:hAnsi="SimSun" w:hint="eastAsia"/>
          <w:iCs/>
          <w:lang w:val="en-GB"/>
        </w:rPr>
        <w:t>讨论</w:t>
      </w:r>
      <w:r w:rsidRPr="00D8168F">
        <w:rPr>
          <w:rFonts w:ascii="SimSun" w:hAnsi="SimSun"/>
          <w:iCs/>
          <w:lang w:val="en-GB"/>
        </w:rPr>
        <w:t>；</w:t>
      </w:r>
      <w:r w:rsidR="001E3AB4" w:rsidRPr="00D8168F">
        <w:rPr>
          <w:rFonts w:ascii="SimSun" w:hAnsi="SimSun" w:hint="eastAsia"/>
          <w:iCs/>
          <w:lang w:val="en-GB"/>
        </w:rPr>
        <w:t>以及</w:t>
      </w:r>
    </w:p>
    <w:p w14:paraId="47DA01B6" w14:textId="0EA36E8E" w:rsidR="00250C7B" w:rsidRPr="00D8168F" w:rsidRDefault="001E3AB4" w:rsidP="00D71768">
      <w:pPr>
        <w:pStyle w:val="ListParagraph"/>
        <w:numPr>
          <w:ilvl w:val="0"/>
          <w:numId w:val="30"/>
        </w:numPr>
        <w:overflowPunct w:val="0"/>
        <w:spacing w:afterLines="50" w:after="120" w:line="340" w:lineRule="atLeast"/>
        <w:ind w:left="924" w:hanging="357"/>
        <w:jc w:val="both"/>
        <w:rPr>
          <w:rFonts w:ascii="SimSun" w:hAnsi="SimSun"/>
          <w:iCs/>
          <w:u w:val="single"/>
          <w:lang w:val="en-GB"/>
        </w:rPr>
      </w:pPr>
      <w:r w:rsidRPr="00D8168F">
        <w:rPr>
          <w:rFonts w:ascii="SimSun" w:hAnsi="SimSun" w:hint="eastAsia"/>
          <w:iCs/>
          <w:lang w:val="en-GB"/>
        </w:rPr>
        <w:t>例外</w:t>
      </w:r>
      <w:r w:rsidR="00250C7B" w:rsidRPr="00D8168F">
        <w:rPr>
          <w:rFonts w:ascii="SimSun" w:hAnsi="SimSun"/>
          <w:iCs/>
          <w:lang w:val="en-GB"/>
        </w:rPr>
        <w:t>代码的理解和</w:t>
      </w:r>
      <w:r w:rsidRPr="00D8168F">
        <w:rPr>
          <w:rFonts w:ascii="SimSun" w:hAnsi="SimSun" w:hint="eastAsia"/>
          <w:iCs/>
          <w:lang w:val="en-GB"/>
        </w:rPr>
        <w:t>实施</w:t>
      </w:r>
      <w:r w:rsidR="00250C7B" w:rsidRPr="00D8168F">
        <w:rPr>
          <w:rFonts w:ascii="SimSun" w:hAnsi="SimSun"/>
          <w:iCs/>
          <w:lang w:val="en-GB"/>
        </w:rPr>
        <w:t>方式存在不一致。希望这些问题能够</w:t>
      </w:r>
      <w:r w:rsidRPr="00D8168F">
        <w:rPr>
          <w:rFonts w:ascii="SimSun" w:hAnsi="SimSun" w:hint="eastAsia"/>
          <w:iCs/>
          <w:lang w:val="en-GB"/>
        </w:rPr>
        <w:t>随着第</w:t>
      </w:r>
      <w:r w:rsidR="00250C7B" w:rsidRPr="00D8168F">
        <w:rPr>
          <w:rFonts w:ascii="SimSun" w:hAnsi="SimSun"/>
          <w:iCs/>
          <w:lang w:val="en-GB"/>
        </w:rPr>
        <w:t>2.3版的批准得到解</w:t>
      </w:r>
      <w:r w:rsidR="00547AA8">
        <w:rPr>
          <w:rFonts w:ascii="SimSun" w:hAnsi="SimSun"/>
          <w:iCs/>
          <w:lang w:val="en-GB"/>
        </w:rPr>
        <w:t>‍</w:t>
      </w:r>
      <w:r w:rsidR="00250C7B" w:rsidRPr="00D8168F">
        <w:rPr>
          <w:rFonts w:ascii="SimSun" w:hAnsi="SimSun"/>
          <w:iCs/>
          <w:lang w:val="en-GB"/>
        </w:rPr>
        <w:t>决。</w:t>
      </w:r>
    </w:p>
    <w:p w14:paraId="118083C7" w14:textId="77777777" w:rsidR="00250C7B" w:rsidRPr="00D8168F" w:rsidRDefault="00250C7B" w:rsidP="00250C7B">
      <w:pPr>
        <w:pStyle w:val="Heading3"/>
        <w:spacing w:before="220" w:after="120"/>
        <w:rPr>
          <w:rFonts w:hAnsi="SimSun"/>
          <w:iCs/>
          <w:lang w:val="en-GB"/>
        </w:rPr>
      </w:pPr>
      <w:r w:rsidRPr="00D8168F">
        <w:rPr>
          <w:rFonts w:hAnsi="SimSun"/>
          <w:iCs/>
          <w:lang w:val="en-GB"/>
        </w:rPr>
        <w:t>未来工作</w:t>
      </w:r>
    </w:p>
    <w:p w14:paraId="0A4C28E9" w14:textId="30CB0377" w:rsidR="00250C7B" w:rsidRPr="00D8168F" w:rsidRDefault="00250C7B" w:rsidP="00D71768">
      <w:pPr>
        <w:overflowPunct w:val="0"/>
        <w:spacing w:afterLines="50" w:after="120" w:line="340" w:lineRule="atLeast"/>
        <w:jc w:val="both"/>
        <w:rPr>
          <w:rFonts w:ascii="SimSun" w:hAnsi="SimSun"/>
          <w:iCs/>
          <w:lang w:val="en-GB"/>
        </w:rPr>
      </w:pPr>
      <w:r w:rsidRPr="00D8168F">
        <w:rPr>
          <w:rFonts w:ascii="SimSun" w:hAnsi="SimSun"/>
          <w:iCs/>
          <w:lang w:val="en-GB"/>
        </w:rPr>
        <w:fldChar w:fldCharType="begin"/>
      </w:r>
      <w:r w:rsidRPr="00D8168F">
        <w:rPr>
          <w:rFonts w:ascii="SimSun" w:hAnsi="SimSun"/>
          <w:iCs/>
          <w:lang w:val="en-GB"/>
        </w:rPr>
        <w:instrText xml:space="preserve"> AUTONUM  </w:instrText>
      </w:r>
      <w:r w:rsidRPr="00D8168F">
        <w:rPr>
          <w:rFonts w:ascii="SimSun" w:hAnsi="SimSun"/>
          <w:iCs/>
          <w:lang w:val="en-GB"/>
        </w:rPr>
        <w:fldChar w:fldCharType="end"/>
      </w:r>
      <w:r w:rsidRPr="00D8168F">
        <w:rPr>
          <w:rFonts w:ascii="SimSun" w:hAnsi="SimSun"/>
          <w:iCs/>
          <w:lang w:val="en-GB"/>
        </w:rPr>
        <w:tab/>
      </w:r>
      <w:r w:rsidR="00EE0B6B" w:rsidRPr="00D8168F">
        <w:rPr>
          <w:rFonts w:ascii="SimSun" w:hAnsi="SimSun"/>
          <w:iCs/>
          <w:lang w:val="en-GB"/>
        </w:rPr>
        <w:t>权威文档工作队</w:t>
      </w:r>
      <w:r w:rsidRPr="00D8168F">
        <w:rPr>
          <w:rFonts w:ascii="SimSun" w:hAnsi="SimSun"/>
          <w:iCs/>
          <w:lang w:val="en-GB"/>
        </w:rPr>
        <w:t>将继续支持实施</w:t>
      </w:r>
      <w:r w:rsidR="00EE0B6B" w:rsidRPr="00D8168F">
        <w:rPr>
          <w:rFonts w:ascii="SimSun" w:hAnsi="SimSun"/>
          <w:iCs/>
          <w:lang w:val="en-GB"/>
        </w:rPr>
        <w:t>产权组织</w:t>
      </w:r>
      <w:r w:rsidRPr="00D8168F">
        <w:rPr>
          <w:rFonts w:ascii="SimSun" w:hAnsi="SimSun"/>
          <w:iCs/>
          <w:lang w:val="en-GB"/>
        </w:rPr>
        <w:t>标准ST.37的各</w:t>
      </w:r>
      <w:r w:rsidR="001E3AB4" w:rsidRPr="00D8168F">
        <w:rPr>
          <w:rFonts w:ascii="SimSun" w:hAnsi="SimSun" w:hint="eastAsia"/>
          <w:iCs/>
          <w:lang w:val="en-GB"/>
        </w:rPr>
        <w:t>主管</w:t>
      </w:r>
      <w:r w:rsidRPr="00D8168F">
        <w:rPr>
          <w:rFonts w:ascii="SimSun" w:hAnsi="SimSun"/>
          <w:iCs/>
          <w:lang w:val="en-GB"/>
        </w:rPr>
        <w:t>局，并提出任何必要修订建议。</w:t>
      </w:r>
      <w:r w:rsidR="00EE0B6B" w:rsidRPr="00D8168F">
        <w:rPr>
          <w:rFonts w:ascii="SimSun" w:hAnsi="SimSun"/>
          <w:iCs/>
          <w:lang w:val="en-GB"/>
        </w:rPr>
        <w:t>工作队</w:t>
      </w:r>
      <w:r w:rsidRPr="00D8168F">
        <w:rPr>
          <w:rFonts w:ascii="SimSun" w:hAnsi="SimSun"/>
          <w:iCs/>
          <w:lang w:val="en-GB"/>
        </w:rPr>
        <w:t>还将进一步讨论对</w:t>
      </w:r>
      <w:r w:rsidR="00EE0B6B" w:rsidRPr="00D8168F">
        <w:rPr>
          <w:rFonts w:ascii="SimSun" w:hAnsi="SimSun"/>
          <w:iCs/>
          <w:lang w:val="en-GB"/>
        </w:rPr>
        <w:t>权威文档</w:t>
      </w:r>
      <w:r w:rsidRPr="00D8168F">
        <w:rPr>
          <w:rFonts w:ascii="SimSun" w:hAnsi="SimSun"/>
          <w:iCs/>
          <w:lang w:val="en-GB"/>
        </w:rPr>
        <w:t>门户的拟议改进，并考虑对</w:t>
      </w:r>
      <w:r w:rsidR="00EE0B6B" w:rsidRPr="00D8168F">
        <w:rPr>
          <w:rFonts w:ascii="SimSun" w:hAnsi="SimSun"/>
          <w:iCs/>
          <w:lang w:val="en-GB"/>
        </w:rPr>
        <w:t>权威文档</w:t>
      </w:r>
      <w:r w:rsidRPr="00D8168F">
        <w:rPr>
          <w:rFonts w:ascii="SimSun" w:hAnsi="SimSun"/>
          <w:iCs/>
          <w:lang w:val="en-GB"/>
        </w:rPr>
        <w:t>门户指南</w:t>
      </w:r>
      <w:r w:rsidR="001E3AB4" w:rsidRPr="00D8168F">
        <w:rPr>
          <w:rFonts w:ascii="SimSun" w:hAnsi="SimSun" w:hint="eastAsia"/>
          <w:iCs/>
          <w:lang w:val="en-GB"/>
        </w:rPr>
        <w:t>作出</w:t>
      </w:r>
      <w:r w:rsidRPr="00D8168F">
        <w:rPr>
          <w:rFonts w:ascii="SimSun" w:hAnsi="SimSun"/>
          <w:iCs/>
          <w:lang w:val="en-GB"/>
        </w:rPr>
        <w:t>任何必要更新。</w:t>
      </w:r>
    </w:p>
    <w:p w14:paraId="355E96D7" w14:textId="77777777" w:rsidR="00250C7B" w:rsidRPr="00D8168F" w:rsidRDefault="00250C7B" w:rsidP="00D71768">
      <w:pPr>
        <w:spacing w:afterLines="50" w:after="120" w:line="340" w:lineRule="atLeast"/>
        <w:ind w:left="5534"/>
        <w:jc w:val="both"/>
        <w:rPr>
          <w:rFonts w:ascii="KaiTi" w:eastAsia="KaiTi" w:hAnsi="KaiTi" w:cs="Calibri"/>
          <w:iCs/>
          <w:lang w:val="en-GB"/>
        </w:rPr>
      </w:pPr>
      <w:r w:rsidRPr="00D8168F">
        <w:rPr>
          <w:rFonts w:ascii="KaiTi" w:eastAsia="KaiTi" w:hAnsi="KaiTi" w:cs="Calibri"/>
          <w:iCs/>
          <w:lang w:val="en-GB"/>
        </w:rPr>
        <w:fldChar w:fldCharType="begin"/>
      </w:r>
      <w:r w:rsidRPr="00D8168F">
        <w:rPr>
          <w:rFonts w:ascii="KaiTi" w:eastAsia="KaiTi" w:hAnsi="KaiTi" w:cs="Calibri"/>
          <w:iCs/>
          <w:lang w:val="en-GB"/>
        </w:rPr>
        <w:instrText xml:space="preserve"> AUTONUM  </w:instrText>
      </w:r>
      <w:r w:rsidRPr="00D8168F">
        <w:rPr>
          <w:rFonts w:ascii="KaiTi" w:eastAsia="KaiTi" w:hAnsi="KaiTi" w:cs="Calibri"/>
          <w:iCs/>
          <w:lang w:val="en-GB"/>
        </w:rPr>
        <w:fldChar w:fldCharType="end"/>
      </w:r>
      <w:r w:rsidRPr="00D8168F">
        <w:rPr>
          <w:rFonts w:ascii="KaiTi" w:eastAsia="KaiTi" w:hAnsi="KaiTi" w:cs="Calibri"/>
          <w:iCs/>
          <w:lang w:val="en-GB"/>
        </w:rPr>
        <w:tab/>
        <w:t>请标准委员会：</w:t>
      </w:r>
    </w:p>
    <w:p w14:paraId="08CD744D" w14:textId="3B73B1E2" w:rsidR="00250C7B" w:rsidRPr="00D8168F" w:rsidRDefault="004357A9" w:rsidP="00D71768">
      <w:pPr>
        <w:pStyle w:val="ONUME"/>
        <w:numPr>
          <w:ilvl w:val="0"/>
          <w:numId w:val="31"/>
        </w:numPr>
        <w:overflowPunct w:val="0"/>
        <w:spacing w:afterLines="50" w:after="120" w:line="340" w:lineRule="atLeast"/>
        <w:ind w:left="5534" w:firstLine="703"/>
        <w:jc w:val="both"/>
        <w:rPr>
          <w:rFonts w:ascii="KaiTi" w:eastAsia="KaiTi" w:hAnsi="KaiTi" w:cs="Calibri"/>
          <w:iCs/>
          <w:lang w:val="en-GB"/>
        </w:rPr>
      </w:pPr>
      <w:r w:rsidRPr="004357A9">
        <w:rPr>
          <w:rFonts w:ascii="KaiTi" w:eastAsia="KaiTi" w:hAnsi="KaiTi" w:cs="Calibri" w:hint="eastAsia"/>
          <w:iCs/>
          <w:lang w:val="en-GB"/>
        </w:rPr>
        <w:t>注意本文件的内容，特别是</w:t>
      </w:r>
      <w:r w:rsidR="00EC6734">
        <w:rPr>
          <w:rFonts w:ascii="KaiTi" w:eastAsia="KaiTi" w:hAnsi="KaiTi" w:cs="Calibri" w:hint="eastAsia"/>
          <w:iCs/>
          <w:lang w:val="en-GB"/>
        </w:rPr>
        <w:t>上文</w:t>
      </w:r>
      <w:r w:rsidRPr="004357A9">
        <w:rPr>
          <w:rFonts w:ascii="KaiTi" w:eastAsia="KaiTi" w:hAnsi="KaiTi" w:cs="Calibri" w:hint="eastAsia"/>
          <w:iCs/>
          <w:lang w:val="en-GB"/>
        </w:rPr>
        <w:t>第</w:t>
      </w:r>
      <w:r>
        <w:rPr>
          <w:rFonts w:ascii="KaiTi" w:eastAsia="KaiTi" w:hAnsi="KaiTi" w:cs="Calibri"/>
          <w:iCs/>
          <w:lang w:val="en-GB"/>
        </w:rPr>
        <w:t>10</w:t>
      </w:r>
      <w:r w:rsidRPr="004357A9">
        <w:rPr>
          <w:rFonts w:ascii="KaiTi" w:eastAsia="KaiTi" w:hAnsi="KaiTi" w:cs="Calibri" w:hint="eastAsia"/>
          <w:iCs/>
          <w:lang w:val="en-GB"/>
        </w:rPr>
        <w:t>段所述的挑战</w:t>
      </w:r>
      <w:r w:rsidR="00250C7B" w:rsidRPr="00D8168F">
        <w:rPr>
          <w:rFonts w:ascii="KaiTi" w:eastAsia="KaiTi" w:hAnsi="KaiTi" w:cs="Calibri"/>
          <w:iCs/>
          <w:lang w:val="en-GB"/>
        </w:rPr>
        <w:t>和第11段</w:t>
      </w:r>
      <w:r>
        <w:rPr>
          <w:rFonts w:ascii="KaiTi" w:eastAsia="KaiTi" w:hAnsi="KaiTi" w:cs="Calibri" w:hint="eastAsia"/>
          <w:iCs/>
          <w:lang w:val="en-GB"/>
        </w:rPr>
        <w:t>所</w:t>
      </w:r>
      <w:r w:rsidR="00250C7B" w:rsidRPr="00D8168F">
        <w:rPr>
          <w:rFonts w:ascii="KaiTi" w:eastAsia="KaiTi" w:hAnsi="KaiTi" w:cs="Calibri"/>
          <w:iCs/>
          <w:lang w:val="en-GB"/>
        </w:rPr>
        <w:t>述的工作计划；</w:t>
      </w:r>
      <w:r>
        <w:rPr>
          <w:rFonts w:ascii="KaiTi" w:eastAsia="KaiTi" w:hAnsi="KaiTi" w:cs="Calibri" w:hint="eastAsia"/>
          <w:iCs/>
          <w:lang w:val="en-GB"/>
        </w:rPr>
        <w:t>并</w:t>
      </w:r>
    </w:p>
    <w:p w14:paraId="4CF3584F" w14:textId="7888A452" w:rsidR="00250C7B" w:rsidRPr="00D8168F" w:rsidRDefault="00250C7B" w:rsidP="00D71768">
      <w:pPr>
        <w:pStyle w:val="ONUME"/>
        <w:numPr>
          <w:ilvl w:val="0"/>
          <w:numId w:val="31"/>
        </w:numPr>
        <w:overflowPunct w:val="0"/>
        <w:spacing w:afterLines="50" w:after="120" w:line="340" w:lineRule="atLeast"/>
        <w:ind w:left="5534" w:firstLine="703"/>
        <w:jc w:val="both"/>
        <w:rPr>
          <w:rFonts w:ascii="KaiTi" w:eastAsia="KaiTi" w:hAnsi="KaiTi" w:cs="Calibri"/>
          <w:iCs/>
          <w:lang w:val="en-GB"/>
        </w:rPr>
      </w:pPr>
      <w:r w:rsidRPr="00D8168F">
        <w:rPr>
          <w:rFonts w:ascii="KaiTi" w:eastAsia="KaiTi" w:hAnsi="KaiTi" w:cs="Calibri"/>
          <w:iCs/>
          <w:lang w:val="en-GB"/>
        </w:rPr>
        <w:t>鼓励</w:t>
      </w:r>
      <w:r w:rsidR="002B0ADB">
        <w:rPr>
          <w:rFonts w:ascii="KaiTi" w:eastAsia="KaiTi" w:hAnsi="KaiTi" w:cs="Calibri" w:hint="eastAsia"/>
          <w:iCs/>
          <w:lang w:val="en-GB"/>
        </w:rPr>
        <w:t>各</w:t>
      </w:r>
      <w:r w:rsidRPr="00D8168F">
        <w:rPr>
          <w:rFonts w:ascii="KaiTi" w:eastAsia="KaiTi" w:hAnsi="KaiTi" w:cs="Calibri"/>
          <w:iCs/>
          <w:lang w:val="en-GB"/>
        </w:rPr>
        <w:t>知识产权局加入</w:t>
      </w:r>
      <w:r w:rsidR="00EE0B6B" w:rsidRPr="00D8168F">
        <w:rPr>
          <w:rFonts w:ascii="KaiTi" w:eastAsia="KaiTi" w:hAnsi="KaiTi" w:cs="Calibri"/>
          <w:iCs/>
          <w:lang w:val="en-GB"/>
        </w:rPr>
        <w:t>权威文档</w:t>
      </w:r>
      <w:r w:rsidR="00F55858" w:rsidRPr="00D8168F">
        <w:rPr>
          <w:rFonts w:ascii="KaiTi" w:eastAsia="KaiTi" w:hAnsi="KaiTi" w:cs="Calibri"/>
          <w:iCs/>
          <w:lang w:val="en-GB"/>
        </w:rPr>
        <w:t>工作队</w:t>
      </w:r>
      <w:r w:rsidRPr="00D8168F">
        <w:rPr>
          <w:rFonts w:ascii="KaiTi" w:eastAsia="KaiTi" w:hAnsi="KaiTi" w:cs="Calibri"/>
          <w:iCs/>
          <w:lang w:val="en-GB"/>
        </w:rPr>
        <w:t>，特别是那些作为PCT</w:t>
      </w:r>
      <w:r w:rsidR="004357A9">
        <w:rPr>
          <w:rFonts w:ascii="KaiTi" w:eastAsia="KaiTi" w:hAnsi="KaiTi" w:cs="Calibri" w:hint="eastAsia"/>
          <w:iCs/>
          <w:lang w:val="en-GB"/>
        </w:rPr>
        <w:t>国际检索单位</w:t>
      </w:r>
      <w:r w:rsidRPr="00D8168F">
        <w:rPr>
          <w:rFonts w:ascii="KaiTi" w:eastAsia="KaiTi" w:hAnsi="KaiTi" w:cs="Calibri"/>
          <w:iCs/>
          <w:lang w:val="en-GB"/>
        </w:rPr>
        <w:t>的知识产权局。</w:t>
      </w:r>
    </w:p>
    <w:p w14:paraId="78924FCB" w14:textId="64A837C4" w:rsidR="00332E6A" w:rsidRPr="004357A9" w:rsidRDefault="00250C7B" w:rsidP="00D71768">
      <w:pPr>
        <w:overflowPunct w:val="0"/>
        <w:spacing w:before="720" w:afterLines="50" w:after="120" w:line="340" w:lineRule="atLeast"/>
        <w:ind w:left="5534"/>
        <w:rPr>
          <w:rFonts w:ascii="KaiTi" w:eastAsia="KaiTi" w:hAnsi="KaiTi" w:cs="Calibri"/>
          <w:iCs/>
        </w:rPr>
      </w:pPr>
      <w:r w:rsidRPr="00D8168F">
        <w:rPr>
          <w:rFonts w:ascii="KaiTi" w:eastAsia="KaiTi" w:hAnsi="KaiTi" w:cs="Calibri"/>
          <w:iCs/>
          <w:lang w:val="en-GB"/>
        </w:rPr>
        <w:t>[文件完]</w:t>
      </w:r>
    </w:p>
    <w:sectPr w:rsidR="00332E6A" w:rsidRPr="004357A9" w:rsidSect="001F415C">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0E7C" w14:textId="77777777" w:rsidR="00C858A5" w:rsidRDefault="00C858A5">
      <w:r>
        <w:separator/>
      </w:r>
    </w:p>
  </w:endnote>
  <w:endnote w:type="continuationSeparator" w:id="0">
    <w:p w14:paraId="6FEBFDFA" w14:textId="77777777" w:rsidR="00C858A5" w:rsidRDefault="00C858A5" w:rsidP="003B38C1">
      <w:r>
        <w:separator/>
      </w:r>
    </w:p>
    <w:p w14:paraId="4B7B5BD4" w14:textId="77777777" w:rsidR="00C858A5" w:rsidRDefault="00C858A5">
      <w:pPr>
        <w:spacing w:after="60"/>
        <w:rPr>
          <w:sz w:val="17"/>
        </w:rPr>
      </w:pPr>
      <w:r>
        <w:rPr>
          <w:sz w:val="17"/>
        </w:rPr>
        <w:t>[</w:t>
      </w:r>
      <w:r>
        <w:rPr>
          <w:sz w:val="17"/>
        </w:rPr>
        <w:t>尾注接上页</w:t>
      </w:r>
      <w:r>
        <w:rPr>
          <w:sz w:val="17"/>
        </w:rPr>
        <w:t>]</w:t>
      </w:r>
    </w:p>
  </w:endnote>
  <w:endnote w:type="continuationNotice" w:id="1">
    <w:p w14:paraId="52AD1594" w14:textId="77777777" w:rsidR="00C858A5" w:rsidRDefault="00C858A5">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28E7" w14:textId="77777777" w:rsidR="00C858A5" w:rsidRDefault="00C858A5">
      <w:r>
        <w:separator/>
      </w:r>
    </w:p>
  </w:footnote>
  <w:footnote w:type="continuationSeparator" w:id="0">
    <w:p w14:paraId="7084A763" w14:textId="77777777" w:rsidR="00C858A5" w:rsidRDefault="00C858A5" w:rsidP="008B60B2">
      <w:r>
        <w:separator/>
      </w:r>
    </w:p>
    <w:p w14:paraId="2C16824B" w14:textId="77777777" w:rsidR="00C858A5" w:rsidRDefault="00C858A5">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D17AABD" w14:textId="77777777" w:rsidR="00C858A5" w:rsidRDefault="00C858A5">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8970" w14:textId="77777777" w:rsidR="00332E6A" w:rsidRPr="00CF0006" w:rsidRDefault="00606ED8">
    <w:pPr>
      <w:jc w:val="right"/>
      <w:rPr>
        <w:rFonts w:ascii="SimSun" w:hAnsi="SimSun"/>
        <w:sz w:val="21"/>
        <w:szCs w:val="21"/>
      </w:rPr>
    </w:pPr>
    <w:r w:rsidRPr="00CF0006">
      <w:rPr>
        <w:rFonts w:ascii="SimSun" w:hAnsi="SimSun"/>
        <w:sz w:val="21"/>
        <w:szCs w:val="21"/>
      </w:rPr>
      <w:t>CWS/11/12</w:t>
    </w:r>
  </w:p>
  <w:p w14:paraId="72D789FE" w14:textId="25022E2F" w:rsidR="00332E6A" w:rsidRPr="00CF0006" w:rsidRDefault="009B0281">
    <w:pPr>
      <w:jc w:val="right"/>
      <w:rPr>
        <w:rFonts w:ascii="SimSun" w:hAnsi="SimSun"/>
        <w:sz w:val="21"/>
        <w:szCs w:val="21"/>
      </w:rPr>
    </w:pPr>
    <w:r w:rsidRPr="00CF0006">
      <w:rPr>
        <w:rFonts w:ascii="SimSun" w:hAnsi="SimSun" w:hint="eastAsia"/>
        <w:sz w:val="21"/>
        <w:szCs w:val="21"/>
      </w:rPr>
      <w:t>第</w:t>
    </w:r>
    <w:r w:rsidR="005A1AA9" w:rsidRPr="00CF0006">
      <w:rPr>
        <w:rFonts w:ascii="SimSun" w:hAnsi="SimSun"/>
        <w:sz w:val="21"/>
        <w:szCs w:val="21"/>
      </w:rPr>
      <w:fldChar w:fldCharType="begin"/>
    </w:r>
    <w:r w:rsidR="005A1AA9" w:rsidRPr="00CF0006">
      <w:rPr>
        <w:rFonts w:ascii="SimSun" w:hAnsi="SimSun"/>
        <w:sz w:val="21"/>
        <w:szCs w:val="21"/>
      </w:rPr>
      <w:instrText xml:space="preserve"> PAGE  \* MERGEFORMAT </w:instrText>
    </w:r>
    <w:r w:rsidR="005A1AA9" w:rsidRPr="00CF0006">
      <w:rPr>
        <w:rFonts w:ascii="SimSun" w:hAnsi="SimSun"/>
        <w:sz w:val="21"/>
        <w:szCs w:val="21"/>
      </w:rPr>
      <w:fldChar w:fldCharType="separate"/>
    </w:r>
    <w:r w:rsidR="00663208">
      <w:rPr>
        <w:rFonts w:ascii="SimSun" w:hAnsi="SimSun"/>
        <w:noProof/>
        <w:sz w:val="21"/>
        <w:szCs w:val="21"/>
      </w:rPr>
      <w:t>2</w:t>
    </w:r>
    <w:r w:rsidR="005A1AA9" w:rsidRPr="00CF0006">
      <w:rPr>
        <w:rFonts w:ascii="SimSun" w:hAnsi="SimSun"/>
        <w:sz w:val="21"/>
        <w:szCs w:val="21"/>
      </w:rPr>
      <w:fldChar w:fldCharType="end"/>
    </w:r>
    <w:r w:rsidRPr="00CF0006">
      <w:rPr>
        <w:rFonts w:ascii="SimSun" w:hAnsi="SimSun" w:hint="eastAsia"/>
        <w:sz w:val="21"/>
        <w:szCs w:val="21"/>
      </w:rPr>
      <w:t>页</w:t>
    </w:r>
  </w:p>
  <w:p w14:paraId="51D5BC4D" w14:textId="77777777" w:rsidR="00AB1326" w:rsidRDefault="00AB1326" w:rsidP="00AB1326">
    <w:pPr>
      <w:jc w:val="right"/>
    </w:pPr>
  </w:p>
  <w:p w14:paraId="0FA5A686"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CBF" w14:textId="6A10E3C1" w:rsidR="00332E6A" w:rsidRPr="00EB6151" w:rsidRDefault="00606ED8">
    <w:pPr>
      <w:jc w:val="right"/>
      <w:rPr>
        <w:rFonts w:ascii="SimSun" w:hAnsi="SimSun"/>
        <w:szCs w:val="22"/>
      </w:rPr>
    </w:pPr>
    <w:bookmarkStart w:id="6" w:name="Code2"/>
    <w:bookmarkEnd w:id="6"/>
    <w:r w:rsidRPr="00EB6151">
      <w:rPr>
        <w:rFonts w:ascii="SimSun" w:hAnsi="SimSun"/>
        <w:szCs w:val="22"/>
      </w:rPr>
      <w:t>CWS/1</w:t>
    </w:r>
    <w:r w:rsidR="001F415C">
      <w:rPr>
        <w:rFonts w:ascii="SimSun" w:hAnsi="SimSun" w:hint="eastAsia"/>
        <w:szCs w:val="22"/>
      </w:rPr>
      <w:t>3</w:t>
    </w:r>
    <w:r w:rsidRPr="00EB6151">
      <w:rPr>
        <w:rFonts w:ascii="SimSun" w:hAnsi="SimSun"/>
        <w:szCs w:val="22"/>
      </w:rPr>
      <w:t>/</w:t>
    </w:r>
    <w:r w:rsidR="001F415C">
      <w:rPr>
        <w:rFonts w:ascii="SimSun" w:hAnsi="SimSun" w:hint="eastAsia"/>
        <w:szCs w:val="22"/>
      </w:rPr>
      <w:t>1</w:t>
    </w:r>
    <w:r w:rsidR="00414417" w:rsidRPr="00EB6151">
      <w:rPr>
        <w:rFonts w:ascii="SimSun" w:hAnsi="SimSun"/>
        <w:szCs w:val="22"/>
      </w:rPr>
      <w:t>3</w:t>
    </w:r>
  </w:p>
  <w:p w14:paraId="44B4102B" w14:textId="2BAA3D50" w:rsidR="00216DC2" w:rsidRPr="00EB6151" w:rsidRDefault="005A1AA9" w:rsidP="00822759">
    <w:pPr>
      <w:spacing w:afterLines="100" w:after="240"/>
      <w:jc w:val="right"/>
      <w:rPr>
        <w:szCs w:val="22"/>
      </w:rPr>
    </w:pPr>
    <w:r w:rsidRPr="00EB6151">
      <w:rPr>
        <w:rFonts w:ascii="SimSun" w:hAnsi="SimSun" w:hint="eastAsia"/>
        <w:szCs w:val="22"/>
      </w:rPr>
      <w:t>第</w:t>
    </w:r>
    <w:r w:rsidRPr="00EB6151">
      <w:rPr>
        <w:rFonts w:ascii="SimSun" w:hAnsi="SimSun"/>
        <w:szCs w:val="22"/>
      </w:rPr>
      <w:fldChar w:fldCharType="begin"/>
    </w:r>
    <w:r w:rsidRPr="00EB6151">
      <w:rPr>
        <w:rFonts w:ascii="SimSun" w:hAnsi="SimSun"/>
        <w:szCs w:val="22"/>
      </w:rPr>
      <w:instrText xml:space="preserve"> PAGE  \* MERGEFORMAT </w:instrText>
    </w:r>
    <w:r w:rsidRPr="00EB6151">
      <w:rPr>
        <w:rFonts w:ascii="SimSun" w:hAnsi="SimSun"/>
        <w:szCs w:val="22"/>
      </w:rPr>
      <w:fldChar w:fldCharType="separate"/>
    </w:r>
    <w:r w:rsidR="00146B45" w:rsidRPr="00EB6151">
      <w:rPr>
        <w:rFonts w:ascii="SimSun" w:hAnsi="SimSun"/>
        <w:noProof/>
        <w:szCs w:val="22"/>
      </w:rPr>
      <w:t>2</w:t>
    </w:r>
    <w:r w:rsidRPr="00EB6151">
      <w:rPr>
        <w:rFonts w:ascii="SimSun" w:hAnsi="SimSun"/>
        <w:szCs w:val="22"/>
      </w:rPr>
      <w:fldChar w:fldCharType="end"/>
    </w:r>
    <w:r w:rsidRPr="00EB6151">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CC30D5"/>
    <w:multiLevelType w:val="hybridMultilevel"/>
    <w:tmpl w:val="EB083B50"/>
    <w:lvl w:ilvl="0" w:tplc="D2ACC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53EBF"/>
    <w:multiLevelType w:val="hybridMultilevel"/>
    <w:tmpl w:val="42B4681C"/>
    <w:lvl w:ilvl="0" w:tplc="D2ACC642">
      <w:start w:val="1"/>
      <w:numFmt w:val="lowerLetter"/>
      <w:lvlText w:val="（%1）"/>
      <w:lvlJc w:val="left"/>
      <w:pPr>
        <w:ind w:left="720" w:hanging="360"/>
      </w:pPr>
      <w:rPr>
        <w:rFonts w:hint="default"/>
      </w:rPr>
    </w:lvl>
    <w:lvl w:ilvl="1" w:tplc="04090019" w:tentative="1">
      <w:start w:val="1"/>
      <w:numFmt w:val="lowerLetter"/>
      <w:lvlText w:val="%2."/>
      <w:lvlJc w:val="left"/>
      <w:pPr>
        <w:ind w:left="6752" w:hanging="360"/>
      </w:pPr>
    </w:lvl>
    <w:lvl w:ilvl="2" w:tplc="0409001B" w:tentative="1">
      <w:start w:val="1"/>
      <w:numFmt w:val="lowerRoman"/>
      <w:lvlText w:val="%3."/>
      <w:lvlJc w:val="right"/>
      <w:pPr>
        <w:ind w:left="7472" w:hanging="180"/>
      </w:pPr>
    </w:lvl>
    <w:lvl w:ilvl="3" w:tplc="0409000F" w:tentative="1">
      <w:start w:val="1"/>
      <w:numFmt w:val="decimal"/>
      <w:lvlText w:val="%4."/>
      <w:lvlJc w:val="left"/>
      <w:pPr>
        <w:ind w:left="8192" w:hanging="360"/>
      </w:pPr>
    </w:lvl>
    <w:lvl w:ilvl="4" w:tplc="04090019" w:tentative="1">
      <w:start w:val="1"/>
      <w:numFmt w:val="lowerLetter"/>
      <w:lvlText w:val="%5."/>
      <w:lvlJc w:val="left"/>
      <w:pPr>
        <w:ind w:left="8912" w:hanging="360"/>
      </w:pPr>
    </w:lvl>
    <w:lvl w:ilvl="5" w:tplc="0409001B" w:tentative="1">
      <w:start w:val="1"/>
      <w:numFmt w:val="lowerRoman"/>
      <w:lvlText w:val="%6."/>
      <w:lvlJc w:val="right"/>
      <w:pPr>
        <w:ind w:left="9632" w:hanging="180"/>
      </w:pPr>
    </w:lvl>
    <w:lvl w:ilvl="6" w:tplc="0409000F" w:tentative="1">
      <w:start w:val="1"/>
      <w:numFmt w:val="decimal"/>
      <w:lvlText w:val="%7."/>
      <w:lvlJc w:val="left"/>
      <w:pPr>
        <w:ind w:left="10352" w:hanging="360"/>
      </w:pPr>
    </w:lvl>
    <w:lvl w:ilvl="7" w:tplc="04090019" w:tentative="1">
      <w:start w:val="1"/>
      <w:numFmt w:val="lowerLetter"/>
      <w:lvlText w:val="%8."/>
      <w:lvlJc w:val="left"/>
      <w:pPr>
        <w:ind w:left="11072" w:hanging="360"/>
      </w:pPr>
    </w:lvl>
    <w:lvl w:ilvl="8" w:tplc="0409001B" w:tentative="1">
      <w:start w:val="1"/>
      <w:numFmt w:val="lowerRoman"/>
      <w:lvlText w:val="%9."/>
      <w:lvlJc w:val="right"/>
      <w:pPr>
        <w:ind w:left="11792" w:hanging="180"/>
      </w:p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00AB7"/>
    <w:multiLevelType w:val="hybridMultilevel"/>
    <w:tmpl w:val="DD6ADD4E"/>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6327F3"/>
    <w:multiLevelType w:val="multilevel"/>
    <w:tmpl w:val="1226B2B4"/>
    <w:styleLink w:v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11" w15:restartNumberingAfterBreak="0">
    <w:nsid w:val="32727C6B"/>
    <w:multiLevelType w:val="hybridMultilevel"/>
    <w:tmpl w:val="E2D47DB4"/>
    <w:lvl w:ilvl="0" w:tplc="14C05A9E">
      <w:start w:val="1"/>
      <w:numFmt w:val="lowerLetter"/>
      <w:lvlText w:val="（%1）"/>
      <w:lvlJc w:val="left"/>
      <w:pPr>
        <w:ind w:left="986" w:hanging="720"/>
      </w:pPr>
      <w:rPr>
        <w:rFonts w:hint="default"/>
      </w:rPr>
    </w:lvl>
    <w:lvl w:ilvl="1" w:tplc="04090019" w:tentative="1">
      <w:start w:val="1"/>
      <w:numFmt w:val="lowerLetter"/>
      <w:lvlText w:val="%2)"/>
      <w:lvlJc w:val="left"/>
      <w:pPr>
        <w:ind w:left="1146" w:hanging="440"/>
      </w:pPr>
    </w:lvl>
    <w:lvl w:ilvl="2" w:tplc="0409001B" w:tentative="1">
      <w:start w:val="1"/>
      <w:numFmt w:val="lowerRoman"/>
      <w:lvlText w:val="%3."/>
      <w:lvlJc w:val="right"/>
      <w:pPr>
        <w:ind w:left="1586" w:hanging="440"/>
      </w:pPr>
    </w:lvl>
    <w:lvl w:ilvl="3" w:tplc="0409000F" w:tentative="1">
      <w:start w:val="1"/>
      <w:numFmt w:val="decimal"/>
      <w:lvlText w:val="%4."/>
      <w:lvlJc w:val="left"/>
      <w:pPr>
        <w:ind w:left="2026" w:hanging="440"/>
      </w:pPr>
    </w:lvl>
    <w:lvl w:ilvl="4" w:tplc="04090019" w:tentative="1">
      <w:start w:val="1"/>
      <w:numFmt w:val="lowerLetter"/>
      <w:lvlText w:val="%5)"/>
      <w:lvlJc w:val="left"/>
      <w:pPr>
        <w:ind w:left="2466" w:hanging="440"/>
      </w:pPr>
    </w:lvl>
    <w:lvl w:ilvl="5" w:tplc="0409001B" w:tentative="1">
      <w:start w:val="1"/>
      <w:numFmt w:val="lowerRoman"/>
      <w:lvlText w:val="%6."/>
      <w:lvlJc w:val="right"/>
      <w:pPr>
        <w:ind w:left="2906" w:hanging="440"/>
      </w:pPr>
    </w:lvl>
    <w:lvl w:ilvl="6" w:tplc="0409000F" w:tentative="1">
      <w:start w:val="1"/>
      <w:numFmt w:val="decimal"/>
      <w:lvlText w:val="%7."/>
      <w:lvlJc w:val="left"/>
      <w:pPr>
        <w:ind w:left="3346" w:hanging="440"/>
      </w:pPr>
    </w:lvl>
    <w:lvl w:ilvl="7" w:tplc="04090019" w:tentative="1">
      <w:start w:val="1"/>
      <w:numFmt w:val="lowerLetter"/>
      <w:lvlText w:val="%8)"/>
      <w:lvlJc w:val="left"/>
      <w:pPr>
        <w:ind w:left="3786" w:hanging="440"/>
      </w:pPr>
    </w:lvl>
    <w:lvl w:ilvl="8" w:tplc="0409001B" w:tentative="1">
      <w:start w:val="1"/>
      <w:numFmt w:val="lowerRoman"/>
      <w:lvlText w:val="%9."/>
      <w:lvlJc w:val="right"/>
      <w:pPr>
        <w:ind w:left="4226" w:hanging="440"/>
      </w:pPr>
    </w:lvl>
  </w:abstractNum>
  <w:abstractNum w:abstractNumId="12" w15:restartNumberingAfterBreak="0">
    <w:nsid w:val="340A0E53"/>
    <w:multiLevelType w:val="hybridMultilevel"/>
    <w:tmpl w:val="96E69172"/>
    <w:lvl w:ilvl="0" w:tplc="A9F4714E">
      <w:start w:val="1"/>
      <w:numFmt w:val="lowerLetter"/>
      <w:lvlText w:val="(%1)"/>
      <w:lvlJc w:val="left"/>
      <w:pPr>
        <w:ind w:left="6314"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3"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6"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1" w15:restartNumberingAfterBreak="0">
    <w:nsid w:val="5B150BCB"/>
    <w:multiLevelType w:val="hybridMultilevel"/>
    <w:tmpl w:val="1A465CFA"/>
    <w:lvl w:ilvl="0" w:tplc="36863E58">
      <w:start w:val="1"/>
      <w:numFmt w:val="lowerLetter"/>
      <w:lvlText w:val="（%1）"/>
      <w:lvlJc w:val="left"/>
      <w:pPr>
        <w:ind w:left="1288" w:hanging="720"/>
      </w:pPr>
      <w:rPr>
        <w:rFonts w:hint="default"/>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2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15:restartNumberingAfterBreak="0">
    <w:nsid w:val="653A2EEE"/>
    <w:multiLevelType w:val="hybridMultilevel"/>
    <w:tmpl w:val="55E819A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424FA3"/>
    <w:multiLevelType w:val="hybridMultilevel"/>
    <w:tmpl w:val="85F0F20C"/>
    <w:lvl w:ilvl="0" w:tplc="D042F51A">
      <w:start w:val="1"/>
      <w:numFmt w:val="lowerLetter"/>
      <w:lvlText w:val="（%1）"/>
      <w:lvlJc w:val="left"/>
      <w:pPr>
        <w:ind w:left="6816" w:hanging="720"/>
      </w:pPr>
      <w:rPr>
        <w:rFonts w:hint="default"/>
      </w:rPr>
    </w:lvl>
    <w:lvl w:ilvl="1" w:tplc="04090019" w:tentative="1">
      <w:start w:val="1"/>
      <w:numFmt w:val="lowerLetter"/>
      <w:lvlText w:val="%2)"/>
      <w:lvlJc w:val="left"/>
      <w:pPr>
        <w:ind w:left="6976" w:hanging="440"/>
      </w:pPr>
    </w:lvl>
    <w:lvl w:ilvl="2" w:tplc="0409001B" w:tentative="1">
      <w:start w:val="1"/>
      <w:numFmt w:val="lowerRoman"/>
      <w:lvlText w:val="%3."/>
      <w:lvlJc w:val="right"/>
      <w:pPr>
        <w:ind w:left="7416" w:hanging="440"/>
      </w:pPr>
    </w:lvl>
    <w:lvl w:ilvl="3" w:tplc="0409000F" w:tentative="1">
      <w:start w:val="1"/>
      <w:numFmt w:val="decimal"/>
      <w:lvlText w:val="%4."/>
      <w:lvlJc w:val="left"/>
      <w:pPr>
        <w:ind w:left="7856" w:hanging="440"/>
      </w:pPr>
    </w:lvl>
    <w:lvl w:ilvl="4" w:tplc="04090019" w:tentative="1">
      <w:start w:val="1"/>
      <w:numFmt w:val="lowerLetter"/>
      <w:lvlText w:val="%5)"/>
      <w:lvlJc w:val="left"/>
      <w:pPr>
        <w:ind w:left="8296" w:hanging="440"/>
      </w:pPr>
    </w:lvl>
    <w:lvl w:ilvl="5" w:tplc="0409001B" w:tentative="1">
      <w:start w:val="1"/>
      <w:numFmt w:val="lowerRoman"/>
      <w:lvlText w:val="%6."/>
      <w:lvlJc w:val="right"/>
      <w:pPr>
        <w:ind w:left="8736" w:hanging="440"/>
      </w:pPr>
    </w:lvl>
    <w:lvl w:ilvl="6" w:tplc="0409000F" w:tentative="1">
      <w:start w:val="1"/>
      <w:numFmt w:val="decimal"/>
      <w:lvlText w:val="%7."/>
      <w:lvlJc w:val="left"/>
      <w:pPr>
        <w:ind w:left="9176" w:hanging="440"/>
      </w:pPr>
    </w:lvl>
    <w:lvl w:ilvl="7" w:tplc="04090019" w:tentative="1">
      <w:start w:val="1"/>
      <w:numFmt w:val="lowerLetter"/>
      <w:lvlText w:val="%8)"/>
      <w:lvlJc w:val="left"/>
      <w:pPr>
        <w:ind w:left="9616" w:hanging="440"/>
      </w:pPr>
    </w:lvl>
    <w:lvl w:ilvl="8" w:tplc="0409001B" w:tentative="1">
      <w:start w:val="1"/>
      <w:numFmt w:val="lowerRoman"/>
      <w:lvlText w:val="%9."/>
      <w:lvlJc w:val="right"/>
      <w:pPr>
        <w:ind w:left="10056" w:hanging="440"/>
      </w:pPr>
    </w:lvl>
  </w:abstractNum>
  <w:abstractNum w:abstractNumId="25"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6"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15:restartNumberingAfterBreak="0">
    <w:nsid w:val="76E92143"/>
    <w:multiLevelType w:val="multilevel"/>
    <w:tmpl w:val="AEC0A792"/>
    <w:styleLink w:val="2"/>
    <w:lvl w:ilvl="0">
      <w:start w:val="1"/>
      <w:numFmt w:val="lowerLetter"/>
      <w:lvlText w:val="(%1)"/>
      <w:lvlJc w:val="left"/>
      <w:pPr>
        <w:ind w:left="6032" w:hanging="360"/>
      </w:pPr>
      <w:rPr>
        <w:rFonts w:hint="default"/>
      </w:rPr>
    </w:lvl>
    <w:lvl w:ilvl="1">
      <w:start w:val="1"/>
      <w:numFmt w:val="lowerLetter"/>
      <w:lvlText w:val="%2."/>
      <w:lvlJc w:val="left"/>
      <w:pPr>
        <w:ind w:left="6752" w:hanging="360"/>
      </w:pPr>
    </w:lvl>
    <w:lvl w:ilvl="2">
      <w:start w:val="1"/>
      <w:numFmt w:val="lowerRoman"/>
      <w:lvlText w:val="%3."/>
      <w:lvlJc w:val="right"/>
      <w:pPr>
        <w:ind w:left="7472" w:hanging="180"/>
      </w:pPr>
    </w:lvl>
    <w:lvl w:ilvl="3">
      <w:start w:val="1"/>
      <w:numFmt w:val="decimal"/>
      <w:lvlText w:val="%4."/>
      <w:lvlJc w:val="left"/>
      <w:pPr>
        <w:ind w:left="8192" w:hanging="360"/>
      </w:pPr>
    </w:lvl>
    <w:lvl w:ilvl="4">
      <w:start w:val="1"/>
      <w:numFmt w:val="lowerLetter"/>
      <w:lvlText w:val="%5."/>
      <w:lvlJc w:val="left"/>
      <w:pPr>
        <w:ind w:left="8912" w:hanging="360"/>
      </w:pPr>
    </w:lvl>
    <w:lvl w:ilvl="5">
      <w:start w:val="1"/>
      <w:numFmt w:val="lowerRoman"/>
      <w:lvlText w:val="%6."/>
      <w:lvlJc w:val="right"/>
      <w:pPr>
        <w:ind w:left="9632" w:hanging="180"/>
      </w:pPr>
    </w:lvl>
    <w:lvl w:ilvl="6">
      <w:start w:val="1"/>
      <w:numFmt w:val="decimal"/>
      <w:lvlText w:val="%7."/>
      <w:lvlJc w:val="left"/>
      <w:pPr>
        <w:ind w:left="10352" w:hanging="360"/>
      </w:pPr>
    </w:lvl>
    <w:lvl w:ilvl="7">
      <w:start w:val="1"/>
      <w:numFmt w:val="lowerLetter"/>
      <w:lvlText w:val="%8."/>
      <w:lvlJc w:val="left"/>
      <w:pPr>
        <w:ind w:left="11072" w:hanging="360"/>
      </w:pPr>
    </w:lvl>
    <w:lvl w:ilvl="8">
      <w:start w:val="1"/>
      <w:numFmt w:val="lowerRoman"/>
      <w:lvlText w:val="%9."/>
      <w:lvlJc w:val="right"/>
      <w:pPr>
        <w:ind w:left="11792" w:hanging="180"/>
      </w:pPr>
    </w:lvl>
  </w:abstractNum>
  <w:num w:numId="1" w16cid:durableId="873619899">
    <w:abstractNumId w:val="18"/>
  </w:num>
  <w:num w:numId="2" w16cid:durableId="2143574593">
    <w:abstractNumId w:val="0"/>
  </w:num>
  <w:num w:numId="3" w16cid:durableId="75326570">
    <w:abstractNumId w:val="5"/>
  </w:num>
  <w:num w:numId="4" w16cid:durableId="42218423">
    <w:abstractNumId w:val="19"/>
  </w:num>
  <w:num w:numId="5" w16cid:durableId="1187520344">
    <w:abstractNumId w:val="22"/>
  </w:num>
  <w:num w:numId="6" w16cid:durableId="318389727">
    <w:abstractNumId w:val="4"/>
  </w:num>
  <w:num w:numId="7" w16cid:durableId="943149667">
    <w:abstractNumId w:val="25"/>
  </w:num>
  <w:num w:numId="8" w16cid:durableId="1542672261">
    <w:abstractNumId w:val="27"/>
  </w:num>
  <w:num w:numId="9" w16cid:durableId="1284337476">
    <w:abstractNumId w:val="14"/>
  </w:num>
  <w:num w:numId="10" w16cid:durableId="2022049603">
    <w:abstractNumId w:val="13"/>
  </w:num>
  <w:num w:numId="11" w16cid:durableId="1658993105">
    <w:abstractNumId w:val="3"/>
  </w:num>
  <w:num w:numId="12" w16cid:durableId="1832717868">
    <w:abstractNumId w:val="0"/>
  </w:num>
  <w:num w:numId="13" w16cid:durableId="1527476236">
    <w:abstractNumId w:val="0"/>
  </w:num>
  <w:num w:numId="14" w16cid:durableId="1532260198">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17"/>
  </w:num>
  <w:num w:numId="16" w16cid:durableId="1954507599">
    <w:abstractNumId w:val="26"/>
  </w:num>
  <w:num w:numId="17" w16cid:durableId="1647589457">
    <w:abstractNumId w:val="7"/>
  </w:num>
  <w:num w:numId="18" w16cid:durableId="1171413848">
    <w:abstractNumId w:val="5"/>
  </w:num>
  <w:num w:numId="19" w16cid:durableId="139930118">
    <w:abstractNumId w:val="5"/>
  </w:num>
  <w:num w:numId="20" w16cid:durableId="49545764">
    <w:abstractNumId w:val="6"/>
  </w:num>
  <w:num w:numId="21" w16cid:durableId="280036059">
    <w:abstractNumId w:val="20"/>
  </w:num>
  <w:num w:numId="22" w16cid:durableId="765346933">
    <w:abstractNumId w:val="10"/>
  </w:num>
  <w:num w:numId="23" w16cid:durableId="1660885927">
    <w:abstractNumId w:val="12"/>
  </w:num>
  <w:num w:numId="24" w16cid:durableId="1031297797">
    <w:abstractNumId w:val="21"/>
  </w:num>
  <w:num w:numId="25" w16cid:durableId="2009286639">
    <w:abstractNumId w:val="16"/>
  </w:num>
  <w:num w:numId="26" w16cid:durableId="1783525219">
    <w:abstractNumId w:val="11"/>
  </w:num>
  <w:num w:numId="27" w16cid:durableId="27923815">
    <w:abstractNumId w:val="26"/>
  </w:num>
  <w:num w:numId="28" w16cid:durableId="1174568113">
    <w:abstractNumId w:val="24"/>
  </w:num>
  <w:num w:numId="29" w16cid:durableId="1731269209">
    <w:abstractNumId w:val="8"/>
  </w:num>
  <w:num w:numId="30" w16cid:durableId="579170270">
    <w:abstractNumId w:val="23"/>
  </w:num>
  <w:num w:numId="31" w16cid:durableId="1850176274">
    <w:abstractNumId w:val="2"/>
  </w:num>
  <w:num w:numId="32" w16cid:durableId="945775918">
    <w:abstractNumId w:val="1"/>
  </w:num>
  <w:num w:numId="33" w16cid:durableId="1651517478">
    <w:abstractNumId w:val="9"/>
  </w:num>
  <w:num w:numId="34" w16cid:durableId="1013916277">
    <w:abstractNumId w:val="28"/>
  </w:num>
  <w:num w:numId="35" w16cid:durableId="214007472">
    <w:abstractNumId w:val="26"/>
  </w:num>
  <w:num w:numId="36" w16cid:durableId="1470318431">
    <w:abstractNumId w:val="26"/>
  </w:num>
  <w:num w:numId="37" w16cid:durableId="1726441299">
    <w:abstractNumId w:val="26"/>
  </w:num>
  <w:num w:numId="38" w16cid:durableId="1236010403">
    <w:abstractNumId w:val="26"/>
  </w:num>
  <w:num w:numId="39" w16cid:durableId="263347741">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164F4"/>
    <w:rsid w:val="00020A26"/>
    <w:rsid w:val="00023321"/>
    <w:rsid w:val="00023486"/>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77EFB"/>
    <w:rsid w:val="0008239C"/>
    <w:rsid w:val="00084955"/>
    <w:rsid w:val="00085237"/>
    <w:rsid w:val="0009688A"/>
    <w:rsid w:val="000968ED"/>
    <w:rsid w:val="000A0CBB"/>
    <w:rsid w:val="000A6B55"/>
    <w:rsid w:val="000B0F76"/>
    <w:rsid w:val="000B2D2B"/>
    <w:rsid w:val="000B7247"/>
    <w:rsid w:val="000C1021"/>
    <w:rsid w:val="000C22DB"/>
    <w:rsid w:val="000C29F7"/>
    <w:rsid w:val="000C5666"/>
    <w:rsid w:val="000C5B9D"/>
    <w:rsid w:val="000C61D2"/>
    <w:rsid w:val="000E08F1"/>
    <w:rsid w:val="000E11B0"/>
    <w:rsid w:val="000E4467"/>
    <w:rsid w:val="000E51C1"/>
    <w:rsid w:val="000E5F65"/>
    <w:rsid w:val="000F46D6"/>
    <w:rsid w:val="000F5116"/>
    <w:rsid w:val="000F5E56"/>
    <w:rsid w:val="000F669C"/>
    <w:rsid w:val="000F7E8E"/>
    <w:rsid w:val="001139CE"/>
    <w:rsid w:val="001139F0"/>
    <w:rsid w:val="001146BB"/>
    <w:rsid w:val="00115693"/>
    <w:rsid w:val="00123A36"/>
    <w:rsid w:val="00124B1A"/>
    <w:rsid w:val="001251D1"/>
    <w:rsid w:val="00126B6F"/>
    <w:rsid w:val="00133B3A"/>
    <w:rsid w:val="00134368"/>
    <w:rsid w:val="001360FF"/>
    <w:rsid w:val="00136272"/>
    <w:rsid w:val="001362EE"/>
    <w:rsid w:val="0014217E"/>
    <w:rsid w:val="00143396"/>
    <w:rsid w:val="00143434"/>
    <w:rsid w:val="00143CEC"/>
    <w:rsid w:val="00144A55"/>
    <w:rsid w:val="00146B45"/>
    <w:rsid w:val="001477A8"/>
    <w:rsid w:val="00150720"/>
    <w:rsid w:val="00152DAC"/>
    <w:rsid w:val="00152DF6"/>
    <w:rsid w:val="00153A46"/>
    <w:rsid w:val="00154556"/>
    <w:rsid w:val="001572B9"/>
    <w:rsid w:val="00160EE6"/>
    <w:rsid w:val="00161D77"/>
    <w:rsid w:val="00166549"/>
    <w:rsid w:val="00173685"/>
    <w:rsid w:val="00175241"/>
    <w:rsid w:val="00180499"/>
    <w:rsid w:val="001813D0"/>
    <w:rsid w:val="00181E31"/>
    <w:rsid w:val="001832A6"/>
    <w:rsid w:val="001863B7"/>
    <w:rsid w:val="00186892"/>
    <w:rsid w:val="0018715E"/>
    <w:rsid w:val="00187C9B"/>
    <w:rsid w:val="00192805"/>
    <w:rsid w:val="0019321F"/>
    <w:rsid w:val="00193F1B"/>
    <w:rsid w:val="00197CBF"/>
    <w:rsid w:val="001A0B8F"/>
    <w:rsid w:val="001A1983"/>
    <w:rsid w:val="001A5F0B"/>
    <w:rsid w:val="001A6426"/>
    <w:rsid w:val="001A71D7"/>
    <w:rsid w:val="001B47CF"/>
    <w:rsid w:val="001B5BC5"/>
    <w:rsid w:val="001B6A44"/>
    <w:rsid w:val="001B7F01"/>
    <w:rsid w:val="001C0FA4"/>
    <w:rsid w:val="001C18B0"/>
    <w:rsid w:val="001C5540"/>
    <w:rsid w:val="001C776C"/>
    <w:rsid w:val="001D2E2F"/>
    <w:rsid w:val="001E3AB4"/>
    <w:rsid w:val="001F3BEE"/>
    <w:rsid w:val="001F415C"/>
    <w:rsid w:val="001F47F0"/>
    <w:rsid w:val="00202124"/>
    <w:rsid w:val="00204822"/>
    <w:rsid w:val="00204D15"/>
    <w:rsid w:val="002102F7"/>
    <w:rsid w:val="002104BB"/>
    <w:rsid w:val="00211126"/>
    <w:rsid w:val="00214B90"/>
    <w:rsid w:val="00216DC2"/>
    <w:rsid w:val="00223203"/>
    <w:rsid w:val="002267DA"/>
    <w:rsid w:val="00226E3E"/>
    <w:rsid w:val="002320F9"/>
    <w:rsid w:val="002330CA"/>
    <w:rsid w:val="00233BB4"/>
    <w:rsid w:val="0023687E"/>
    <w:rsid w:val="00237A52"/>
    <w:rsid w:val="00240DD0"/>
    <w:rsid w:val="00241965"/>
    <w:rsid w:val="00243510"/>
    <w:rsid w:val="00243F68"/>
    <w:rsid w:val="002444C2"/>
    <w:rsid w:val="00250C7B"/>
    <w:rsid w:val="00253254"/>
    <w:rsid w:val="00254A4E"/>
    <w:rsid w:val="0025506B"/>
    <w:rsid w:val="002618E7"/>
    <w:rsid w:val="002634C4"/>
    <w:rsid w:val="002657B9"/>
    <w:rsid w:val="00271EC1"/>
    <w:rsid w:val="00272975"/>
    <w:rsid w:val="00272B01"/>
    <w:rsid w:val="00274B4B"/>
    <w:rsid w:val="00275BE0"/>
    <w:rsid w:val="00275DE6"/>
    <w:rsid w:val="0028252D"/>
    <w:rsid w:val="0028507D"/>
    <w:rsid w:val="00287817"/>
    <w:rsid w:val="00290B2A"/>
    <w:rsid w:val="002912F3"/>
    <w:rsid w:val="00291EEB"/>
    <w:rsid w:val="002928D3"/>
    <w:rsid w:val="002936BB"/>
    <w:rsid w:val="00295F20"/>
    <w:rsid w:val="0029686D"/>
    <w:rsid w:val="002A1D3F"/>
    <w:rsid w:val="002A1D45"/>
    <w:rsid w:val="002A234C"/>
    <w:rsid w:val="002A40F1"/>
    <w:rsid w:val="002A4934"/>
    <w:rsid w:val="002A64AF"/>
    <w:rsid w:val="002A75E7"/>
    <w:rsid w:val="002B0ADB"/>
    <w:rsid w:val="002B11E1"/>
    <w:rsid w:val="002B20A3"/>
    <w:rsid w:val="002B4031"/>
    <w:rsid w:val="002B6114"/>
    <w:rsid w:val="002B62AD"/>
    <w:rsid w:val="002B7317"/>
    <w:rsid w:val="002C3153"/>
    <w:rsid w:val="002C66E7"/>
    <w:rsid w:val="002D4151"/>
    <w:rsid w:val="002E14FC"/>
    <w:rsid w:val="002E1CB8"/>
    <w:rsid w:val="002E3212"/>
    <w:rsid w:val="002F1FE6"/>
    <w:rsid w:val="002F4E68"/>
    <w:rsid w:val="003032C9"/>
    <w:rsid w:val="003068C1"/>
    <w:rsid w:val="00306EEA"/>
    <w:rsid w:val="00310EDF"/>
    <w:rsid w:val="00312F7F"/>
    <w:rsid w:val="003134C3"/>
    <w:rsid w:val="00315DF4"/>
    <w:rsid w:val="003220C3"/>
    <w:rsid w:val="00324FE8"/>
    <w:rsid w:val="00325724"/>
    <w:rsid w:val="00332BFC"/>
    <w:rsid w:val="00332E6A"/>
    <w:rsid w:val="0033325E"/>
    <w:rsid w:val="0033734A"/>
    <w:rsid w:val="003379DE"/>
    <w:rsid w:val="0034360D"/>
    <w:rsid w:val="00345D82"/>
    <w:rsid w:val="0034602A"/>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2260"/>
    <w:rsid w:val="003B38C1"/>
    <w:rsid w:val="003B4E59"/>
    <w:rsid w:val="003B58BD"/>
    <w:rsid w:val="003B6932"/>
    <w:rsid w:val="003C0421"/>
    <w:rsid w:val="003C2534"/>
    <w:rsid w:val="003C323B"/>
    <w:rsid w:val="003D0B9E"/>
    <w:rsid w:val="003D0C09"/>
    <w:rsid w:val="003D40E1"/>
    <w:rsid w:val="003D4BDC"/>
    <w:rsid w:val="003D57E3"/>
    <w:rsid w:val="003D6FD0"/>
    <w:rsid w:val="003E08B0"/>
    <w:rsid w:val="003E3D76"/>
    <w:rsid w:val="003E3ED7"/>
    <w:rsid w:val="003E4213"/>
    <w:rsid w:val="003E43ED"/>
    <w:rsid w:val="003E6BD5"/>
    <w:rsid w:val="003F08A2"/>
    <w:rsid w:val="003F49F3"/>
    <w:rsid w:val="00401769"/>
    <w:rsid w:val="00401C1B"/>
    <w:rsid w:val="00404914"/>
    <w:rsid w:val="00406039"/>
    <w:rsid w:val="00411E27"/>
    <w:rsid w:val="00414417"/>
    <w:rsid w:val="00414C69"/>
    <w:rsid w:val="0041674F"/>
    <w:rsid w:val="004168E5"/>
    <w:rsid w:val="0041784C"/>
    <w:rsid w:val="004219DD"/>
    <w:rsid w:val="004238C9"/>
    <w:rsid w:val="00423E3E"/>
    <w:rsid w:val="00427AF4"/>
    <w:rsid w:val="0043292D"/>
    <w:rsid w:val="00433695"/>
    <w:rsid w:val="004357A9"/>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2658"/>
    <w:rsid w:val="004853A0"/>
    <w:rsid w:val="00485A19"/>
    <w:rsid w:val="00491D68"/>
    <w:rsid w:val="00494049"/>
    <w:rsid w:val="00495B26"/>
    <w:rsid w:val="004A2DC2"/>
    <w:rsid w:val="004A2F48"/>
    <w:rsid w:val="004A5372"/>
    <w:rsid w:val="004A54AA"/>
    <w:rsid w:val="004A61B8"/>
    <w:rsid w:val="004B26E7"/>
    <w:rsid w:val="004B3172"/>
    <w:rsid w:val="004B415E"/>
    <w:rsid w:val="004B4D98"/>
    <w:rsid w:val="004B5909"/>
    <w:rsid w:val="004C3D68"/>
    <w:rsid w:val="004C4ACD"/>
    <w:rsid w:val="004C6B77"/>
    <w:rsid w:val="004C6FFE"/>
    <w:rsid w:val="004D0E2B"/>
    <w:rsid w:val="004D268E"/>
    <w:rsid w:val="004D4921"/>
    <w:rsid w:val="004E05BC"/>
    <w:rsid w:val="004E2D88"/>
    <w:rsid w:val="004E3EA3"/>
    <w:rsid w:val="004E548A"/>
    <w:rsid w:val="004E5AC7"/>
    <w:rsid w:val="004F02A2"/>
    <w:rsid w:val="004F1E2C"/>
    <w:rsid w:val="004F23E3"/>
    <w:rsid w:val="005019FF"/>
    <w:rsid w:val="0050566F"/>
    <w:rsid w:val="005103A1"/>
    <w:rsid w:val="0051124A"/>
    <w:rsid w:val="00513D9F"/>
    <w:rsid w:val="00514204"/>
    <w:rsid w:val="005156AF"/>
    <w:rsid w:val="00520005"/>
    <w:rsid w:val="00523841"/>
    <w:rsid w:val="005261A2"/>
    <w:rsid w:val="0052737F"/>
    <w:rsid w:val="0053057A"/>
    <w:rsid w:val="005319CB"/>
    <w:rsid w:val="00531BAF"/>
    <w:rsid w:val="0053466E"/>
    <w:rsid w:val="00535188"/>
    <w:rsid w:val="00537369"/>
    <w:rsid w:val="00540D28"/>
    <w:rsid w:val="00542717"/>
    <w:rsid w:val="00542C96"/>
    <w:rsid w:val="00543316"/>
    <w:rsid w:val="005454D1"/>
    <w:rsid w:val="005468FE"/>
    <w:rsid w:val="00546F68"/>
    <w:rsid w:val="00547AA8"/>
    <w:rsid w:val="0055123C"/>
    <w:rsid w:val="005531A0"/>
    <w:rsid w:val="00554DBA"/>
    <w:rsid w:val="00554E15"/>
    <w:rsid w:val="0055633C"/>
    <w:rsid w:val="00556673"/>
    <w:rsid w:val="00560A29"/>
    <w:rsid w:val="00562211"/>
    <w:rsid w:val="00563352"/>
    <w:rsid w:val="0057197D"/>
    <w:rsid w:val="00573296"/>
    <w:rsid w:val="00574B4F"/>
    <w:rsid w:val="00576183"/>
    <w:rsid w:val="00577C94"/>
    <w:rsid w:val="0058120E"/>
    <w:rsid w:val="005853E5"/>
    <w:rsid w:val="00586520"/>
    <w:rsid w:val="005905B7"/>
    <w:rsid w:val="00594180"/>
    <w:rsid w:val="0059475F"/>
    <w:rsid w:val="00597421"/>
    <w:rsid w:val="005A1AA9"/>
    <w:rsid w:val="005A1C4A"/>
    <w:rsid w:val="005A245A"/>
    <w:rsid w:val="005B0371"/>
    <w:rsid w:val="005C09C6"/>
    <w:rsid w:val="005C2DA8"/>
    <w:rsid w:val="005C43A6"/>
    <w:rsid w:val="005C6649"/>
    <w:rsid w:val="005C71DD"/>
    <w:rsid w:val="005D0511"/>
    <w:rsid w:val="005D5043"/>
    <w:rsid w:val="005D532D"/>
    <w:rsid w:val="005D5536"/>
    <w:rsid w:val="005D7B41"/>
    <w:rsid w:val="005E1D7F"/>
    <w:rsid w:val="005E6685"/>
    <w:rsid w:val="005E670E"/>
    <w:rsid w:val="005E69B9"/>
    <w:rsid w:val="005F0588"/>
    <w:rsid w:val="005F3650"/>
    <w:rsid w:val="005F4F93"/>
    <w:rsid w:val="005F6088"/>
    <w:rsid w:val="005F733A"/>
    <w:rsid w:val="0060128A"/>
    <w:rsid w:val="0060248C"/>
    <w:rsid w:val="00603523"/>
    <w:rsid w:val="00605827"/>
    <w:rsid w:val="00606ED8"/>
    <w:rsid w:val="006076F5"/>
    <w:rsid w:val="006129DC"/>
    <w:rsid w:val="006149AA"/>
    <w:rsid w:val="00614F82"/>
    <w:rsid w:val="0061586B"/>
    <w:rsid w:val="00615D9A"/>
    <w:rsid w:val="006166AC"/>
    <w:rsid w:val="006237D9"/>
    <w:rsid w:val="0062573E"/>
    <w:rsid w:val="0063142A"/>
    <w:rsid w:val="00631491"/>
    <w:rsid w:val="00631857"/>
    <w:rsid w:val="00631EA5"/>
    <w:rsid w:val="0063247C"/>
    <w:rsid w:val="00634C20"/>
    <w:rsid w:val="0063544A"/>
    <w:rsid w:val="00637EE8"/>
    <w:rsid w:val="00646050"/>
    <w:rsid w:val="00647B92"/>
    <w:rsid w:val="00650DF9"/>
    <w:rsid w:val="00650F84"/>
    <w:rsid w:val="00652999"/>
    <w:rsid w:val="00653E35"/>
    <w:rsid w:val="006552A7"/>
    <w:rsid w:val="00660664"/>
    <w:rsid w:val="006615F4"/>
    <w:rsid w:val="00661D6F"/>
    <w:rsid w:val="00661F18"/>
    <w:rsid w:val="00662CFA"/>
    <w:rsid w:val="00663208"/>
    <w:rsid w:val="00665171"/>
    <w:rsid w:val="00666635"/>
    <w:rsid w:val="00667545"/>
    <w:rsid w:val="006713CA"/>
    <w:rsid w:val="00671BD2"/>
    <w:rsid w:val="00676C5C"/>
    <w:rsid w:val="00682857"/>
    <w:rsid w:val="00684C9A"/>
    <w:rsid w:val="006851D6"/>
    <w:rsid w:val="0068711D"/>
    <w:rsid w:val="00691777"/>
    <w:rsid w:val="006935A9"/>
    <w:rsid w:val="00694A6A"/>
    <w:rsid w:val="00697CDB"/>
    <w:rsid w:val="006A03AF"/>
    <w:rsid w:val="006A075B"/>
    <w:rsid w:val="006A3905"/>
    <w:rsid w:val="006A5902"/>
    <w:rsid w:val="006A7AB6"/>
    <w:rsid w:val="006B5BF0"/>
    <w:rsid w:val="006C1677"/>
    <w:rsid w:val="006C6AF1"/>
    <w:rsid w:val="006C7D5D"/>
    <w:rsid w:val="006D3AEE"/>
    <w:rsid w:val="006D7CD0"/>
    <w:rsid w:val="006E1DB2"/>
    <w:rsid w:val="006E222E"/>
    <w:rsid w:val="006E4560"/>
    <w:rsid w:val="006E6063"/>
    <w:rsid w:val="006E6087"/>
    <w:rsid w:val="006F32F9"/>
    <w:rsid w:val="006F7C00"/>
    <w:rsid w:val="007015C4"/>
    <w:rsid w:val="007210F3"/>
    <w:rsid w:val="00724DAD"/>
    <w:rsid w:val="00726912"/>
    <w:rsid w:val="00726DB5"/>
    <w:rsid w:val="00727BC9"/>
    <w:rsid w:val="0073198E"/>
    <w:rsid w:val="0073440C"/>
    <w:rsid w:val="00734652"/>
    <w:rsid w:val="00734EA7"/>
    <w:rsid w:val="007356F1"/>
    <w:rsid w:val="00736038"/>
    <w:rsid w:val="00737878"/>
    <w:rsid w:val="007401E0"/>
    <w:rsid w:val="00746814"/>
    <w:rsid w:val="00746FF2"/>
    <w:rsid w:val="007502FD"/>
    <w:rsid w:val="00750DFB"/>
    <w:rsid w:val="00752BE2"/>
    <w:rsid w:val="00754723"/>
    <w:rsid w:val="00765F15"/>
    <w:rsid w:val="00767C3F"/>
    <w:rsid w:val="007720A2"/>
    <w:rsid w:val="00772528"/>
    <w:rsid w:val="007734D2"/>
    <w:rsid w:val="00773B7B"/>
    <w:rsid w:val="00774501"/>
    <w:rsid w:val="00774EB5"/>
    <w:rsid w:val="00777E4D"/>
    <w:rsid w:val="00780126"/>
    <w:rsid w:val="0078172B"/>
    <w:rsid w:val="007829B8"/>
    <w:rsid w:val="00783A90"/>
    <w:rsid w:val="00787BBF"/>
    <w:rsid w:val="00790212"/>
    <w:rsid w:val="007911BB"/>
    <w:rsid w:val="00793BFC"/>
    <w:rsid w:val="007A0CBE"/>
    <w:rsid w:val="007A5DFC"/>
    <w:rsid w:val="007B1727"/>
    <w:rsid w:val="007B6851"/>
    <w:rsid w:val="007B6E36"/>
    <w:rsid w:val="007C14AE"/>
    <w:rsid w:val="007C1C86"/>
    <w:rsid w:val="007C275D"/>
    <w:rsid w:val="007D0DBE"/>
    <w:rsid w:val="007D1090"/>
    <w:rsid w:val="007D1613"/>
    <w:rsid w:val="007D325E"/>
    <w:rsid w:val="007D3875"/>
    <w:rsid w:val="007D3E41"/>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2210"/>
    <w:rsid w:val="00822759"/>
    <w:rsid w:val="008240CE"/>
    <w:rsid w:val="00826D88"/>
    <w:rsid w:val="00830298"/>
    <w:rsid w:val="00831DE1"/>
    <w:rsid w:val="00840535"/>
    <w:rsid w:val="00843723"/>
    <w:rsid w:val="008451F7"/>
    <w:rsid w:val="008513E3"/>
    <w:rsid w:val="00854B4A"/>
    <w:rsid w:val="00864170"/>
    <w:rsid w:val="00866208"/>
    <w:rsid w:val="00870905"/>
    <w:rsid w:val="00872524"/>
    <w:rsid w:val="00872F93"/>
    <w:rsid w:val="00880B15"/>
    <w:rsid w:val="00882AA0"/>
    <w:rsid w:val="00892317"/>
    <w:rsid w:val="00892588"/>
    <w:rsid w:val="008A274F"/>
    <w:rsid w:val="008A3F0A"/>
    <w:rsid w:val="008A7C76"/>
    <w:rsid w:val="008B2CC1"/>
    <w:rsid w:val="008B2FEB"/>
    <w:rsid w:val="008B3347"/>
    <w:rsid w:val="008B60B2"/>
    <w:rsid w:val="008B7353"/>
    <w:rsid w:val="008C0CB2"/>
    <w:rsid w:val="008C4C05"/>
    <w:rsid w:val="008D0F3C"/>
    <w:rsid w:val="008D3780"/>
    <w:rsid w:val="008D4343"/>
    <w:rsid w:val="008D50DC"/>
    <w:rsid w:val="008D5159"/>
    <w:rsid w:val="008D610D"/>
    <w:rsid w:val="008D77C3"/>
    <w:rsid w:val="008E642B"/>
    <w:rsid w:val="008E7183"/>
    <w:rsid w:val="008F0F21"/>
    <w:rsid w:val="008F1970"/>
    <w:rsid w:val="008F7FC3"/>
    <w:rsid w:val="00900457"/>
    <w:rsid w:val="009016DA"/>
    <w:rsid w:val="00903212"/>
    <w:rsid w:val="00904E7A"/>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0990"/>
    <w:rsid w:val="0094286C"/>
    <w:rsid w:val="0094732B"/>
    <w:rsid w:val="00950F37"/>
    <w:rsid w:val="00951853"/>
    <w:rsid w:val="00952060"/>
    <w:rsid w:val="00953654"/>
    <w:rsid w:val="00956504"/>
    <w:rsid w:val="0096310C"/>
    <w:rsid w:val="0096517D"/>
    <w:rsid w:val="00966A22"/>
    <w:rsid w:val="0096722F"/>
    <w:rsid w:val="00973F6F"/>
    <w:rsid w:val="00975DFF"/>
    <w:rsid w:val="00976FCA"/>
    <w:rsid w:val="00980843"/>
    <w:rsid w:val="00980EF3"/>
    <w:rsid w:val="00984B0B"/>
    <w:rsid w:val="00984B67"/>
    <w:rsid w:val="00985C53"/>
    <w:rsid w:val="009929BC"/>
    <w:rsid w:val="00994B08"/>
    <w:rsid w:val="00997625"/>
    <w:rsid w:val="009A0FD5"/>
    <w:rsid w:val="009A3A61"/>
    <w:rsid w:val="009A6883"/>
    <w:rsid w:val="009A6DDF"/>
    <w:rsid w:val="009A7F03"/>
    <w:rsid w:val="009B0281"/>
    <w:rsid w:val="009B043D"/>
    <w:rsid w:val="009B1E56"/>
    <w:rsid w:val="009B4D37"/>
    <w:rsid w:val="009C11B2"/>
    <w:rsid w:val="009C2B26"/>
    <w:rsid w:val="009C3715"/>
    <w:rsid w:val="009C594D"/>
    <w:rsid w:val="009D1C98"/>
    <w:rsid w:val="009D4EEC"/>
    <w:rsid w:val="009E2791"/>
    <w:rsid w:val="009E3F6F"/>
    <w:rsid w:val="009E587A"/>
    <w:rsid w:val="009F35F0"/>
    <w:rsid w:val="009F3B5D"/>
    <w:rsid w:val="009F499F"/>
    <w:rsid w:val="009F6C8E"/>
    <w:rsid w:val="009F7984"/>
    <w:rsid w:val="00A02179"/>
    <w:rsid w:val="00A04908"/>
    <w:rsid w:val="00A04949"/>
    <w:rsid w:val="00A071F3"/>
    <w:rsid w:val="00A109AF"/>
    <w:rsid w:val="00A1206D"/>
    <w:rsid w:val="00A12F18"/>
    <w:rsid w:val="00A157CB"/>
    <w:rsid w:val="00A20970"/>
    <w:rsid w:val="00A262CE"/>
    <w:rsid w:val="00A274DF"/>
    <w:rsid w:val="00A34447"/>
    <w:rsid w:val="00A3799D"/>
    <w:rsid w:val="00A42DAF"/>
    <w:rsid w:val="00A4570F"/>
    <w:rsid w:val="00A45BD8"/>
    <w:rsid w:val="00A47185"/>
    <w:rsid w:val="00A51B12"/>
    <w:rsid w:val="00A562AD"/>
    <w:rsid w:val="00A703B9"/>
    <w:rsid w:val="00A72886"/>
    <w:rsid w:val="00A8017A"/>
    <w:rsid w:val="00A81719"/>
    <w:rsid w:val="00A84189"/>
    <w:rsid w:val="00A85C9C"/>
    <w:rsid w:val="00A869B7"/>
    <w:rsid w:val="00A87B6E"/>
    <w:rsid w:val="00A9109C"/>
    <w:rsid w:val="00AA0246"/>
    <w:rsid w:val="00AB0732"/>
    <w:rsid w:val="00AB10FB"/>
    <w:rsid w:val="00AB1326"/>
    <w:rsid w:val="00AB25D1"/>
    <w:rsid w:val="00AB4066"/>
    <w:rsid w:val="00AC0D01"/>
    <w:rsid w:val="00AC205C"/>
    <w:rsid w:val="00AC3ABE"/>
    <w:rsid w:val="00AC5DF8"/>
    <w:rsid w:val="00AD1C5D"/>
    <w:rsid w:val="00AD22A3"/>
    <w:rsid w:val="00AD326C"/>
    <w:rsid w:val="00AD5513"/>
    <w:rsid w:val="00AE3429"/>
    <w:rsid w:val="00AF0A6B"/>
    <w:rsid w:val="00AF16EF"/>
    <w:rsid w:val="00AF3306"/>
    <w:rsid w:val="00AF7AD8"/>
    <w:rsid w:val="00AF7F5C"/>
    <w:rsid w:val="00B047C7"/>
    <w:rsid w:val="00B05A69"/>
    <w:rsid w:val="00B06D65"/>
    <w:rsid w:val="00B135B8"/>
    <w:rsid w:val="00B1384E"/>
    <w:rsid w:val="00B14F8F"/>
    <w:rsid w:val="00B1533D"/>
    <w:rsid w:val="00B2167E"/>
    <w:rsid w:val="00B23D7D"/>
    <w:rsid w:val="00B24BD6"/>
    <w:rsid w:val="00B35B10"/>
    <w:rsid w:val="00B377B9"/>
    <w:rsid w:val="00B40533"/>
    <w:rsid w:val="00B408F6"/>
    <w:rsid w:val="00B42463"/>
    <w:rsid w:val="00B50A92"/>
    <w:rsid w:val="00B5116B"/>
    <w:rsid w:val="00B51212"/>
    <w:rsid w:val="00B523C2"/>
    <w:rsid w:val="00B54D2E"/>
    <w:rsid w:val="00B65AB4"/>
    <w:rsid w:val="00B71202"/>
    <w:rsid w:val="00B718B9"/>
    <w:rsid w:val="00B72266"/>
    <w:rsid w:val="00B73704"/>
    <w:rsid w:val="00B8243F"/>
    <w:rsid w:val="00B85D1C"/>
    <w:rsid w:val="00B9434A"/>
    <w:rsid w:val="00B9734B"/>
    <w:rsid w:val="00BA1346"/>
    <w:rsid w:val="00BA7E36"/>
    <w:rsid w:val="00BB2A5E"/>
    <w:rsid w:val="00BC0AF3"/>
    <w:rsid w:val="00BC1DFC"/>
    <w:rsid w:val="00BC5E86"/>
    <w:rsid w:val="00BD0A46"/>
    <w:rsid w:val="00BD1276"/>
    <w:rsid w:val="00BD1CDF"/>
    <w:rsid w:val="00BD3100"/>
    <w:rsid w:val="00BD47BF"/>
    <w:rsid w:val="00BD5E62"/>
    <w:rsid w:val="00BD63CA"/>
    <w:rsid w:val="00BE1131"/>
    <w:rsid w:val="00BE236F"/>
    <w:rsid w:val="00BE25D1"/>
    <w:rsid w:val="00BE4042"/>
    <w:rsid w:val="00BE4AD7"/>
    <w:rsid w:val="00BE74C3"/>
    <w:rsid w:val="00BE7B62"/>
    <w:rsid w:val="00BF333B"/>
    <w:rsid w:val="00BF58B6"/>
    <w:rsid w:val="00C065DD"/>
    <w:rsid w:val="00C11BFE"/>
    <w:rsid w:val="00C1608F"/>
    <w:rsid w:val="00C16961"/>
    <w:rsid w:val="00C1773F"/>
    <w:rsid w:val="00C17BE5"/>
    <w:rsid w:val="00C21A24"/>
    <w:rsid w:val="00C223B2"/>
    <w:rsid w:val="00C24CEF"/>
    <w:rsid w:val="00C2601F"/>
    <w:rsid w:val="00C26CC8"/>
    <w:rsid w:val="00C2780C"/>
    <w:rsid w:val="00C3001E"/>
    <w:rsid w:val="00C30DBA"/>
    <w:rsid w:val="00C32541"/>
    <w:rsid w:val="00C34D7E"/>
    <w:rsid w:val="00C36E83"/>
    <w:rsid w:val="00C408E5"/>
    <w:rsid w:val="00C43965"/>
    <w:rsid w:val="00C46E4F"/>
    <w:rsid w:val="00C47B0A"/>
    <w:rsid w:val="00C47D93"/>
    <w:rsid w:val="00C50C16"/>
    <w:rsid w:val="00C57076"/>
    <w:rsid w:val="00C57CD8"/>
    <w:rsid w:val="00C61FB6"/>
    <w:rsid w:val="00C66040"/>
    <w:rsid w:val="00C66BF1"/>
    <w:rsid w:val="00C70133"/>
    <w:rsid w:val="00C70155"/>
    <w:rsid w:val="00C7202A"/>
    <w:rsid w:val="00C73316"/>
    <w:rsid w:val="00C7563D"/>
    <w:rsid w:val="00C77583"/>
    <w:rsid w:val="00C82D55"/>
    <w:rsid w:val="00C83860"/>
    <w:rsid w:val="00C858A5"/>
    <w:rsid w:val="00C85C98"/>
    <w:rsid w:val="00C9060F"/>
    <w:rsid w:val="00C9183F"/>
    <w:rsid w:val="00C92465"/>
    <w:rsid w:val="00C93C3C"/>
    <w:rsid w:val="00C94EFB"/>
    <w:rsid w:val="00C9667A"/>
    <w:rsid w:val="00CA0830"/>
    <w:rsid w:val="00CA1057"/>
    <w:rsid w:val="00CA350A"/>
    <w:rsid w:val="00CA4D92"/>
    <w:rsid w:val="00CA617B"/>
    <w:rsid w:val="00CA6924"/>
    <w:rsid w:val="00CB3E18"/>
    <w:rsid w:val="00CB5890"/>
    <w:rsid w:val="00CC1ACB"/>
    <w:rsid w:val="00CC3127"/>
    <w:rsid w:val="00CC7B07"/>
    <w:rsid w:val="00CD33B2"/>
    <w:rsid w:val="00CD4F8F"/>
    <w:rsid w:val="00CD7087"/>
    <w:rsid w:val="00CE0AF9"/>
    <w:rsid w:val="00CE1D93"/>
    <w:rsid w:val="00CE64C3"/>
    <w:rsid w:val="00CE7177"/>
    <w:rsid w:val="00CF0006"/>
    <w:rsid w:val="00CF170E"/>
    <w:rsid w:val="00CF2F08"/>
    <w:rsid w:val="00CF2FCC"/>
    <w:rsid w:val="00CF62B8"/>
    <w:rsid w:val="00D00BA3"/>
    <w:rsid w:val="00D0661E"/>
    <w:rsid w:val="00D07667"/>
    <w:rsid w:val="00D07E61"/>
    <w:rsid w:val="00D21FED"/>
    <w:rsid w:val="00D2354D"/>
    <w:rsid w:val="00D23D80"/>
    <w:rsid w:val="00D25D50"/>
    <w:rsid w:val="00D25F2A"/>
    <w:rsid w:val="00D27695"/>
    <w:rsid w:val="00D313AB"/>
    <w:rsid w:val="00D3387F"/>
    <w:rsid w:val="00D40F14"/>
    <w:rsid w:val="00D45252"/>
    <w:rsid w:val="00D47360"/>
    <w:rsid w:val="00D508C6"/>
    <w:rsid w:val="00D54910"/>
    <w:rsid w:val="00D61DCE"/>
    <w:rsid w:val="00D625B0"/>
    <w:rsid w:val="00D64598"/>
    <w:rsid w:val="00D64921"/>
    <w:rsid w:val="00D666D3"/>
    <w:rsid w:val="00D6710F"/>
    <w:rsid w:val="00D709EE"/>
    <w:rsid w:val="00D71768"/>
    <w:rsid w:val="00D71B4D"/>
    <w:rsid w:val="00D71D62"/>
    <w:rsid w:val="00D71E7D"/>
    <w:rsid w:val="00D7554E"/>
    <w:rsid w:val="00D8168F"/>
    <w:rsid w:val="00D84EA7"/>
    <w:rsid w:val="00D918CC"/>
    <w:rsid w:val="00D93D55"/>
    <w:rsid w:val="00DA2347"/>
    <w:rsid w:val="00DA4318"/>
    <w:rsid w:val="00DA4371"/>
    <w:rsid w:val="00DA6220"/>
    <w:rsid w:val="00DA680B"/>
    <w:rsid w:val="00DB1E46"/>
    <w:rsid w:val="00DB27C4"/>
    <w:rsid w:val="00DB2B79"/>
    <w:rsid w:val="00DB4FBC"/>
    <w:rsid w:val="00DB5866"/>
    <w:rsid w:val="00DB64B7"/>
    <w:rsid w:val="00DB6E50"/>
    <w:rsid w:val="00DC2F4A"/>
    <w:rsid w:val="00DC37BC"/>
    <w:rsid w:val="00DC424B"/>
    <w:rsid w:val="00DC7192"/>
    <w:rsid w:val="00DC7493"/>
    <w:rsid w:val="00DD072F"/>
    <w:rsid w:val="00DE1B1E"/>
    <w:rsid w:val="00DE232E"/>
    <w:rsid w:val="00DF0201"/>
    <w:rsid w:val="00DF6140"/>
    <w:rsid w:val="00E00D5C"/>
    <w:rsid w:val="00E02A47"/>
    <w:rsid w:val="00E0392B"/>
    <w:rsid w:val="00E056DD"/>
    <w:rsid w:val="00E060B9"/>
    <w:rsid w:val="00E06CC2"/>
    <w:rsid w:val="00E16A07"/>
    <w:rsid w:val="00E22110"/>
    <w:rsid w:val="00E24CB1"/>
    <w:rsid w:val="00E2639E"/>
    <w:rsid w:val="00E279F0"/>
    <w:rsid w:val="00E30B8C"/>
    <w:rsid w:val="00E31545"/>
    <w:rsid w:val="00E335FE"/>
    <w:rsid w:val="00E33EDD"/>
    <w:rsid w:val="00E344B7"/>
    <w:rsid w:val="00E3735F"/>
    <w:rsid w:val="00E45874"/>
    <w:rsid w:val="00E54E03"/>
    <w:rsid w:val="00E55170"/>
    <w:rsid w:val="00E60532"/>
    <w:rsid w:val="00E61529"/>
    <w:rsid w:val="00E65885"/>
    <w:rsid w:val="00E71BF7"/>
    <w:rsid w:val="00E81B29"/>
    <w:rsid w:val="00E82611"/>
    <w:rsid w:val="00E83F24"/>
    <w:rsid w:val="00E844C4"/>
    <w:rsid w:val="00E84730"/>
    <w:rsid w:val="00E8660F"/>
    <w:rsid w:val="00E91FA7"/>
    <w:rsid w:val="00EA76DB"/>
    <w:rsid w:val="00EB1AA2"/>
    <w:rsid w:val="00EB35CC"/>
    <w:rsid w:val="00EB3FCD"/>
    <w:rsid w:val="00EB556E"/>
    <w:rsid w:val="00EB6151"/>
    <w:rsid w:val="00EC3AA3"/>
    <w:rsid w:val="00EC4E49"/>
    <w:rsid w:val="00EC6734"/>
    <w:rsid w:val="00ED4471"/>
    <w:rsid w:val="00ED77FB"/>
    <w:rsid w:val="00EE0676"/>
    <w:rsid w:val="00EE0B6B"/>
    <w:rsid w:val="00EE3155"/>
    <w:rsid w:val="00EE45FA"/>
    <w:rsid w:val="00EE6AEE"/>
    <w:rsid w:val="00EF0F5B"/>
    <w:rsid w:val="00EF46F5"/>
    <w:rsid w:val="00F03DFA"/>
    <w:rsid w:val="00F05206"/>
    <w:rsid w:val="00F061FD"/>
    <w:rsid w:val="00F121C8"/>
    <w:rsid w:val="00F13CF0"/>
    <w:rsid w:val="00F15228"/>
    <w:rsid w:val="00F20A79"/>
    <w:rsid w:val="00F2202A"/>
    <w:rsid w:val="00F22164"/>
    <w:rsid w:val="00F25AE8"/>
    <w:rsid w:val="00F324CE"/>
    <w:rsid w:val="00F34FB9"/>
    <w:rsid w:val="00F37314"/>
    <w:rsid w:val="00F41330"/>
    <w:rsid w:val="00F46CF9"/>
    <w:rsid w:val="00F5028F"/>
    <w:rsid w:val="00F52E6C"/>
    <w:rsid w:val="00F55529"/>
    <w:rsid w:val="00F55858"/>
    <w:rsid w:val="00F61DF9"/>
    <w:rsid w:val="00F66152"/>
    <w:rsid w:val="00F756FC"/>
    <w:rsid w:val="00F770BE"/>
    <w:rsid w:val="00F77809"/>
    <w:rsid w:val="00F839DE"/>
    <w:rsid w:val="00F871FD"/>
    <w:rsid w:val="00F92AEE"/>
    <w:rsid w:val="00F9637C"/>
    <w:rsid w:val="00F9747D"/>
    <w:rsid w:val="00FA030E"/>
    <w:rsid w:val="00FA2F1F"/>
    <w:rsid w:val="00FA7A14"/>
    <w:rsid w:val="00FB0C94"/>
    <w:rsid w:val="00FB145B"/>
    <w:rsid w:val="00FB2D06"/>
    <w:rsid w:val="00FB3A2B"/>
    <w:rsid w:val="00FB4A6B"/>
    <w:rsid w:val="00FB4E0D"/>
    <w:rsid w:val="00FB7269"/>
    <w:rsid w:val="00FC1C92"/>
    <w:rsid w:val="00FC5C28"/>
    <w:rsid w:val="00FC692B"/>
    <w:rsid w:val="00FD2F8B"/>
    <w:rsid w:val="00FD304F"/>
    <w:rsid w:val="00FD5D51"/>
    <w:rsid w:val="00FD6A28"/>
    <w:rsid w:val="00FD6AE1"/>
    <w:rsid w:val="00FE0ECB"/>
    <w:rsid w:val="00FE1139"/>
    <w:rsid w:val="00FE244D"/>
    <w:rsid w:val="00FE2A83"/>
    <w:rsid w:val="00FE7F97"/>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1F415C"/>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link w:val="Heading3Char"/>
    <w:uiPriority w:val="9"/>
    <w:qFormat/>
    <w:rsid w:val="001F415C"/>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numPr>
        <w:numId w:val="16"/>
      </w:numPr>
    </w:pPr>
  </w:style>
  <w:style w:type="character" w:customStyle="1" w:styleId="Heading2Char">
    <w:name w:val="Heading 2 Char"/>
    <w:basedOn w:val="DefaultParagraphFont"/>
    <w:link w:val="Heading2"/>
    <w:rsid w:val="001F415C"/>
    <w:rPr>
      <w:rFonts w:ascii="SimSun" w:hAnsi="Arial" w:cs="Arial"/>
      <w:b/>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0">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 w:type="character" w:customStyle="1" w:styleId="Heading3Char">
    <w:name w:val="Heading 3 Char"/>
    <w:basedOn w:val="DefaultParagraphFont"/>
    <w:link w:val="Heading3"/>
    <w:uiPriority w:val="9"/>
    <w:rsid w:val="001F415C"/>
    <w:rPr>
      <w:rFonts w:ascii="SimSun" w:hAnsi="Arial" w:cs="Arial"/>
      <w:bCs/>
      <w:sz w:val="22"/>
      <w:szCs w:val="26"/>
      <w:u w:val="single"/>
      <w:lang w:val="en-US" w:eastAsia="zh-CN"/>
    </w:rPr>
  </w:style>
  <w:style w:type="numbering" w:customStyle="1" w:styleId="1">
    <w:name w:val="当前列表1"/>
    <w:uiPriority w:val="99"/>
    <w:rsid w:val="00C43965"/>
    <w:pPr>
      <w:numPr>
        <w:numId w:val="33"/>
      </w:numPr>
    </w:pPr>
  </w:style>
  <w:style w:type="numbering" w:customStyle="1" w:styleId="2">
    <w:name w:val="当前列表2"/>
    <w:uiPriority w:val="99"/>
    <w:rsid w:val="00EC6734"/>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CWS/13/13 (Chinese) </vt:lpstr>
    </vt:vector>
  </TitlesOfParts>
  <Company>WIPO</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CWS/13/13 (Chinese) </dc:title>
  <dc:subject>权威文档工作队关于第 66 号任务的报告 </dc:subject>
  <dc:creator>WIPO</dc:creator>
  <cp:keywords>WIPO CWS Thirteenth Session, Report, Authority File Task Force </cp:keywords>
  <dc:description/>
  <cp:lastModifiedBy>EMMETT Claudia</cp:lastModifiedBy>
  <cp:revision>38</cp:revision>
  <cp:lastPrinted>2025-09-02T15:36:00Z</cp:lastPrinted>
  <dcterms:created xsi:type="dcterms:W3CDTF">2025-08-28T13:53:00Z</dcterms:created>
  <dcterms:modified xsi:type="dcterms:W3CDTF">2025-09-02T15:36:00Z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