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2BBD9" w14:textId="77777777" w:rsidR="004B4068" w:rsidRPr="00715E76" w:rsidRDefault="004B4068" w:rsidP="004B4068">
      <w:pPr>
        <w:jc w:val="right"/>
        <w:rPr>
          <w:rFonts w:ascii="Arial Black" w:hAnsi="Arial Black"/>
          <w:caps/>
          <w:sz w:val="15"/>
        </w:rPr>
      </w:pPr>
      <w:r w:rsidRPr="00715E76">
        <w:rPr>
          <w:rFonts w:cs="Times New Roman"/>
          <w:noProof/>
        </w:rPr>
        <w:drawing>
          <wp:inline distT="0" distB="0" distL="0" distR="0" wp14:anchorId="5780A3C9" wp14:editId="7D184BB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27D3A1D" w14:textId="392383B6" w:rsidR="004B4068" w:rsidRPr="00715E76" w:rsidRDefault="004B4068" w:rsidP="004B4068">
      <w:pPr>
        <w:pBdr>
          <w:top w:val="single" w:sz="4" w:space="10" w:color="auto"/>
        </w:pBdr>
        <w:wordWrap w:val="0"/>
        <w:spacing w:before="120"/>
        <w:jc w:val="right"/>
        <w:rPr>
          <w:rFonts w:ascii="Arial Black" w:hAnsi="Arial Black"/>
          <w:b/>
          <w:caps/>
          <w:sz w:val="15"/>
        </w:rPr>
      </w:pPr>
      <w:r w:rsidRPr="00715E76">
        <w:rPr>
          <w:rFonts w:ascii="Arial Black" w:hAnsi="Arial Black"/>
          <w:b/>
          <w:caps/>
          <w:sz w:val="15"/>
        </w:rPr>
        <w:t>cWS/</w:t>
      </w:r>
      <w:r>
        <w:rPr>
          <w:rFonts w:ascii="Arial Black" w:hAnsi="Arial Black"/>
          <w:b/>
          <w:caps/>
          <w:sz w:val="15"/>
        </w:rPr>
        <w:t>10</w:t>
      </w:r>
      <w:r w:rsidRPr="00715E76">
        <w:rPr>
          <w:rFonts w:ascii="Arial Black" w:hAnsi="Arial Black"/>
          <w:b/>
          <w:caps/>
          <w:sz w:val="15"/>
        </w:rPr>
        <w:t>/</w:t>
      </w:r>
      <w:bookmarkStart w:id="0" w:name="Code"/>
      <w:r>
        <w:rPr>
          <w:rFonts w:ascii="Arial Black" w:hAnsi="Arial Black"/>
          <w:b/>
          <w:caps/>
          <w:sz w:val="15"/>
        </w:rPr>
        <w:t>4</w:t>
      </w:r>
      <w:bookmarkEnd w:id="0"/>
    </w:p>
    <w:p w14:paraId="592B52E9" w14:textId="77777777" w:rsidR="004B4068" w:rsidRPr="00715E76" w:rsidRDefault="004B4068" w:rsidP="004B4068">
      <w:pPr>
        <w:jc w:val="right"/>
        <w:rPr>
          <w:rFonts w:ascii="Arial Black" w:hAnsi="Arial Black"/>
          <w:b/>
          <w:caps/>
          <w:sz w:val="15"/>
          <w:szCs w:val="15"/>
        </w:rPr>
      </w:pPr>
      <w:r w:rsidRPr="00715E76">
        <w:rPr>
          <w:rFonts w:eastAsia="SimHei" w:hint="eastAsia"/>
          <w:b/>
          <w:sz w:val="15"/>
          <w:szCs w:val="15"/>
        </w:rPr>
        <w:t>原文</w:t>
      </w:r>
      <w:r w:rsidRPr="00715E76">
        <w:rPr>
          <w:rFonts w:eastAsia="SimHei" w:hint="eastAsia"/>
          <w:b/>
          <w:sz w:val="15"/>
          <w:szCs w:val="15"/>
          <w:lang w:val="pt-BR"/>
        </w:rPr>
        <w:t>：</w:t>
      </w:r>
      <w:bookmarkStart w:id="1" w:name="Original"/>
      <w:r w:rsidRPr="00715E76">
        <w:rPr>
          <w:rFonts w:eastAsia="SimHei" w:hint="eastAsia"/>
          <w:b/>
          <w:sz w:val="15"/>
          <w:szCs w:val="15"/>
          <w:lang w:val="pt-BR"/>
        </w:rPr>
        <w:t>英</w:t>
      </w:r>
      <w:r w:rsidRPr="00715E76">
        <w:rPr>
          <w:rFonts w:eastAsia="SimHei" w:hint="eastAsia"/>
          <w:b/>
          <w:sz w:val="15"/>
          <w:szCs w:val="15"/>
        </w:rPr>
        <w:t>文</w:t>
      </w:r>
      <w:bookmarkEnd w:id="1"/>
    </w:p>
    <w:p w14:paraId="6E188F75" w14:textId="686B6AB3" w:rsidR="004B4068" w:rsidRPr="00715E76" w:rsidRDefault="004B4068" w:rsidP="004B4068">
      <w:pPr>
        <w:spacing w:line="1680" w:lineRule="auto"/>
        <w:jc w:val="right"/>
        <w:rPr>
          <w:rFonts w:ascii="SimHei" w:eastAsia="SimHei" w:hAnsi="Arial Black"/>
          <w:b/>
          <w:caps/>
          <w:sz w:val="15"/>
          <w:szCs w:val="15"/>
        </w:rPr>
      </w:pPr>
      <w:r w:rsidRPr="00715E76">
        <w:rPr>
          <w:rFonts w:ascii="SimHei" w:eastAsia="SimHei" w:hint="eastAsia"/>
          <w:b/>
          <w:sz w:val="15"/>
          <w:szCs w:val="15"/>
        </w:rPr>
        <w:t>日期</w:t>
      </w:r>
      <w:r w:rsidRPr="00715E76">
        <w:rPr>
          <w:rFonts w:ascii="SimHei" w:eastAsia="SimHei" w:hAnsi="SimSun" w:hint="eastAsia"/>
          <w:b/>
          <w:sz w:val="15"/>
          <w:szCs w:val="15"/>
          <w:lang w:val="pt-BR"/>
        </w:rPr>
        <w:t>：</w:t>
      </w:r>
      <w:bookmarkStart w:id="2" w:name="Date"/>
      <w:r w:rsidRPr="00715E76">
        <w:rPr>
          <w:rFonts w:ascii="Arial Black" w:eastAsia="SimHei" w:hAnsi="Arial Black"/>
          <w:b/>
          <w:sz w:val="15"/>
          <w:szCs w:val="15"/>
          <w:lang w:val="pt-BR"/>
        </w:rPr>
        <w:t>20</w:t>
      </w:r>
      <w:r w:rsidRPr="00715E76">
        <w:rPr>
          <w:rFonts w:ascii="Arial Black" w:eastAsia="SimHei" w:hAnsi="Arial Black" w:hint="eastAsia"/>
          <w:b/>
          <w:sz w:val="15"/>
          <w:szCs w:val="15"/>
          <w:lang w:val="pt-BR"/>
        </w:rPr>
        <w:t>2</w:t>
      </w:r>
      <w:r w:rsidRPr="00715E76">
        <w:rPr>
          <w:rFonts w:ascii="Arial Black" w:eastAsia="SimHei" w:hAnsi="Arial Black"/>
          <w:b/>
          <w:sz w:val="15"/>
          <w:szCs w:val="15"/>
          <w:lang w:val="pt-BR"/>
        </w:rPr>
        <w:t>2</w:t>
      </w:r>
      <w:r w:rsidRPr="00715E76">
        <w:rPr>
          <w:rFonts w:ascii="SimHei" w:eastAsia="SimHei" w:hAnsi="Times New Roman" w:hint="eastAsia"/>
          <w:b/>
          <w:sz w:val="15"/>
          <w:szCs w:val="15"/>
        </w:rPr>
        <w:t>年</w:t>
      </w:r>
      <w:r>
        <w:rPr>
          <w:rFonts w:ascii="Arial Black" w:eastAsia="SimHei" w:hAnsi="Arial Black"/>
          <w:b/>
          <w:sz w:val="15"/>
          <w:szCs w:val="15"/>
          <w:lang w:val="pt-BR"/>
        </w:rPr>
        <w:t>9</w:t>
      </w:r>
      <w:r w:rsidRPr="00715E76">
        <w:rPr>
          <w:rFonts w:ascii="SimHei" w:eastAsia="SimHei" w:hAnsi="Times New Roman" w:hint="eastAsia"/>
          <w:b/>
          <w:sz w:val="15"/>
          <w:szCs w:val="15"/>
        </w:rPr>
        <w:t>月</w:t>
      </w:r>
      <w:r>
        <w:rPr>
          <w:rFonts w:ascii="Arial Black" w:eastAsia="SimHei" w:hAnsi="Arial Black"/>
          <w:b/>
          <w:sz w:val="15"/>
          <w:szCs w:val="15"/>
          <w:lang w:val="pt-BR"/>
        </w:rPr>
        <w:t>7</w:t>
      </w:r>
      <w:r w:rsidRPr="00715E76">
        <w:rPr>
          <w:rFonts w:ascii="SimHei" w:eastAsia="SimHei" w:hAnsi="Times New Roman" w:hint="eastAsia"/>
          <w:b/>
          <w:sz w:val="15"/>
          <w:szCs w:val="15"/>
        </w:rPr>
        <w:t>日</w:t>
      </w:r>
      <w:bookmarkEnd w:id="2"/>
    </w:p>
    <w:p w14:paraId="3F445B0A" w14:textId="77777777" w:rsidR="004B4068" w:rsidRPr="00715E76" w:rsidRDefault="004B4068" w:rsidP="004B4068">
      <w:pPr>
        <w:spacing w:after="600"/>
        <w:rPr>
          <w:rFonts w:ascii="SimHei" w:eastAsia="SimHei"/>
          <w:sz w:val="28"/>
          <w:szCs w:val="28"/>
        </w:rPr>
      </w:pPr>
      <w:r w:rsidRPr="00715E76">
        <w:rPr>
          <w:rFonts w:ascii="SimHei" w:eastAsia="SimHei" w:hint="eastAsia"/>
          <w:sz w:val="28"/>
          <w:szCs w:val="28"/>
        </w:rPr>
        <w:t>产权组织标准委员会（CWS）</w:t>
      </w:r>
    </w:p>
    <w:p w14:paraId="3C6558E3" w14:textId="77777777" w:rsidR="004B4068" w:rsidRPr="00715E76" w:rsidRDefault="004B4068" w:rsidP="004B4068">
      <w:pPr>
        <w:spacing w:after="720"/>
        <w:textAlignment w:val="bottom"/>
        <w:rPr>
          <w:rFonts w:ascii="KaiTi" w:eastAsia="KaiTi" w:hAnsi="KaiTi"/>
          <w:b/>
          <w:sz w:val="24"/>
          <w:szCs w:val="24"/>
        </w:rPr>
      </w:pPr>
      <w:r w:rsidRPr="00715E76">
        <w:rPr>
          <w:rFonts w:ascii="KaiTi" w:eastAsia="KaiTi" w:hint="eastAsia"/>
          <w:b/>
          <w:sz w:val="24"/>
          <w:szCs w:val="24"/>
        </w:rPr>
        <w:t>第</w:t>
      </w:r>
      <w:r>
        <w:rPr>
          <w:rFonts w:ascii="KaiTi" w:eastAsia="KaiTi" w:hint="eastAsia"/>
          <w:b/>
          <w:sz w:val="24"/>
          <w:szCs w:val="24"/>
        </w:rPr>
        <w:t>十</w:t>
      </w:r>
      <w:r w:rsidRPr="00715E76">
        <w:rPr>
          <w:rFonts w:ascii="KaiTi" w:eastAsia="KaiTi" w:hint="eastAsia"/>
          <w:b/>
          <w:sz w:val="24"/>
          <w:szCs w:val="24"/>
        </w:rPr>
        <w:t>届会议</w:t>
      </w:r>
      <w:r w:rsidRPr="00715E76">
        <w:rPr>
          <w:rFonts w:ascii="KaiTi" w:eastAsia="KaiTi"/>
          <w:b/>
          <w:sz w:val="24"/>
          <w:szCs w:val="24"/>
        </w:rPr>
        <w:br/>
      </w:r>
      <w:r w:rsidRPr="00715E76">
        <w:rPr>
          <w:rFonts w:ascii="KaiTi" w:eastAsia="KaiTi" w:hAnsi="KaiTi" w:hint="eastAsia"/>
          <w:sz w:val="24"/>
          <w:szCs w:val="24"/>
        </w:rPr>
        <w:t>202</w:t>
      </w:r>
      <w:r>
        <w:rPr>
          <w:rFonts w:ascii="KaiTi" w:eastAsia="KaiTi" w:hAnsi="KaiTi"/>
          <w:sz w:val="24"/>
          <w:szCs w:val="24"/>
        </w:rPr>
        <w:t>2</w:t>
      </w:r>
      <w:r w:rsidRPr="00715E76">
        <w:rPr>
          <w:rFonts w:ascii="KaiTi" w:eastAsia="KaiTi" w:hAnsi="KaiTi" w:hint="eastAsia"/>
          <w:b/>
          <w:sz w:val="24"/>
          <w:szCs w:val="24"/>
        </w:rPr>
        <w:t>年</w:t>
      </w:r>
      <w:r w:rsidRPr="00715E76">
        <w:rPr>
          <w:rFonts w:ascii="KaiTi" w:eastAsia="KaiTi" w:hAnsi="KaiTi"/>
          <w:sz w:val="24"/>
          <w:szCs w:val="24"/>
        </w:rPr>
        <w:t>11</w:t>
      </w:r>
      <w:r w:rsidRPr="00715E76">
        <w:rPr>
          <w:rFonts w:ascii="KaiTi" w:eastAsia="KaiTi" w:hAnsi="KaiTi" w:hint="eastAsia"/>
          <w:b/>
          <w:sz w:val="24"/>
          <w:szCs w:val="24"/>
        </w:rPr>
        <w:t>月</w:t>
      </w:r>
      <w:r>
        <w:rPr>
          <w:rFonts w:ascii="KaiTi" w:eastAsia="KaiTi" w:hAnsi="KaiTi"/>
          <w:sz w:val="24"/>
          <w:szCs w:val="24"/>
        </w:rPr>
        <w:t>21</w:t>
      </w:r>
      <w:r w:rsidRPr="00715E76">
        <w:rPr>
          <w:rFonts w:ascii="KaiTi" w:eastAsia="KaiTi" w:hAnsi="KaiTi" w:hint="eastAsia"/>
          <w:b/>
          <w:sz w:val="24"/>
          <w:szCs w:val="24"/>
        </w:rPr>
        <w:t>日至</w:t>
      </w:r>
      <w:r>
        <w:rPr>
          <w:rFonts w:ascii="KaiTi" w:eastAsia="KaiTi" w:hAnsi="KaiTi"/>
          <w:sz w:val="24"/>
          <w:szCs w:val="24"/>
        </w:rPr>
        <w:t>25</w:t>
      </w:r>
      <w:r w:rsidRPr="00715E76">
        <w:rPr>
          <w:rFonts w:ascii="KaiTi" w:eastAsia="KaiTi" w:hAnsi="KaiTi" w:hint="eastAsia"/>
          <w:b/>
          <w:sz w:val="24"/>
          <w:szCs w:val="24"/>
        </w:rPr>
        <w:t>日，日内瓦</w:t>
      </w:r>
    </w:p>
    <w:p w14:paraId="170FD688" w14:textId="0A44A79D" w:rsidR="004B4068" w:rsidRPr="00715E76" w:rsidRDefault="004B4068" w:rsidP="004B4068">
      <w:pPr>
        <w:spacing w:after="360"/>
        <w:rPr>
          <w:rFonts w:ascii="KaiTi" w:eastAsia="KaiTi" w:hAnsi="KaiTi" w:cs="Times New Roman"/>
          <w:sz w:val="24"/>
          <w:szCs w:val="32"/>
        </w:rPr>
      </w:pPr>
      <w:bookmarkStart w:id="3" w:name="TitleOfDoc"/>
      <w:bookmarkStart w:id="4" w:name="_GoBack"/>
      <w:r w:rsidRPr="004B4068">
        <w:rPr>
          <w:rFonts w:ascii="KaiTi" w:eastAsia="KaiTi" w:hAnsi="KaiTi" w:cs="Times New Roman" w:hint="eastAsia"/>
          <w:sz w:val="24"/>
          <w:szCs w:val="32"/>
        </w:rPr>
        <w:t>修订产权组织标准ST.3</w:t>
      </w:r>
    </w:p>
    <w:p w14:paraId="55A5DF9E" w14:textId="77777777" w:rsidR="004B4068" w:rsidRPr="00715E76" w:rsidRDefault="004B4068" w:rsidP="004B4068">
      <w:pPr>
        <w:spacing w:after="960"/>
        <w:rPr>
          <w:rFonts w:ascii="KaiTi" w:eastAsia="KaiTi" w:hAnsi="STKaiti" w:cs="Times New Roman"/>
          <w:sz w:val="21"/>
          <w:szCs w:val="24"/>
        </w:rPr>
      </w:pPr>
      <w:bookmarkStart w:id="5" w:name="Prepared"/>
      <w:bookmarkEnd w:id="3"/>
      <w:bookmarkEnd w:id="4"/>
      <w:r>
        <w:rPr>
          <w:rFonts w:ascii="KaiTi" w:eastAsia="KaiTi" w:hAnsi="STKaiti" w:cs="Times New Roman" w:hint="eastAsia"/>
          <w:sz w:val="21"/>
          <w:szCs w:val="24"/>
        </w:rPr>
        <w:t>国际局</w:t>
      </w:r>
      <w:r w:rsidRPr="00715E76">
        <w:rPr>
          <w:rFonts w:ascii="KaiTi" w:eastAsia="KaiTi" w:hAnsi="STKaiti" w:cs="Times New Roman" w:hint="eastAsia"/>
          <w:sz w:val="21"/>
          <w:szCs w:val="24"/>
        </w:rPr>
        <w:t>编拟</w:t>
      </w:r>
      <w:r>
        <w:rPr>
          <w:rFonts w:ascii="KaiTi" w:eastAsia="KaiTi" w:hAnsi="STKaiti" w:cs="Times New Roman" w:hint="eastAsia"/>
          <w:sz w:val="21"/>
          <w:szCs w:val="24"/>
        </w:rPr>
        <w:t>的文件</w:t>
      </w:r>
    </w:p>
    <w:bookmarkEnd w:id="5"/>
    <w:p w14:paraId="09629DAA" w14:textId="2322F913" w:rsidR="00222696" w:rsidRPr="004B4068" w:rsidRDefault="007D07EB" w:rsidP="004B4068">
      <w:pPr>
        <w:pStyle w:val="2"/>
        <w:overflowPunct w:val="0"/>
        <w:spacing w:beforeLines="100" w:afterLines="50" w:after="120" w:line="340" w:lineRule="atLeast"/>
        <w:rPr>
          <w:rFonts w:ascii="SimHei" w:eastAsia="SimHei" w:hAnsi="SimHei"/>
          <w:caps w:val="0"/>
          <w:sz w:val="21"/>
          <w:szCs w:val="22"/>
        </w:rPr>
      </w:pPr>
      <w:r w:rsidRPr="004B4068">
        <w:rPr>
          <w:rFonts w:ascii="SimHei" w:eastAsia="SimHei" w:hAnsi="SimHei"/>
          <w:caps w:val="0"/>
          <w:sz w:val="21"/>
          <w:szCs w:val="22"/>
        </w:rPr>
        <w:t>背</w:t>
      </w:r>
      <w:r w:rsidR="004B4068">
        <w:rPr>
          <w:rFonts w:ascii="SimHei" w:eastAsia="SimHei" w:hAnsi="SimHei" w:hint="eastAsia"/>
          <w:caps w:val="0"/>
          <w:sz w:val="21"/>
          <w:szCs w:val="22"/>
        </w:rPr>
        <w:t xml:space="preserve">　</w:t>
      </w:r>
      <w:r w:rsidRPr="004B4068">
        <w:rPr>
          <w:rFonts w:ascii="SimHei" w:eastAsia="SimHei" w:hAnsi="SimHei"/>
          <w:caps w:val="0"/>
          <w:sz w:val="21"/>
          <w:szCs w:val="22"/>
        </w:rPr>
        <w:t>景</w:t>
      </w:r>
    </w:p>
    <w:p w14:paraId="3A57D7CC" w14:textId="10D84CAE" w:rsidR="00222696" w:rsidRPr="004B4068" w:rsidRDefault="007D07EB" w:rsidP="004B4068">
      <w:pPr>
        <w:pStyle w:val="ONUME"/>
        <w:numPr>
          <w:ilvl w:val="0"/>
          <w:numId w:val="18"/>
        </w:numPr>
        <w:tabs>
          <w:tab w:val="clear" w:pos="567"/>
        </w:tabs>
        <w:overflowPunct w:val="0"/>
        <w:spacing w:afterLines="50" w:after="120" w:line="340" w:lineRule="atLeast"/>
        <w:jc w:val="both"/>
        <w:rPr>
          <w:rFonts w:ascii="SimSun" w:hAnsi="SimSun"/>
          <w:sz w:val="21"/>
          <w:lang w:eastAsia="ko-KR"/>
        </w:rPr>
      </w:pPr>
      <w:r w:rsidRPr="004B4068">
        <w:rPr>
          <w:rFonts w:ascii="SimSun" w:hAnsi="SimSun" w:hint="eastAsia"/>
          <w:sz w:val="21"/>
        </w:rPr>
        <w:t>在2019年举行的第七届会议上，产权组织标准委员会（CWS）</w:t>
      </w:r>
      <w:r w:rsidR="001440DB" w:rsidRPr="004B4068">
        <w:rPr>
          <w:rFonts w:ascii="SimSun" w:hAnsi="SimSun" w:hint="eastAsia"/>
          <w:sz w:val="21"/>
        </w:rPr>
        <w:t>批准了一项关于简化产权组织标准ST.3修订程序的提案。</w:t>
      </w:r>
      <w:r w:rsidR="003D3BF1" w:rsidRPr="004B4068">
        <w:rPr>
          <w:rFonts w:ascii="SimSun" w:hAnsi="SimSun" w:hint="eastAsia"/>
          <w:sz w:val="21"/>
        </w:rPr>
        <w:t>标准委员会</w:t>
      </w:r>
      <w:r w:rsidR="001440DB" w:rsidRPr="004B4068">
        <w:rPr>
          <w:rFonts w:ascii="SimSun" w:hAnsi="SimSun" w:hint="eastAsia"/>
          <w:sz w:val="21"/>
        </w:rPr>
        <w:t>还批准将ST.3中的简称来源从ISO-3166改为</w:t>
      </w:r>
      <w:r w:rsidR="00FA4F7A" w:rsidRPr="004B4068">
        <w:rPr>
          <w:rFonts w:ascii="SimSun" w:hAnsi="SimSun" w:hint="eastAsia"/>
          <w:sz w:val="21"/>
        </w:rPr>
        <w:t>联合国术语库（UNTERM）</w:t>
      </w:r>
      <w:r w:rsidR="001440DB" w:rsidRPr="004B4068">
        <w:rPr>
          <w:rFonts w:ascii="SimSun" w:hAnsi="SimSun" w:hint="eastAsia"/>
          <w:sz w:val="21"/>
        </w:rPr>
        <w:t>，并在</w:t>
      </w:r>
      <w:r w:rsidR="00F1231E" w:rsidRPr="004B4068">
        <w:rPr>
          <w:rFonts w:ascii="SimSun" w:hAnsi="SimSun" w:hint="eastAsia"/>
          <w:sz w:val="21"/>
        </w:rPr>
        <w:t>产权组织</w:t>
      </w:r>
      <w:r w:rsidR="001440DB" w:rsidRPr="004B4068">
        <w:rPr>
          <w:rFonts w:ascii="SimSun" w:hAnsi="SimSun" w:hint="eastAsia"/>
          <w:sz w:val="21"/>
        </w:rPr>
        <w:t>标准ST.3中增加关于</w:t>
      </w:r>
      <w:r w:rsidR="00F1231E" w:rsidRPr="004B4068">
        <w:rPr>
          <w:rFonts w:ascii="SimSun" w:hAnsi="SimSun" w:hint="eastAsia"/>
          <w:sz w:val="21"/>
        </w:rPr>
        <w:t>使用双字母代码“EM”、“EP”、“EU”和“QZ”的</w:t>
      </w:r>
      <w:r w:rsidR="001440DB" w:rsidRPr="004B4068">
        <w:rPr>
          <w:rFonts w:ascii="SimSun" w:hAnsi="SimSun" w:hint="eastAsia"/>
          <w:sz w:val="21"/>
        </w:rPr>
        <w:t>脚注14</w:t>
      </w:r>
      <w:r w:rsidR="00D70C1C" w:rsidRPr="004B4068">
        <w:rPr>
          <w:rFonts w:ascii="SimSun" w:hAnsi="SimSun" w:hint="eastAsia"/>
          <w:sz w:val="21"/>
        </w:rPr>
        <w:t>（</w:t>
      </w:r>
      <w:r w:rsidR="001440DB" w:rsidRPr="004B4068">
        <w:rPr>
          <w:rFonts w:ascii="SimSun" w:hAnsi="SimSun" w:hint="eastAsia"/>
          <w:sz w:val="21"/>
        </w:rPr>
        <w:t>见文件CWS/7/29第14至18段</w:t>
      </w:r>
      <w:r w:rsidR="00D70C1C" w:rsidRPr="004B4068">
        <w:rPr>
          <w:rFonts w:ascii="SimSun" w:hAnsi="SimSun" w:hint="eastAsia"/>
          <w:sz w:val="21"/>
        </w:rPr>
        <w:t>）</w:t>
      </w:r>
      <w:r w:rsidR="001440DB" w:rsidRPr="004B4068">
        <w:rPr>
          <w:rFonts w:ascii="SimSun" w:hAnsi="SimSun" w:hint="eastAsia"/>
          <w:sz w:val="21"/>
        </w:rPr>
        <w:t>。</w:t>
      </w:r>
    </w:p>
    <w:p w14:paraId="42DCD3EC" w14:textId="0FBA0BB9" w:rsidR="00210E8F" w:rsidRPr="004B4068" w:rsidRDefault="00FD7573" w:rsidP="004B4068">
      <w:pPr>
        <w:pStyle w:val="2"/>
        <w:overflowPunct w:val="0"/>
        <w:spacing w:beforeLines="100" w:afterLines="50" w:after="120" w:line="340" w:lineRule="atLeast"/>
        <w:rPr>
          <w:rFonts w:ascii="SimHei" w:eastAsia="SimHei" w:hAnsi="SimHei"/>
          <w:caps w:val="0"/>
          <w:sz w:val="21"/>
          <w:szCs w:val="22"/>
        </w:rPr>
      </w:pPr>
      <w:r w:rsidRPr="004B4068">
        <w:rPr>
          <w:rFonts w:ascii="SimHei" w:eastAsia="SimHei" w:hAnsi="SimHei" w:hint="eastAsia"/>
          <w:caps w:val="0"/>
          <w:sz w:val="21"/>
          <w:szCs w:val="22"/>
        </w:rPr>
        <w:t>修</w:t>
      </w:r>
      <w:r w:rsidR="004B4068">
        <w:rPr>
          <w:rFonts w:ascii="SimHei" w:eastAsia="SimHei" w:hAnsi="SimHei" w:hint="eastAsia"/>
          <w:caps w:val="0"/>
          <w:sz w:val="21"/>
          <w:szCs w:val="22"/>
        </w:rPr>
        <w:t xml:space="preserve">　</w:t>
      </w:r>
      <w:r w:rsidRPr="004B4068">
        <w:rPr>
          <w:rFonts w:ascii="SimHei" w:eastAsia="SimHei" w:hAnsi="SimHei" w:hint="eastAsia"/>
          <w:caps w:val="0"/>
          <w:sz w:val="21"/>
          <w:szCs w:val="22"/>
        </w:rPr>
        <w:t>订</w:t>
      </w:r>
    </w:p>
    <w:p w14:paraId="6E3B2C77" w14:textId="593281AE" w:rsidR="00FB524D" w:rsidRPr="004B4068" w:rsidRDefault="00CC1DC2" w:rsidP="004B4068">
      <w:pPr>
        <w:pStyle w:val="ONUME"/>
        <w:numPr>
          <w:ilvl w:val="0"/>
          <w:numId w:val="18"/>
        </w:numPr>
        <w:tabs>
          <w:tab w:val="clear" w:pos="567"/>
        </w:tabs>
        <w:overflowPunct w:val="0"/>
        <w:spacing w:afterLines="50" w:after="120" w:line="340" w:lineRule="atLeast"/>
        <w:jc w:val="both"/>
        <w:rPr>
          <w:rFonts w:ascii="SimSun" w:hAnsi="SimSun"/>
          <w:sz w:val="21"/>
          <w:lang w:eastAsia="ko-KR"/>
        </w:rPr>
      </w:pPr>
      <w:r w:rsidRPr="004B4068">
        <w:rPr>
          <w:rFonts w:ascii="SimSun" w:hAnsi="SimSun" w:hint="eastAsia"/>
          <w:sz w:val="21"/>
        </w:rPr>
        <w:t>2022年6月，</w:t>
      </w:r>
      <w:r w:rsidR="00A55609" w:rsidRPr="004B4068">
        <w:rPr>
          <w:rFonts w:ascii="SimSun" w:hAnsi="SimSun" w:hint="eastAsia"/>
          <w:sz w:val="21"/>
        </w:rPr>
        <w:t>秘书处发出通函</w:t>
      </w:r>
      <w:r w:rsidR="00A55609" w:rsidRPr="004B4068">
        <w:rPr>
          <w:rFonts w:ascii="SimSun" w:hAnsi="SimSun"/>
          <w:sz w:val="21"/>
        </w:rPr>
        <w:t>C.CWS 161</w:t>
      </w:r>
      <w:r w:rsidRPr="004B4068">
        <w:rPr>
          <w:rFonts w:ascii="SimSun" w:hAnsi="SimSun" w:hint="eastAsia"/>
          <w:sz w:val="21"/>
        </w:rPr>
        <w:t>，</w:t>
      </w:r>
      <w:r w:rsidR="00A55609" w:rsidRPr="004B4068">
        <w:rPr>
          <w:rFonts w:ascii="SimSun" w:hAnsi="SimSun" w:hint="eastAsia"/>
          <w:sz w:val="21"/>
        </w:rPr>
        <w:t>告知</w:t>
      </w:r>
      <w:r w:rsidRPr="004B4068">
        <w:rPr>
          <w:rFonts w:ascii="SimSun" w:hAnsi="SimSun" w:hint="eastAsia"/>
          <w:sz w:val="21"/>
        </w:rPr>
        <w:t>各知识产权局</w:t>
      </w:r>
      <w:r w:rsidR="00A55609" w:rsidRPr="004B4068">
        <w:rPr>
          <w:rFonts w:ascii="SimSun" w:hAnsi="SimSun" w:hint="eastAsia"/>
          <w:sz w:val="21"/>
        </w:rPr>
        <w:t>土耳其共和国</w:t>
      </w:r>
      <w:r w:rsidR="004A4962" w:rsidRPr="004B4068">
        <w:rPr>
          <w:rFonts w:ascii="SimSun" w:hAnsi="SimSun" w:hint="eastAsia"/>
          <w:sz w:val="21"/>
        </w:rPr>
        <w:t>在S</w:t>
      </w:r>
      <w:r w:rsidR="004A4962" w:rsidRPr="004B4068">
        <w:rPr>
          <w:rFonts w:ascii="SimSun" w:hAnsi="SimSun"/>
          <w:sz w:val="21"/>
        </w:rPr>
        <w:t>T.3</w:t>
      </w:r>
      <w:r w:rsidR="004A4962" w:rsidRPr="004B4068">
        <w:rPr>
          <w:rFonts w:ascii="SimSun" w:hAnsi="SimSun" w:hint="eastAsia"/>
          <w:sz w:val="21"/>
        </w:rPr>
        <w:t>中的</w:t>
      </w:r>
      <w:r w:rsidR="00F63FC7" w:rsidRPr="004B4068">
        <w:rPr>
          <w:rFonts w:ascii="SimSun" w:hAnsi="SimSun" w:hint="eastAsia"/>
          <w:sz w:val="21"/>
        </w:rPr>
        <w:t>英文</w:t>
      </w:r>
      <w:r w:rsidR="004A4962" w:rsidRPr="004B4068">
        <w:rPr>
          <w:rFonts w:ascii="SimSun" w:hAnsi="SimSun" w:hint="eastAsia"/>
          <w:sz w:val="21"/>
        </w:rPr>
        <w:t>名称</w:t>
      </w:r>
      <w:r w:rsidR="00F63FC7" w:rsidRPr="004B4068">
        <w:rPr>
          <w:rFonts w:ascii="SimSun" w:hAnsi="SimSun" w:hint="eastAsia"/>
          <w:sz w:val="21"/>
        </w:rPr>
        <w:t>由“</w:t>
      </w:r>
      <w:r w:rsidR="00F63FC7" w:rsidRPr="004B4068">
        <w:rPr>
          <w:rFonts w:ascii="SimSun" w:hAnsi="SimSun"/>
          <w:sz w:val="21"/>
        </w:rPr>
        <w:t>Republic of Turkey</w:t>
      </w:r>
      <w:r w:rsidR="00F63FC7" w:rsidRPr="004B4068">
        <w:rPr>
          <w:rFonts w:ascii="SimSun" w:hAnsi="SimSun" w:hint="eastAsia"/>
          <w:sz w:val="21"/>
        </w:rPr>
        <w:t>”</w:t>
      </w:r>
      <w:r w:rsidR="004A4962" w:rsidRPr="004B4068">
        <w:rPr>
          <w:rFonts w:ascii="SimSun" w:hAnsi="SimSun" w:hint="eastAsia"/>
          <w:sz w:val="21"/>
        </w:rPr>
        <w:t>更改</w:t>
      </w:r>
      <w:r w:rsidR="00F63FC7" w:rsidRPr="004B4068">
        <w:rPr>
          <w:rFonts w:ascii="SimSun" w:hAnsi="SimSun" w:hint="eastAsia"/>
          <w:sz w:val="21"/>
        </w:rPr>
        <w:t>为“</w:t>
      </w:r>
      <w:r w:rsidR="00F63FC7" w:rsidRPr="004B4068">
        <w:rPr>
          <w:rFonts w:ascii="SimSun" w:hAnsi="SimSun"/>
          <w:sz w:val="21"/>
        </w:rPr>
        <w:t xml:space="preserve">Republic of </w:t>
      </w:r>
      <w:proofErr w:type="spellStart"/>
      <w:r w:rsidR="00F63FC7" w:rsidRPr="004B4068">
        <w:rPr>
          <w:rFonts w:ascii="SimSun" w:hAnsi="SimSun"/>
          <w:sz w:val="21"/>
        </w:rPr>
        <w:t>Türkiye</w:t>
      </w:r>
      <w:proofErr w:type="spellEnd"/>
      <w:r w:rsidR="00F63FC7" w:rsidRPr="004B4068">
        <w:rPr>
          <w:rFonts w:ascii="SimSun" w:hAnsi="SimSun" w:hint="eastAsia"/>
          <w:sz w:val="21"/>
        </w:rPr>
        <w:t>”</w:t>
      </w:r>
      <w:r w:rsidRPr="004B4068">
        <w:rPr>
          <w:rFonts w:ascii="SimSun" w:hAnsi="SimSun" w:hint="eastAsia"/>
          <w:sz w:val="21"/>
        </w:rPr>
        <w:t>，</w:t>
      </w:r>
      <w:r w:rsidR="004A4962" w:rsidRPr="004B4068">
        <w:rPr>
          <w:rFonts w:ascii="SimSun" w:hAnsi="SimSun" w:hint="eastAsia"/>
          <w:sz w:val="21"/>
        </w:rPr>
        <w:t>此前该国</w:t>
      </w:r>
      <w:r w:rsidRPr="004B4068">
        <w:rPr>
          <w:rFonts w:ascii="SimSun" w:hAnsi="SimSun" w:hint="eastAsia"/>
          <w:sz w:val="21"/>
        </w:rPr>
        <w:t>向联合国发出正式</w:t>
      </w:r>
      <w:r w:rsidR="004A4962" w:rsidRPr="004B4068">
        <w:rPr>
          <w:rFonts w:ascii="SimSun" w:hAnsi="SimSun" w:hint="eastAsia"/>
          <w:sz w:val="21"/>
        </w:rPr>
        <w:t>函件，</w:t>
      </w:r>
      <w:r w:rsidRPr="004B4068">
        <w:rPr>
          <w:rFonts w:ascii="SimSun" w:hAnsi="SimSun" w:hint="eastAsia"/>
          <w:sz w:val="21"/>
        </w:rPr>
        <w:t>UNTERM</w:t>
      </w:r>
      <w:r w:rsidR="004A4962" w:rsidRPr="004B4068">
        <w:rPr>
          <w:rFonts w:ascii="SimSun" w:hAnsi="SimSun" w:hint="eastAsia"/>
          <w:sz w:val="21"/>
        </w:rPr>
        <w:t>也</w:t>
      </w:r>
      <w:proofErr w:type="gramStart"/>
      <w:r w:rsidR="004A4962" w:rsidRPr="004B4068">
        <w:rPr>
          <w:rFonts w:ascii="SimSun" w:hAnsi="SimSun" w:hint="eastAsia"/>
          <w:sz w:val="21"/>
        </w:rPr>
        <w:t>作出</w:t>
      </w:r>
      <w:proofErr w:type="gramEnd"/>
      <w:r w:rsidR="004A4962" w:rsidRPr="004B4068">
        <w:rPr>
          <w:rFonts w:ascii="SimSun" w:hAnsi="SimSun" w:hint="eastAsia"/>
          <w:sz w:val="21"/>
        </w:rPr>
        <w:t>相应的</w:t>
      </w:r>
      <w:r w:rsidRPr="004B4068">
        <w:rPr>
          <w:rFonts w:ascii="SimSun" w:hAnsi="SimSun" w:hint="eastAsia"/>
          <w:sz w:val="21"/>
        </w:rPr>
        <w:t>更新。更新后的ST.3已在</w:t>
      </w:r>
      <w:r w:rsidR="004A4962" w:rsidRPr="004B4068">
        <w:rPr>
          <w:rFonts w:ascii="SimSun" w:hAnsi="SimSun" w:hint="eastAsia"/>
          <w:sz w:val="21"/>
        </w:rPr>
        <w:t>产权组织</w:t>
      </w:r>
      <w:r w:rsidRPr="004B4068">
        <w:rPr>
          <w:rFonts w:ascii="SimSun" w:hAnsi="SimSun" w:hint="eastAsia"/>
          <w:sz w:val="21"/>
        </w:rPr>
        <w:t>网站上公布。</w:t>
      </w:r>
    </w:p>
    <w:p w14:paraId="7ED0D61B" w14:textId="3BD7DC7B" w:rsidR="00222696" w:rsidRPr="004B4068" w:rsidRDefault="00761F50" w:rsidP="004B4068">
      <w:pPr>
        <w:pStyle w:val="ONUME"/>
        <w:numPr>
          <w:ilvl w:val="0"/>
          <w:numId w:val="18"/>
        </w:numPr>
        <w:tabs>
          <w:tab w:val="clear" w:pos="567"/>
        </w:tabs>
        <w:overflowPunct w:val="0"/>
        <w:spacing w:afterLines="50" w:after="120" w:line="340" w:lineRule="atLeast"/>
        <w:jc w:val="both"/>
        <w:rPr>
          <w:rFonts w:ascii="SimSun" w:hAnsi="SimSun"/>
          <w:sz w:val="21"/>
          <w:lang w:eastAsia="ko-KR"/>
        </w:rPr>
      </w:pPr>
      <w:r w:rsidRPr="004B4068">
        <w:rPr>
          <w:rFonts w:ascii="SimSun" w:hAnsi="SimSun" w:hint="eastAsia"/>
          <w:sz w:val="21"/>
        </w:rPr>
        <w:t>在标准委员会第九届会议决定</w:t>
      </w:r>
      <w:r w:rsidR="00AD04AE" w:rsidRPr="004B4068">
        <w:rPr>
          <w:rFonts w:ascii="SimSun" w:hAnsi="SimSun" w:hint="eastAsia"/>
          <w:sz w:val="21"/>
        </w:rPr>
        <w:t>将《产权组织手册》中的“工业产权”改为“知识产权”</w:t>
      </w:r>
      <w:r w:rsidRPr="004B4068">
        <w:rPr>
          <w:rFonts w:ascii="SimSun" w:hAnsi="SimSun" w:hint="eastAsia"/>
          <w:sz w:val="21"/>
        </w:rPr>
        <w:t>之后，秘书处编写了反映该决定的ST.3</w:t>
      </w:r>
      <w:r w:rsidR="006C6E9D" w:rsidRPr="004B4068">
        <w:rPr>
          <w:rFonts w:ascii="SimSun" w:hAnsi="SimSun" w:hint="eastAsia"/>
          <w:sz w:val="21"/>
        </w:rPr>
        <w:t>拟议</w:t>
      </w:r>
      <w:r w:rsidRPr="004B4068">
        <w:rPr>
          <w:rFonts w:ascii="SimSun" w:hAnsi="SimSun" w:hint="eastAsia"/>
          <w:sz w:val="21"/>
        </w:rPr>
        <w:t>修订。除了将</w:t>
      </w:r>
      <w:r w:rsidR="006C6E9D" w:rsidRPr="004B4068">
        <w:rPr>
          <w:rFonts w:ascii="SimSun" w:hAnsi="SimSun" w:hint="eastAsia"/>
          <w:sz w:val="21"/>
        </w:rPr>
        <w:t>“</w:t>
      </w:r>
      <w:r w:rsidRPr="004B4068">
        <w:rPr>
          <w:rFonts w:ascii="SimSun" w:hAnsi="SimSun" w:hint="eastAsia"/>
          <w:sz w:val="21"/>
        </w:rPr>
        <w:t>工业</w:t>
      </w:r>
      <w:r w:rsidR="006C6E9D" w:rsidRPr="004B4068">
        <w:rPr>
          <w:rFonts w:ascii="SimSun" w:hAnsi="SimSun" w:hint="eastAsia"/>
          <w:sz w:val="21"/>
        </w:rPr>
        <w:t>”</w:t>
      </w:r>
      <w:r w:rsidRPr="004B4068">
        <w:rPr>
          <w:rFonts w:ascii="SimSun" w:hAnsi="SimSun" w:hint="eastAsia"/>
          <w:sz w:val="21"/>
        </w:rPr>
        <w:t>改为</w:t>
      </w:r>
      <w:r w:rsidR="006C6E9D" w:rsidRPr="004B4068">
        <w:rPr>
          <w:rFonts w:ascii="SimSun" w:hAnsi="SimSun" w:hint="eastAsia"/>
          <w:sz w:val="21"/>
        </w:rPr>
        <w:t>“</w:t>
      </w:r>
      <w:r w:rsidRPr="004B4068">
        <w:rPr>
          <w:rFonts w:ascii="SimSun" w:hAnsi="SimSun" w:hint="eastAsia"/>
          <w:sz w:val="21"/>
        </w:rPr>
        <w:t>知识</w:t>
      </w:r>
      <w:r w:rsidR="006C6E9D" w:rsidRPr="004B4068">
        <w:rPr>
          <w:rFonts w:ascii="SimSun" w:hAnsi="SimSun" w:hint="eastAsia"/>
          <w:sz w:val="21"/>
        </w:rPr>
        <w:t>”</w:t>
      </w:r>
      <w:r w:rsidRPr="004B4068">
        <w:rPr>
          <w:rFonts w:ascii="SimSun" w:hAnsi="SimSun" w:hint="eastAsia"/>
          <w:sz w:val="21"/>
        </w:rPr>
        <w:t>外，更新还为ST.3</w:t>
      </w:r>
      <w:r w:rsidR="00993929" w:rsidRPr="004B4068">
        <w:rPr>
          <w:rFonts w:ascii="SimSun" w:hAnsi="SimSun" w:hint="eastAsia"/>
          <w:sz w:val="21"/>
        </w:rPr>
        <w:t>涵盖</w:t>
      </w:r>
      <w:r w:rsidRPr="004B4068">
        <w:rPr>
          <w:rFonts w:ascii="SimSun" w:hAnsi="SimSun" w:hint="eastAsia"/>
          <w:sz w:val="21"/>
        </w:rPr>
        <w:t>范围内从事知识产权而非工业产权（即版权）的两个知识产权</w:t>
      </w:r>
      <w:proofErr w:type="gramStart"/>
      <w:r w:rsidR="00C228AB" w:rsidRPr="004B4068">
        <w:rPr>
          <w:rFonts w:ascii="SimSun" w:hAnsi="SimSun" w:hint="eastAsia"/>
          <w:sz w:val="21"/>
        </w:rPr>
        <w:t>局</w:t>
      </w:r>
      <w:r w:rsidRPr="004B4068">
        <w:rPr>
          <w:rFonts w:ascii="SimSun" w:hAnsi="SimSun" w:hint="eastAsia"/>
          <w:sz w:val="21"/>
        </w:rPr>
        <w:t>增加</w:t>
      </w:r>
      <w:proofErr w:type="gramEnd"/>
      <w:r w:rsidRPr="004B4068">
        <w:rPr>
          <w:rFonts w:ascii="SimSun" w:hAnsi="SimSun" w:hint="eastAsia"/>
          <w:sz w:val="21"/>
        </w:rPr>
        <w:t>了双字母代码：马绍尔群岛和纽埃。此外，根据海牙体系和马德里体系的</w:t>
      </w:r>
      <w:r w:rsidR="001D4E3F" w:rsidRPr="004B4068">
        <w:rPr>
          <w:rFonts w:ascii="SimSun" w:hAnsi="SimSun" w:hint="eastAsia"/>
          <w:sz w:val="21"/>
        </w:rPr>
        <w:t>建议</w:t>
      </w:r>
      <w:r w:rsidRPr="004B4068">
        <w:rPr>
          <w:rFonts w:ascii="SimSun" w:hAnsi="SimSun" w:hint="eastAsia"/>
          <w:sz w:val="21"/>
        </w:rPr>
        <w:t>，更新了关于使用代码</w:t>
      </w:r>
      <w:r w:rsidR="001D4E3F" w:rsidRPr="004B4068">
        <w:rPr>
          <w:rFonts w:ascii="SimSun" w:hAnsi="SimSun" w:hint="eastAsia"/>
          <w:sz w:val="21"/>
        </w:rPr>
        <w:t>“</w:t>
      </w:r>
      <w:r w:rsidRPr="004B4068">
        <w:rPr>
          <w:rFonts w:ascii="SimSun" w:hAnsi="SimSun" w:hint="eastAsia"/>
          <w:sz w:val="21"/>
        </w:rPr>
        <w:t>IB</w:t>
      </w:r>
      <w:r w:rsidR="001D4E3F" w:rsidRPr="004B4068">
        <w:rPr>
          <w:rFonts w:ascii="SimSun" w:hAnsi="SimSun" w:hint="eastAsia"/>
          <w:sz w:val="21"/>
        </w:rPr>
        <w:t>”</w:t>
      </w:r>
      <w:r w:rsidRPr="004B4068">
        <w:rPr>
          <w:rFonts w:ascii="SimSun" w:hAnsi="SimSun" w:hint="eastAsia"/>
          <w:sz w:val="21"/>
        </w:rPr>
        <w:t>和</w:t>
      </w:r>
      <w:r w:rsidR="001D4E3F" w:rsidRPr="004B4068">
        <w:rPr>
          <w:rFonts w:ascii="SimSun" w:hAnsi="SimSun" w:hint="eastAsia"/>
          <w:sz w:val="21"/>
        </w:rPr>
        <w:t>“</w:t>
      </w:r>
      <w:r w:rsidRPr="004B4068">
        <w:rPr>
          <w:rFonts w:ascii="SimSun" w:hAnsi="SimSun" w:hint="eastAsia"/>
          <w:sz w:val="21"/>
        </w:rPr>
        <w:t>WO</w:t>
      </w:r>
      <w:r w:rsidR="001D4E3F" w:rsidRPr="004B4068">
        <w:rPr>
          <w:rFonts w:ascii="SimSun" w:hAnsi="SimSun" w:hint="eastAsia"/>
          <w:sz w:val="21"/>
        </w:rPr>
        <w:t>”</w:t>
      </w:r>
      <w:r w:rsidRPr="004B4068">
        <w:rPr>
          <w:rFonts w:ascii="SimSun" w:hAnsi="SimSun" w:hint="eastAsia"/>
          <w:sz w:val="21"/>
        </w:rPr>
        <w:t>的脚注4的案文，以澄清它们在这些体系中的</w:t>
      </w:r>
      <w:r w:rsidR="00D17308" w:rsidRPr="004B4068">
        <w:rPr>
          <w:rFonts w:ascii="SimSun" w:hAnsi="SimSun" w:hint="eastAsia"/>
          <w:sz w:val="21"/>
        </w:rPr>
        <w:t>预期</w:t>
      </w:r>
      <w:r w:rsidRPr="004B4068">
        <w:rPr>
          <w:rFonts w:ascii="SimSun" w:hAnsi="SimSun" w:hint="eastAsia"/>
          <w:sz w:val="21"/>
        </w:rPr>
        <w:t>用途。</w:t>
      </w:r>
    </w:p>
    <w:p w14:paraId="4A572ECE" w14:textId="55026A7A" w:rsidR="00222696" w:rsidRPr="004B4068" w:rsidRDefault="00D17308" w:rsidP="004B4068">
      <w:pPr>
        <w:pStyle w:val="ONUME"/>
        <w:keepNext/>
        <w:numPr>
          <w:ilvl w:val="0"/>
          <w:numId w:val="18"/>
        </w:numPr>
        <w:tabs>
          <w:tab w:val="clear" w:pos="567"/>
        </w:tabs>
        <w:overflowPunct w:val="0"/>
        <w:spacing w:afterLines="50" w:after="120" w:line="340" w:lineRule="atLeast"/>
        <w:ind w:left="5534"/>
        <w:jc w:val="both"/>
        <w:rPr>
          <w:rStyle w:val="H3-DecisionChar"/>
          <w:rFonts w:ascii="KaiTi" w:eastAsia="KaiTi" w:hAnsi="KaiTi"/>
          <w:i w:val="0"/>
          <w:sz w:val="21"/>
          <w:szCs w:val="21"/>
        </w:rPr>
      </w:pPr>
      <w:proofErr w:type="gramStart"/>
      <w:r w:rsidRPr="004B4068">
        <w:rPr>
          <w:rStyle w:val="H3-DecisionChar"/>
          <w:rFonts w:ascii="KaiTi" w:eastAsia="KaiTi" w:hAnsi="KaiTi" w:hint="eastAsia"/>
          <w:i w:val="0"/>
          <w:sz w:val="21"/>
          <w:szCs w:val="21"/>
        </w:rPr>
        <w:lastRenderedPageBreak/>
        <w:t>请标准</w:t>
      </w:r>
      <w:proofErr w:type="gramEnd"/>
      <w:r w:rsidRPr="004B4068">
        <w:rPr>
          <w:rStyle w:val="H3-DecisionChar"/>
          <w:rFonts w:ascii="KaiTi" w:eastAsia="KaiTi" w:hAnsi="KaiTi" w:hint="eastAsia"/>
          <w:i w:val="0"/>
          <w:sz w:val="21"/>
          <w:szCs w:val="21"/>
        </w:rPr>
        <w:t>委员会</w:t>
      </w:r>
      <w:r w:rsidR="004B4068">
        <w:rPr>
          <w:rStyle w:val="H3-DecisionChar"/>
          <w:rFonts w:ascii="KaiTi" w:eastAsia="KaiTi" w:hAnsi="KaiTi" w:hint="eastAsia"/>
          <w:i w:val="0"/>
          <w:sz w:val="21"/>
          <w:szCs w:val="21"/>
        </w:rPr>
        <w:t>：</w:t>
      </w:r>
    </w:p>
    <w:p w14:paraId="0DAB7BB7" w14:textId="347AF9AF" w:rsidR="00222696" w:rsidRPr="004B4068" w:rsidRDefault="00D17308" w:rsidP="004B4068">
      <w:pPr>
        <w:pStyle w:val="a4"/>
        <w:keepNext/>
        <w:numPr>
          <w:ilvl w:val="1"/>
          <w:numId w:val="20"/>
        </w:numPr>
        <w:tabs>
          <w:tab w:val="left" w:pos="6101"/>
          <w:tab w:val="left" w:pos="6668"/>
        </w:tabs>
        <w:overflowPunct w:val="0"/>
        <w:spacing w:afterLines="50" w:after="120" w:line="340" w:lineRule="atLeast"/>
        <w:ind w:left="5534" w:firstLine="703"/>
        <w:jc w:val="both"/>
        <w:rPr>
          <w:rFonts w:ascii="KaiTi" w:eastAsia="KaiTi" w:hAnsi="KaiTi"/>
          <w:sz w:val="21"/>
          <w:szCs w:val="21"/>
        </w:rPr>
      </w:pPr>
      <w:r w:rsidRPr="004B4068">
        <w:rPr>
          <w:rFonts w:ascii="KaiTi" w:eastAsia="KaiTi" w:hAnsi="KaiTi" w:hint="eastAsia"/>
          <w:sz w:val="21"/>
          <w:szCs w:val="21"/>
        </w:rPr>
        <w:t>注意本文件的内容；</w:t>
      </w:r>
    </w:p>
    <w:p w14:paraId="06B5DE05" w14:textId="2E630316" w:rsidR="00222696" w:rsidRPr="004B4068" w:rsidRDefault="00D17308" w:rsidP="004B4068">
      <w:pPr>
        <w:pStyle w:val="a4"/>
        <w:numPr>
          <w:ilvl w:val="1"/>
          <w:numId w:val="20"/>
        </w:numPr>
        <w:tabs>
          <w:tab w:val="left" w:pos="6101"/>
          <w:tab w:val="left" w:pos="6668"/>
        </w:tabs>
        <w:overflowPunct w:val="0"/>
        <w:spacing w:afterLines="50" w:after="120" w:line="340" w:lineRule="atLeast"/>
        <w:ind w:left="5534" w:firstLine="703"/>
        <w:jc w:val="both"/>
        <w:rPr>
          <w:rFonts w:ascii="KaiTi" w:eastAsia="KaiTi" w:hAnsi="KaiTi"/>
          <w:sz w:val="21"/>
          <w:szCs w:val="21"/>
        </w:rPr>
      </w:pPr>
      <w:r w:rsidRPr="004B4068">
        <w:rPr>
          <w:rFonts w:ascii="KaiTi" w:eastAsia="KaiTi" w:hAnsi="KaiTi" w:hint="eastAsia"/>
          <w:sz w:val="21"/>
          <w:szCs w:val="21"/>
        </w:rPr>
        <w:t>审议并决定</w:t>
      </w:r>
      <w:r w:rsidR="00D369B0" w:rsidRPr="004B4068">
        <w:rPr>
          <w:rFonts w:ascii="KaiTi" w:eastAsia="KaiTi" w:hAnsi="KaiTi" w:hint="eastAsia"/>
          <w:sz w:val="21"/>
          <w:szCs w:val="21"/>
        </w:rPr>
        <w:t>本文件附件所示及上文第3段所述的产权组织标准</w:t>
      </w:r>
      <w:r w:rsidR="00D369B0" w:rsidRPr="004B4068">
        <w:rPr>
          <w:rFonts w:ascii="KaiTi" w:eastAsia="KaiTi" w:hAnsi="KaiTi"/>
          <w:sz w:val="21"/>
          <w:szCs w:val="21"/>
        </w:rPr>
        <w:t>ST.3</w:t>
      </w:r>
      <w:r w:rsidR="004B4068">
        <w:rPr>
          <w:rFonts w:ascii="KaiTi" w:eastAsia="KaiTi" w:hAnsi="KaiTi" w:hint="eastAsia"/>
          <w:sz w:val="21"/>
          <w:szCs w:val="21"/>
        </w:rPr>
        <w:t>的</w:t>
      </w:r>
      <w:r w:rsidR="00D369B0" w:rsidRPr="004B4068">
        <w:rPr>
          <w:rFonts w:ascii="KaiTi" w:eastAsia="KaiTi" w:hAnsi="KaiTi" w:hint="eastAsia"/>
          <w:sz w:val="21"/>
          <w:szCs w:val="21"/>
        </w:rPr>
        <w:t>拟议修订。</w:t>
      </w:r>
    </w:p>
    <w:p w14:paraId="3A3B9ACF" w14:textId="70C7217E" w:rsidR="00913A36" w:rsidRPr="004B4068" w:rsidRDefault="00D369B0" w:rsidP="004B4068">
      <w:pPr>
        <w:pStyle w:val="Endofdocument-Annex"/>
        <w:spacing w:before="720" w:afterLines="50" w:after="120" w:line="340" w:lineRule="atLeast"/>
        <w:rPr>
          <w:rFonts w:ascii="SimSun" w:hAnsi="SimSun"/>
          <w:sz w:val="21"/>
        </w:rPr>
      </w:pPr>
      <w:r w:rsidRPr="004B4068">
        <w:rPr>
          <w:rFonts w:ascii="KaiTi" w:eastAsia="KaiTi" w:hAnsi="KaiTi" w:hint="eastAsia"/>
          <w:sz w:val="21"/>
          <w:szCs w:val="21"/>
        </w:rPr>
        <w:t>[</w:t>
      </w:r>
      <w:r w:rsidR="00684619" w:rsidRPr="004B4068">
        <w:rPr>
          <w:rFonts w:ascii="KaiTi" w:eastAsia="KaiTi" w:hAnsi="KaiTi" w:hint="eastAsia"/>
          <w:sz w:val="21"/>
          <w:szCs w:val="21"/>
        </w:rPr>
        <w:t>后</w:t>
      </w:r>
      <w:r w:rsidRPr="004B4068">
        <w:rPr>
          <w:rFonts w:ascii="KaiTi" w:eastAsia="KaiTi" w:hAnsi="KaiTi" w:hint="eastAsia"/>
          <w:sz w:val="21"/>
          <w:szCs w:val="21"/>
        </w:rPr>
        <w:t>接附件</w:t>
      </w:r>
      <w:r w:rsidRPr="004B4068">
        <w:rPr>
          <w:rFonts w:ascii="KaiTi" w:eastAsia="KaiTi" w:hAnsi="KaiTi"/>
          <w:sz w:val="21"/>
          <w:szCs w:val="21"/>
        </w:rPr>
        <w:t>]</w:t>
      </w:r>
    </w:p>
    <w:sectPr w:rsidR="00913A36" w:rsidRPr="004B4068" w:rsidSect="002E585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98834" w16cex:dateUtc="2022-09-12T0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D97F24" w16cid:durableId="26C988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00D75" w14:textId="77777777" w:rsidR="006E643E" w:rsidRDefault="006E643E">
      <w:r>
        <w:separator/>
      </w:r>
    </w:p>
  </w:endnote>
  <w:endnote w:type="continuationSeparator" w:id="0">
    <w:p w14:paraId="171EF804" w14:textId="77777777" w:rsidR="006E643E" w:rsidRDefault="006E643E" w:rsidP="003B38C1">
      <w:r>
        <w:separator/>
      </w:r>
    </w:p>
    <w:p w14:paraId="1A1D6947" w14:textId="77777777" w:rsidR="006E643E" w:rsidRPr="003B38C1" w:rsidRDefault="006E643E" w:rsidP="003B38C1">
      <w:pPr>
        <w:spacing w:after="60"/>
        <w:rPr>
          <w:sz w:val="17"/>
        </w:rPr>
      </w:pPr>
      <w:r>
        <w:rPr>
          <w:sz w:val="17"/>
        </w:rPr>
        <w:t>[Endnote continued from previous page]</w:t>
      </w:r>
    </w:p>
  </w:endnote>
  <w:endnote w:type="continuationNotice" w:id="1">
    <w:p w14:paraId="79F27F65" w14:textId="77777777" w:rsidR="006E643E" w:rsidRPr="003B38C1" w:rsidRDefault="006E643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FA9D4" w14:textId="77777777" w:rsidR="006E643E" w:rsidRDefault="006E643E">
      <w:r>
        <w:separator/>
      </w:r>
    </w:p>
  </w:footnote>
  <w:footnote w:type="continuationSeparator" w:id="0">
    <w:p w14:paraId="637ECE00" w14:textId="77777777" w:rsidR="006E643E" w:rsidRDefault="006E643E" w:rsidP="008B60B2">
      <w:r>
        <w:separator/>
      </w:r>
    </w:p>
    <w:p w14:paraId="12B1B96F" w14:textId="77777777" w:rsidR="006E643E" w:rsidRPr="00ED77FB" w:rsidRDefault="006E643E" w:rsidP="008B60B2">
      <w:pPr>
        <w:spacing w:after="60"/>
        <w:rPr>
          <w:sz w:val="17"/>
          <w:szCs w:val="17"/>
        </w:rPr>
      </w:pPr>
      <w:r w:rsidRPr="00ED77FB">
        <w:rPr>
          <w:sz w:val="17"/>
          <w:szCs w:val="17"/>
        </w:rPr>
        <w:t>[Footnote continued from previous page]</w:t>
      </w:r>
    </w:p>
  </w:footnote>
  <w:footnote w:type="continuationNotice" w:id="1">
    <w:p w14:paraId="39C749B0" w14:textId="77777777" w:rsidR="006E643E" w:rsidRPr="00ED77FB" w:rsidRDefault="006E643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D6837" w14:textId="500A2E3D" w:rsidR="00D07C78" w:rsidRPr="004B4068" w:rsidRDefault="002E585B" w:rsidP="00477D6B">
    <w:pPr>
      <w:jc w:val="right"/>
      <w:rPr>
        <w:rFonts w:ascii="SimSun" w:hAnsi="SimSun"/>
        <w:caps/>
        <w:sz w:val="21"/>
      </w:rPr>
    </w:pPr>
    <w:bookmarkStart w:id="6" w:name="Code2"/>
    <w:r w:rsidRPr="004B4068">
      <w:rPr>
        <w:rFonts w:ascii="SimSun" w:hAnsi="SimSun"/>
        <w:caps/>
        <w:sz w:val="21"/>
      </w:rPr>
      <w:t>C</w:t>
    </w:r>
    <w:r w:rsidR="00D53CBA" w:rsidRPr="004B4068">
      <w:rPr>
        <w:rFonts w:ascii="SimSun" w:hAnsi="SimSun"/>
        <w:caps/>
        <w:sz w:val="21"/>
      </w:rPr>
      <w:t>WS/</w:t>
    </w:r>
    <w:r w:rsidR="00CF2B2B" w:rsidRPr="004B4068">
      <w:rPr>
        <w:rFonts w:ascii="SimSun" w:hAnsi="SimSun"/>
        <w:caps/>
        <w:sz w:val="21"/>
      </w:rPr>
      <w:t>10/4</w:t>
    </w:r>
  </w:p>
  <w:bookmarkEnd w:id="6"/>
  <w:p w14:paraId="454F6326" w14:textId="533851AB" w:rsidR="00D07C78" w:rsidRPr="004B4068" w:rsidRDefault="004B4068" w:rsidP="004B4068">
    <w:pPr>
      <w:spacing w:afterLines="100" w:after="240"/>
      <w:jc w:val="right"/>
      <w:rPr>
        <w:rFonts w:ascii="SimSun" w:hAnsi="SimSun"/>
        <w:sz w:val="21"/>
      </w:rPr>
    </w:pPr>
    <w:r w:rsidRPr="004B4068">
      <w:rPr>
        <w:rFonts w:ascii="SimSun" w:hAnsi="SimSun" w:hint="eastAsia"/>
        <w:sz w:val="21"/>
      </w:rPr>
      <w:t>第</w:t>
    </w:r>
    <w:r w:rsidR="00D07C78" w:rsidRPr="004B4068">
      <w:rPr>
        <w:rFonts w:ascii="SimSun" w:hAnsi="SimSun"/>
        <w:sz w:val="21"/>
      </w:rPr>
      <w:fldChar w:fldCharType="begin"/>
    </w:r>
    <w:r w:rsidR="00D07C78" w:rsidRPr="004B4068">
      <w:rPr>
        <w:rFonts w:ascii="SimSun" w:hAnsi="SimSun"/>
        <w:sz w:val="21"/>
      </w:rPr>
      <w:instrText xml:space="preserve"> PAGE  \* MERGEFORMAT </w:instrText>
    </w:r>
    <w:r w:rsidR="00D07C78" w:rsidRPr="004B4068">
      <w:rPr>
        <w:rFonts w:ascii="SimSun" w:hAnsi="SimSun"/>
        <w:sz w:val="21"/>
      </w:rPr>
      <w:fldChar w:fldCharType="separate"/>
    </w:r>
    <w:r w:rsidR="00A24883">
      <w:rPr>
        <w:rFonts w:ascii="SimSun" w:hAnsi="SimSun"/>
        <w:noProof/>
        <w:sz w:val="21"/>
      </w:rPr>
      <w:t>2</w:t>
    </w:r>
    <w:r w:rsidR="00D07C78" w:rsidRPr="004B4068">
      <w:rPr>
        <w:rFonts w:ascii="SimSun" w:hAnsi="SimSun"/>
        <w:sz w:val="21"/>
      </w:rPr>
      <w:fldChar w:fldCharType="end"/>
    </w:r>
    <w:r w:rsidRPr="004B4068">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D542E3"/>
    <w:multiLevelType w:val="multilevel"/>
    <w:tmpl w:val="9D8EC73E"/>
    <w:lvl w:ilvl="0">
      <w:start w:val="1"/>
      <w:numFmt w:val="decimal"/>
      <w:lvlRestart w:val="0"/>
      <w:lvlText w:val="%1."/>
      <w:lvlJc w:val="left"/>
      <w:pPr>
        <w:tabs>
          <w:tab w:val="num" w:pos="567"/>
        </w:tabs>
        <w:ind w:left="0" w:firstLine="0"/>
      </w:pPr>
    </w:lvl>
    <w:lvl w:ilvl="1">
      <w:start w:val="1"/>
      <w:numFmt w:val="lowerLetter"/>
      <w:lvlText w:val="(%2)"/>
      <w:lvlJc w:val="left"/>
      <w:pPr>
        <w:tabs>
          <w:tab w:val="num" w:pos="6663"/>
        </w:tabs>
        <w:ind w:left="6096" w:firstLine="0"/>
      </w:pPr>
      <w:rPr>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5F812A0A"/>
    <w:multiLevelType w:val="hybridMultilevel"/>
    <w:tmpl w:val="56D4629E"/>
    <w:lvl w:ilvl="0" w:tplc="E1D8A5F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1432CF"/>
    <w:multiLevelType w:val="hybridMultilevel"/>
    <w:tmpl w:val="DA241584"/>
    <w:lvl w:ilvl="0" w:tplc="5DD41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CE55B3"/>
    <w:multiLevelType w:val="hybridMultilevel"/>
    <w:tmpl w:val="6128B868"/>
    <w:lvl w:ilvl="0" w:tplc="89B0BFC8">
      <w:start w:val="1"/>
      <w:numFmt w:val="lowerLetter"/>
      <w:lvlText w:val="(%1)."/>
      <w:lvlJc w:val="left"/>
      <w:pPr>
        <w:ind w:left="6816" w:hanging="360"/>
      </w:pPr>
      <w:rPr>
        <w:rFonts w:hint="default"/>
        <w:b w:val="0"/>
        <w:i/>
      </w:rPr>
    </w:lvl>
    <w:lvl w:ilvl="1" w:tplc="E402E6F2">
      <w:start w:val="1"/>
      <w:numFmt w:val="lowerLetter"/>
      <w:lvlText w:val="(%2)"/>
      <w:lvlJc w:val="left"/>
      <w:pPr>
        <w:ind w:left="1440" w:firstLine="419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0C5F56"/>
    <w:multiLevelType w:val="hybridMultilevel"/>
    <w:tmpl w:val="3DF2D4FA"/>
    <w:lvl w:ilvl="0" w:tplc="3FF2AFAC">
      <w:start w:val="1"/>
      <w:numFmt w:val="bullet"/>
      <w:lvlText w:val="−"/>
      <w:lvlJc w:val="left"/>
      <w:pPr>
        <w:ind w:left="720" w:hanging="360"/>
      </w:pPr>
      <w:rPr>
        <w:rFonts w:ascii="Times New Roman" w:eastAsia="Arial"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0"/>
  </w:num>
  <w:num w:numId="8">
    <w:abstractNumId w:val="8"/>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6"/>
  </w:num>
  <w:num w:numId="19">
    <w:abstractNumId w:val="7"/>
  </w:num>
  <w:num w:numId="20">
    <w:abstractNumId w:val="9"/>
  </w:num>
  <w:num w:numId="21">
    <w:abstractNumId w:val="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5B"/>
    <w:rsid w:val="00043CAA"/>
    <w:rsid w:val="00056816"/>
    <w:rsid w:val="00075432"/>
    <w:rsid w:val="000968ED"/>
    <w:rsid w:val="000A3D97"/>
    <w:rsid w:val="000D0970"/>
    <w:rsid w:val="000F5E56"/>
    <w:rsid w:val="00110B70"/>
    <w:rsid w:val="001362EE"/>
    <w:rsid w:val="00137848"/>
    <w:rsid w:val="00137FDA"/>
    <w:rsid w:val="001440DB"/>
    <w:rsid w:val="00160104"/>
    <w:rsid w:val="001647D5"/>
    <w:rsid w:val="001832A6"/>
    <w:rsid w:val="00184266"/>
    <w:rsid w:val="001C2D44"/>
    <w:rsid w:val="001D4107"/>
    <w:rsid w:val="001D4E3F"/>
    <w:rsid w:val="00203D24"/>
    <w:rsid w:val="00210E8F"/>
    <w:rsid w:val="0021217E"/>
    <w:rsid w:val="00222696"/>
    <w:rsid w:val="00222C84"/>
    <w:rsid w:val="002326AB"/>
    <w:rsid w:val="00242FC5"/>
    <w:rsid w:val="00243430"/>
    <w:rsid w:val="002634C4"/>
    <w:rsid w:val="00274288"/>
    <w:rsid w:val="00276878"/>
    <w:rsid w:val="00280C7A"/>
    <w:rsid w:val="002928D3"/>
    <w:rsid w:val="002B5C18"/>
    <w:rsid w:val="002C7E88"/>
    <w:rsid w:val="002D61B0"/>
    <w:rsid w:val="002E585B"/>
    <w:rsid w:val="002F1FE6"/>
    <w:rsid w:val="002F4E68"/>
    <w:rsid w:val="00307DFE"/>
    <w:rsid w:val="00312F7F"/>
    <w:rsid w:val="00337D78"/>
    <w:rsid w:val="00354376"/>
    <w:rsid w:val="00356D35"/>
    <w:rsid w:val="00361450"/>
    <w:rsid w:val="003673CF"/>
    <w:rsid w:val="003726AC"/>
    <w:rsid w:val="003845C1"/>
    <w:rsid w:val="00396200"/>
    <w:rsid w:val="003A6F89"/>
    <w:rsid w:val="003B339D"/>
    <w:rsid w:val="003B38C1"/>
    <w:rsid w:val="003C34E9"/>
    <w:rsid w:val="003D3BF1"/>
    <w:rsid w:val="003D5977"/>
    <w:rsid w:val="003E3078"/>
    <w:rsid w:val="004167C6"/>
    <w:rsid w:val="0041768C"/>
    <w:rsid w:val="00423E3E"/>
    <w:rsid w:val="00427AF4"/>
    <w:rsid w:val="00434EDA"/>
    <w:rsid w:val="0044175F"/>
    <w:rsid w:val="004647DA"/>
    <w:rsid w:val="00474062"/>
    <w:rsid w:val="00477D6B"/>
    <w:rsid w:val="00491DA7"/>
    <w:rsid w:val="004A4962"/>
    <w:rsid w:val="004A79D9"/>
    <w:rsid w:val="004B4068"/>
    <w:rsid w:val="004F4293"/>
    <w:rsid w:val="005019FF"/>
    <w:rsid w:val="00511202"/>
    <w:rsid w:val="0053057A"/>
    <w:rsid w:val="005419F8"/>
    <w:rsid w:val="0054680A"/>
    <w:rsid w:val="00556076"/>
    <w:rsid w:val="00560A29"/>
    <w:rsid w:val="00591EFA"/>
    <w:rsid w:val="005C6649"/>
    <w:rsid w:val="005D3685"/>
    <w:rsid w:val="005D752F"/>
    <w:rsid w:val="005E19AA"/>
    <w:rsid w:val="005E6C0F"/>
    <w:rsid w:val="00605827"/>
    <w:rsid w:val="006063B6"/>
    <w:rsid w:val="00646050"/>
    <w:rsid w:val="006547ED"/>
    <w:rsid w:val="006713CA"/>
    <w:rsid w:val="00673C52"/>
    <w:rsid w:val="00676C5C"/>
    <w:rsid w:val="00684619"/>
    <w:rsid w:val="006C6644"/>
    <w:rsid w:val="006C6E9D"/>
    <w:rsid w:val="006E643E"/>
    <w:rsid w:val="0071123D"/>
    <w:rsid w:val="00720EFD"/>
    <w:rsid w:val="00745732"/>
    <w:rsid w:val="00761F50"/>
    <w:rsid w:val="0076525D"/>
    <w:rsid w:val="007854AF"/>
    <w:rsid w:val="00787A1A"/>
    <w:rsid w:val="00793A7C"/>
    <w:rsid w:val="007A398A"/>
    <w:rsid w:val="007B3CC2"/>
    <w:rsid w:val="007B5A88"/>
    <w:rsid w:val="007D07EB"/>
    <w:rsid w:val="007D1613"/>
    <w:rsid w:val="007E33AF"/>
    <w:rsid w:val="007E4C0E"/>
    <w:rsid w:val="008356C0"/>
    <w:rsid w:val="00846CF6"/>
    <w:rsid w:val="008610AC"/>
    <w:rsid w:val="008A134B"/>
    <w:rsid w:val="008B2CC1"/>
    <w:rsid w:val="008B60B2"/>
    <w:rsid w:val="008D7F91"/>
    <w:rsid w:val="008F61E7"/>
    <w:rsid w:val="0090731E"/>
    <w:rsid w:val="00913A36"/>
    <w:rsid w:val="00916EE2"/>
    <w:rsid w:val="00957BC3"/>
    <w:rsid w:val="00966A22"/>
    <w:rsid w:val="0096722F"/>
    <w:rsid w:val="00980843"/>
    <w:rsid w:val="00993929"/>
    <w:rsid w:val="009D286E"/>
    <w:rsid w:val="009E2791"/>
    <w:rsid w:val="009E3F6F"/>
    <w:rsid w:val="009F499F"/>
    <w:rsid w:val="00A24883"/>
    <w:rsid w:val="00A37342"/>
    <w:rsid w:val="00A42DAF"/>
    <w:rsid w:val="00A45BD8"/>
    <w:rsid w:val="00A51952"/>
    <w:rsid w:val="00A54493"/>
    <w:rsid w:val="00A55609"/>
    <w:rsid w:val="00A718CE"/>
    <w:rsid w:val="00A869B7"/>
    <w:rsid w:val="00A90F0A"/>
    <w:rsid w:val="00AA6F7F"/>
    <w:rsid w:val="00AB049D"/>
    <w:rsid w:val="00AC205C"/>
    <w:rsid w:val="00AC279B"/>
    <w:rsid w:val="00AC341B"/>
    <w:rsid w:val="00AC4CEC"/>
    <w:rsid w:val="00AD04AE"/>
    <w:rsid w:val="00AE34D6"/>
    <w:rsid w:val="00AE7643"/>
    <w:rsid w:val="00AF0A6B"/>
    <w:rsid w:val="00AF178B"/>
    <w:rsid w:val="00B05A69"/>
    <w:rsid w:val="00B355B6"/>
    <w:rsid w:val="00B415AD"/>
    <w:rsid w:val="00B63CCD"/>
    <w:rsid w:val="00B75281"/>
    <w:rsid w:val="00B80108"/>
    <w:rsid w:val="00B83DA6"/>
    <w:rsid w:val="00B92F1F"/>
    <w:rsid w:val="00B941D5"/>
    <w:rsid w:val="00B9734B"/>
    <w:rsid w:val="00BA30E2"/>
    <w:rsid w:val="00C04C1A"/>
    <w:rsid w:val="00C11BFE"/>
    <w:rsid w:val="00C228AB"/>
    <w:rsid w:val="00C5068F"/>
    <w:rsid w:val="00C57F29"/>
    <w:rsid w:val="00C86D74"/>
    <w:rsid w:val="00CB6496"/>
    <w:rsid w:val="00CB6FD1"/>
    <w:rsid w:val="00CC1DC2"/>
    <w:rsid w:val="00CD04F1"/>
    <w:rsid w:val="00CE1BC8"/>
    <w:rsid w:val="00CE77DF"/>
    <w:rsid w:val="00CF2B2B"/>
    <w:rsid w:val="00CF6577"/>
    <w:rsid w:val="00CF681A"/>
    <w:rsid w:val="00D05A1A"/>
    <w:rsid w:val="00D07C78"/>
    <w:rsid w:val="00D17308"/>
    <w:rsid w:val="00D369B0"/>
    <w:rsid w:val="00D45252"/>
    <w:rsid w:val="00D50BA6"/>
    <w:rsid w:val="00D53CBA"/>
    <w:rsid w:val="00D61BB3"/>
    <w:rsid w:val="00D70C1C"/>
    <w:rsid w:val="00D71B4D"/>
    <w:rsid w:val="00D747B4"/>
    <w:rsid w:val="00D76EBB"/>
    <w:rsid w:val="00D93D55"/>
    <w:rsid w:val="00D94A3F"/>
    <w:rsid w:val="00DD7B7F"/>
    <w:rsid w:val="00DF3E80"/>
    <w:rsid w:val="00E15015"/>
    <w:rsid w:val="00E32249"/>
    <w:rsid w:val="00E335FE"/>
    <w:rsid w:val="00E42FB8"/>
    <w:rsid w:val="00E45755"/>
    <w:rsid w:val="00E55A68"/>
    <w:rsid w:val="00EA6E55"/>
    <w:rsid w:val="00EA7D6E"/>
    <w:rsid w:val="00EB0274"/>
    <w:rsid w:val="00EB2F76"/>
    <w:rsid w:val="00EC4E49"/>
    <w:rsid w:val="00ED77FB"/>
    <w:rsid w:val="00EE45FA"/>
    <w:rsid w:val="00F043DE"/>
    <w:rsid w:val="00F1231E"/>
    <w:rsid w:val="00F63FC7"/>
    <w:rsid w:val="00F66152"/>
    <w:rsid w:val="00F9165B"/>
    <w:rsid w:val="00FA4F7A"/>
    <w:rsid w:val="00FB524D"/>
    <w:rsid w:val="00FC482F"/>
    <w:rsid w:val="00FD7573"/>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FC50B"/>
  <w15:docId w15:val="{B21D8A31-F63A-409F-8420-1F0C04D1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2F76"/>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semiHidden/>
    <w:rsid w:val="00676C5C"/>
    <w:pPr>
      <w:tabs>
        <w:tab w:val="center" w:pos="4320"/>
        <w:tab w:val="right" w:pos="8640"/>
      </w:tabs>
    </w:pPr>
  </w:style>
  <w:style w:type="paragraph" w:styleId="ab">
    <w:name w:val="footnote text"/>
    <w:basedOn w:val="a0"/>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CF6577"/>
    <w:pPr>
      <w:numPr>
        <w:numId w:val="6"/>
      </w:numPr>
      <w:spacing w:line="360" w:lineRule="auto"/>
    </w:pPr>
  </w:style>
  <w:style w:type="paragraph" w:styleId="ad">
    <w:name w:val="Salutation"/>
    <w:basedOn w:val="a0"/>
    <w:next w:val="a0"/>
    <w:semiHidden/>
    <w:rsid w:val="00676C5C"/>
  </w:style>
  <w:style w:type="paragraph" w:styleId="ae">
    <w:name w:val="Signature"/>
    <w:basedOn w:val="a0"/>
    <w:semiHidden/>
    <w:rsid w:val="00676C5C"/>
    <w:pPr>
      <w:ind w:left="5250"/>
    </w:pPr>
  </w:style>
  <w:style w:type="character" w:styleId="af">
    <w:name w:val="Hyperlink"/>
    <w:uiPriority w:val="99"/>
    <w:unhideWhenUsed/>
    <w:rsid w:val="002E585B"/>
    <w:rPr>
      <w:color w:val="0000FF"/>
      <w:u w:val="single"/>
    </w:rPr>
  </w:style>
  <w:style w:type="character" w:customStyle="1" w:styleId="20">
    <w:name w:val="标题 2 字符"/>
    <w:basedOn w:val="a1"/>
    <w:link w:val="2"/>
    <w:rsid w:val="002E585B"/>
    <w:rPr>
      <w:rFonts w:ascii="Arial" w:eastAsia="SimSun" w:hAnsi="Arial" w:cs="Arial"/>
      <w:bCs/>
      <w:iCs/>
      <w:caps/>
      <w:sz w:val="22"/>
      <w:szCs w:val="28"/>
      <w:lang w:val="en-US" w:eastAsia="zh-CN"/>
    </w:rPr>
  </w:style>
  <w:style w:type="paragraph" w:customStyle="1" w:styleId="Endofdocument">
    <w:name w:val="End of document"/>
    <w:basedOn w:val="a0"/>
    <w:rsid w:val="002E585B"/>
    <w:pPr>
      <w:spacing w:line="260" w:lineRule="atLeast"/>
      <w:ind w:left="5534"/>
    </w:pPr>
    <w:rPr>
      <w:rFonts w:eastAsia="Times New Roman" w:cs="Times New Roman"/>
      <w:sz w:val="20"/>
      <w:lang w:eastAsia="en-US"/>
    </w:rPr>
  </w:style>
  <w:style w:type="character" w:customStyle="1" w:styleId="a5">
    <w:name w:val="正文文本 字符"/>
    <w:basedOn w:val="a1"/>
    <w:link w:val="a4"/>
    <w:rsid w:val="002E585B"/>
    <w:rPr>
      <w:rFonts w:ascii="Arial" w:eastAsia="SimSun" w:hAnsi="Arial" w:cs="Arial"/>
      <w:sz w:val="22"/>
      <w:lang w:val="en-US" w:eastAsia="zh-CN"/>
    </w:rPr>
  </w:style>
  <w:style w:type="paragraph" w:styleId="af0">
    <w:name w:val="Balloon Text"/>
    <w:basedOn w:val="a0"/>
    <w:link w:val="af1"/>
    <w:semiHidden/>
    <w:unhideWhenUsed/>
    <w:rsid w:val="0054680A"/>
    <w:rPr>
      <w:rFonts w:ascii="Segoe UI" w:hAnsi="Segoe UI" w:cs="Segoe UI"/>
      <w:sz w:val="18"/>
      <w:szCs w:val="18"/>
    </w:rPr>
  </w:style>
  <w:style w:type="character" w:customStyle="1" w:styleId="af1">
    <w:name w:val="批注框文本 字符"/>
    <w:basedOn w:val="a1"/>
    <w:link w:val="af0"/>
    <w:semiHidden/>
    <w:rsid w:val="0054680A"/>
    <w:rPr>
      <w:rFonts w:ascii="Segoe UI" w:eastAsia="SimSun" w:hAnsi="Segoe UI" w:cs="Segoe UI"/>
      <w:sz w:val="18"/>
      <w:szCs w:val="18"/>
      <w:lang w:val="en-US" w:eastAsia="zh-CN"/>
    </w:rPr>
  </w:style>
  <w:style w:type="character" w:styleId="af2">
    <w:name w:val="annotation reference"/>
    <w:basedOn w:val="a1"/>
    <w:semiHidden/>
    <w:unhideWhenUsed/>
    <w:rsid w:val="00222C84"/>
    <w:rPr>
      <w:sz w:val="16"/>
      <w:szCs w:val="16"/>
    </w:rPr>
  </w:style>
  <w:style w:type="paragraph" w:styleId="af3">
    <w:name w:val="annotation subject"/>
    <w:basedOn w:val="a7"/>
    <w:next w:val="a7"/>
    <w:link w:val="af4"/>
    <w:semiHidden/>
    <w:unhideWhenUsed/>
    <w:rsid w:val="00222C84"/>
    <w:rPr>
      <w:b/>
      <w:bCs/>
      <w:sz w:val="20"/>
    </w:rPr>
  </w:style>
  <w:style w:type="character" w:customStyle="1" w:styleId="a8">
    <w:name w:val="批注文字 字符"/>
    <w:basedOn w:val="a1"/>
    <w:link w:val="a7"/>
    <w:semiHidden/>
    <w:rsid w:val="00222C84"/>
    <w:rPr>
      <w:rFonts w:ascii="Arial" w:eastAsia="SimSun" w:hAnsi="Arial" w:cs="Arial"/>
      <w:sz w:val="18"/>
      <w:lang w:val="en-US" w:eastAsia="zh-CN"/>
    </w:rPr>
  </w:style>
  <w:style w:type="character" w:customStyle="1" w:styleId="af4">
    <w:name w:val="批注主题 字符"/>
    <w:basedOn w:val="a8"/>
    <w:link w:val="af3"/>
    <w:semiHidden/>
    <w:rsid w:val="00222C84"/>
    <w:rPr>
      <w:rFonts w:ascii="Arial" w:eastAsia="SimSun" w:hAnsi="Arial" w:cs="Arial"/>
      <w:b/>
      <w:bCs/>
      <w:sz w:val="18"/>
      <w:lang w:val="en-US" w:eastAsia="zh-CN"/>
    </w:rPr>
  </w:style>
  <w:style w:type="character" w:customStyle="1" w:styleId="ONUMEChar">
    <w:name w:val="ONUM E Char"/>
    <w:link w:val="ONUME"/>
    <w:rsid w:val="00222696"/>
    <w:rPr>
      <w:rFonts w:ascii="Arial" w:eastAsia="SimSun" w:hAnsi="Arial" w:cs="Arial"/>
      <w:sz w:val="22"/>
      <w:lang w:val="en-US" w:eastAsia="zh-CN"/>
    </w:rPr>
  </w:style>
  <w:style w:type="paragraph" w:customStyle="1" w:styleId="H3-Decision">
    <w:name w:val="H3-Decision"/>
    <w:basedOn w:val="3"/>
    <w:link w:val="H3-DecisionChar"/>
    <w:rsid w:val="00222696"/>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222696"/>
    <w:rPr>
      <w:i/>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89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37AEB-96D9-4DB7-985E-1CC233634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540</Words>
  <Characters>139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CWS/10/4</vt:lpstr>
    </vt:vector>
  </TitlesOfParts>
  <Company>WIPO</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CWS/10/4</dc:title>
  <dc:subject>修订产权组织标准ST.3</dc:subject>
  <dc:creator>WIPO</dc:creator>
  <cp:keywords>FOR OFFICIAL USE ONLY</cp:keywords>
  <cp:lastModifiedBy>SONG Qiao</cp:lastModifiedBy>
  <cp:revision>6</cp:revision>
  <cp:lastPrinted>2011-02-15T11:56:00Z</cp:lastPrinted>
  <dcterms:created xsi:type="dcterms:W3CDTF">2022-09-07T10:01:00Z</dcterms:created>
  <dcterms:modified xsi:type="dcterms:W3CDTF">2022-09-12T13:57:00Z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c484d82a-96d3-481d-b7d9-df17d23f4bd7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