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E" w:rsidRPr="00AD7CAC" w:rsidRDefault="00A5418E" w:rsidP="00A5418E">
      <w:pPr>
        <w:pStyle w:val="Heading1"/>
        <w:rPr>
          <w:b w:val="0"/>
          <w:noProof/>
          <w:szCs w:val="22"/>
          <w:lang w:val="fr-FR"/>
        </w:rPr>
      </w:pPr>
      <w:r w:rsidRPr="00AD7CAC">
        <w:rPr>
          <w:b w:val="0"/>
          <w:noProof/>
          <w:szCs w:val="22"/>
          <w:lang w:val="fr-FR"/>
        </w:rPr>
        <w:t>I.</w:t>
      </w:r>
      <w:r w:rsidRPr="00AD7CAC">
        <w:rPr>
          <w:b w:val="0"/>
          <w:noProof/>
          <w:szCs w:val="22"/>
          <w:lang w:val="fr-FR"/>
        </w:rPr>
        <w:tab/>
        <w:t>ÉTATS MEMBRES/MEMBER STATES</w:t>
      </w:r>
    </w:p>
    <w:p w:rsidR="00F0220A" w:rsidRPr="005C51DC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C51DC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5C51DC">
        <w:rPr>
          <w:rFonts w:ascii="Arial" w:hAnsi="Arial" w:cs="Arial"/>
          <w:sz w:val="22"/>
          <w:szCs w:val="22"/>
          <w:lang w:val="fr-FR"/>
        </w:rPr>
        <w:t>dans</w:t>
      </w:r>
      <w:proofErr w:type="gramEnd"/>
      <w:r w:rsidRPr="005C51DC">
        <w:rPr>
          <w:rFonts w:ascii="Arial" w:hAnsi="Arial" w:cs="Arial"/>
          <w:sz w:val="22"/>
          <w:szCs w:val="22"/>
          <w:lang w:val="fr-FR"/>
        </w:rPr>
        <w:t xml:space="preserve"> l’ordre alphabétique des noms français des États)</w:t>
      </w:r>
    </w:p>
    <w:p w:rsidR="00F0220A" w:rsidRPr="005C51DC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(</w:t>
      </w:r>
      <w:proofErr w:type="gramStart"/>
      <w:r w:rsidRPr="005C51DC">
        <w:rPr>
          <w:rFonts w:ascii="Arial" w:hAnsi="Arial" w:cs="Arial"/>
          <w:sz w:val="22"/>
          <w:szCs w:val="22"/>
        </w:rPr>
        <w:t>in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alphabetical order of the names in French)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AFRIQUE DU </w:t>
      </w:r>
      <w:bookmarkStart w:id="0" w:name="_GoBack"/>
      <w:bookmarkEnd w:id="0"/>
      <w:r w:rsidRPr="005C51DC">
        <w:rPr>
          <w:rFonts w:ascii="Arial" w:hAnsi="Arial" w:cs="Arial"/>
          <w:sz w:val="22"/>
          <w:szCs w:val="22"/>
          <w:u w:val="single"/>
        </w:rPr>
        <w:t>SUD/SOUTH AFRICA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Mandla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NKABENI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ALBANIE/ALBANIA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Maria SOLIS (Ms.), Director, Directory of Promotion and Training, Ministry of Finance and Economy, General Directorate of Industrial Property (GDIP), Tirana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ALLEMAGNE/GERMANY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Thomas PLARRE (Mr.), Examiner, German Patent and Trademark Office (DPMA), Munich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Jan TECHERT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ARABIE SAOUDITE/SAUDI ARABIA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Omar ALQASEM (Mr.), Senior Business Solutions Analyst, Saudi Authority for Intellectual Property (SAIP), Riyadh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Ali ALHOUBI</w:t>
      </w:r>
      <w:r w:rsidR="00AD7CAC">
        <w:rPr>
          <w:rFonts w:ascii="Arial" w:hAnsi="Arial" w:cs="Arial"/>
          <w:sz w:val="22"/>
          <w:szCs w:val="22"/>
        </w:rPr>
        <w:t xml:space="preserve"> (Mr.)</w:t>
      </w:r>
      <w:r w:rsidRPr="005C51DC">
        <w:rPr>
          <w:rFonts w:ascii="Arial" w:hAnsi="Arial" w:cs="Arial"/>
          <w:sz w:val="22"/>
          <w:szCs w:val="22"/>
        </w:rPr>
        <w:t>, Saudi Authority for Intellectual Property (SAIP), Riyadh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Betina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Carla FABBIETTI (Sra.), Segundo Secretario,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ARMÉNIE/ARMENIA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Vardan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AVETYAN (Mr.), Chief Specialist, Intellectual Property Office, Ministry of Economy of </w:t>
      </w:r>
      <w:proofErr w:type="gramStart"/>
      <w:r w:rsidRPr="005C51DC">
        <w:rPr>
          <w:rFonts w:ascii="Arial" w:hAnsi="Arial" w:cs="Arial"/>
          <w:sz w:val="22"/>
          <w:szCs w:val="22"/>
        </w:rPr>
        <w:t>the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Republic of Armenia, Yerevan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AUSTRALIE/AUSTRALIA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MICHAEL BURN (Mr.), Senior Director,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Craig STOKES</w:t>
      </w:r>
      <w:r w:rsidR="00AD7CAC">
        <w:rPr>
          <w:rFonts w:ascii="Arial" w:hAnsi="Arial" w:cs="Arial"/>
          <w:sz w:val="22"/>
          <w:szCs w:val="22"/>
        </w:rPr>
        <w:t xml:space="preserve"> (Mr.)</w:t>
      </w:r>
      <w:r w:rsidRPr="005C51DC">
        <w:rPr>
          <w:rFonts w:ascii="Arial" w:hAnsi="Arial" w:cs="Arial"/>
          <w:sz w:val="22"/>
          <w:szCs w:val="22"/>
        </w:rPr>
        <w:t>, Director, International ICT Cooperation,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lastRenderedPageBreak/>
        <w:t>Sarah WANG (Ms.), Innovation and Digital Services, Innovation and Technology Group, IP Australia, Canberra</w:t>
      </w:r>
    </w:p>
    <w:p w:rsid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Julia PRICE (Ms.), Assistant Director, International ICT Cooperation,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AUTRICHE/AUSTRIA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Gloria MIRESCU (Ms.), Examiner, Austrian Patent Office, Federal Ministry of Climate Action, Environment, Energy, Mobility, Innovation and Technology,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Julian SCHEDL (Mr.), Legal Officer, Austrian Patent Office, Federal Ministry of Climate Action, Environment, Energy, Mobility, Innovation and Technology,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AZERBAÏDJAN/AZERBAIJAN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Elnur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MUSLUMOV (Mr.), Head, IT Department, Intellectual Property Agency of the Republic of Azerbaijan, Baku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BRÉSIL/BRAZIL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Alexandre CIANCIO (Mr.), General Coordinator of Technological Information, National Institute of Industrial Property (INPI), Ministry of Economy, Rio de Janeiro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Flávia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VILLA VERDE (Ms.), National Institute of Industrial Property (INPI), Ministry of Economy, Rio de Janeiro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BULGARIE/BULGARIA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Zlatina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SLAVCHEVA (Ms.), Principal Expert, Patent Office of the Republic of Bulgaria, Sofia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CANADA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Jean-Charles DAOUST (Mr.), Director General, Programs Branch, Canadian Intellectual Property Office (CIPO),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Luisa COLASANTE (Ms.), Director, Investments and Program Management, Programs Branch, Canadian Intellectual Property Office (CIPO),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Emeterio DUQUE (Mr.), Technical Officer, Operations,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Derek SPERO (Mr.), Solutions Architect, Canadian Intellectual Property Office (CIPO), Innovation Science and Economic Development,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Default="005C51D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CHINE/CHINA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QIN Ting (Ms.), Project Administrator, </w:t>
      </w:r>
      <w:proofErr w:type="gramStart"/>
      <w:r w:rsidRPr="005C51DC">
        <w:rPr>
          <w:rFonts w:ascii="Arial" w:hAnsi="Arial" w:cs="Arial"/>
          <w:sz w:val="22"/>
          <w:szCs w:val="22"/>
        </w:rPr>
        <w:t>IT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LI Xiao (Ms.), Project Administrator, Patent Documentation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MA </w:t>
      </w:r>
      <w:proofErr w:type="spellStart"/>
      <w:r w:rsidRPr="005C51DC">
        <w:rPr>
          <w:rFonts w:ascii="Arial" w:hAnsi="Arial" w:cs="Arial"/>
          <w:sz w:val="22"/>
          <w:szCs w:val="22"/>
        </w:rPr>
        <w:t>Xiaolei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(Ms.), Project Administrator, Data Division, Documentation Publishing Department, Intellectual Property Publishing House,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WANG Cheng (Ms.), Project Administrator, Patent Documentation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COLOMBIE/COLOMBIA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Alejandro GÓMEZ (Sr.), Ministro Consejero,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EC62EC">
        <w:rPr>
          <w:rFonts w:ascii="Arial" w:hAnsi="Arial" w:cs="Arial"/>
          <w:sz w:val="22"/>
          <w:szCs w:val="22"/>
          <w:u w:val="single"/>
          <w:lang w:val="fr-CH"/>
        </w:rPr>
        <w:t>CROATIE/CROATIA</w:t>
      </w: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Saša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PIGAC (Mr.), Head of Digital Business and Quality Department, State Intellectual Property Office (SIPO), Zagreb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Vesna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JEVTIĆ (Ms.), IT Specialist, State Intellectual Property Office (SIPO), Zagreb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Coralia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OSEGUEDA (Sra.), Consejera,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Rosa CARRERAS DURBÁN (Sra.), Jefa de Área de Divulgación de la Propiedad Industrial, División de Tecnologías de la Información, Oficina Española de Patentes y Marcas, Madrid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ÉTATS-UNIS D’AMÉRIQUE/UNITED STATES OF AMERICA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Nelson YANG (Mr.), Senior Advisor, Office of International Patent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Arti SHAH (Ms.), International Project Manager, Office of International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Karen WEILER (Ms.), Special Program Examiner, International Patent Legal Administration, Office of International Patent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Tyle AUDUONG (Ms.), Supervisory for Trademark Business Operations Specialist,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Kathleen KALAFUS (Ms.), </w:t>
      </w:r>
      <w:proofErr w:type="spellStart"/>
      <w:r w:rsidRPr="005C51DC">
        <w:rPr>
          <w:rFonts w:ascii="Arial" w:hAnsi="Arial" w:cs="Arial"/>
          <w:sz w:val="22"/>
          <w:szCs w:val="22"/>
        </w:rPr>
        <w:t>Biosequence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Specialist, Scientific and Technical Information Center, U.S. Patent and Trademark Office,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Narith TITH (Mr.), IT Specialist,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Sergey BIRYUKOV (Mr.), Head, IT Department, Federal Institute of Industrial Property (ROSPATENT),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Vladislav MAMONTOV (Mr.), Adviser, International Cooperation Department, Federal Service for Intellectual Property (ROSPATENT),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Irina KOCHNEVA (Ms.), Department of Biotechnology, Agriculture and Food Industry, 10, Federal Institute of Industrial Property (Federal Service of Intellectual Property),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Olga TYURINA (Ms.), Senior Researcher, Classifications and Standards Division, Federal Institute of Industrial Property,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Yury ZONTOV (Mr.), Senior Researcher, Federal Institute of Industrial Property,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FINLANDE/FINLAND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Jouko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BERNDTSON (Mr.), Senior Patent Examiner, Finnish Patent and Registration Office (PRH), Ministry of Economic Affairs and Employment of Finland, Helsinki</w:t>
      </w:r>
    </w:p>
    <w:p w:rsidR="005C51DC" w:rsidRPr="009639C1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9639C1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Carole BREMEERSCH (Mme), conseillère, Propriété intellectuelle, Économie et développement, Mission permanente, Genève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Nil ABRANTES (M.), chargé de diffusion des données marques,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Jean-Baptiste DARGAUD (M.), ingénieur brevet, Direction de la propriété industrielle,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Nicolas SENNEQUIER (M.), directeur, Prospective et des systèmes d’information, Institut national de la propriété industrielle (INPI), Paris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Sabine DARRIGADE (Mme), responsable, Pôle diffusion des données de propriété industrielle, Département des données,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Josette HERESON (Mme), Conseillère diplomatique, Mission permanente, Genève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GÉORGIE/GEORGIA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Ketevan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KILADZE (Ms.), IP Advisor, Group Coordinator,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HONGRIE/HUNGARY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Janos ERDOSSY (Mr.), Head of Section, Chemistry and Biotechnology Section, Hungarian Intellectual Property Office (HIPO), Budapest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Viktoria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SOMOGYI (Ms.), Trademark Examiner, National Trademark Section, Hungarian Intellectual Property Office (HIPO), Budapest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INDE/INDIA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Santosh GUPTA (Mr.), Assistant Controller, Patents and Designs, Patent Office, Delhi, Department for Promotion of Industry and Internal Trade (DPIIT), Ministry of Commerce and Industry, New Delhi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Rahul GAHLAN (Mr.), Examiner, Patents and Designs, Patent Office, Delhi, Department for Promotion of Industry and Internal Trade DPIIT), Ministry of Commerce and Industry, New Delhi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Garima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PAUL (Ms.),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IRAN (RÉPUBLIQUE ISLAMIQUE D</w:t>
      </w:r>
      <w:proofErr w:type="gram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’)/</w:t>
      </w:r>
      <w:proofErr w:type="gramEnd"/>
      <w:r w:rsidRPr="005C51DC">
        <w:rPr>
          <w:rFonts w:ascii="Arial" w:hAnsi="Arial" w:cs="Arial"/>
          <w:sz w:val="22"/>
          <w:szCs w:val="22"/>
          <w:u w:val="single"/>
          <w:lang w:val="fr-CH"/>
        </w:rPr>
        <w:t>IRAN (ISLAMIC REPUBLIC OF)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Bahram HEIDARI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ITALIE/ITALY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Cristiano DI CARLO (Mr.), </w:t>
      </w:r>
      <w:proofErr w:type="gramStart"/>
      <w:r w:rsidRPr="005C51DC">
        <w:rPr>
          <w:rFonts w:ascii="Arial" w:hAnsi="Arial" w:cs="Arial"/>
          <w:sz w:val="22"/>
          <w:szCs w:val="22"/>
        </w:rPr>
        <w:t>IT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Coordinator, Directorate General for the Protection of Industrial Property, Patent and Trademark Office (UIBM), Ministry of Economic Development, Rome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Fabrizio FORNARI (Mr.), IT System Administrator, Directorate General for the Protection of Industrial Property, Patent and Trademark Office (UIBM), Ministry of Economic Development, Rome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JAPON/JAPAN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Ryoma KAKIMOTO (Mr.),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Tomonari KOSONE (Mr.), Officer, Patent Information Policy Planning Office,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Daisuke NAKAJIMA (Mr.), Administrative Officer,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Shingo NAKAZAWA (Mr.), Deputy Director,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Takuji SAITO (Mr.), Deputy Director,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Miyako SAKAIDA (Ms.), Assistant Director, Information Technology Policy Planning Office,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Kosuke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TERASAKA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Takuya YASUI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LIBYE/LIBYA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Abdul Salam ABU ARQOUB (Mr.), Intellectual Property and Innovation, Libyan Authority for Scientific Research, Tripoli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LITUANIE/LITHUANIA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Vida MIKUTIENE (Ms.), Specialist, Applications Receiving and Document Management Division, State Patent Bureau of the Republic of Lithuania, Vilnius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MACÉDOINE DU NORD/NORTH MACEDONIA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Biljana LEKIKJ (Ms.), Deputy Head, TM ID GI Department, State Office of Industrial Property (SOIP), Skopje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Sara EL ALAMI (Mme), chef, Service des affaires juridiques et du contentieux, Département des affaires juridiques, Bureau marocain du droit d’auteur (BMDA), Rabat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Pedro Damián ALARCÓN ROMERO (Sr.), Subdirector Divisional de Procesamiento Administrativo de Marcas, Dirección Divisional de Marcas,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Gabriela CABRERA VALLADARES (Sra.), Coordinadora Departamental de Examen de Fondo Área Biotecnológica,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Eduardo CONDE ÁNGELES (Sr.), Coordinador Departamental de Desarrollo de Sistemas de Marcas,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Pedro David FRAGOSO LÓPEZ (Sr.), Subdirector Divisional de Examen de Fondo de Patentes Áreas Mecánica, Eléctrica y de Registros de Diseños Industriales y Modelos de Utilidad,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Diana HEREDIA GARCÍA (Sra.), Directora Divisional de Relaciones Internacionales, Dirección Divisional de Relaciones Internacionales,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Sonia HERNANDEZ ARELLANO (Sra.), Subdirectora Divisional de Planeación, Coordinación de Planeación Estratégica,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Emelia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HERNÁNDEZ PRIEGO (Sra.), Subdirectora Divisional de Examen de Fondo de Patentes Áreas Biotecnológica, Farmacéutica y Química,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Eunice HERRERA CUADRA (Sra.), Subdirectora Divisional de Negociaciones y Legislación Internacional, Dirección Divisional de Relaciones Internacionales,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Luis Silverio PÉREZ ALTAMIRANO (Sr.), Coordinador Departamental de Examen Área Diseños Industriales y Modelos de Utilidad,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Jorge Alberto RODRÍGUEZ CEBALLOS (Sr.), Subdirector Divisional de Desarrollo de Sistemas,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Jessica SÁNCHEZ VAZQUEZ (Sra.), Especialista en Propiedad Industrial,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Claudia Lynette SOLIS ALVAREZ (Sra.), Especialista en Propiedad Industrial, Dirección Divisional de Patentes, Instituto Mexicano de la Propiedad Industrial,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Del Pilar ESCOBAR BAUTISTA (Sra.), Consejera,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NICARAGUA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María Fernanda GUTIÉRREZ GAITÁN (Sra.), Consejera, Propiedad Intelectual,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AD7CAC" w:rsidRPr="009639C1" w:rsidRDefault="00AD7CA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639C1">
        <w:rPr>
          <w:rFonts w:ascii="Arial" w:hAnsi="Arial" w:cs="Arial"/>
          <w:sz w:val="22"/>
          <w:szCs w:val="22"/>
          <w:u w:val="single"/>
          <w:lang w:val="es-ES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NORVÈGE/NORWAY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Magne LANGSÆTER (Mr.), IPR System Product Owner, Digital services, Norwegian Industrial Property Office (NIPO), Oslo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Jens Petter SOLLIE (Mr.), Enterprise Architect, Digital Services, Norwegian Industrial Property Office (NIPO), </w:t>
      </w:r>
      <w:proofErr w:type="spellStart"/>
      <w:r w:rsidRPr="005C51DC">
        <w:rPr>
          <w:rFonts w:ascii="Arial" w:hAnsi="Arial" w:cs="Arial"/>
          <w:sz w:val="22"/>
          <w:szCs w:val="22"/>
        </w:rPr>
        <w:t>Vestby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OMAN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Fatma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ALBALUSHI (Ms.), Patent Specialist, National Intellectual Property Office, </w:t>
      </w:r>
      <w:r w:rsidRPr="005C51DC">
        <w:rPr>
          <w:rFonts w:ascii="Arial" w:hAnsi="Arial" w:cs="Arial"/>
          <w:sz w:val="22"/>
          <w:szCs w:val="22"/>
        </w:rPr>
        <w:tab/>
        <w:t>Intellectual Property Department, Ministry of Commerce, Industry and Investment Promotion (MOCIIP),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OUZBÉKISTAN/UZBEKISTAN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b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Alisher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DJURAEV (Mr.), KB53DW24XV,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 xml:space="preserve">Intellectual Property Agency under the Ministry of Justice of the Republic of Uzbekistan, </w:t>
      </w:r>
      <w:r w:rsidRPr="005C51DC">
        <w:rPr>
          <w:rFonts w:ascii="Arial" w:hAnsi="Arial" w:cs="Arial"/>
          <w:sz w:val="22"/>
          <w:szCs w:val="22"/>
        </w:rPr>
        <w:t>Tashkent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Odiljon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GAYBULLAEV (Mr.), KB53DW24XV,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 xml:space="preserve">Intellectual Property Agency under the Ministry of Justice of the Republic of Uzbekistan, </w:t>
      </w:r>
      <w:r w:rsidRPr="005C51DC">
        <w:rPr>
          <w:rFonts w:ascii="Arial" w:hAnsi="Arial" w:cs="Arial"/>
          <w:sz w:val="22"/>
          <w:szCs w:val="22"/>
        </w:rPr>
        <w:t>Tashkent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PAKISTAN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Muhammad Salman Khalid CHAUDHARY (Mr.), Second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PARAGUAY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Walter José CHAMORRO MILTOS (Sr.), Segundo Secretario,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PÉROU/PERU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Lourdes LOPEZ RENGIFO (Sra.), Especialista 2, Instituto Nacional de Defensa de la Competencia y de la Protección de la Propiedad Intelectual, Presidencia del Consejo de Ministros (PCM), Lima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PHILIPPINES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Maria Cristina DE GUZMAN (Ms.), Division Chief, Bureau of Patents, Imus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Ann Ruth REYES (Ms.), Intellectual Property Rights Specialist IV, Bureau of Patents,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Albert HADE (Mr.), IT Officer, Management Information,</w:t>
      </w:r>
      <w:r w:rsidRPr="005C51DC">
        <w:rPr>
          <w:rStyle w:val="Heading1Char"/>
          <w:rFonts w:cs="Arial"/>
          <w:b w:val="0"/>
          <w:sz w:val="22"/>
          <w:szCs w:val="22"/>
        </w:rPr>
        <w:t xml:space="preserve">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>Intellectual Property Office of the Philippines (IPOPHL),</w:t>
      </w:r>
      <w:r w:rsidRPr="005C51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Darlene BARRACAS (Ms.), Information Technology Officer,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Vina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Liza Ruth CABRERA (Ms.), Director, Information Technology Management Service,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Antipolo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Ronil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Emmavi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REMOQUILLO (Ms.), Intellectual Property Rights Specialist IV, Intellectual Property Office of the Philippines (IPOPHL), Manila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Restituto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MALIGAYA Jr. (Mr.), Information Technology Officer III, Management Information Service,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Cynthia FERNANDEZ (Ms.), Information Technology Officer I, Management Information Service, Intellectual Property Office of the Philippines (IPOPHL), Quezon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KIM </w:t>
      </w:r>
      <w:proofErr w:type="spellStart"/>
      <w:r w:rsidRPr="005C51DC">
        <w:rPr>
          <w:rFonts w:ascii="Arial" w:hAnsi="Arial" w:cs="Arial"/>
          <w:sz w:val="22"/>
          <w:szCs w:val="22"/>
        </w:rPr>
        <w:t>Jihoon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(Mr.), Deputy Director, Design Examination Policy Division, Korean Intellectual Property Office (KIPO), Daejeon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5C51DC">
        <w:rPr>
          <w:rFonts w:ascii="Arial" w:hAnsi="Arial" w:cs="Arial"/>
          <w:sz w:val="22"/>
          <w:szCs w:val="22"/>
        </w:rPr>
        <w:t>Siyoung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LEE Jumi (Ms.), Deputy Director, Information and Customer Policy Division, Korean Intellectual Property Office (KIPO), Daejeon</w:t>
      </w:r>
      <w:r w:rsidRPr="005C51D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LEE Yoojin (Ms.), Deputy Director, Cultural Trade and Cooperation Division, Copyright Bureau of the Ministry of Culture, Sports and Tourism of the Republic of Korea, </w:t>
      </w:r>
      <w:proofErr w:type="spellStart"/>
      <w:r w:rsidRPr="005C51DC">
        <w:rPr>
          <w:rFonts w:ascii="Arial" w:hAnsi="Arial" w:cs="Arial"/>
          <w:sz w:val="22"/>
          <w:szCs w:val="22"/>
        </w:rPr>
        <w:t>Sejong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YOO SangHee (Ms.), Senior Researcher, Korea Copyright Commission, Seoul</w:t>
      </w:r>
    </w:p>
    <w:p w:rsidR="005C51DC" w:rsidRPr="005C51DC" w:rsidRDefault="005C51DC" w:rsidP="005C51DC">
      <w:pPr>
        <w:rPr>
          <w:rFonts w:ascii="Arial" w:hAnsi="Arial" w:cs="Arial"/>
          <w:color w:val="343434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EC62EC">
        <w:rPr>
          <w:rFonts w:ascii="Arial" w:hAnsi="Arial" w:cs="Arial"/>
          <w:sz w:val="22"/>
          <w:szCs w:val="22"/>
          <w:u w:val="single"/>
          <w:lang w:val="fr-CH"/>
        </w:rPr>
        <w:t>RÉPUBLIQUE DE MOLDOVA/REPUBLIC OF MOLDOVA</w:t>
      </w: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Julieta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ROTARU (Ms.), Senior Specialist, Trademarks and Industrial Design Direction, Industrial Designs Division, State Agency on Intellectual Property (AGEPI), Chisinau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Victoria LUŢCAN (Ms.), Head, Document Management Division, Trademarks and Industrial Design Direction, </w:t>
      </w:r>
      <w:proofErr w:type="gramStart"/>
      <w:r w:rsidRPr="005C51DC">
        <w:rPr>
          <w:rFonts w:ascii="Arial" w:hAnsi="Arial" w:cs="Arial"/>
          <w:sz w:val="22"/>
          <w:szCs w:val="22"/>
        </w:rPr>
        <w:t>The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State Agency on Intellectual Property, </w:t>
      </w:r>
      <w:proofErr w:type="spellStart"/>
      <w:r w:rsidRPr="005C51DC">
        <w:rPr>
          <w:rFonts w:ascii="Arial" w:hAnsi="Arial" w:cs="Arial"/>
          <w:sz w:val="22"/>
          <w:szCs w:val="22"/>
        </w:rPr>
        <w:t>Chişinău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ROYAUME-UNI/UNITED KINGDOM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Andrew BUSHELL (Mr.), Senior Legal Advisor, Legal Section, Intellectual Property Office United Kingdom (UK IPO), Newport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Julie DALTREY (Ms.), Senior Data Architect, Intellectual Property Office United Kingdom (UK IPO), Newport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SINGAPOUR/SINGAPORE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Andrew AU (Mr.), Trade Mark Examiner, Registry of Trade Marks, Intellectual Property Office of Singapore (IPOS), Singapore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Benjamin TAN (Mr.), Counsellor (IP),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SLOVAQUIE/SLOVAKIA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Katarina DOVALOVA (Ms.), Expert, Industrial Property Office of the Slovak Republic, </w:t>
      </w:r>
      <w:proofErr w:type="spellStart"/>
      <w:r w:rsidRPr="005C51DC">
        <w:rPr>
          <w:rFonts w:ascii="Arial" w:hAnsi="Arial" w:cs="Arial"/>
          <w:sz w:val="22"/>
          <w:szCs w:val="22"/>
        </w:rPr>
        <w:t>Banska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Bystrica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SLOVÉNIE/SLOVENIA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Barbara REŽUN (Ms.), Attaché,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SUÈDE/SWEDEN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Åsa VIKEN (Ms.), Process Owner, Patents, Patent Department, Swedish Intellectual Property Office (PRV), Stockholm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Anders SVENSSON (Mr.), Process Owner, Design and Trademark Department, Swedish Intellectual Property Office (PRV), </w:t>
      </w:r>
      <w:proofErr w:type="spellStart"/>
      <w:r w:rsidRPr="005C51DC">
        <w:rPr>
          <w:rFonts w:ascii="Arial" w:hAnsi="Arial" w:cs="Arial"/>
          <w:sz w:val="22"/>
          <w:szCs w:val="22"/>
        </w:rPr>
        <w:t>Söderhamn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(Stockholm)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THAÏLANDE/THAILAND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Peerathai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PISANTHAMMANONT (Mr.), Computer Technical Officer, Department of Intellectual property (DIP) Ministry of Commerce), </w:t>
      </w:r>
      <w:proofErr w:type="spellStart"/>
      <w:r w:rsidRPr="005C51DC">
        <w:rPr>
          <w:rFonts w:ascii="Arial" w:hAnsi="Arial" w:cs="Arial"/>
          <w:sz w:val="22"/>
          <w:szCs w:val="22"/>
        </w:rPr>
        <w:t>Muang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AD7CAC" w:rsidRDefault="00AD7CA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UKRAINE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Viktor KHIMCHUK (Mr.), Professional in Intellectual Property, Department of Patent Information, Documentation and Standardization,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Antonina KRAUZE (Ms.), Leading Expert, Department of Biotechnology,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Svitlana KUSA (Ms.), Head, Department of Patent Information, Documentation and Standardization,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Oksana PARKHETA (Ms.), Deputy Head, Department of the Information Support,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Sergii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TORIANIK (Mr.), Director, Department for Examination of Applications for Inventions, Utility Models and Layout Designs,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 (DNPI), Montevideo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VIET NAM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LE Ngoc Lam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ind w:left="720" w:hanging="720"/>
        <w:rPr>
          <w:rFonts w:ascii="Arial" w:hAnsi="Arial" w:cs="Arial"/>
          <w:sz w:val="22"/>
          <w:szCs w:val="22"/>
          <w:lang w:val="fr-CH"/>
        </w:rPr>
      </w:pPr>
      <w:r w:rsidRPr="00AD7CAC">
        <w:rPr>
          <w:rFonts w:ascii="Arial" w:hAnsi="Arial" w:cs="Arial"/>
          <w:sz w:val="22"/>
          <w:szCs w:val="22"/>
          <w:lang w:val="fr-CH"/>
        </w:rPr>
        <w:t>II.</w:t>
      </w:r>
      <w:r w:rsidRPr="00AD7CAC">
        <w:rPr>
          <w:rFonts w:ascii="Arial" w:hAnsi="Arial" w:cs="Arial"/>
          <w:sz w:val="22"/>
          <w:szCs w:val="22"/>
          <w:lang w:val="fr-CH"/>
        </w:rPr>
        <w:tab/>
        <w:t>ORGANISATIONS INTERNATIONALES</w:t>
      </w:r>
      <w:r w:rsidRPr="00AD7CAC">
        <w:rPr>
          <w:rFonts w:ascii="Arial" w:hAnsi="Arial" w:cs="Arial"/>
          <w:sz w:val="22"/>
          <w:szCs w:val="22"/>
          <w:lang w:val="fr-CH"/>
        </w:rPr>
        <w:br/>
        <w:t xml:space="preserve">INTERGOUVERNEMENTALES/INTERNATIONAL INTERGOVERNMENTAL ORGANIZATIONS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Fernando FERREIRA (Mr.), Lead for Data Standards, Enterprise Architecture, Den Haag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Domenico GOLZIO (Mr.), Director, </w:t>
      </w:r>
      <w:proofErr w:type="spellStart"/>
      <w:r w:rsidRPr="005C51DC">
        <w:rPr>
          <w:rFonts w:ascii="Arial" w:hAnsi="Arial" w:cs="Arial"/>
          <w:sz w:val="22"/>
          <w:szCs w:val="22"/>
        </w:rPr>
        <w:t>Wassenaar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Jeff STEWART (Mr.), Cooperation Project Officer,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Caroline DEMOETE (Ms.), Head of Department Productivity Applications, Collaboration and Events,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Sebastian BERGER (Mr.), Head of Department, Business Information Technology, End User Computing,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Antony FONDERSON (Mr.), PCT Minimum Documentation Task Force Project Manager, </w:t>
      </w:r>
      <w:proofErr w:type="spellStart"/>
      <w:r w:rsidRPr="005C51DC">
        <w:rPr>
          <w:rFonts w:ascii="Arial" w:hAnsi="Arial" w:cs="Arial"/>
          <w:sz w:val="22"/>
          <w:szCs w:val="22"/>
        </w:rPr>
        <w:t>Rjiswjk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Christian SOLTMANN (Mr.), Product Manager Patent Data Services, Patent Data Management,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Elke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VON BREVERN (Ms.), Legal Expert, PCT Affairs, Munich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Flora MPANJU (Ms.), Intellectual Property Department, Ministry of Trade and Justice, Harare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Thom CLARK (Mr.), Senior Expert, Legal Affairs, Alicante</w:t>
      </w:r>
    </w:p>
    <w:p w:rsidR="005C51DC" w:rsidRPr="005C51DC" w:rsidRDefault="005C51DC" w:rsidP="005C51DC">
      <w:pPr>
        <w:rPr>
          <w:rStyle w:val="Hyperlink"/>
          <w:rFonts w:ascii="Arial" w:hAnsi="Arial" w:cs="Arial"/>
          <w:color w:val="auto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Yves LASRY (Mr.), Senior Business Analyst, IT,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Lorenzino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VACCARI (Mr.), IT Architect, Digital Transformation Department,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ind w:left="720" w:hanging="720"/>
        <w:rPr>
          <w:rFonts w:ascii="Arial" w:hAnsi="Arial" w:cs="Arial"/>
          <w:sz w:val="22"/>
          <w:szCs w:val="22"/>
        </w:rPr>
      </w:pPr>
      <w:r w:rsidRPr="00AD7CAC">
        <w:rPr>
          <w:rFonts w:ascii="Arial" w:hAnsi="Arial" w:cs="Arial"/>
          <w:sz w:val="22"/>
          <w:szCs w:val="22"/>
        </w:rPr>
        <w:t>III.</w:t>
      </w:r>
      <w:r w:rsidRPr="00AD7CAC">
        <w:rPr>
          <w:rFonts w:ascii="Arial" w:hAnsi="Arial" w:cs="Arial"/>
          <w:sz w:val="22"/>
          <w:szCs w:val="22"/>
        </w:rPr>
        <w:tab/>
        <w:t xml:space="preserve">ORGANISATIONS NON GOUVERNEMENTALES/NON-GOVERNMENTAL ORGANIZATIONS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International)/</w:t>
      </w:r>
      <w:proofErr w:type="spellStart"/>
      <w:proofErr w:type="gramEnd"/>
      <w:r w:rsidRPr="005C51DC">
        <w:rPr>
          <w:rFonts w:ascii="Arial" w:hAnsi="Arial" w:cs="Arial"/>
          <w:sz w:val="22"/>
          <w:szCs w:val="22"/>
          <w:u w:val="single"/>
          <w:lang w:val="fr-CH"/>
        </w:rPr>
        <w:t>European</w:t>
      </w:r>
      <w:proofErr w:type="spellEnd"/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 Law </w:t>
      </w:r>
      <w:proofErr w:type="spell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Students</w:t>
      </w:r>
      <w:proofErr w:type="spellEnd"/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’ Association (Elsa International)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Algirdas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GEDMINAS (Mr.), Head of the Delegation,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Sânziana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LĂZĂRESCU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Adriana MESSINA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Nensi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SEFERI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Bao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Thanh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TRAN (Mr.),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Guido MORADEI (Mr.), Delegate, Varese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Independent Alliance for Artists Rights/Independent Alliance for Artists Rights (IAFAR)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Naomi ASHER (Ms.), President, London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.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Institut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des </w:t>
      </w: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mandataires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agréés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près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l’Office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C62EC">
        <w:rPr>
          <w:rFonts w:ascii="Arial" w:hAnsi="Arial" w:cs="Arial"/>
          <w:sz w:val="22"/>
          <w:szCs w:val="22"/>
          <w:u w:val="single"/>
        </w:rPr>
        <w:t>européen</w:t>
      </w:r>
      <w:proofErr w:type="spellEnd"/>
      <w:r w:rsidRPr="00EC62EC">
        <w:rPr>
          <w:rFonts w:ascii="Arial" w:hAnsi="Arial" w:cs="Arial"/>
          <w:sz w:val="22"/>
          <w:szCs w:val="22"/>
          <w:u w:val="single"/>
        </w:rPr>
        <w:t xml:space="preserve"> des brevets (EPI)/Institute of Professional Representatives </w:t>
      </w:r>
      <w:proofErr w:type="gramStart"/>
      <w:r w:rsidRPr="00EC62EC">
        <w:rPr>
          <w:rFonts w:ascii="Arial" w:hAnsi="Arial" w:cs="Arial"/>
          <w:sz w:val="22"/>
          <w:szCs w:val="22"/>
          <w:u w:val="single"/>
        </w:rPr>
        <w:t>Before</w:t>
      </w:r>
      <w:proofErr w:type="gramEnd"/>
      <w:r w:rsidRPr="00EC62EC">
        <w:rPr>
          <w:rFonts w:ascii="Arial" w:hAnsi="Arial" w:cs="Arial"/>
          <w:sz w:val="22"/>
          <w:szCs w:val="22"/>
          <w:u w:val="single"/>
        </w:rPr>
        <w:t xml:space="preserve"> the European Patent Office (EPI) </w:t>
      </w:r>
    </w:p>
    <w:p w:rsidR="005C51DC" w:rsidRPr="00EC62E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John GRAY (Mr.), Chair of epi Online Communications Committee (OCC), Glasgow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Ronny VAVRIN (Mr.), member of epi Online Communications Committee (OCC), Zurich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Omani Association for Intellectual Property (OAIP)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Saeed AL HADHRAMY (Mr.), Executive Manager,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Muhanna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AL ZUHEIMI (Mr.), Assistant Director of Technology Transfer and Localization Department, Innovation Center, Ministry of Higher Education, Research and Innovation,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5C51DC">
        <w:rPr>
          <w:rFonts w:ascii="Arial" w:hAnsi="Arial" w:cs="Arial"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  <w:u w:val="single"/>
        </w:rPr>
        <w:t>at</w:t>
      </w:r>
      <w:r w:rsidRPr="005C51DC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om</w:t>
      </w:r>
      <w:proofErr w:type="spellEnd"/>
    </w:p>
    <w:p w:rsidR="00AD7CAC" w:rsidRDefault="00AD7CA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Maïke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r w:rsidR="004C13A2" w:rsidRPr="005C51DC">
        <w:rPr>
          <w:rFonts w:ascii="Arial" w:hAnsi="Arial" w:cs="Arial"/>
          <w:sz w:val="22"/>
          <w:szCs w:val="22"/>
        </w:rPr>
        <w:t xml:space="preserve">HOUTROUW </w:t>
      </w:r>
      <w:r w:rsidRPr="005C51DC">
        <w:rPr>
          <w:rFonts w:ascii="Arial" w:hAnsi="Arial" w:cs="Arial"/>
          <w:sz w:val="22"/>
          <w:szCs w:val="22"/>
        </w:rPr>
        <w:t>(Ms.)</w:t>
      </w:r>
      <w:r w:rsidR="00AD7CAC">
        <w:rPr>
          <w:rFonts w:ascii="Arial" w:hAnsi="Arial" w:cs="Arial"/>
          <w:sz w:val="22"/>
          <w:szCs w:val="22"/>
        </w:rPr>
        <w:t xml:space="preserve"> IP Analyst - Philips, Eindhoven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Research Center for Innovation-Supported Entrepreneurial Ecosystems (RISE)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Tatang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TACHI (Mr.), President, CEO, Seattle</w:t>
      </w: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AD7CAC" w:rsidRDefault="005C51DC" w:rsidP="005C51DC">
      <w:pPr>
        <w:pStyle w:val="Heading1"/>
        <w:spacing w:before="0" w:after="0"/>
        <w:rPr>
          <w:b w:val="0"/>
          <w:noProof/>
          <w:szCs w:val="22"/>
          <w:lang w:val="fr-CH"/>
        </w:rPr>
      </w:pPr>
      <w:r w:rsidRPr="00AD7CAC">
        <w:rPr>
          <w:b w:val="0"/>
          <w:noProof/>
          <w:szCs w:val="22"/>
          <w:lang w:val="fr-CH"/>
        </w:rPr>
        <w:t>Iv.</w:t>
      </w:r>
      <w:r w:rsidRPr="00AD7CAC">
        <w:rPr>
          <w:b w:val="0"/>
          <w:noProof/>
          <w:szCs w:val="22"/>
          <w:lang w:val="fr-CH"/>
        </w:rPr>
        <w:tab/>
        <w:t>BUREAU/OFFICERS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Présidente/Chair</w:t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  <w:t>Åsa VIKEN (Mme/Ms.) (SUÈDE/SWEDEN)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pStyle w:val="BodyText"/>
        <w:ind w:left="4253" w:hanging="4253"/>
        <w:rPr>
          <w:szCs w:val="22"/>
          <w:lang w:val="fr-CH"/>
        </w:rPr>
      </w:pPr>
      <w:r w:rsidRPr="005C51DC">
        <w:rPr>
          <w:szCs w:val="22"/>
          <w:lang w:val="fr-CH"/>
        </w:rPr>
        <w:t>Vice-présidents/Vice-Chairs:</w:t>
      </w:r>
      <w:r w:rsidRPr="005C51DC">
        <w:rPr>
          <w:szCs w:val="22"/>
          <w:lang w:val="fr-CH"/>
        </w:rPr>
        <w:tab/>
      </w:r>
      <w:proofErr w:type="spellStart"/>
      <w:r w:rsidRPr="005C51DC">
        <w:rPr>
          <w:szCs w:val="22"/>
          <w:lang w:val="fr-CH"/>
        </w:rPr>
        <w:t>Siyoung</w:t>
      </w:r>
      <w:proofErr w:type="spellEnd"/>
      <w:r w:rsidRPr="005C51DC">
        <w:rPr>
          <w:szCs w:val="22"/>
          <w:lang w:val="fr-CH"/>
        </w:rPr>
        <w:t xml:space="preserve"> PARK (M./Mr.), (RÉPUBLIQUE DE CORÉE/REPUBLIC OF KOREA) </w:t>
      </w:r>
    </w:p>
    <w:p w:rsidR="005C51DC" w:rsidRPr="009639C1" w:rsidRDefault="005C51DC" w:rsidP="005C51DC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9639C1">
        <w:rPr>
          <w:rFonts w:ascii="Arial" w:hAnsi="Arial" w:cs="Arial"/>
          <w:sz w:val="22"/>
          <w:szCs w:val="22"/>
          <w:lang w:val="fr-CH"/>
        </w:rPr>
        <w:t>Secrétaire/</w:t>
      </w:r>
      <w:proofErr w:type="spellStart"/>
      <w:r w:rsidRPr="009639C1">
        <w:rPr>
          <w:rFonts w:ascii="Arial" w:hAnsi="Arial" w:cs="Arial"/>
          <w:sz w:val="22"/>
          <w:szCs w:val="22"/>
          <w:lang w:val="fr-CH"/>
        </w:rPr>
        <w:t>Secretary</w:t>
      </w:r>
      <w:proofErr w:type="spellEnd"/>
      <w:r w:rsidRPr="009639C1">
        <w:rPr>
          <w:rFonts w:ascii="Arial" w:hAnsi="Arial" w:cs="Arial"/>
          <w:sz w:val="22"/>
          <w:szCs w:val="22"/>
          <w:lang w:val="fr-CH"/>
        </w:rPr>
        <w:t>:</w:t>
      </w:r>
      <w:r w:rsidRPr="009639C1">
        <w:rPr>
          <w:rFonts w:ascii="Arial" w:hAnsi="Arial" w:cs="Arial"/>
          <w:sz w:val="22"/>
          <w:szCs w:val="22"/>
          <w:lang w:val="fr-CH"/>
        </w:rPr>
        <w:tab/>
        <w:t>Young-</w:t>
      </w:r>
      <w:proofErr w:type="spellStart"/>
      <w:r w:rsidRPr="009639C1">
        <w:rPr>
          <w:rFonts w:ascii="Arial" w:hAnsi="Arial" w:cs="Arial"/>
          <w:sz w:val="22"/>
          <w:szCs w:val="22"/>
          <w:lang w:val="fr-CH"/>
        </w:rPr>
        <w:t>Woo</w:t>
      </w:r>
      <w:proofErr w:type="spellEnd"/>
      <w:r w:rsidRPr="009639C1">
        <w:rPr>
          <w:rFonts w:ascii="Arial" w:hAnsi="Arial" w:cs="Arial"/>
          <w:sz w:val="22"/>
          <w:szCs w:val="22"/>
          <w:lang w:val="fr-CH"/>
        </w:rPr>
        <w:t xml:space="preserve"> YUN (M./Mr.) (OMPI/WIPO)</w:t>
      </w:r>
    </w:p>
    <w:p w:rsidR="005C51DC" w:rsidRPr="009639C1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5C51DC">
      <w:pPr>
        <w:pStyle w:val="BodyText"/>
        <w:spacing w:after="0"/>
        <w:ind w:left="3974" w:hanging="3974"/>
        <w:rPr>
          <w:szCs w:val="22"/>
          <w:lang w:val="fr-CH"/>
        </w:rPr>
      </w:pPr>
    </w:p>
    <w:p w:rsidR="005C51DC" w:rsidRPr="009639C1" w:rsidRDefault="005C51DC">
      <w:pPr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</w:pPr>
      <w:r w:rsidRPr="009639C1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br w:type="page"/>
      </w:r>
    </w:p>
    <w:p w:rsidR="005C51DC" w:rsidRPr="00AD7CAC" w:rsidRDefault="005C51DC" w:rsidP="005C51DC">
      <w:pPr>
        <w:keepNext/>
        <w:ind w:left="720" w:hanging="720"/>
        <w:outlineLvl w:val="0"/>
        <w:rPr>
          <w:rFonts w:ascii="Arial" w:hAnsi="Arial" w:cs="Arial"/>
          <w:bCs/>
          <w:caps/>
          <w:noProof/>
          <w:kern w:val="32"/>
          <w:sz w:val="22"/>
          <w:szCs w:val="22"/>
          <w:lang w:val="fr-CH"/>
        </w:rPr>
      </w:pPr>
      <w:r w:rsidRPr="00AD7CAC">
        <w:rPr>
          <w:rFonts w:ascii="Arial" w:hAnsi="Arial" w:cs="Arial"/>
          <w:bCs/>
          <w:caps/>
          <w:kern w:val="32"/>
          <w:sz w:val="22"/>
          <w:szCs w:val="22"/>
          <w:lang w:val="fr-CH"/>
        </w:rPr>
        <w:t>v.</w:t>
      </w:r>
      <w:r w:rsidRPr="00AD7CAC">
        <w:rPr>
          <w:rFonts w:ascii="Arial" w:hAnsi="Arial" w:cs="Arial"/>
          <w:bCs/>
          <w:caps/>
          <w:kern w:val="32"/>
          <w:sz w:val="22"/>
          <w:szCs w:val="22"/>
          <w:lang w:val="fr-CH"/>
        </w:rPr>
        <w:tab/>
        <w:t>BUREAU INTERNATIONAL DE L’ORGANISATION MONDIALE DE LA PROPRIÉTÉ INTELLECTUELLE (OMPI)/INTERNATIONAL BUREAU OF THE WORLD intellectual property organization (WIPO</w:t>
      </w:r>
      <w:r w:rsidRPr="00AD7CAC">
        <w:rPr>
          <w:rFonts w:ascii="Arial" w:hAnsi="Arial" w:cs="Arial"/>
          <w:bCs/>
          <w:caps/>
          <w:noProof/>
          <w:kern w:val="32"/>
          <w:sz w:val="22"/>
          <w:szCs w:val="22"/>
          <w:lang w:val="fr-CH"/>
        </w:rPr>
        <w:t>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Ken</w:t>
      </w:r>
      <w:r w:rsidR="0090728B">
        <w:rPr>
          <w:rFonts w:ascii="Arial" w:hAnsi="Arial" w:cs="Arial"/>
          <w:sz w:val="22"/>
          <w:szCs w:val="22"/>
          <w:lang w:val="fr-CH"/>
        </w:rPr>
        <w:t>-I</w:t>
      </w:r>
      <w:r w:rsidRPr="005C51DC">
        <w:rPr>
          <w:rFonts w:ascii="Arial" w:hAnsi="Arial" w:cs="Arial"/>
          <w:sz w:val="22"/>
          <w:szCs w:val="22"/>
          <w:lang w:val="fr-CH"/>
        </w:rPr>
        <w:t>chiro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NATSUME (M./Mr.), sous-directeur général du Secteur de l’infrastructure et des plateformes/Assistant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General,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Kunihiko FUSHIMI (M./Mr.), directeur de la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Young-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Woo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YUN (M./Mr.), chef,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/Head, Standards Section, International Classifications and Standards Division, Infrastructure and </w:t>
      </w:r>
      <w:proofErr w:type="spellStart"/>
      <w:proofErr w:type="gram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  <w:proofErr w:type="gram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Edward ELLIOTT (M./Mr.), administrateur chargé de l’information en matière de propriété intellectuelle de la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Intellectual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Information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Officer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, Standards Section,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Intellectual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Data Expert, Standards Section,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F0220A">
      <w:pPr>
        <w:spacing w:after="220"/>
        <w:rPr>
          <w:rFonts w:ascii="Arial" w:hAnsi="Arial" w:cs="Arial"/>
          <w:sz w:val="22"/>
          <w:szCs w:val="22"/>
          <w:lang w:val="fr-CH"/>
        </w:rPr>
      </w:pPr>
    </w:p>
    <w:p w:rsidR="000111B1" w:rsidRPr="004620A2" w:rsidRDefault="000111B1" w:rsidP="000111B1">
      <w:pPr>
        <w:ind w:left="5530"/>
        <w:rPr>
          <w:rFonts w:ascii="Arial" w:hAnsi="Arial" w:cs="Arial"/>
          <w:sz w:val="22"/>
          <w:szCs w:val="20"/>
          <w:lang w:val="fr-CH"/>
        </w:rPr>
      </w:pPr>
      <w:r w:rsidRPr="004620A2">
        <w:rPr>
          <w:rFonts w:ascii="Arial" w:hAnsi="Arial" w:cs="Arial"/>
          <w:sz w:val="22"/>
          <w:szCs w:val="20"/>
          <w:lang w:val="fr-FR"/>
        </w:rPr>
        <w:t>[</w:t>
      </w:r>
      <w:r>
        <w:rPr>
          <w:rFonts w:ascii="Arial" w:hAnsi="Arial" w:cs="Arial"/>
          <w:sz w:val="22"/>
          <w:szCs w:val="20"/>
          <w:lang w:val="ru-RU"/>
        </w:rPr>
        <w:t>Приложение</w:t>
      </w:r>
      <w:r>
        <w:rPr>
          <w:rFonts w:ascii="Arial" w:hAnsi="Arial" w:cs="Arial"/>
          <w:sz w:val="22"/>
          <w:szCs w:val="20"/>
          <w:lang w:val="fr-FR"/>
        </w:rPr>
        <w:t xml:space="preserve"> II </w:t>
      </w:r>
      <w:r>
        <w:rPr>
          <w:rFonts w:ascii="Arial" w:hAnsi="Arial" w:cs="Arial"/>
          <w:sz w:val="22"/>
          <w:szCs w:val="20"/>
          <w:lang w:val="ru-RU"/>
        </w:rPr>
        <w:t>следует</w:t>
      </w:r>
      <w:r w:rsidRPr="004620A2">
        <w:rPr>
          <w:rFonts w:ascii="Arial" w:hAnsi="Arial" w:cs="Arial"/>
          <w:sz w:val="22"/>
          <w:szCs w:val="20"/>
          <w:lang w:val="fr-FR"/>
        </w:rPr>
        <w:t>]</w:t>
      </w:r>
    </w:p>
    <w:p w:rsidR="002D4CB3" w:rsidRPr="005C51DC" w:rsidRDefault="002D4CB3" w:rsidP="000111B1">
      <w:pPr>
        <w:ind w:left="5530"/>
        <w:rPr>
          <w:rFonts w:ascii="Arial" w:hAnsi="Arial" w:cs="Arial"/>
          <w:sz w:val="22"/>
          <w:szCs w:val="22"/>
          <w:lang w:val="fr-CH"/>
        </w:rPr>
      </w:pPr>
    </w:p>
    <w:sectPr w:rsidR="002D4CB3" w:rsidRPr="005C51DC" w:rsidSect="005B7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F4" w:rsidRDefault="00624CF4" w:rsidP="00A5418E">
      <w:r>
        <w:separator/>
      </w:r>
    </w:p>
  </w:endnote>
  <w:endnote w:type="continuationSeparator" w:id="0">
    <w:p w:rsidR="00624CF4" w:rsidRDefault="00624CF4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C0" w:rsidRDefault="00191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C0" w:rsidRDefault="00191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C0" w:rsidRDefault="00191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F4" w:rsidRDefault="00624CF4" w:rsidP="00A5418E">
      <w:r>
        <w:separator/>
      </w:r>
    </w:p>
  </w:footnote>
  <w:footnote w:type="continuationSeparator" w:id="0">
    <w:p w:rsidR="00624CF4" w:rsidRDefault="00624CF4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B1" w:rsidRPr="000111B1" w:rsidRDefault="001913C0" w:rsidP="000111B1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CWS/9/25</w:t>
    </w:r>
  </w:p>
  <w:p w:rsidR="000111B1" w:rsidRPr="000111B1" w:rsidRDefault="000111B1" w:rsidP="000111B1">
    <w:pPr>
      <w:pStyle w:val="Header"/>
      <w:jc w:val="right"/>
      <w:rPr>
        <w:rFonts w:ascii="Arial" w:hAnsi="Arial" w:cs="Arial"/>
        <w:sz w:val="22"/>
      </w:rPr>
    </w:pPr>
    <w:r w:rsidRPr="000111B1">
      <w:rPr>
        <w:rFonts w:ascii="Arial" w:hAnsi="Arial" w:cs="Arial"/>
        <w:sz w:val="22"/>
        <w:lang w:val="ru-RU"/>
      </w:rPr>
      <w:t>Приложение</w:t>
    </w:r>
    <w:r w:rsidRPr="000111B1">
      <w:rPr>
        <w:rFonts w:ascii="Arial" w:hAnsi="Arial" w:cs="Arial"/>
        <w:sz w:val="22"/>
      </w:rPr>
      <w:t xml:space="preserve"> I </w:t>
    </w:r>
  </w:p>
  <w:p w:rsidR="000111B1" w:rsidRPr="000111B1" w:rsidRDefault="000111B1" w:rsidP="000111B1">
    <w:pPr>
      <w:pStyle w:val="Header"/>
      <w:jc w:val="right"/>
      <w:rPr>
        <w:rFonts w:ascii="Arial" w:hAnsi="Arial" w:cs="Arial"/>
        <w:bCs/>
        <w:noProof/>
        <w:sz w:val="22"/>
      </w:rPr>
    </w:pPr>
    <w:r w:rsidRPr="000111B1">
      <w:rPr>
        <w:rFonts w:ascii="Arial" w:hAnsi="Arial" w:cs="Arial"/>
        <w:sz w:val="22"/>
        <w:lang w:val="ru-RU"/>
      </w:rPr>
      <w:t>стр</w:t>
    </w:r>
    <w:r w:rsidRPr="000111B1">
      <w:rPr>
        <w:rFonts w:ascii="Arial" w:hAnsi="Arial" w:cs="Arial"/>
        <w:sz w:val="22"/>
      </w:rPr>
      <w:t xml:space="preserve">. </w:t>
    </w:r>
    <w:r w:rsidRPr="000111B1">
      <w:rPr>
        <w:rFonts w:ascii="Arial" w:hAnsi="Arial" w:cs="Arial"/>
        <w:sz w:val="22"/>
        <w:lang w:val="fr-CH"/>
      </w:rPr>
      <w:fldChar w:fldCharType="begin"/>
    </w:r>
    <w:r w:rsidRPr="000111B1">
      <w:rPr>
        <w:rFonts w:ascii="Arial" w:hAnsi="Arial" w:cs="Arial"/>
        <w:sz w:val="22"/>
      </w:rPr>
      <w:instrText xml:space="preserve"> PAGE   \* MERGEFORMAT </w:instrText>
    </w:r>
    <w:r w:rsidRPr="000111B1">
      <w:rPr>
        <w:rFonts w:ascii="Arial" w:hAnsi="Arial" w:cs="Arial"/>
        <w:sz w:val="22"/>
        <w:lang w:val="fr-CH"/>
      </w:rPr>
      <w:fldChar w:fldCharType="separate"/>
    </w:r>
    <w:r w:rsidR="00BA2563" w:rsidRPr="00BA2563">
      <w:rPr>
        <w:rFonts w:ascii="Arial" w:hAnsi="Arial" w:cs="Arial"/>
        <w:bCs/>
        <w:noProof/>
        <w:sz w:val="22"/>
      </w:rPr>
      <w:t>14</w:t>
    </w:r>
    <w:r w:rsidRPr="000111B1">
      <w:rPr>
        <w:rFonts w:ascii="Arial" w:hAnsi="Arial" w:cs="Arial"/>
        <w:sz w:val="22"/>
        <w:lang w:val="fr-CH"/>
      </w:rPr>
      <w:fldChar w:fldCharType="end"/>
    </w:r>
  </w:p>
  <w:p w:rsidR="005B7F7E" w:rsidRPr="00CC3423" w:rsidRDefault="005B7F7E" w:rsidP="000111B1">
    <w:pPr>
      <w:pStyle w:val="Header"/>
      <w:ind w:right="48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B1" w:rsidRPr="000111B1" w:rsidRDefault="001913C0" w:rsidP="000111B1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CWS/9/25</w:t>
    </w:r>
  </w:p>
  <w:p w:rsidR="000111B1" w:rsidRPr="000111B1" w:rsidRDefault="000111B1" w:rsidP="000111B1">
    <w:pPr>
      <w:pStyle w:val="Header"/>
      <w:jc w:val="right"/>
      <w:rPr>
        <w:rFonts w:ascii="Arial" w:hAnsi="Arial" w:cs="Arial"/>
        <w:sz w:val="22"/>
      </w:rPr>
    </w:pPr>
    <w:r w:rsidRPr="000111B1">
      <w:rPr>
        <w:rFonts w:ascii="Arial" w:hAnsi="Arial" w:cs="Arial"/>
        <w:sz w:val="22"/>
        <w:lang w:val="ru-RU"/>
      </w:rPr>
      <w:t>Приложение</w:t>
    </w:r>
    <w:r w:rsidRPr="000111B1">
      <w:rPr>
        <w:rFonts w:ascii="Arial" w:hAnsi="Arial" w:cs="Arial"/>
        <w:sz w:val="22"/>
      </w:rPr>
      <w:t xml:space="preserve"> I </w:t>
    </w:r>
  </w:p>
  <w:p w:rsidR="008F531B" w:rsidRPr="000111B1" w:rsidRDefault="000111B1" w:rsidP="000111B1">
    <w:pPr>
      <w:pStyle w:val="Header"/>
      <w:jc w:val="right"/>
      <w:rPr>
        <w:rFonts w:ascii="Arial" w:hAnsi="Arial" w:cs="Arial"/>
        <w:bCs/>
        <w:noProof/>
        <w:sz w:val="22"/>
      </w:rPr>
    </w:pPr>
    <w:r w:rsidRPr="000111B1">
      <w:rPr>
        <w:rFonts w:ascii="Arial" w:hAnsi="Arial" w:cs="Arial"/>
        <w:sz w:val="22"/>
        <w:lang w:val="ru-RU"/>
      </w:rPr>
      <w:t>стр</w:t>
    </w:r>
    <w:r w:rsidRPr="000111B1">
      <w:rPr>
        <w:rFonts w:ascii="Arial" w:hAnsi="Arial" w:cs="Arial"/>
        <w:sz w:val="22"/>
      </w:rPr>
      <w:t xml:space="preserve">. </w:t>
    </w:r>
    <w:r w:rsidRPr="000111B1">
      <w:rPr>
        <w:rFonts w:ascii="Arial" w:hAnsi="Arial" w:cs="Arial"/>
        <w:sz w:val="22"/>
        <w:lang w:val="fr-CH"/>
      </w:rPr>
      <w:fldChar w:fldCharType="begin"/>
    </w:r>
    <w:r w:rsidRPr="000111B1">
      <w:rPr>
        <w:rFonts w:ascii="Arial" w:hAnsi="Arial" w:cs="Arial"/>
        <w:sz w:val="22"/>
      </w:rPr>
      <w:instrText xml:space="preserve"> PAGE   \* MERGEFORMAT </w:instrText>
    </w:r>
    <w:r w:rsidRPr="000111B1">
      <w:rPr>
        <w:rFonts w:ascii="Arial" w:hAnsi="Arial" w:cs="Arial"/>
        <w:sz w:val="22"/>
        <w:lang w:val="fr-CH"/>
      </w:rPr>
      <w:fldChar w:fldCharType="separate"/>
    </w:r>
    <w:r w:rsidR="00BA2563" w:rsidRPr="00BA2563">
      <w:rPr>
        <w:rFonts w:ascii="Arial" w:hAnsi="Arial" w:cs="Arial"/>
        <w:bCs/>
        <w:noProof/>
        <w:sz w:val="22"/>
      </w:rPr>
      <w:t>13</w:t>
    </w:r>
    <w:r w:rsidRPr="000111B1">
      <w:rPr>
        <w:rFonts w:ascii="Arial" w:hAnsi="Arial" w:cs="Arial"/>
        <w:sz w:val="22"/>
        <w:lang w:val="fr-CH"/>
      </w:rPr>
      <w:fldChar w:fldCharType="end"/>
    </w:r>
  </w:p>
  <w:p w:rsidR="00BF36CA" w:rsidRPr="00CC3423" w:rsidRDefault="00BF36CA" w:rsidP="005B7D2F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B1" w:rsidRPr="00CC3423" w:rsidRDefault="005B7F7E" w:rsidP="000111B1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b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pz6y5Xc2ULyizgaQZlTEar6o8O4ls+6BGZwN3MR5d/f4KSUgt9BZlGzBfP/TvscjJeil&#10;5ICzllP7bceMoETeKWzmaZKmGNaFRTqaDHFhTj2bU4/a1TeALGDDY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QENt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C3423" w:rsidRPr="00CC3423">
      <w:rPr>
        <w:rFonts w:ascii="Arial" w:hAnsi="Arial" w:cs="Arial"/>
        <w:sz w:val="22"/>
        <w:szCs w:val="22"/>
      </w:rPr>
      <w:tab/>
    </w:r>
    <w:r w:rsidR="001913C0">
      <w:rPr>
        <w:rFonts w:ascii="Arial" w:hAnsi="Arial" w:cs="Arial"/>
        <w:sz w:val="22"/>
        <w:szCs w:val="22"/>
      </w:rPr>
      <w:t>CWS/9/25</w:t>
    </w:r>
  </w:p>
  <w:p w:rsidR="000111B1" w:rsidRPr="00CC3423" w:rsidRDefault="000111B1" w:rsidP="000111B1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 w:rsidRPr="00CC3423">
      <w:rPr>
        <w:rFonts w:ascii="Arial" w:hAnsi="Arial" w:cs="Arial"/>
        <w:sz w:val="22"/>
        <w:szCs w:val="22"/>
      </w:rPr>
      <w:t xml:space="preserve"> I</w:t>
    </w:r>
  </w:p>
  <w:p w:rsidR="00CC3423" w:rsidRPr="00CC3423" w:rsidRDefault="00CC3423" w:rsidP="000111B1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  <w:p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evenAndOddHeader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1B1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6A7A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707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3C0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58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3A2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1DC"/>
    <w:rsid w:val="005C58A6"/>
    <w:rsid w:val="005C5C69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CF4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1CB2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67F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28B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9C1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D7CA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63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A90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1C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979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36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A7E48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2EC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C93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46A5-B91A-483C-ACFA-CDC20E0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3427</Words>
  <Characters>19538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CWS/9/25/Prov., Annex I</vt:lpstr>
      <vt:lpstr>I.	ÉTATS MEMBRES/MEMBER STATES</vt:lpstr>
      <vt:lpstr>Iv.	BUREAU/OFFICERS</vt:lpstr>
      <vt:lpstr>v.	BUREAU INTERNATIONAL DE L’ORGANISATION MONDIALE DE LA PROPRIÉTÉ INTELLECTUELL</vt:lpstr>
    </vt:vector>
  </TitlesOfParts>
  <Company>WIPO</Company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CWS/9/25 Annex I</dc:title>
  <dc:subject/>
  <dc:creator>WIPO</dc:creator>
  <cp:keywords>FOR OFFICIAL USE ONLY</cp:keywords>
  <dc:description/>
  <cp:lastModifiedBy>CHAVAS Louison</cp:lastModifiedBy>
  <cp:revision>4</cp:revision>
  <dcterms:created xsi:type="dcterms:W3CDTF">2021-11-25T11:25:00Z</dcterms:created>
  <dcterms:modified xsi:type="dcterms:W3CDTF">2022-01-31T16:52:00Z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db5ad134-a252-4265-8609-bc0517afd257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