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65B" w:rsidRPr="00A11891" w:rsidRDefault="0089565B" w:rsidP="0089565B">
      <w:pPr>
        <w:pStyle w:val="TitleCAPS"/>
        <w:rPr>
          <w:b/>
          <w:strike/>
          <w:sz w:val="20"/>
        </w:rPr>
      </w:pPr>
      <w:r w:rsidRPr="00A11891">
        <w:rPr>
          <w:b/>
          <w:strike/>
          <w:sz w:val="20"/>
          <w:shd w:val="clear" w:color="auto" w:fill="E5B8B7" w:themeFill="accent2" w:themeFillTint="66"/>
        </w:rPr>
        <w:t>STANDARD ST.14</w:t>
      </w:r>
    </w:p>
    <w:p w:rsidR="0089565B" w:rsidRPr="00A11891" w:rsidRDefault="0089565B" w:rsidP="0089565B">
      <w:pPr>
        <w:pStyle w:val="TitleCAPS"/>
        <w:rPr>
          <w:strike/>
        </w:rPr>
      </w:pPr>
      <w:bookmarkStart w:id="0" w:name="sdwg"/>
      <w:r w:rsidRPr="00A11891">
        <w:rPr>
          <w:strike/>
          <w:shd w:val="clear" w:color="auto" w:fill="E5B8B7" w:themeFill="accent2" w:themeFillTint="66"/>
        </w:rPr>
        <w:t>RECOMMENDATION FOR THE INCLUSION OF REFERENCES</w:t>
      </w:r>
      <w:r w:rsidRPr="00A11891">
        <w:rPr>
          <w:strike/>
          <w:shd w:val="clear" w:color="auto" w:fill="E5B8B7" w:themeFill="accent2" w:themeFillTint="66"/>
        </w:rPr>
        <w:br/>
        <w:t>CITED IN PATENT DOCUMENTS</w:t>
      </w:r>
    </w:p>
    <w:p w:rsidR="0089565B" w:rsidRDefault="0089565B" w:rsidP="0089565B">
      <w:pPr>
        <w:pStyle w:val="List1"/>
        <w:tabs>
          <w:tab w:val="right" w:pos="1134"/>
        </w:tabs>
        <w:ind w:left="0"/>
        <w:jc w:val="center"/>
        <w:rPr>
          <w:i/>
          <w:iCs/>
          <w:strike/>
          <w:shd w:val="clear" w:color="auto" w:fill="ECCACA"/>
        </w:rPr>
      </w:pPr>
      <w:r w:rsidRPr="006A7693">
        <w:rPr>
          <w:i/>
          <w:iCs/>
          <w:strike/>
          <w:shd w:val="clear" w:color="auto" w:fill="ECCACA"/>
        </w:rPr>
        <w:t>Editorial Note prepared by the International Bureau</w:t>
      </w:r>
    </w:p>
    <w:p w:rsidR="0089565B" w:rsidRDefault="0089565B" w:rsidP="0089565B">
      <w:pPr>
        <w:pStyle w:val="List1"/>
        <w:tabs>
          <w:tab w:val="right" w:pos="1134"/>
        </w:tabs>
        <w:ind w:left="0"/>
        <w:jc w:val="center"/>
        <w:rPr>
          <w:i/>
          <w:iCs/>
          <w:strike/>
          <w:shd w:val="clear" w:color="auto" w:fill="ECCACA"/>
        </w:rPr>
      </w:pPr>
    </w:p>
    <w:p w:rsidR="0089565B" w:rsidRPr="00A106A2" w:rsidRDefault="0089565B" w:rsidP="0089565B">
      <w:pPr>
        <w:pStyle w:val="List1"/>
        <w:tabs>
          <w:tab w:val="right" w:pos="1134"/>
        </w:tabs>
        <w:ind w:left="0" w:firstLine="567"/>
        <w:rPr>
          <w:strike/>
          <w:shd w:val="clear" w:color="auto" w:fill="ECCACA"/>
        </w:rPr>
      </w:pPr>
      <w:r>
        <w:rPr>
          <w:strike/>
          <w:shd w:val="clear" w:color="auto" w:fill="ECCACA"/>
        </w:rPr>
        <w:tab/>
      </w:r>
      <w:r w:rsidRPr="00A106A2">
        <w:rPr>
          <w:strike/>
          <w:shd w:val="clear" w:color="auto" w:fill="ECCACA"/>
        </w:rPr>
        <w:t>Articles published in scientific and technical journals often contain a certain number of references to earlier publications.  Patent applications also very often contain (e.g., in the descriptions of the inventions) references to earlier patents or patent applications, or other industrial property rights.  In the course of the procedure for obtaining a patent, patent examiners cite one or several patent documents or other documents which describe similar or closely related technical solutions to the one described in a patent application being examined, in order to illustrate the prior art.</w:t>
      </w:r>
    </w:p>
    <w:p w:rsidR="0089565B" w:rsidRPr="00A106A2" w:rsidRDefault="0089565B" w:rsidP="0089565B">
      <w:pPr>
        <w:pStyle w:val="List1"/>
        <w:tabs>
          <w:tab w:val="right" w:pos="1134"/>
        </w:tabs>
        <w:ind w:left="0" w:firstLine="567"/>
        <w:rPr>
          <w:strike/>
          <w:shd w:val="clear" w:color="auto" w:fill="ECCACA"/>
        </w:rPr>
      </w:pPr>
      <w:r>
        <w:rPr>
          <w:strike/>
          <w:shd w:val="clear" w:color="auto" w:fill="ECCACA"/>
        </w:rPr>
        <w:tab/>
      </w:r>
      <w:r w:rsidRPr="00A106A2">
        <w:rPr>
          <w:strike/>
          <w:shd w:val="clear" w:color="auto" w:fill="ECCACA"/>
        </w:rPr>
        <w:t>Some industrial property offices, but not all of them, bring these cited references to the attention of the general public, by including them in a published patent document.  The present Recommendation is intended to generalize the inclusion in patent documents of “reference(s) cited” during the patent examination procedure, to standardize the way in which the said references should be presented in the patent document and to recommend a preferred place, where the “reference(s) cited” should appear.</w:t>
      </w:r>
    </w:p>
    <w:p w:rsidR="0089565B" w:rsidRPr="00A11891" w:rsidRDefault="0089565B" w:rsidP="0089565B">
      <w:pPr>
        <w:pStyle w:val="TitleCAPS"/>
        <w:rPr>
          <w:b/>
          <w:sz w:val="20"/>
        </w:rPr>
      </w:pPr>
      <w:r>
        <w:br w:type="page"/>
      </w:r>
      <w:r w:rsidRPr="00A11891">
        <w:rPr>
          <w:b/>
          <w:sz w:val="20"/>
        </w:rPr>
        <w:lastRenderedPageBreak/>
        <w:t>STANDARD ST.14</w:t>
      </w:r>
    </w:p>
    <w:p w:rsidR="0089565B" w:rsidRPr="00A11891" w:rsidRDefault="0089565B" w:rsidP="0089565B">
      <w:pPr>
        <w:pStyle w:val="TitleCAPS"/>
      </w:pPr>
      <w:r w:rsidRPr="00A11891">
        <w:t>RECOMMENDATION FOR THE INCLUSION OF REFERENCES</w:t>
      </w:r>
      <w:r w:rsidRPr="00A11891">
        <w:br/>
        <w:t>CITED IN PATENT DOCUMENTS</w:t>
      </w:r>
    </w:p>
    <w:p w:rsidR="0089565B" w:rsidRDefault="0089565B" w:rsidP="0089565B">
      <w:pPr>
        <w:pStyle w:val="List1"/>
        <w:tabs>
          <w:tab w:val="right" w:pos="1134"/>
        </w:tabs>
        <w:ind w:left="0"/>
        <w:jc w:val="center"/>
        <w:rPr>
          <w:i/>
          <w:iCs/>
          <w:strike/>
          <w:shd w:val="clear" w:color="auto" w:fill="ECCACA"/>
        </w:rPr>
      </w:pPr>
      <w:r w:rsidRPr="006A7693">
        <w:rPr>
          <w:i/>
          <w:iCs/>
          <w:strike/>
          <w:shd w:val="clear" w:color="auto" w:fill="ECCACA"/>
        </w:rPr>
        <w:t>Revision adopted by the SCIT Standards and Documentation Working Group</w:t>
      </w:r>
      <w:r w:rsidRPr="006A7693">
        <w:rPr>
          <w:i/>
          <w:iCs/>
          <w:strike/>
          <w:shd w:val="clear" w:color="auto" w:fill="ECCACA"/>
        </w:rPr>
        <w:br/>
        <w:t>at its ninth session on February 21, 2008</w:t>
      </w:r>
    </w:p>
    <w:p w:rsidR="0089565B" w:rsidRPr="006A7693" w:rsidRDefault="0089565B" w:rsidP="0089565B">
      <w:pPr>
        <w:pStyle w:val="List1"/>
        <w:tabs>
          <w:tab w:val="right" w:pos="1134"/>
        </w:tabs>
        <w:ind w:left="0"/>
        <w:jc w:val="center"/>
        <w:rPr>
          <w:i/>
          <w:iCs/>
          <w:strike/>
          <w:shd w:val="clear" w:color="auto" w:fill="ECCACA"/>
        </w:rPr>
      </w:pPr>
    </w:p>
    <w:p w:rsidR="0089565B" w:rsidRPr="00A106A2" w:rsidRDefault="0089565B" w:rsidP="0089565B">
      <w:pPr>
        <w:pStyle w:val="EmitInfo"/>
        <w:rPr>
          <w:u w:val="single"/>
        </w:rPr>
      </w:pPr>
      <w:r w:rsidRPr="00A106A2">
        <w:rPr>
          <w:rFonts w:eastAsia="Batang"/>
          <w:highlight w:val="yellow"/>
          <w:u w:val="single"/>
        </w:rPr>
        <w:t xml:space="preserve">Proposal </w:t>
      </w:r>
      <w:r w:rsidRPr="00A106A2">
        <w:rPr>
          <w:rFonts w:eastAsia="Batang" w:hint="eastAsia"/>
          <w:highlight w:val="yellow"/>
          <w:u w:val="single"/>
        </w:rPr>
        <w:t>presented</w:t>
      </w:r>
      <w:r w:rsidRPr="00A106A2">
        <w:rPr>
          <w:highlight w:val="yellow"/>
          <w:u w:val="single"/>
        </w:rPr>
        <w:t xml:space="preserve"> by the ST.14 Task Force </w:t>
      </w:r>
      <w:r w:rsidRPr="00A106A2">
        <w:rPr>
          <w:rFonts w:eastAsia="Batang"/>
          <w:highlight w:val="yellow"/>
          <w:u w:val="single"/>
        </w:rPr>
        <w:t>for consideration and adoption at the CWS/4BIS</w:t>
      </w:r>
    </w:p>
    <w:p w:rsidR="0089565B" w:rsidRPr="00A106A2" w:rsidRDefault="0089565B" w:rsidP="0089565B">
      <w:pPr>
        <w:pStyle w:val="Heading2"/>
        <w:rPr>
          <w:u w:val="single"/>
        </w:rPr>
      </w:pPr>
      <w:r w:rsidRPr="00A106A2">
        <w:rPr>
          <w:highlight w:val="yellow"/>
          <w:u w:val="single"/>
        </w:rPr>
        <w:t>INTRODUCTION</w:t>
      </w:r>
    </w:p>
    <w:p w:rsidR="0089565B" w:rsidRPr="00A11891" w:rsidRDefault="0089565B" w:rsidP="0089565B">
      <w:pPr>
        <w:pStyle w:val="List0"/>
        <w:rPr>
          <w:u w:val="single"/>
        </w:rPr>
      </w:pPr>
      <w:r w:rsidRPr="00A11891">
        <w:rPr>
          <w:highlight w:val="yellow"/>
          <w:u w:val="single"/>
        </w:rPr>
        <w:fldChar w:fldCharType="begin"/>
      </w:r>
      <w:r w:rsidRPr="00A11891">
        <w:rPr>
          <w:highlight w:val="yellow"/>
          <w:u w:val="single"/>
        </w:rPr>
        <w:instrText xml:space="preserve"> AUTONUM </w:instrText>
      </w:r>
      <w:r w:rsidRPr="00A11891">
        <w:rPr>
          <w:highlight w:val="yellow"/>
          <w:u w:val="single"/>
        </w:rPr>
        <w:fldChar w:fldCharType="end"/>
      </w:r>
      <w:r w:rsidRPr="00A11891">
        <w:rPr>
          <w:highlight w:val="yellow"/>
          <w:u w:val="single"/>
        </w:rPr>
        <w:tab/>
        <w:t>Articles published in scientific and technical journals often contain a certain number of references to earlier publications.  Patent applications also very often contain (e.g., in the descriptions of the inventions) references to earlier patents or patent applications, or other industrial property rights.  In the course of the procedure for obtaining a patent, patent examiners cite one or several patent documents or other documents which describe similar or closely related technical solutions to the one described in a patent application being examined, in order to illustrate the prior art.</w:t>
      </w:r>
    </w:p>
    <w:p w:rsidR="0089565B" w:rsidRPr="00A106A2" w:rsidRDefault="0089565B" w:rsidP="0089565B">
      <w:pPr>
        <w:pStyle w:val="List0"/>
        <w:rPr>
          <w:highlight w:val="yellow"/>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t>Applications for patents are examined by a governmental authority or intergovernmental authority which, as a rule, is an industrial property office.  A patent for invention is granted if the application complies with the formal requirements and, depending on whether and to what extent an “examination as to substance” is carried out, if the invention fulfills the substantive requirements of the respective patent law.</w:t>
      </w:r>
    </w:p>
    <w:p w:rsidR="0089565B" w:rsidRPr="00A106A2" w:rsidRDefault="0089565B" w:rsidP="0089565B">
      <w:pPr>
        <w:pStyle w:val="List0"/>
        <w:rPr>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r>
      <w:proofErr w:type="gramStart"/>
      <w:r w:rsidRPr="00A106A2">
        <w:rPr>
          <w:highlight w:val="yellow"/>
          <w:u w:val="single"/>
        </w:rPr>
        <w:t>When patent applications are examined or search reports are established therefor, a certain number of patent documents and other documents might be cited as references to illustrate the prior art by the industrial property office (including a regional Office, and an International Searching Authority under the PCT).</w:t>
      </w:r>
      <w:proofErr w:type="gramEnd"/>
    </w:p>
    <w:p w:rsidR="0089565B" w:rsidRPr="00A11891" w:rsidRDefault="0089565B" w:rsidP="0089565B">
      <w:pPr>
        <w:pStyle w:val="List0"/>
        <w:rPr>
          <w:u w:val="single"/>
        </w:rPr>
      </w:pPr>
      <w:r w:rsidRPr="00A11891">
        <w:rPr>
          <w:highlight w:val="yellow"/>
          <w:u w:val="single"/>
        </w:rPr>
        <w:fldChar w:fldCharType="begin"/>
      </w:r>
      <w:r w:rsidRPr="00A11891">
        <w:rPr>
          <w:highlight w:val="yellow"/>
          <w:u w:val="single"/>
        </w:rPr>
        <w:instrText xml:space="preserve"> AUTONUM </w:instrText>
      </w:r>
      <w:r w:rsidRPr="00A11891">
        <w:rPr>
          <w:highlight w:val="yellow"/>
          <w:u w:val="single"/>
        </w:rPr>
        <w:fldChar w:fldCharType="end"/>
      </w:r>
      <w:r w:rsidRPr="00A11891">
        <w:rPr>
          <w:highlight w:val="yellow"/>
          <w:u w:val="single"/>
        </w:rPr>
        <w:tab/>
        <w:t>Some industrial property offices, but not all of them, bring these cited references to the attention of the general public, by including them in a published patent document.  The present Recommendation is intended to generalize the inclusion in patent documents of “reference(s) cited” during the patent examination procedure, to standardize the way in which the said references should be presented in the patent document and to recommend a preferred place, where the “reference(s) cited” should appear.</w:t>
      </w:r>
    </w:p>
    <w:p w:rsidR="0089565B" w:rsidRDefault="0089565B" w:rsidP="0089565B">
      <w:pPr>
        <w:pStyle w:val="Heading2"/>
      </w:pPr>
      <w:r>
        <w:t>DEFINITIONS</w:t>
      </w:r>
    </w:p>
    <w:p w:rsidR="0089565B" w:rsidRDefault="0089565B" w:rsidP="0089565B">
      <w:pPr>
        <w:pStyle w:val="List0"/>
      </w:pPr>
      <w:r>
        <w:fldChar w:fldCharType="begin"/>
      </w:r>
      <w:r>
        <w:instrText xml:space="preserve"> AUTONUM </w:instrText>
      </w:r>
      <w:r>
        <w:fldChar w:fldCharType="end"/>
      </w:r>
      <w:r>
        <w:tab/>
        <w:t>For the purposes of this Recommendation, the term “patents” includes such industrial property rights as patents for inventions, plant patents, design patents, inventors’ certificates, utility certificates, utility models, patents of addition, inventors’ certificates of addition, and utility certificates of addition.</w:t>
      </w:r>
    </w:p>
    <w:p w:rsidR="0089565B" w:rsidRDefault="0089565B" w:rsidP="0089565B">
      <w:pPr>
        <w:pStyle w:val="List0"/>
      </w:pPr>
      <w:r>
        <w:fldChar w:fldCharType="begin"/>
      </w:r>
      <w:r>
        <w:instrText xml:space="preserve"> AUTONUM </w:instrText>
      </w:r>
      <w:r>
        <w:fldChar w:fldCharType="end"/>
      </w:r>
      <w:r>
        <w:tab/>
        <w:t>For the purposes of this Recommendation, the expression “patent applications” or “applications for patents” includes applications for patents for inventions, plant patents, design patents, inventors’ certificates, utility certificates, utility models, patents of addition, inventors’ certificates of addition, and utility certificates of addition.</w:t>
      </w:r>
    </w:p>
    <w:p w:rsidR="0089565B" w:rsidRDefault="0089565B" w:rsidP="0089565B">
      <w:pPr>
        <w:pStyle w:val="List0"/>
      </w:pPr>
      <w:r>
        <w:fldChar w:fldCharType="begin"/>
      </w:r>
      <w:r>
        <w:instrText xml:space="preserve"> AUTONUM </w:instrText>
      </w:r>
      <w:r>
        <w:fldChar w:fldCharType="end"/>
      </w:r>
      <w:r>
        <w:tab/>
        <w:t>For the purposes of this Recommendation, the expression “patent documents” includes patents for inventions, plant patents, design patents, inventors’ certificates, utility certificates, utility models, patents of addition, inventors’ certificates of addition, utility certificates of addition, and published applications therefor.</w:t>
      </w:r>
    </w:p>
    <w:p w:rsidR="0089565B" w:rsidRPr="00CA61D7" w:rsidRDefault="0089565B" w:rsidP="0089565B">
      <w:pPr>
        <w:pStyle w:val="List0"/>
        <w:rPr>
          <w:strike/>
          <w:shd w:val="clear" w:color="auto" w:fill="E5B8B7" w:themeFill="accent2" w:themeFillTint="66"/>
        </w:rPr>
      </w:pPr>
      <w:r w:rsidRPr="00CA61D7">
        <w:rPr>
          <w:strike/>
          <w:shd w:val="clear" w:color="auto" w:fill="E5B8B7" w:themeFill="accent2" w:themeFillTint="66"/>
        </w:rPr>
        <w:tab/>
        <w:t>Applications for patents are examined by a governmental authority or intergovernmental authority which, as a rule, is an industrial property office.  A patent for invention is granted if the application complies with the formal requirements and, depending on whether and to what extent an “examination as to substance” is carried out, if the invention fulfills the substantive requirements of the respective patent law.</w:t>
      </w:r>
    </w:p>
    <w:p w:rsidR="0089565B" w:rsidRPr="00CA61D7" w:rsidRDefault="0089565B" w:rsidP="0089565B">
      <w:pPr>
        <w:pStyle w:val="List0"/>
        <w:rPr>
          <w:strike/>
          <w:shd w:val="clear" w:color="auto" w:fill="E5B8B7" w:themeFill="accent2" w:themeFillTint="66"/>
        </w:rPr>
      </w:pPr>
      <w:r w:rsidRPr="00CA61D7">
        <w:rPr>
          <w:strike/>
          <w:shd w:val="clear" w:color="auto" w:fill="E5B8B7" w:themeFill="accent2" w:themeFillTint="66"/>
        </w:rPr>
        <w:tab/>
      </w:r>
      <w:proofErr w:type="gramStart"/>
      <w:r w:rsidRPr="00CA61D7">
        <w:rPr>
          <w:strike/>
          <w:shd w:val="clear" w:color="auto" w:fill="E5B8B7" w:themeFill="accent2" w:themeFillTint="66"/>
        </w:rPr>
        <w:t>When patent applications are examined or search reports are established therefor, a certain number of patent documents and other documents might be cited as references to illustrate the prior art by the industrial property office (including a regional Office, and an International Searching Authority under the PCT).</w:t>
      </w:r>
      <w:proofErr w:type="gramEnd"/>
    </w:p>
    <w:p w:rsidR="0089565B" w:rsidRDefault="0089565B" w:rsidP="0089565B">
      <w:pPr>
        <w:pStyle w:val="Heading2"/>
      </w:pPr>
      <w:r>
        <w:t>REFERENCES</w:t>
      </w:r>
    </w:p>
    <w:p w:rsidR="0089565B" w:rsidRDefault="0089565B" w:rsidP="0089565B">
      <w:pPr>
        <w:pStyle w:val="List0"/>
      </w:pPr>
      <w:r>
        <w:fldChar w:fldCharType="begin"/>
      </w:r>
      <w:r>
        <w:instrText xml:space="preserve"> AUTONUM  </w:instrText>
      </w:r>
      <w:r>
        <w:fldChar w:fldCharType="end"/>
      </w:r>
      <w:r>
        <w:tab/>
        <w:t>References to the following Standards are of relevance to this Recommendation:</w:t>
      </w:r>
    </w:p>
    <w:p w:rsidR="0089565B" w:rsidRPr="002666C2" w:rsidRDefault="0089565B" w:rsidP="0089565B">
      <w:pPr>
        <w:pStyle w:val="List0"/>
        <w:ind w:left="3119" w:hanging="3119"/>
      </w:pPr>
      <w:r w:rsidRPr="00C92AC6">
        <w:t xml:space="preserve">WIPO Standard </w:t>
      </w:r>
      <w:hyperlink r:id="rId9" w:tgtFrame="_blank" w:history="1">
        <w:r w:rsidRPr="00B564AB">
          <w:rPr>
            <w:rStyle w:val="Hyperlink"/>
          </w:rPr>
          <w:t>ST.1</w:t>
        </w:r>
      </w:hyperlink>
      <w:r w:rsidRPr="00C92AC6">
        <w:tab/>
        <w:t>Recommendation Concerning the Minimum Data Elements Required to Uniquely Identify a Patent Document;</w:t>
      </w:r>
    </w:p>
    <w:p w:rsidR="0089565B" w:rsidRDefault="0089565B" w:rsidP="0089565B">
      <w:pPr>
        <w:pStyle w:val="List0"/>
        <w:ind w:left="3119" w:hanging="3119"/>
      </w:pPr>
      <w:r>
        <w:t xml:space="preserve">WIPO Standard </w:t>
      </w:r>
      <w:hyperlink r:id="rId10" w:history="1">
        <w:r w:rsidRPr="00B564AB">
          <w:rPr>
            <w:rStyle w:val="Hyperlink"/>
          </w:rPr>
          <w:t>ST.2</w:t>
        </w:r>
      </w:hyperlink>
      <w:r>
        <w:tab/>
        <w:t xml:space="preserve">Standard Manner for Designating Calendar Dates by Using the Gregorian </w:t>
      </w:r>
      <w:proofErr w:type="gramStart"/>
      <w:r>
        <w:t>Calendar</w:t>
      </w:r>
      <w:proofErr w:type="gramEnd"/>
      <w:r>
        <w:t>;</w:t>
      </w:r>
    </w:p>
    <w:p w:rsidR="0089565B" w:rsidRDefault="0089565B" w:rsidP="0089565B">
      <w:pPr>
        <w:pStyle w:val="List0"/>
        <w:ind w:left="3119" w:hanging="3119"/>
      </w:pPr>
      <w:r>
        <w:lastRenderedPageBreak/>
        <w:t xml:space="preserve">WIPO Standard </w:t>
      </w:r>
      <w:hyperlink r:id="rId11" w:history="1">
        <w:r w:rsidRPr="00B564AB">
          <w:rPr>
            <w:rStyle w:val="Hyperlink"/>
          </w:rPr>
          <w:t>ST.3</w:t>
        </w:r>
      </w:hyperlink>
      <w:r>
        <w:t xml:space="preserve"> </w:t>
      </w:r>
      <w:r>
        <w:tab/>
        <w:t>Recommended Standard on Two-Letter Codes for the Representation of States, Other Entities and Intergovernmental Organizations;</w:t>
      </w:r>
    </w:p>
    <w:p w:rsidR="0089565B" w:rsidRDefault="0089565B" w:rsidP="0089565B">
      <w:pPr>
        <w:pStyle w:val="List0"/>
        <w:ind w:left="3119" w:hanging="3119"/>
      </w:pPr>
      <w:r>
        <w:t xml:space="preserve">WIPO Standard </w:t>
      </w:r>
      <w:hyperlink r:id="rId12" w:history="1">
        <w:r w:rsidRPr="00B564AB">
          <w:rPr>
            <w:rStyle w:val="Hyperlink"/>
          </w:rPr>
          <w:t>ST.9</w:t>
        </w:r>
      </w:hyperlink>
      <w:r>
        <w:tab/>
        <w:t>Recommendation Concerning Bibliographic Data on and Relating to Patents and SPCs;</w:t>
      </w:r>
    </w:p>
    <w:p w:rsidR="0089565B" w:rsidRDefault="0089565B" w:rsidP="0089565B">
      <w:pPr>
        <w:pStyle w:val="List0"/>
        <w:ind w:left="3119" w:hanging="3119"/>
      </w:pPr>
      <w:r>
        <w:t xml:space="preserve">WIPO Standard </w:t>
      </w:r>
      <w:hyperlink r:id="rId13" w:history="1">
        <w:r w:rsidRPr="00B564AB">
          <w:rPr>
            <w:rStyle w:val="Hyperlink"/>
          </w:rPr>
          <w:t>ST.13</w:t>
        </w:r>
      </w:hyperlink>
      <w:r>
        <w:tab/>
        <w:t>Recommendation for the Numbering of Applications for Industrial Property Rights (IPRs);</w:t>
      </w:r>
    </w:p>
    <w:p w:rsidR="0089565B" w:rsidRDefault="0089565B" w:rsidP="0089565B">
      <w:pPr>
        <w:pStyle w:val="List0"/>
        <w:ind w:left="3119" w:hanging="3119"/>
      </w:pPr>
      <w:r>
        <w:t xml:space="preserve">WIPO Standard </w:t>
      </w:r>
      <w:hyperlink r:id="rId14" w:history="1">
        <w:r w:rsidRPr="00B564AB">
          <w:rPr>
            <w:rStyle w:val="Hyperlink"/>
          </w:rPr>
          <w:t>ST.16</w:t>
        </w:r>
      </w:hyperlink>
      <w:r>
        <w:tab/>
        <w:t>Recommended Standard Code for the Identification of Different Kinds of Patent Documents;</w:t>
      </w:r>
    </w:p>
    <w:p w:rsidR="0089565B" w:rsidRDefault="0089565B" w:rsidP="0089565B">
      <w:pPr>
        <w:pStyle w:val="List0"/>
        <w:ind w:left="3119" w:hanging="3119"/>
      </w:pPr>
      <w:r>
        <w:t xml:space="preserve">WIPO Standard </w:t>
      </w:r>
      <w:hyperlink r:id="rId15" w:history="1">
        <w:r w:rsidRPr="00B564AB">
          <w:rPr>
            <w:rStyle w:val="Hyperlink"/>
          </w:rPr>
          <w:t>ST.20</w:t>
        </w:r>
      </w:hyperlink>
      <w:r>
        <w:tab/>
        <w:t>Recommendations for the Preparation of Name Indexes to Patent Documents;</w:t>
      </w:r>
    </w:p>
    <w:p w:rsidR="0089565B" w:rsidRDefault="0089565B" w:rsidP="0089565B">
      <w:pPr>
        <w:pStyle w:val="List0"/>
        <w:ind w:left="3119" w:hanging="3119"/>
      </w:pPr>
      <w:r>
        <w:t>International Standard ISO 4:1997</w:t>
      </w:r>
      <w:r>
        <w:tab/>
        <w:t>“Information and Documentation – Rules for the abbreviation of title words and titles of publications”;</w:t>
      </w:r>
    </w:p>
    <w:p w:rsidR="0089565B" w:rsidRDefault="0089565B" w:rsidP="0089565B">
      <w:pPr>
        <w:pStyle w:val="List0"/>
        <w:ind w:left="3119" w:hanging="3119"/>
      </w:pPr>
      <w:r>
        <w:t>International Standard ISO 690:</w:t>
      </w:r>
      <w:r w:rsidRPr="00A106A2">
        <w:rPr>
          <w:highlight w:val="yellow"/>
          <w:u w:val="single"/>
        </w:rPr>
        <w:t>2010</w:t>
      </w:r>
      <w:r>
        <w:t xml:space="preserve"> </w:t>
      </w:r>
      <w:r w:rsidRPr="00CA61D7">
        <w:rPr>
          <w:strike/>
          <w:shd w:val="clear" w:color="auto" w:fill="E5B8B7" w:themeFill="accent2" w:themeFillTint="66"/>
        </w:rPr>
        <w:t>1987</w:t>
      </w:r>
      <w:r w:rsidRPr="00CA61D7">
        <w:rPr>
          <w:strike/>
          <w:shd w:val="clear" w:color="auto" w:fill="E5B8B7" w:themeFill="accent2" w:themeFillTint="66"/>
        </w:rPr>
        <w:tab/>
        <w:t>“Documentation – Bibliographic references – Content, form and structure”;</w:t>
      </w:r>
      <w:r w:rsidRPr="00A106A2">
        <w:rPr>
          <w:highlight w:val="yellow"/>
          <w:u w:val="single"/>
        </w:rPr>
        <w:t xml:space="preserve"> “Information and documentation – Guidelines for bibliographic references and citations to information resources”</w:t>
      </w:r>
    </w:p>
    <w:p w:rsidR="0089565B" w:rsidRPr="00CA61D7" w:rsidRDefault="0089565B" w:rsidP="0089565B">
      <w:pPr>
        <w:pStyle w:val="List0"/>
        <w:shd w:val="clear" w:color="auto" w:fill="E5B8B7" w:themeFill="accent2" w:themeFillTint="66"/>
        <w:ind w:left="3119" w:hanging="3119"/>
        <w:rPr>
          <w:strike/>
        </w:rPr>
      </w:pPr>
      <w:r w:rsidRPr="00CA61D7">
        <w:rPr>
          <w:strike/>
        </w:rPr>
        <w:t>International Standard ISO 690-2:1997</w:t>
      </w:r>
      <w:r w:rsidRPr="00CA61D7">
        <w:rPr>
          <w:strike/>
        </w:rPr>
        <w:tab/>
        <w:t>“Information and documentation – Bibliographic references – Part 2:  Electronic documents or parts thereof”;</w:t>
      </w:r>
    </w:p>
    <w:p w:rsidR="0089565B" w:rsidRPr="002666C2" w:rsidRDefault="0089565B" w:rsidP="0089565B">
      <w:pPr>
        <w:pStyle w:val="List0"/>
        <w:ind w:left="3119" w:hanging="3119"/>
      </w:pPr>
      <w:proofErr w:type="gramStart"/>
      <w:r w:rsidRPr="00C92AC6">
        <w:t>International Standard ISO 999:1996</w:t>
      </w:r>
      <w:r w:rsidRPr="00C92AC6">
        <w:tab/>
        <w:t>“Information and documentation – Guidelines for the content, organization and presentation of indexes”.</w:t>
      </w:r>
      <w:proofErr w:type="gramEnd"/>
    </w:p>
    <w:p w:rsidR="0089565B" w:rsidRDefault="0089565B" w:rsidP="0089565B">
      <w:pPr>
        <w:pStyle w:val="Heading2"/>
      </w:pPr>
      <w:r>
        <w:t>RECOMMENDATION</w:t>
      </w:r>
    </w:p>
    <w:p w:rsidR="0089565B" w:rsidRDefault="0089565B" w:rsidP="0089565B">
      <w:pPr>
        <w:pStyle w:val="List0"/>
      </w:pPr>
      <w:r>
        <w:fldChar w:fldCharType="begin"/>
      </w:r>
      <w:r>
        <w:instrText xml:space="preserve"> AUTONUM </w:instrText>
      </w:r>
      <w:r>
        <w:fldChar w:fldCharType="end"/>
      </w:r>
      <w:r>
        <w:tab/>
        <w:t>It is recommended that industrial property offices should include in their granted patents and in their published patent applications all relevant references cited in the course of a search or examination procedure.</w:t>
      </w:r>
    </w:p>
    <w:p w:rsidR="0089565B" w:rsidRDefault="0089565B" w:rsidP="0089565B">
      <w:pPr>
        <w:pStyle w:val="List0"/>
      </w:pPr>
      <w:r>
        <w:fldChar w:fldCharType="begin"/>
      </w:r>
      <w:r>
        <w:instrText xml:space="preserve"> AUTONUM </w:instrText>
      </w:r>
      <w:r>
        <w:fldChar w:fldCharType="end"/>
      </w:r>
      <w:r>
        <w:tab/>
        <w:t>It is recommended that the “List of references cited” be identified by INID code (56).</w:t>
      </w:r>
    </w:p>
    <w:p w:rsidR="0089565B" w:rsidRDefault="0089565B" w:rsidP="0089565B">
      <w:pPr>
        <w:pStyle w:val="List0"/>
      </w:pPr>
      <w:r>
        <w:fldChar w:fldCharType="begin"/>
      </w:r>
      <w:r>
        <w:instrText xml:space="preserve"> AUTONUM </w:instrText>
      </w:r>
      <w:r>
        <w:fldChar w:fldCharType="end"/>
      </w:r>
      <w:r>
        <w:tab/>
        <w:t>It is recommended that the “List of references cited” appear either</w:t>
      </w:r>
    </w:p>
    <w:p w:rsidR="0089565B" w:rsidRDefault="0089565B" w:rsidP="0089565B">
      <w:pPr>
        <w:pStyle w:val="List0R"/>
      </w:pPr>
      <w:r>
        <w:t>(a)</w:t>
      </w:r>
      <w:r>
        <w:tab/>
      </w:r>
      <w:proofErr w:type="gramStart"/>
      <w:r>
        <w:t>on</w:t>
      </w:r>
      <w:proofErr w:type="gramEnd"/>
      <w:r>
        <w:t xml:space="preserve"> the first page of the patent document or</w:t>
      </w:r>
    </w:p>
    <w:p w:rsidR="0089565B" w:rsidRDefault="0089565B" w:rsidP="0089565B">
      <w:pPr>
        <w:pStyle w:val="List0R"/>
      </w:pPr>
      <w:r>
        <w:t>(b)</w:t>
      </w:r>
      <w:r>
        <w:tab/>
      </w:r>
      <w:proofErr w:type="gramStart"/>
      <w:r>
        <w:t>in</w:t>
      </w:r>
      <w:proofErr w:type="gramEnd"/>
      <w:r>
        <w:t xml:space="preserve"> a search report attached to the patent document.</w:t>
      </w:r>
    </w:p>
    <w:p w:rsidR="0089565B" w:rsidRDefault="0089565B" w:rsidP="0089565B">
      <w:pPr>
        <w:pStyle w:val="List0"/>
      </w:pPr>
      <w:r>
        <w:fldChar w:fldCharType="begin"/>
      </w:r>
      <w:r>
        <w:instrText xml:space="preserve"> AUTONUM </w:instrText>
      </w:r>
      <w:r>
        <w:fldChar w:fldCharType="end"/>
      </w:r>
      <w:r>
        <w:tab/>
        <w:t>It is recommended that if the “List of references cited” appears in a search report attached to the patent document, (e.g., under the PCT procedure) this should be indicated on the first page of the patent document.</w:t>
      </w:r>
    </w:p>
    <w:p w:rsidR="0089565B" w:rsidRDefault="0089565B" w:rsidP="0089565B">
      <w:pPr>
        <w:pStyle w:val="List0"/>
      </w:pPr>
      <w:r>
        <w:fldChar w:fldCharType="begin"/>
      </w:r>
      <w:r>
        <w:instrText xml:space="preserve"> AUTONUM </w:instrText>
      </w:r>
      <w:r>
        <w:fldChar w:fldCharType="end"/>
      </w:r>
      <w:r>
        <w:tab/>
        <w:t>It is recommended that the documents in the “List of references cited” be organized in a sequence suitable to the users’ needs, this sequence being clearly illustrated in the presentation of the said list.  The following is an example of a sequence of documents cited:</w:t>
      </w:r>
    </w:p>
    <w:p w:rsidR="0089565B" w:rsidRPr="007E1254" w:rsidRDefault="0089565B" w:rsidP="0089565B">
      <w:pPr>
        <w:pStyle w:val="List0R"/>
        <w:rPr>
          <w:lang w:val="fr-CH"/>
        </w:rPr>
      </w:pPr>
      <w:r w:rsidRPr="00D9084E">
        <w:rPr>
          <w:lang w:val="fr-FR"/>
        </w:rPr>
        <w:t>(a)</w:t>
      </w:r>
      <w:r w:rsidRPr="00D9084E">
        <w:rPr>
          <w:lang w:val="fr-FR"/>
        </w:rPr>
        <w:tab/>
      </w:r>
      <w:proofErr w:type="spellStart"/>
      <w:r w:rsidRPr="007E1254">
        <w:rPr>
          <w:lang w:val="fr-CH"/>
        </w:rPr>
        <w:t>domestic</w:t>
      </w:r>
      <w:proofErr w:type="spellEnd"/>
      <w:r w:rsidRPr="007E1254">
        <w:rPr>
          <w:lang w:val="fr-CH"/>
        </w:rPr>
        <w:t xml:space="preserve"> patent documents;</w:t>
      </w:r>
    </w:p>
    <w:p w:rsidR="0089565B" w:rsidRPr="007E1254" w:rsidRDefault="0089565B" w:rsidP="0089565B">
      <w:pPr>
        <w:pStyle w:val="List0R"/>
        <w:rPr>
          <w:lang w:val="fr-CH"/>
        </w:rPr>
      </w:pPr>
      <w:r w:rsidRPr="007E1254">
        <w:rPr>
          <w:lang w:val="fr-CH"/>
        </w:rPr>
        <w:t>(b)</w:t>
      </w:r>
      <w:r w:rsidRPr="007E1254">
        <w:rPr>
          <w:lang w:val="fr-CH"/>
        </w:rPr>
        <w:tab/>
      </w:r>
      <w:proofErr w:type="spellStart"/>
      <w:r w:rsidRPr="007E1254">
        <w:rPr>
          <w:lang w:val="fr-CH"/>
        </w:rPr>
        <w:t>foreign</w:t>
      </w:r>
      <w:proofErr w:type="spellEnd"/>
      <w:r w:rsidRPr="007E1254">
        <w:rPr>
          <w:lang w:val="fr-CH"/>
        </w:rPr>
        <w:t xml:space="preserve"> patent documents;</w:t>
      </w:r>
    </w:p>
    <w:p w:rsidR="0089565B" w:rsidRPr="007E1254" w:rsidRDefault="0089565B" w:rsidP="0089565B">
      <w:pPr>
        <w:pStyle w:val="List0R"/>
        <w:rPr>
          <w:lang w:val="fr-CH"/>
        </w:rPr>
      </w:pPr>
      <w:r w:rsidRPr="007E1254">
        <w:rPr>
          <w:lang w:val="fr-CH"/>
        </w:rPr>
        <w:t>(c)</w:t>
      </w:r>
      <w:r w:rsidRPr="007E1254">
        <w:rPr>
          <w:lang w:val="fr-CH"/>
        </w:rPr>
        <w:tab/>
        <w:t>non</w:t>
      </w:r>
      <w:r w:rsidRPr="007E1254">
        <w:rPr>
          <w:lang w:val="fr-CH"/>
        </w:rPr>
        <w:noBreakHyphen/>
        <w:t xml:space="preserve">patent </w:t>
      </w:r>
      <w:proofErr w:type="spellStart"/>
      <w:r w:rsidRPr="007E1254">
        <w:rPr>
          <w:lang w:val="fr-CH"/>
        </w:rPr>
        <w:t>literature</w:t>
      </w:r>
      <w:proofErr w:type="spellEnd"/>
      <w:r w:rsidRPr="007E1254">
        <w:rPr>
          <w:lang w:val="fr-CH"/>
        </w:rPr>
        <w:t>.</w:t>
      </w:r>
    </w:p>
    <w:p w:rsidR="0089565B" w:rsidRDefault="0089565B" w:rsidP="0089565B">
      <w:pPr>
        <w:pStyle w:val="List0"/>
      </w:pPr>
      <w:r>
        <w:t>In search reports, however, the documents may be cited in the order of their pertinence.</w:t>
      </w:r>
    </w:p>
    <w:p w:rsidR="0089565B" w:rsidRDefault="0089565B" w:rsidP="0089565B"/>
    <w:p w:rsidR="0089565B" w:rsidRDefault="0089565B" w:rsidP="0089565B">
      <w:pPr>
        <w:pStyle w:val="List0"/>
      </w:pPr>
      <w:r>
        <w:fldChar w:fldCharType="begin"/>
      </w:r>
      <w:r>
        <w:instrText xml:space="preserve"> AUTONUM  </w:instrText>
      </w:r>
      <w:r>
        <w:fldChar w:fldCharType="end"/>
      </w:r>
      <w:r>
        <w:tab/>
      </w:r>
      <w:r w:rsidRPr="00005AB2">
        <w:t>Identification</w:t>
      </w:r>
      <w:r w:rsidRPr="001F228E">
        <w:t xml:space="preserve"> of any document or announcement cited, and available in paper form or in a page-oriented presentation mode</w:t>
      </w:r>
      <w:r>
        <w:t xml:space="preserve"> (e.g., facsimile, microform, etc.) shall be made by indicating the following elements in the order in which they are listed:</w:t>
      </w:r>
    </w:p>
    <w:p w:rsidR="0089565B" w:rsidRDefault="0089565B" w:rsidP="0089565B">
      <w:pPr>
        <w:pStyle w:val="List0R"/>
        <w:rPr>
          <w:i/>
        </w:rPr>
      </w:pPr>
      <w:r>
        <w:t>(a)</w:t>
      </w:r>
      <w:r>
        <w:rPr>
          <w:i/>
        </w:rPr>
        <w:tab/>
      </w:r>
      <w:r w:rsidRPr="001F228E">
        <w:rPr>
          <w:i/>
        </w:rPr>
        <w:t>In the case of a patent document:</w:t>
      </w:r>
    </w:p>
    <w:p w:rsidR="0089565B" w:rsidRDefault="0089565B" w:rsidP="0089565B">
      <w:pPr>
        <w:pStyle w:val="List2RomB"/>
      </w:pPr>
      <w:r>
        <w:tab/>
        <w:t>(</w:t>
      </w:r>
      <w:proofErr w:type="spellStart"/>
      <w:r>
        <w:t>i</w:t>
      </w:r>
      <w:proofErr w:type="spellEnd"/>
      <w:r>
        <w:t>)</w:t>
      </w:r>
      <w:r>
        <w:tab/>
      </w:r>
      <w:proofErr w:type="gramStart"/>
      <w:r>
        <w:t>the</w:t>
      </w:r>
      <w:proofErr w:type="gramEnd"/>
      <w:r>
        <w:t xml:space="preserve"> industrial property office that issued the document, by the two-letter code (WIPO Standard </w:t>
      </w:r>
      <w:hyperlink r:id="rId16" w:history="1">
        <w:r w:rsidRPr="00B564AB">
          <w:rPr>
            <w:rStyle w:val="Hyperlink"/>
          </w:rPr>
          <w:t>ST.3</w:t>
        </w:r>
      </w:hyperlink>
      <w:r>
        <w:t>);</w:t>
      </w:r>
    </w:p>
    <w:p w:rsidR="0089565B" w:rsidRDefault="0089565B" w:rsidP="0089565B">
      <w:pPr>
        <w:pStyle w:val="List2RomB"/>
      </w:pPr>
      <w:r>
        <w:tab/>
        <w:t>(ii)</w:t>
      </w:r>
      <w:r>
        <w:tab/>
      </w:r>
      <w:proofErr w:type="gramStart"/>
      <w:r>
        <w:t>the</w:t>
      </w:r>
      <w:proofErr w:type="gramEnd"/>
      <w:r>
        <w:t xml:space="preserve"> number of the document as given to it by the industrial property office that issued it (for Japanese patent documents, the indication of the year of the reign of the Emperor must precede the serial number of the patent document);</w:t>
      </w:r>
    </w:p>
    <w:p w:rsidR="0089565B" w:rsidRDefault="0089565B" w:rsidP="0089565B">
      <w:pPr>
        <w:pStyle w:val="List2RomB"/>
      </w:pPr>
      <w:r>
        <w:tab/>
        <w:t>(iii)</w:t>
      </w:r>
      <w:r>
        <w:tab/>
        <w:t xml:space="preserve">the kind of document, by the appropriate symbols as indicated on the document under WIPO Standard </w:t>
      </w:r>
      <w:hyperlink r:id="rId17" w:history="1">
        <w:r w:rsidRPr="00B564AB">
          <w:rPr>
            <w:rStyle w:val="Hyperlink"/>
          </w:rPr>
          <w:t>ST.16</w:t>
        </w:r>
      </w:hyperlink>
      <w:r>
        <w:t xml:space="preserve"> or, if not indicated on that document, as provided in that Standard, if possible;</w:t>
      </w:r>
    </w:p>
    <w:p w:rsidR="0089565B" w:rsidRDefault="0089565B" w:rsidP="0089565B">
      <w:pPr>
        <w:pStyle w:val="List2RomB"/>
      </w:pPr>
      <w:r>
        <w:tab/>
        <w:t>(iv)</w:t>
      </w:r>
      <w:r>
        <w:tab/>
      </w:r>
      <w:r>
        <w:fldChar w:fldCharType="begin"/>
      </w:r>
      <w:r>
        <w:instrText xml:space="preserve"> REF Note1 \h </w:instrText>
      </w:r>
      <w:r>
        <w:fldChar w:fldCharType="separate"/>
      </w:r>
      <w:r>
        <w:rPr>
          <w:rStyle w:val="FootnoteReference"/>
        </w:rPr>
        <w:t>(1)</w:t>
      </w:r>
      <w:r>
        <w:fldChar w:fldCharType="end"/>
      </w:r>
      <w:proofErr w:type="gramStart"/>
      <w:r>
        <w:t>the</w:t>
      </w:r>
      <w:proofErr w:type="gramEnd"/>
      <w:r>
        <w:t xml:space="preserve"> name of the patentee or applicant (in capital letters and, where appropriate, abbreviated)</w:t>
      </w:r>
      <w:r>
        <w:rPr>
          <w:vertAlign w:val="superscript"/>
        </w:rPr>
        <w:fldChar w:fldCharType="begin"/>
      </w:r>
      <w:r>
        <w:instrText xml:space="preserve"> REF Note3 \h </w:instrText>
      </w:r>
      <w:r>
        <w:rPr>
          <w:vertAlign w:val="superscript"/>
        </w:rPr>
      </w:r>
      <w:r>
        <w:rPr>
          <w:vertAlign w:val="superscript"/>
        </w:rPr>
        <w:fldChar w:fldCharType="separate"/>
      </w:r>
      <w:r>
        <w:rPr>
          <w:rStyle w:val="FootnoteReference"/>
        </w:rPr>
        <w:t>(3)</w:t>
      </w:r>
      <w:r>
        <w:rPr>
          <w:vertAlign w:val="superscript"/>
        </w:rPr>
        <w:fldChar w:fldCharType="end"/>
      </w:r>
      <w:r>
        <w:t>;</w:t>
      </w:r>
    </w:p>
    <w:p w:rsidR="0089565B" w:rsidRDefault="0089565B" w:rsidP="0089565B">
      <w:pPr>
        <w:pStyle w:val="List2RomB"/>
      </w:pPr>
      <w:r>
        <w:lastRenderedPageBreak/>
        <w:tab/>
        <w:t>(v)</w:t>
      </w:r>
      <w:r>
        <w:tab/>
      </w:r>
      <w:r>
        <w:fldChar w:fldCharType="begin"/>
      </w:r>
      <w:r>
        <w:instrText xml:space="preserve"> REF Note2 \h </w:instrText>
      </w:r>
      <w:r>
        <w:fldChar w:fldCharType="separate"/>
      </w:r>
      <w:r>
        <w:rPr>
          <w:rStyle w:val="FootnoteReference"/>
        </w:rPr>
        <w:t>(2)</w:t>
      </w:r>
      <w:r>
        <w:fldChar w:fldCharType="end"/>
      </w:r>
      <w:r>
        <w:t>the date of publication of the cited patent document (using four digits for a year designation according to the Gregorian Calendar) or, in case of a corrected patent document, the date of issuance of the corrected patent document as referred to under INID code (48) of WIPO Standard </w:t>
      </w:r>
      <w:hyperlink r:id="rId18" w:history="1">
        <w:r w:rsidRPr="00B564AB">
          <w:rPr>
            <w:rStyle w:val="Hyperlink"/>
          </w:rPr>
          <w:t>ST.9</w:t>
        </w:r>
      </w:hyperlink>
      <w:r>
        <w:t xml:space="preserve"> and, if provided on the document, the supplementary correction code as referred to under INID code (15);</w:t>
      </w:r>
    </w:p>
    <w:p w:rsidR="0089565B" w:rsidRPr="00C92AC6" w:rsidRDefault="0089565B" w:rsidP="0089565B">
      <w:pPr>
        <w:pStyle w:val="List2RomB"/>
        <w:rPr>
          <w:u w:val="single"/>
        </w:rPr>
      </w:pPr>
      <w:r>
        <w:tab/>
      </w:r>
      <w:r w:rsidRPr="00C92AC6">
        <w:t>(vi)</w:t>
      </w:r>
      <w:r w:rsidRPr="00C92AC6">
        <w:tab/>
      </w:r>
      <w:r w:rsidRPr="00C92AC6">
        <w:fldChar w:fldCharType="begin"/>
      </w:r>
      <w:r w:rsidRPr="00C92AC6">
        <w:instrText xml:space="preserve"> REF Note1 \h </w:instrText>
      </w:r>
      <w:r>
        <w:instrText xml:space="preserve"> \* MERGEFORMAT </w:instrText>
      </w:r>
      <w:r w:rsidRPr="00C92AC6">
        <w:fldChar w:fldCharType="separate"/>
      </w:r>
      <w:r>
        <w:rPr>
          <w:rStyle w:val="FootnoteReference"/>
        </w:rPr>
        <w:t>(1)</w:t>
      </w:r>
      <w:r w:rsidRPr="00C92AC6">
        <w:fldChar w:fldCharType="end"/>
      </w:r>
      <w:proofErr w:type="gramStart"/>
      <w:r w:rsidRPr="00C92AC6">
        <w:t>where</w:t>
      </w:r>
      <w:proofErr w:type="gramEnd"/>
      <w:r w:rsidRPr="00C92AC6">
        <w:t xml:space="preserve"> multiple renderings of the same document are published (e.g.</w:t>
      </w:r>
      <w:r>
        <w:t>,</w:t>
      </w:r>
      <w:r w:rsidRPr="00C92AC6">
        <w:t xml:space="preserve"> PDF and HTML), an indication of the location and format (e.g.</w:t>
      </w:r>
      <w:r>
        <w:t>,</w:t>
      </w:r>
      <w:r w:rsidRPr="00C92AC6">
        <w:t xml:space="preserve"> PDF) of the cited document;</w:t>
      </w:r>
    </w:p>
    <w:p w:rsidR="0089565B" w:rsidRPr="00C92AC6" w:rsidRDefault="0089565B" w:rsidP="0089565B">
      <w:pPr>
        <w:pStyle w:val="List2RomB"/>
      </w:pPr>
      <w:r w:rsidRPr="00C92AC6">
        <w:tab/>
        <w:t>(vii)</w:t>
      </w:r>
      <w:r w:rsidRPr="00C92AC6">
        <w:tab/>
      </w:r>
      <w:r w:rsidRPr="00C92AC6">
        <w:fldChar w:fldCharType="begin"/>
      </w:r>
      <w:r w:rsidRPr="00C92AC6">
        <w:instrText xml:space="preserve"> REF Note1 \h  \* MERGEFORMAT </w:instrText>
      </w:r>
      <w:r w:rsidRPr="00C92AC6">
        <w:fldChar w:fldCharType="separate"/>
      </w:r>
      <w:r>
        <w:rPr>
          <w:rStyle w:val="FootnoteReference"/>
        </w:rPr>
        <w:t>(1)</w:t>
      </w:r>
      <w:r w:rsidRPr="00C92AC6">
        <w:fldChar w:fldCharType="end"/>
      </w:r>
      <w:proofErr w:type="gramStart"/>
      <w:r w:rsidRPr="00C92AC6">
        <w:t>paragraph</w:t>
      </w:r>
      <w:proofErr w:type="gramEnd"/>
      <w:r w:rsidRPr="00C92AC6">
        <w:t xml:space="preserve"> numbers, sentence numbers and line numbers to describe the specific location of the cited material within a document if they are available;</w:t>
      </w:r>
    </w:p>
    <w:p w:rsidR="0089565B" w:rsidRPr="002666C2" w:rsidRDefault="0089565B" w:rsidP="0089565B">
      <w:pPr>
        <w:pStyle w:val="List2RomB"/>
      </w:pPr>
      <w:r w:rsidRPr="00C92AC6">
        <w:tab/>
        <w:t>(viii)</w:t>
      </w:r>
      <w:r w:rsidRPr="00C92AC6">
        <w:tab/>
      </w:r>
      <w:r w:rsidRPr="00C92AC6">
        <w:fldChar w:fldCharType="begin"/>
      </w:r>
      <w:r w:rsidRPr="00C92AC6">
        <w:instrText xml:space="preserve"> REF Note1 \h  \* MERGEFORMAT </w:instrText>
      </w:r>
      <w:r w:rsidRPr="00C92AC6">
        <w:fldChar w:fldCharType="separate"/>
      </w:r>
      <w:r>
        <w:rPr>
          <w:rStyle w:val="FootnoteReference"/>
        </w:rPr>
        <w:t>(1)</w:t>
      </w:r>
      <w:r w:rsidRPr="00C92AC6">
        <w:fldChar w:fldCharType="end"/>
      </w:r>
      <w:r w:rsidRPr="00C92AC6">
        <w:t>claim numbers, figure numbers, chemical formula numbers, mathematical formula numbers, table heading numbers, gene sequence numbers, and computer program listing numbers if available;</w:t>
      </w:r>
    </w:p>
    <w:p w:rsidR="0089565B" w:rsidRPr="00C92AC6" w:rsidRDefault="0089565B" w:rsidP="0089565B">
      <w:pPr>
        <w:pStyle w:val="List2RomB"/>
      </w:pPr>
      <w:r w:rsidRPr="002666C2">
        <w:tab/>
      </w:r>
      <w:r w:rsidRPr="00C92AC6">
        <w:t>(ix)</w:t>
      </w:r>
      <w:r w:rsidRPr="00C92AC6">
        <w:tab/>
      </w:r>
      <w:r w:rsidRPr="00C92AC6">
        <w:fldChar w:fldCharType="begin"/>
      </w:r>
      <w:r w:rsidRPr="00C92AC6">
        <w:instrText xml:space="preserve"> REF Note1 \h  \* MERGEFORMAT </w:instrText>
      </w:r>
      <w:r w:rsidRPr="00C92AC6">
        <w:fldChar w:fldCharType="separate"/>
      </w:r>
      <w:r>
        <w:rPr>
          <w:rStyle w:val="FootnoteReference"/>
        </w:rPr>
        <w:t>(1)</w:t>
      </w:r>
      <w:r w:rsidRPr="00C92AC6">
        <w:fldChar w:fldCharType="end"/>
      </w:r>
      <w:r w:rsidRPr="00C92AC6">
        <w:t>if no paragraph numbers exist, or if the paragraph is long, use page numbers, column numbers, and line numbers (if available) to describe the specific location of the cited material within a document;</w:t>
      </w:r>
    </w:p>
    <w:p w:rsidR="0089565B" w:rsidRPr="00C92AC6" w:rsidRDefault="0089565B" w:rsidP="0089565B">
      <w:pPr>
        <w:pStyle w:val="List2RomB"/>
      </w:pPr>
      <w:r w:rsidRPr="00C92AC6">
        <w:tab/>
        <w:t>(x)</w:t>
      </w:r>
      <w:r w:rsidRPr="00C92AC6">
        <w:tab/>
      </w:r>
      <w:r w:rsidRPr="00C92AC6">
        <w:fldChar w:fldCharType="begin"/>
      </w:r>
      <w:r w:rsidRPr="00C92AC6">
        <w:instrText xml:space="preserve"> REF Note1 \h  \* MERGEFORMAT </w:instrText>
      </w:r>
      <w:r w:rsidRPr="00C92AC6">
        <w:fldChar w:fldCharType="separate"/>
      </w:r>
      <w:r>
        <w:rPr>
          <w:rStyle w:val="FootnoteReference"/>
        </w:rPr>
        <w:t>(1)</w:t>
      </w:r>
      <w:r w:rsidRPr="00C92AC6">
        <w:fldChar w:fldCharType="end"/>
      </w:r>
      <w:r w:rsidRPr="00C92AC6">
        <w:t xml:space="preserve">specific headings within the document structure such as </w:t>
      </w:r>
      <w:r w:rsidRPr="00C92AC6">
        <w:rPr>
          <w:i/>
        </w:rPr>
        <w:t xml:space="preserve">Best Mode of Performing the Invention </w:t>
      </w:r>
      <w:r w:rsidRPr="00C92AC6">
        <w:t xml:space="preserve">or </w:t>
      </w:r>
      <w:r w:rsidRPr="00C92AC6">
        <w:rPr>
          <w:i/>
        </w:rPr>
        <w:t>Industrial Applicability</w:t>
      </w:r>
      <w:r w:rsidRPr="00C92AC6">
        <w:t xml:space="preserve"> can be indicated if page, paragraph, and line numbers are not available;</w:t>
      </w:r>
    </w:p>
    <w:p w:rsidR="0089565B" w:rsidRPr="002666C2" w:rsidRDefault="0089565B" w:rsidP="0089565B">
      <w:pPr>
        <w:pStyle w:val="List2RomB"/>
      </w:pPr>
      <w:r w:rsidRPr="00C92AC6">
        <w:tab/>
        <w:t>(xi)</w:t>
      </w:r>
      <w:r w:rsidRPr="00C92AC6">
        <w:tab/>
      </w:r>
      <w:r w:rsidRPr="00C92AC6">
        <w:fldChar w:fldCharType="begin"/>
      </w:r>
      <w:r w:rsidRPr="00C92AC6">
        <w:instrText xml:space="preserve"> REF Note1 \h  \* MERGEFORMAT </w:instrText>
      </w:r>
      <w:r w:rsidRPr="00C92AC6">
        <w:fldChar w:fldCharType="separate"/>
      </w:r>
      <w:r>
        <w:rPr>
          <w:rStyle w:val="FootnoteReference"/>
        </w:rPr>
        <w:t>(1)</w:t>
      </w:r>
      <w:r w:rsidRPr="00C92AC6">
        <w:fldChar w:fldCharType="end"/>
      </w:r>
      <w:proofErr w:type="gramStart"/>
      <w:r w:rsidRPr="00C92AC6">
        <w:t>specific</w:t>
      </w:r>
      <w:proofErr w:type="gramEnd"/>
      <w:r w:rsidRPr="00C92AC6">
        <w:t xml:space="preserve"> passages of the text can be indicated if the format of the document includes pagination or an equivalent internal referencing system, or by the first and last words.</w:t>
      </w:r>
    </w:p>
    <w:p w:rsidR="0089565B" w:rsidRDefault="0089565B" w:rsidP="0089565B">
      <w:pPr>
        <w:pStyle w:val="List0"/>
      </w:pPr>
    </w:p>
    <w:p w:rsidR="0089565B" w:rsidRDefault="0089565B" w:rsidP="0089565B">
      <w:pPr>
        <w:pStyle w:val="List0"/>
      </w:pPr>
      <w:r>
        <w:t>The following examples illustrate the citation of a patent document according to paragraph (a), above:</w:t>
      </w:r>
    </w:p>
    <w:p w:rsidR="0089565B" w:rsidRDefault="0089565B" w:rsidP="0089565B">
      <w:pPr>
        <w:pStyle w:val="List1"/>
        <w:ind w:left="1701" w:hanging="1134"/>
      </w:pPr>
      <w:r>
        <w:t>Example 1:</w:t>
      </w:r>
      <w:r>
        <w:tab/>
        <w:t>JP 10-105775 A (NCR INTERNATIONAL INC) 24 April 1998, paragraphs [0026] to [0030].</w:t>
      </w:r>
    </w:p>
    <w:p w:rsidR="0089565B" w:rsidRPr="00D92C67" w:rsidRDefault="0089565B" w:rsidP="0089565B">
      <w:pPr>
        <w:pStyle w:val="List1"/>
        <w:ind w:left="1701" w:hanging="1134"/>
      </w:pPr>
      <w:r w:rsidRPr="00D92C67">
        <w:t>Example 2:</w:t>
      </w:r>
      <w:r w:rsidRPr="00D92C67">
        <w:tab/>
        <w:t>DE 3744403 A1 (JOSEK, A) 1991.08.29, page 1, abstract.</w:t>
      </w:r>
    </w:p>
    <w:p w:rsidR="0089565B" w:rsidRDefault="0089565B" w:rsidP="0089565B">
      <w:pPr>
        <w:pStyle w:val="List1"/>
        <w:ind w:left="1701" w:hanging="1134"/>
      </w:pPr>
      <w:r>
        <w:t>Example 3:</w:t>
      </w:r>
      <w:r>
        <w:tab/>
        <w:t>SE 504901 C2 (SWEP INTERNATIONAL AB) 1997-05-26, claim 1.</w:t>
      </w:r>
    </w:p>
    <w:p w:rsidR="0089565B" w:rsidRDefault="0089565B" w:rsidP="0089565B">
      <w:pPr>
        <w:pStyle w:val="List1"/>
        <w:ind w:left="1701" w:hanging="1134"/>
      </w:pPr>
      <w:r>
        <w:t>Example 4:</w:t>
      </w:r>
      <w:r>
        <w:tab/>
        <w:t xml:space="preserve">US 5635683 A (MCDERMOTT, </w:t>
      </w:r>
      <w:r w:rsidRPr="002B4880">
        <w:t>RM</w:t>
      </w:r>
      <w:r>
        <w:t xml:space="preserve"> et al.) June 3, 1997, column 7, lines 21 to 40.</w:t>
      </w:r>
    </w:p>
    <w:p w:rsidR="0089565B" w:rsidRPr="00C92AC6" w:rsidRDefault="0089565B" w:rsidP="0089565B">
      <w:pPr>
        <w:pStyle w:val="List1"/>
        <w:ind w:left="1701" w:hanging="1134"/>
      </w:pPr>
      <w:r w:rsidRPr="00C92AC6">
        <w:t>Example 5:</w:t>
      </w:r>
      <w:r>
        <w:tab/>
      </w:r>
      <w:r w:rsidRPr="00C92AC6">
        <w:t xml:space="preserve">ES 2156718 A1 (AGQ </w:t>
      </w:r>
      <w:r>
        <w:t>S</w:t>
      </w:r>
      <w:r w:rsidRPr="002B4880">
        <w:t>L</w:t>
      </w:r>
      <w:r w:rsidRPr="00C92AC6">
        <w:t>) 1 July 2001, the whole docu</w:t>
      </w:r>
      <w:r>
        <w:t>ment.</w:t>
      </w:r>
    </w:p>
    <w:p w:rsidR="0089565B" w:rsidRPr="00C92AC6" w:rsidRDefault="0089565B" w:rsidP="0089565B">
      <w:pPr>
        <w:pStyle w:val="List1"/>
        <w:ind w:left="1701" w:hanging="1134"/>
      </w:pPr>
      <w:r w:rsidRPr="00C92AC6">
        <w:t>Example 6:</w:t>
      </w:r>
      <w:r>
        <w:tab/>
      </w:r>
      <w:r w:rsidRPr="00C92AC6">
        <w:t>WO97/28071 A1 corrected version (GENERAL SIGNAL CORP) available 1998-05-07, page 3 lines 20-28.</w:t>
      </w:r>
    </w:p>
    <w:p w:rsidR="0089565B" w:rsidRPr="002666C2" w:rsidRDefault="0089565B" w:rsidP="0089565B">
      <w:pPr>
        <w:pStyle w:val="List1"/>
        <w:ind w:left="1701" w:hanging="1134"/>
      </w:pPr>
      <w:r w:rsidRPr="00C92AC6">
        <w:t>Example 7:</w:t>
      </w:r>
      <w:r>
        <w:tab/>
      </w:r>
      <w:r w:rsidRPr="00C92AC6">
        <w:t xml:space="preserve">WO 2007/077970 A1 (MEIJI DAIRIES CORP) 2007.07.12, paragraph [0019] from “[14] </w:t>
      </w:r>
      <w:proofErr w:type="gramStart"/>
      <w:r w:rsidRPr="00C92AC6">
        <w:t>Another</w:t>
      </w:r>
      <w:proofErr w:type="gramEnd"/>
      <w:r w:rsidRPr="00C92AC6">
        <w:t xml:space="preserve"> aspect … assumes 30%-60%”.</w:t>
      </w:r>
    </w:p>
    <w:p w:rsidR="0089565B" w:rsidRDefault="0089565B" w:rsidP="0089565B">
      <w:pPr>
        <w:pStyle w:val="List1"/>
        <w:ind w:left="0"/>
      </w:pPr>
    </w:p>
    <w:p w:rsidR="0089565B" w:rsidRDefault="0089565B" w:rsidP="0089565B">
      <w:pPr>
        <w:pStyle w:val="List0R"/>
        <w:rPr>
          <w:i/>
        </w:rPr>
      </w:pPr>
      <w:r>
        <w:t>(b)</w:t>
      </w:r>
      <w:r>
        <w:rPr>
          <w:i/>
        </w:rPr>
        <w:tab/>
      </w:r>
      <w:r w:rsidRPr="001F228E">
        <w:rPr>
          <w:i/>
        </w:rPr>
        <w:t>In the case of a published intellectual property office document or announcement</w:t>
      </w:r>
      <w:r>
        <w:rPr>
          <w:i/>
        </w:rPr>
        <w:t>, e.g., registered industrial design, registered trademark, published pending trademark and registered copyright documents, not specifically provided for elsewhere under paragraph 1</w:t>
      </w:r>
      <w:r w:rsidRPr="00A106A2">
        <w:rPr>
          <w:i/>
          <w:highlight w:val="yellow"/>
          <w:u w:val="single"/>
        </w:rPr>
        <w:t>4</w:t>
      </w:r>
      <w:r w:rsidRPr="002E5172">
        <w:rPr>
          <w:i/>
          <w:strike/>
          <w:shd w:val="clear" w:color="auto" w:fill="E5B8B7" w:themeFill="accent2" w:themeFillTint="66"/>
        </w:rPr>
        <w:t>2</w:t>
      </w:r>
      <w:r>
        <w:rPr>
          <w:i/>
        </w:rPr>
        <w:t>:</w:t>
      </w:r>
    </w:p>
    <w:p w:rsidR="0089565B" w:rsidRDefault="0089565B" w:rsidP="0089565B">
      <w:pPr>
        <w:pStyle w:val="List2RomB"/>
      </w:pPr>
      <w:r>
        <w:tab/>
        <w:t>(</w:t>
      </w:r>
      <w:proofErr w:type="spellStart"/>
      <w:r>
        <w:t>i</w:t>
      </w:r>
      <w:proofErr w:type="spellEnd"/>
      <w:r>
        <w:t>)</w:t>
      </w:r>
      <w:r>
        <w:tab/>
      </w:r>
      <w:proofErr w:type="gramStart"/>
      <w:r>
        <w:t>the</w:t>
      </w:r>
      <w:proofErr w:type="gramEnd"/>
      <w:r>
        <w:t xml:space="preserve"> intellectual property office that issued the document or announcement, by the two-letter code (WIPO Standard </w:t>
      </w:r>
      <w:hyperlink r:id="rId19" w:history="1">
        <w:r w:rsidRPr="00B564AB">
          <w:rPr>
            <w:rStyle w:val="Hyperlink"/>
          </w:rPr>
          <w:t>ST.3</w:t>
        </w:r>
      </w:hyperlink>
      <w:r>
        <w:t>);</w:t>
      </w:r>
    </w:p>
    <w:p w:rsidR="0089565B" w:rsidRDefault="0089565B" w:rsidP="0089565B">
      <w:pPr>
        <w:pStyle w:val="List2RomB"/>
      </w:pPr>
      <w:r>
        <w:tab/>
        <w:t>(ii)</w:t>
      </w:r>
      <w:r>
        <w:tab/>
      </w:r>
      <w:proofErr w:type="gramStart"/>
      <w:r>
        <w:t>the</w:t>
      </w:r>
      <w:proofErr w:type="gramEnd"/>
      <w:r>
        <w:t xml:space="preserve"> serial number of the application or registration or the number of the document or announcement as given to it by the intellectual property office that issued it;</w:t>
      </w:r>
    </w:p>
    <w:p w:rsidR="0089565B" w:rsidRDefault="0089565B" w:rsidP="0089565B">
      <w:pPr>
        <w:pStyle w:val="List2RomB"/>
      </w:pPr>
      <w:r>
        <w:tab/>
        <w:t>(iii)</w:t>
      </w:r>
      <w:r>
        <w:tab/>
      </w:r>
      <w:proofErr w:type="gramStart"/>
      <w:r>
        <w:t>the</w:t>
      </w:r>
      <w:proofErr w:type="gramEnd"/>
      <w:r>
        <w:t xml:space="preserve"> type of intellectual property office document or announcement (e.g., registered industrial design, trademark registration, trademark application, copyright registration, etc.);</w:t>
      </w:r>
    </w:p>
    <w:p w:rsidR="0089565B" w:rsidRDefault="0089565B" w:rsidP="0089565B">
      <w:pPr>
        <w:pStyle w:val="List2RomB"/>
      </w:pPr>
      <w:r>
        <w:tab/>
        <w:t>(iv)</w:t>
      </w:r>
      <w:r>
        <w:tab/>
      </w:r>
      <w:r>
        <w:rPr>
          <w:vertAlign w:val="superscript"/>
        </w:rPr>
        <w:fldChar w:fldCharType="begin"/>
      </w:r>
      <w:r>
        <w:instrText xml:space="preserve"> REF Note1 \h </w:instrText>
      </w:r>
      <w:r>
        <w:rPr>
          <w:vertAlign w:val="superscript"/>
        </w:rPr>
      </w:r>
      <w:r>
        <w:rPr>
          <w:vertAlign w:val="superscript"/>
        </w:rPr>
        <w:fldChar w:fldCharType="separate"/>
      </w:r>
      <w:r>
        <w:rPr>
          <w:rStyle w:val="FootnoteReference"/>
        </w:rPr>
        <w:t>(1)</w:t>
      </w:r>
      <w:r>
        <w:rPr>
          <w:vertAlign w:val="superscript"/>
        </w:rPr>
        <w:fldChar w:fldCharType="end"/>
      </w:r>
      <w:proofErr w:type="gramStart"/>
      <w:r>
        <w:t>the</w:t>
      </w:r>
      <w:proofErr w:type="gramEnd"/>
      <w:r>
        <w:t xml:space="preserve"> name of the applicant or owner (in capital letters and, where appropriate, abbreviated);</w:t>
      </w:r>
      <w:r>
        <w:rPr>
          <w:vertAlign w:val="superscript"/>
        </w:rPr>
        <w:fldChar w:fldCharType="begin"/>
      </w:r>
      <w:r>
        <w:instrText xml:space="preserve"> REF Note3 \h </w:instrText>
      </w:r>
      <w:r>
        <w:rPr>
          <w:vertAlign w:val="superscript"/>
        </w:rPr>
      </w:r>
      <w:r>
        <w:rPr>
          <w:vertAlign w:val="superscript"/>
        </w:rPr>
        <w:fldChar w:fldCharType="separate"/>
      </w:r>
      <w:r>
        <w:rPr>
          <w:rStyle w:val="FootnoteReference"/>
        </w:rPr>
        <w:t>(3)</w:t>
      </w:r>
      <w:r>
        <w:rPr>
          <w:vertAlign w:val="superscript"/>
        </w:rPr>
        <w:fldChar w:fldCharType="end"/>
      </w:r>
    </w:p>
    <w:p w:rsidR="0089565B" w:rsidRDefault="0089565B" w:rsidP="0089565B">
      <w:pPr>
        <w:pStyle w:val="List2RomB"/>
      </w:pPr>
      <w:r>
        <w:tab/>
        <w:t>(v)</w:t>
      </w:r>
      <w:r>
        <w:tab/>
      </w:r>
      <w:proofErr w:type="gramStart"/>
      <w:r>
        <w:t>where</w:t>
      </w:r>
      <w:proofErr w:type="gramEnd"/>
      <w:r>
        <w:t xml:space="preserve"> applicable, the title of the gazette in which the application or registration was announced and the issue designation of the gazette;</w:t>
      </w:r>
    </w:p>
    <w:p w:rsidR="0089565B" w:rsidRDefault="0089565B" w:rsidP="0089565B">
      <w:pPr>
        <w:pStyle w:val="List2RomB"/>
      </w:pPr>
      <w:r>
        <w:tab/>
        <w:t>(vi)</w:t>
      </w:r>
      <w:r>
        <w:tab/>
      </w:r>
      <w:proofErr w:type="gramStart"/>
      <w:r>
        <w:t>the</w:t>
      </w:r>
      <w:proofErr w:type="gramEnd"/>
      <w:r>
        <w:t xml:space="preserve"> date of publication using four digits for the year designation (where year, month and day are available, the provisions of WIPO Standard </w:t>
      </w:r>
      <w:hyperlink r:id="rId20" w:history="1">
        <w:r w:rsidRPr="00B564AB">
          <w:rPr>
            <w:rStyle w:val="Hyperlink"/>
          </w:rPr>
          <w:t>ST.2</w:t>
        </w:r>
      </w:hyperlink>
      <w:r>
        <w:t xml:space="preserve"> should be applied);</w:t>
      </w:r>
    </w:p>
    <w:p w:rsidR="0089565B" w:rsidRDefault="0089565B" w:rsidP="0089565B">
      <w:pPr>
        <w:pStyle w:val="List2RomB"/>
      </w:pPr>
      <w:r>
        <w:tab/>
        <w:t>(vii)</w:t>
      </w:r>
      <w:r>
        <w:tab/>
      </w:r>
      <w:r>
        <w:rPr>
          <w:vertAlign w:val="superscript"/>
        </w:rPr>
        <w:fldChar w:fldCharType="begin"/>
      </w:r>
      <w:r>
        <w:instrText xml:space="preserve"> REF Note1 \h </w:instrText>
      </w:r>
      <w:r>
        <w:rPr>
          <w:vertAlign w:val="superscript"/>
        </w:rPr>
      </w:r>
      <w:r>
        <w:rPr>
          <w:vertAlign w:val="superscript"/>
        </w:rPr>
        <w:fldChar w:fldCharType="separate"/>
      </w:r>
      <w:r>
        <w:rPr>
          <w:rStyle w:val="FootnoteReference"/>
        </w:rPr>
        <w:t>(1)</w:t>
      </w:r>
      <w:r>
        <w:rPr>
          <w:vertAlign w:val="superscript"/>
        </w:rPr>
        <w:fldChar w:fldCharType="end"/>
      </w:r>
      <w:proofErr w:type="gramStart"/>
      <w:r>
        <w:t>where</w:t>
      </w:r>
      <w:proofErr w:type="gramEnd"/>
      <w:r>
        <w:t xml:space="preserve"> applicable, the location of relevant passages or figures within the document or announcement;</w:t>
      </w:r>
    </w:p>
    <w:p w:rsidR="0089565B" w:rsidRDefault="0089565B" w:rsidP="0089565B">
      <w:pPr>
        <w:pStyle w:val="List2RomB"/>
      </w:pPr>
      <w:r>
        <w:tab/>
        <w:t>(viii)</w:t>
      </w:r>
      <w:r>
        <w:tab/>
      </w:r>
      <w:proofErr w:type="gramStart"/>
      <w:r>
        <w:t>if</w:t>
      </w:r>
      <w:proofErr w:type="gramEnd"/>
      <w:r>
        <w:t xml:space="preserve"> considered necessary, the standard identifier and the number assigned to the item, e.g., ISSN 0250-7730.</w:t>
      </w:r>
    </w:p>
    <w:p w:rsidR="0089565B" w:rsidRDefault="0089565B" w:rsidP="0089565B">
      <w:pPr>
        <w:pStyle w:val="List0"/>
      </w:pPr>
    </w:p>
    <w:p w:rsidR="0089565B" w:rsidRDefault="0089565B" w:rsidP="0089565B">
      <w:pPr>
        <w:pStyle w:val="List0"/>
      </w:pPr>
      <w:r>
        <w:t>The following examples illustrate the citation of a document or announcement according to paragraph (b), above:</w:t>
      </w:r>
    </w:p>
    <w:p w:rsidR="0089565B" w:rsidRDefault="0089565B" w:rsidP="0089565B">
      <w:pPr>
        <w:pStyle w:val="List1"/>
        <w:tabs>
          <w:tab w:val="left" w:pos="2552"/>
        </w:tabs>
        <w:ind w:left="1701" w:hanging="1134"/>
      </w:pPr>
      <w:r>
        <w:lastRenderedPageBreak/>
        <w:t xml:space="preserve">Example 1:  </w:t>
      </w:r>
      <w:r>
        <w:tab/>
        <w:t>WO DM/032099, Industrial Design (POWER-PACKER EUROPA B.V.) 1995-04-28, International Designs Bulletin February 1995, No. 2, pages 752 and 753, figures 1.1 and 1.3, ISSN 0250-7730.</w:t>
      </w:r>
    </w:p>
    <w:p w:rsidR="0089565B" w:rsidRPr="000A74DE" w:rsidRDefault="0089565B" w:rsidP="0089565B">
      <w:pPr>
        <w:pStyle w:val="List1"/>
        <w:tabs>
          <w:tab w:val="left" w:pos="2552"/>
        </w:tabs>
        <w:ind w:left="1701" w:hanging="1134"/>
        <w:rPr>
          <w:lang w:val="de-CH"/>
        </w:rPr>
      </w:pPr>
      <w:proofErr w:type="spellStart"/>
      <w:r w:rsidRPr="000A74DE">
        <w:rPr>
          <w:lang w:val="de-CH"/>
        </w:rPr>
        <w:t>Example</w:t>
      </w:r>
      <w:proofErr w:type="spellEnd"/>
      <w:r w:rsidRPr="000A74DE">
        <w:rPr>
          <w:lang w:val="de-CH"/>
        </w:rPr>
        <w:t xml:space="preserve"> 2:  </w:t>
      </w:r>
      <w:r w:rsidRPr="000A74DE">
        <w:rPr>
          <w:lang w:val="de-CH"/>
        </w:rPr>
        <w:tab/>
        <w:t>DE M 94 01 995, Geschmacksmuster, Geschmacksmusterblatt, Heft 15, 1994.08.10, S. 3810.</w:t>
      </w:r>
    </w:p>
    <w:p w:rsidR="0089565B" w:rsidRPr="00C92AC6" w:rsidRDefault="0089565B" w:rsidP="0089565B">
      <w:pPr>
        <w:pStyle w:val="List1"/>
        <w:keepNext/>
        <w:tabs>
          <w:tab w:val="left" w:pos="2552"/>
        </w:tabs>
        <w:ind w:left="1701" w:hanging="1134"/>
      </w:pPr>
      <w:r w:rsidRPr="00C92AC6">
        <w:t xml:space="preserve">Example 3: </w:t>
      </w:r>
      <w:r w:rsidRPr="00C92AC6">
        <w:tab/>
        <w:t>US TXu-499-733, copyright registration, ELSTON, William J</w:t>
      </w:r>
      <w:r>
        <w:t>,</w:t>
      </w:r>
      <w:r w:rsidRPr="00C92AC6">
        <w:t xml:space="preserve"> 1991.12.16.</w:t>
      </w:r>
    </w:p>
    <w:p w:rsidR="0089565B" w:rsidRPr="002666C2" w:rsidRDefault="0089565B" w:rsidP="0089565B">
      <w:pPr>
        <w:pStyle w:val="List1"/>
        <w:tabs>
          <w:tab w:val="left" w:pos="2552"/>
        </w:tabs>
        <w:ind w:left="1701" w:hanging="1134"/>
      </w:pPr>
      <w:r w:rsidRPr="00C92AC6">
        <w:t xml:space="preserve">Example 4: </w:t>
      </w:r>
      <w:r w:rsidRPr="00C92AC6">
        <w:tab/>
        <w:t>ES M 0279288, trademark registration (SUDNIF SA) 2001-05-16.</w:t>
      </w:r>
    </w:p>
    <w:p w:rsidR="0089565B" w:rsidRDefault="0089565B" w:rsidP="0089565B">
      <w:pPr>
        <w:pStyle w:val="List0R"/>
      </w:pPr>
    </w:p>
    <w:p w:rsidR="0089565B" w:rsidRDefault="0089565B" w:rsidP="0089565B">
      <w:pPr>
        <w:pStyle w:val="List0R"/>
      </w:pPr>
      <w:r>
        <w:t>(c)</w:t>
      </w:r>
      <w:r>
        <w:tab/>
      </w:r>
      <w:r w:rsidRPr="001F228E">
        <w:rPr>
          <w:i/>
        </w:rPr>
        <w:t>In the case of a monograph or parts thereof,</w:t>
      </w:r>
      <w:r>
        <w:rPr>
          <w:i/>
        </w:rPr>
        <w:t xml:space="preserve"> e.g., contributions to conference proceedings, etc.:</w:t>
      </w:r>
    </w:p>
    <w:p w:rsidR="0089565B" w:rsidRDefault="0089565B" w:rsidP="0089565B">
      <w:pPr>
        <w:pStyle w:val="List2RomB"/>
      </w:pPr>
      <w:r>
        <w:tab/>
        <w:t>(</w:t>
      </w:r>
      <w:proofErr w:type="spellStart"/>
      <w:r>
        <w:t>i</w:t>
      </w:r>
      <w:proofErr w:type="spellEnd"/>
      <w:r>
        <w:t>)</w:t>
      </w:r>
      <w:r>
        <w:tab/>
      </w:r>
      <w:proofErr w:type="gramStart"/>
      <w:r>
        <w:t>the</w:t>
      </w:r>
      <w:proofErr w:type="gramEnd"/>
      <w:r>
        <w:t xml:space="preserve"> name of the author (in capital letters)</w:t>
      </w:r>
      <w:r>
        <w:fldChar w:fldCharType="begin"/>
      </w:r>
      <w:r>
        <w:instrText xml:space="preserve"> REF Note3 \h </w:instrText>
      </w:r>
      <w:r>
        <w:fldChar w:fldCharType="separate"/>
      </w:r>
      <w:r>
        <w:rPr>
          <w:rStyle w:val="FootnoteReference"/>
        </w:rPr>
        <w:t>(3)</w:t>
      </w:r>
      <w:r>
        <w:fldChar w:fldCharType="end"/>
      </w:r>
      <w:r>
        <w:t>;  in the case of a contribution, the name of the author of the contribution</w:t>
      </w:r>
      <w:r w:rsidRPr="002E5172">
        <w:rPr>
          <w:strike/>
          <w:shd w:val="clear" w:color="auto" w:fill="E5B8B7" w:themeFill="accent2" w:themeFillTint="66"/>
        </w:rPr>
        <w:t>;</w:t>
      </w:r>
      <w:r w:rsidRPr="00A106A2">
        <w:rPr>
          <w:highlight w:val="yellow"/>
          <w:u w:val="single"/>
        </w:rPr>
        <w:t>.  In case of multiple authors, preferably, all names should be entered, alternatively the name of the first author should be entered followed by “et al.</w:t>
      </w:r>
      <w:proofErr w:type="gramStart"/>
      <w:r w:rsidRPr="00A106A2">
        <w:rPr>
          <w:highlight w:val="yellow"/>
          <w:u w:val="single"/>
        </w:rPr>
        <w:t>”;</w:t>
      </w:r>
      <w:proofErr w:type="gramEnd"/>
    </w:p>
    <w:p w:rsidR="0089565B" w:rsidRDefault="0089565B" w:rsidP="0089565B">
      <w:pPr>
        <w:pStyle w:val="List2RomB"/>
      </w:pPr>
      <w:r>
        <w:tab/>
        <w:t>(ii)</w:t>
      </w:r>
      <w:r>
        <w:tab/>
        <w:t xml:space="preserve">in the case </w:t>
      </w:r>
      <w:proofErr w:type="gramStart"/>
      <w:r>
        <w:t>of</w:t>
      </w:r>
      <w:proofErr w:type="gramEnd"/>
      <w:r>
        <w:t xml:space="preserve"> a contribution, the title of the contribution followed by “In:”;</w:t>
      </w:r>
    </w:p>
    <w:p w:rsidR="0089565B" w:rsidRDefault="0089565B" w:rsidP="0089565B">
      <w:pPr>
        <w:pStyle w:val="List2RomB"/>
      </w:pPr>
      <w:r>
        <w:tab/>
        <w:t>(iii)</w:t>
      </w:r>
      <w:r>
        <w:tab/>
      </w:r>
      <w:proofErr w:type="gramStart"/>
      <w:r>
        <w:t>the</w:t>
      </w:r>
      <w:proofErr w:type="gramEnd"/>
      <w:r>
        <w:t xml:space="preserve"> title of the monograph;  in the case of a contribution, the designation of the editorship;</w:t>
      </w:r>
    </w:p>
    <w:p w:rsidR="0089565B" w:rsidRPr="002666C2" w:rsidRDefault="0089565B" w:rsidP="0089565B">
      <w:pPr>
        <w:pStyle w:val="List2RomB"/>
      </w:pPr>
      <w:r w:rsidRPr="002666C2">
        <w:tab/>
      </w:r>
      <w:r w:rsidRPr="00C92AC6">
        <w:t xml:space="preserve">(iv) </w:t>
      </w:r>
      <w:r w:rsidRPr="00C92AC6">
        <w:tab/>
      </w:r>
      <w:proofErr w:type="gramStart"/>
      <w:r w:rsidRPr="00C92AC6">
        <w:t>in</w:t>
      </w:r>
      <w:proofErr w:type="gramEnd"/>
      <w:r w:rsidRPr="00C92AC6">
        <w:t xml:space="preserve"> the case of conference proceedings, the conference title, date, number, place (if available);</w:t>
      </w:r>
    </w:p>
    <w:p w:rsidR="0089565B" w:rsidRDefault="0089565B" w:rsidP="0089565B">
      <w:pPr>
        <w:pStyle w:val="List2RomB"/>
      </w:pPr>
      <w:r>
        <w:tab/>
        <w:t>(v)</w:t>
      </w:r>
      <w:r>
        <w:tab/>
      </w:r>
      <w:proofErr w:type="gramStart"/>
      <w:r>
        <w:t>the</w:t>
      </w:r>
      <w:proofErr w:type="gramEnd"/>
      <w:r>
        <w:t xml:space="preserve"> number of the edition;</w:t>
      </w:r>
    </w:p>
    <w:p w:rsidR="0089565B" w:rsidRDefault="0089565B" w:rsidP="0089565B">
      <w:pPr>
        <w:pStyle w:val="List2RomB"/>
      </w:pPr>
      <w:r>
        <w:tab/>
        <w:t>(vi)</w:t>
      </w:r>
      <w:r>
        <w:tab/>
      </w:r>
      <w:r>
        <w:rPr>
          <w:vertAlign w:val="superscript"/>
        </w:rPr>
        <w:fldChar w:fldCharType="begin"/>
      </w:r>
      <w:r>
        <w:instrText xml:space="preserve"> REF Note1 \h </w:instrText>
      </w:r>
      <w:r>
        <w:rPr>
          <w:vertAlign w:val="superscript"/>
        </w:rPr>
      </w:r>
      <w:r>
        <w:rPr>
          <w:vertAlign w:val="superscript"/>
        </w:rPr>
        <w:fldChar w:fldCharType="separate"/>
      </w:r>
      <w:r>
        <w:rPr>
          <w:rStyle w:val="FootnoteReference"/>
        </w:rPr>
        <w:t>(1)</w:t>
      </w:r>
      <w:r>
        <w:rPr>
          <w:vertAlign w:val="superscript"/>
        </w:rPr>
        <w:fldChar w:fldCharType="end"/>
      </w:r>
      <w:r>
        <w:t>the place of publication and the name of the publisher (where only the location of the publisher appears on the monograph, then that location shall be indicated as the place of publication;  in the case of company publications, the name and postal address of the company);</w:t>
      </w:r>
    </w:p>
    <w:p w:rsidR="0089565B" w:rsidRDefault="0089565B" w:rsidP="0089565B">
      <w:pPr>
        <w:pStyle w:val="List2RomB"/>
      </w:pPr>
      <w:r>
        <w:tab/>
        <w:t>(vii)</w:t>
      </w:r>
      <w:r>
        <w:tab/>
      </w:r>
      <w:proofErr w:type="gramStart"/>
      <w:r>
        <w:t>the</w:t>
      </w:r>
      <w:proofErr w:type="gramEnd"/>
      <w:r>
        <w:t xml:space="preserve"> year of publication, by four digits</w:t>
      </w:r>
      <w:r>
        <w:fldChar w:fldCharType="begin"/>
      </w:r>
      <w:r>
        <w:instrText xml:space="preserve"> REF Note4 \h </w:instrText>
      </w:r>
      <w:r>
        <w:fldChar w:fldCharType="separate"/>
      </w:r>
      <w:r>
        <w:rPr>
          <w:rStyle w:val="FootnoteReference"/>
        </w:rPr>
        <w:t>(4)</w:t>
      </w:r>
      <w:r>
        <w:fldChar w:fldCharType="end"/>
      </w:r>
      <w:r>
        <w:t>;</w:t>
      </w:r>
    </w:p>
    <w:p w:rsidR="0089565B" w:rsidRDefault="0089565B" w:rsidP="0089565B">
      <w:pPr>
        <w:pStyle w:val="List2RomB"/>
      </w:pPr>
      <w:r>
        <w:tab/>
        <w:t>(viii)</w:t>
      </w:r>
      <w:r>
        <w:tab/>
      </w:r>
      <w:proofErr w:type="gramStart"/>
      <w:r w:rsidRPr="00C92AC6">
        <w:t>if</w:t>
      </w:r>
      <w:proofErr w:type="gramEnd"/>
      <w:r>
        <w:t xml:space="preserve"> </w:t>
      </w:r>
      <w:proofErr w:type="spellStart"/>
      <w:r w:rsidRPr="006B48AF">
        <w:rPr>
          <w:strike/>
          <w:shd w:val="clear" w:color="auto" w:fill="E5B8B7" w:themeFill="accent2" w:themeFillTint="66"/>
        </w:rPr>
        <w:t>applicable</w:t>
      </w:r>
      <w:r w:rsidRPr="00A106A2">
        <w:rPr>
          <w:highlight w:val="yellow"/>
          <w:u w:val="single"/>
        </w:rPr>
        <w:t>available</w:t>
      </w:r>
      <w:proofErr w:type="spellEnd"/>
      <w:r>
        <w:t>, the standard identifier and number assigned to the item, e.g., ISBN 2</w:t>
      </w:r>
      <w:r>
        <w:noBreakHyphen/>
        <w:t>7654</w:t>
      </w:r>
      <w:r>
        <w:noBreakHyphen/>
        <w:t>0537-9, ISSN 1045-1064.  It should be noted that these numbers may differ for the same title in the print and electronic versions;</w:t>
      </w:r>
    </w:p>
    <w:p w:rsidR="0089565B" w:rsidRDefault="0089565B" w:rsidP="0089565B">
      <w:pPr>
        <w:pStyle w:val="List2RomB"/>
      </w:pPr>
      <w:r>
        <w:tab/>
        <w:t>(ix)</w:t>
      </w:r>
      <w:r>
        <w:tab/>
      </w:r>
      <w:r>
        <w:rPr>
          <w:vertAlign w:val="superscript"/>
        </w:rPr>
        <w:fldChar w:fldCharType="begin"/>
      </w:r>
      <w:r>
        <w:instrText xml:space="preserve"> REF Note1 \h </w:instrText>
      </w:r>
      <w:r>
        <w:rPr>
          <w:vertAlign w:val="superscript"/>
        </w:rPr>
      </w:r>
      <w:r>
        <w:rPr>
          <w:vertAlign w:val="superscript"/>
        </w:rPr>
        <w:fldChar w:fldCharType="separate"/>
      </w:r>
      <w:r>
        <w:rPr>
          <w:rStyle w:val="FootnoteReference"/>
        </w:rPr>
        <w:t>(1)</w:t>
      </w:r>
      <w:r>
        <w:rPr>
          <w:vertAlign w:val="superscript"/>
        </w:rPr>
        <w:fldChar w:fldCharType="end"/>
      </w:r>
      <w:r>
        <w:t xml:space="preserve">the location within the monograph by indicating the pages, columns, lines or paragraph numbers where the relevant passages appear, or the relevant figures of the drawings </w:t>
      </w:r>
      <w:r w:rsidRPr="00C92AC6">
        <w:t>(</w:t>
      </w:r>
      <w:r w:rsidRPr="006B48AF">
        <w:rPr>
          <w:strike/>
          <w:shd w:val="clear" w:color="auto" w:fill="E5B8B7" w:themeFill="accent2" w:themeFillTint="66"/>
        </w:rPr>
        <w:t xml:space="preserve">if </w:t>
      </w:r>
      <w:r w:rsidRPr="00A106A2">
        <w:rPr>
          <w:highlight w:val="yellow"/>
          <w:u w:val="single"/>
        </w:rPr>
        <w:t>where</w:t>
      </w:r>
      <w:r w:rsidRPr="00C92AC6">
        <w:t xml:space="preserve"> </w:t>
      </w:r>
      <w:r>
        <w:t>applicable).</w:t>
      </w:r>
    </w:p>
    <w:p w:rsidR="0089565B" w:rsidRDefault="0089565B" w:rsidP="0089565B">
      <w:pPr>
        <w:pStyle w:val="List0"/>
      </w:pPr>
    </w:p>
    <w:p w:rsidR="0089565B" w:rsidRDefault="0089565B" w:rsidP="0089565B">
      <w:pPr>
        <w:pStyle w:val="List0"/>
        <w:keepNext/>
      </w:pPr>
      <w:r>
        <w:t>The following examples illustrate the citation of a monograph (Example 1), as well as of published conference proceedings (Example 2), according to paragraph (c), above:</w:t>
      </w:r>
    </w:p>
    <w:p w:rsidR="0089565B" w:rsidRDefault="0089565B" w:rsidP="0089565B">
      <w:pPr>
        <w:pStyle w:val="List1"/>
        <w:ind w:left="1701" w:hanging="1134"/>
      </w:pPr>
      <w:r>
        <w:t>Example 1:</w:t>
      </w:r>
      <w:r>
        <w:tab/>
        <w:t xml:space="preserve">WALTON, Herrmann.  Microwave Quantum Theory.  London:  Sweet and Maxwell, 1973, Vol.2, </w:t>
      </w:r>
      <w:r>
        <w:br/>
        <w:t>ISBN 5-1234-5678-9, pages 138 to 192, especially pages 146 to 148.</w:t>
      </w:r>
    </w:p>
    <w:p w:rsidR="0089565B" w:rsidRDefault="0089565B" w:rsidP="0089565B">
      <w:pPr>
        <w:pStyle w:val="List1"/>
        <w:ind w:left="1701" w:hanging="1134"/>
      </w:pPr>
      <w:r>
        <w:t>Example 2:</w:t>
      </w:r>
      <w:r>
        <w:tab/>
        <w:t xml:space="preserve">SMITH et al. </w:t>
      </w:r>
      <w:r w:rsidRPr="006B48AF">
        <w:rPr>
          <w:strike/>
          <w:shd w:val="clear" w:color="auto" w:fill="E5B8B7" w:themeFill="accent2" w:themeFillTint="66"/>
        </w:rPr>
        <w:t>‘</w:t>
      </w:r>
      <w:r>
        <w:t>Digital demodulator for electrical impedance imaging</w:t>
      </w:r>
      <w:r w:rsidRPr="006B48AF">
        <w:rPr>
          <w:strike/>
          <w:shd w:val="clear" w:color="auto" w:fill="E5B8B7" w:themeFill="accent2" w:themeFillTint="66"/>
        </w:rPr>
        <w:t>’</w:t>
      </w:r>
      <w:r>
        <w:t xml:space="preserve">.  In:  IEEE Engineering in Medicine &amp; Biology Society, 11th Annual Conference.  </w:t>
      </w:r>
      <w:proofErr w:type="gramStart"/>
      <w:r>
        <w:t>Edited by Y. Kim et al.</w:t>
      </w:r>
      <w:proofErr w:type="gramEnd"/>
      <w:r>
        <w:t xml:space="preserve"> New York:  IEEE, 1989, Vol.6, p. 1744-5.</w:t>
      </w:r>
    </w:p>
    <w:p w:rsidR="0089565B" w:rsidRDefault="0089565B" w:rsidP="0089565B">
      <w:pPr>
        <w:pStyle w:val="List1"/>
        <w:ind w:left="1701" w:hanging="1134"/>
      </w:pPr>
    </w:p>
    <w:p w:rsidR="0089565B" w:rsidRDefault="0089565B" w:rsidP="0089565B">
      <w:pPr>
        <w:pStyle w:val="List0R"/>
        <w:rPr>
          <w:i/>
        </w:rPr>
      </w:pPr>
      <w:r>
        <w:t>(d)</w:t>
      </w:r>
      <w:r>
        <w:tab/>
      </w:r>
      <w:r w:rsidRPr="001F228E">
        <w:rPr>
          <w:i/>
        </w:rPr>
        <w:t>In the case of an article published in a periodical or other serial publication:</w:t>
      </w:r>
    </w:p>
    <w:p w:rsidR="0089565B" w:rsidRDefault="0089565B" w:rsidP="0089565B">
      <w:pPr>
        <w:pStyle w:val="List2RomB"/>
      </w:pPr>
      <w:r>
        <w:tab/>
        <w:t>(</w:t>
      </w:r>
      <w:proofErr w:type="spellStart"/>
      <w:r>
        <w:t>i</w:t>
      </w:r>
      <w:proofErr w:type="spellEnd"/>
      <w:r>
        <w:t>)</w:t>
      </w:r>
      <w:r>
        <w:tab/>
      </w:r>
      <w:proofErr w:type="gramStart"/>
      <w:r>
        <w:t>the</w:t>
      </w:r>
      <w:proofErr w:type="gramEnd"/>
      <w:r>
        <w:t xml:space="preserve"> name of the author (in capital letters)</w:t>
      </w:r>
      <w:r>
        <w:rPr>
          <w:vertAlign w:val="superscript"/>
        </w:rPr>
        <w:fldChar w:fldCharType="begin"/>
      </w:r>
      <w:r>
        <w:instrText xml:space="preserve"> REF Note3 \h </w:instrText>
      </w:r>
      <w:r>
        <w:rPr>
          <w:vertAlign w:val="superscript"/>
        </w:rPr>
      </w:r>
      <w:r>
        <w:rPr>
          <w:vertAlign w:val="superscript"/>
        </w:rPr>
        <w:fldChar w:fldCharType="separate"/>
      </w:r>
      <w:r>
        <w:rPr>
          <w:rStyle w:val="FootnoteReference"/>
        </w:rPr>
        <w:t>(3)</w:t>
      </w:r>
      <w:r>
        <w:rPr>
          <w:vertAlign w:val="superscript"/>
        </w:rPr>
        <w:fldChar w:fldCharType="end"/>
      </w:r>
      <w:r w:rsidRPr="006B48AF">
        <w:rPr>
          <w:strike/>
          <w:shd w:val="clear" w:color="auto" w:fill="E5B8B7" w:themeFill="accent2" w:themeFillTint="66"/>
        </w:rPr>
        <w:t>;</w:t>
      </w:r>
      <w:r w:rsidRPr="00A106A2">
        <w:rPr>
          <w:highlight w:val="yellow"/>
          <w:u w:val="single"/>
        </w:rPr>
        <w:t>.  In case of multiple authors, preferably, all names should be entered, alternatively the name of the first author should be entered followed by “et al.</w:t>
      </w:r>
      <w:proofErr w:type="gramStart"/>
      <w:r w:rsidRPr="00A106A2">
        <w:rPr>
          <w:highlight w:val="yellow"/>
          <w:u w:val="single"/>
        </w:rPr>
        <w:t>”;</w:t>
      </w:r>
      <w:proofErr w:type="gramEnd"/>
    </w:p>
    <w:p w:rsidR="0089565B" w:rsidRDefault="0089565B" w:rsidP="0089565B">
      <w:pPr>
        <w:pStyle w:val="List2RomB"/>
      </w:pPr>
      <w:r>
        <w:tab/>
        <w:t>(ii)</w:t>
      </w:r>
      <w:r>
        <w:tab/>
      </w:r>
      <w:proofErr w:type="gramStart"/>
      <w:r>
        <w:t>the</w:t>
      </w:r>
      <w:proofErr w:type="gramEnd"/>
      <w:r>
        <w:t xml:space="preserve"> title of the article (where appropriate, abbreviated or truncated) in the periodical or other serial publication;</w:t>
      </w:r>
    </w:p>
    <w:p w:rsidR="0089565B" w:rsidRDefault="0089565B" w:rsidP="0089565B">
      <w:pPr>
        <w:pStyle w:val="List2RomB"/>
      </w:pPr>
      <w:r>
        <w:tab/>
        <w:t>(iii)</w:t>
      </w:r>
      <w:r>
        <w:tab/>
        <w:t>the title of the periodical or other serial publication (abbreviations conforming to generally recognized international practice may be used;  see "</w:t>
      </w:r>
      <w:hyperlink r:id="rId21" w:history="1">
        <w:r w:rsidRPr="00FA3CAA">
          <w:rPr>
            <w:rStyle w:val="Hyperlink"/>
          </w:rPr>
          <w:t>PCT Minimum Documentation - List of Periodicals</w:t>
        </w:r>
      </w:hyperlink>
      <w:r w:rsidRPr="00FA3CAA">
        <w:t>", Part 4);</w:t>
      </w:r>
    </w:p>
    <w:p w:rsidR="0089565B" w:rsidRDefault="0089565B" w:rsidP="0089565B">
      <w:pPr>
        <w:pStyle w:val="List2RomB"/>
      </w:pPr>
      <w:r>
        <w:tab/>
        <w:t>(iv)</w:t>
      </w:r>
      <w:r>
        <w:tab/>
        <w:t xml:space="preserve">the location within the periodical or other serial publication by indicating date of issue by four digits for the year designation, issue designation, pagination of the article (where year, month and day are available, the provisions of WIPO Standard </w:t>
      </w:r>
      <w:hyperlink r:id="rId22" w:history="1">
        <w:r w:rsidRPr="00B564AB">
          <w:rPr>
            <w:rStyle w:val="Hyperlink"/>
          </w:rPr>
          <w:t>ST.2</w:t>
        </w:r>
      </w:hyperlink>
      <w:r>
        <w:t xml:space="preserve"> should be applied);</w:t>
      </w:r>
    </w:p>
    <w:p w:rsidR="0089565B" w:rsidRDefault="0089565B" w:rsidP="0089565B">
      <w:pPr>
        <w:pStyle w:val="List2RomB"/>
      </w:pPr>
      <w:r>
        <w:tab/>
        <w:t>(v)</w:t>
      </w:r>
      <w:r>
        <w:tab/>
      </w:r>
      <w:proofErr w:type="gramStart"/>
      <w:r w:rsidRPr="006B48AF">
        <w:rPr>
          <w:strike/>
          <w:shd w:val="clear" w:color="auto" w:fill="E5B8B7" w:themeFill="accent2" w:themeFillTint="66"/>
        </w:rPr>
        <w:t>where</w:t>
      </w:r>
      <w:proofErr w:type="gramEnd"/>
      <w:r w:rsidRPr="006B48AF">
        <w:rPr>
          <w:strike/>
          <w:shd w:val="clear" w:color="auto" w:fill="E5B8B7" w:themeFill="accent2" w:themeFillTint="66"/>
        </w:rPr>
        <w:t xml:space="preserve"> </w:t>
      </w:r>
      <w:proofErr w:type="spellStart"/>
      <w:r w:rsidRPr="006B48AF">
        <w:rPr>
          <w:strike/>
          <w:shd w:val="clear" w:color="auto" w:fill="E5B8B7" w:themeFill="accent2" w:themeFillTint="66"/>
        </w:rPr>
        <w:t>applicable</w:t>
      </w:r>
      <w:r w:rsidRPr="00A106A2">
        <w:rPr>
          <w:highlight w:val="yellow"/>
          <w:u w:val="single"/>
        </w:rPr>
        <w:t>if</w:t>
      </w:r>
      <w:proofErr w:type="spellEnd"/>
      <w:r w:rsidRPr="00A106A2">
        <w:rPr>
          <w:highlight w:val="yellow"/>
          <w:u w:val="single"/>
        </w:rPr>
        <w:t xml:space="preserve"> available</w:t>
      </w:r>
      <w:r>
        <w:t>, the standard identifier and number assigned to the item, e.g., ISBN 2</w:t>
      </w:r>
      <w:r>
        <w:noBreakHyphen/>
        <w:t>7654</w:t>
      </w:r>
      <w:r>
        <w:noBreakHyphen/>
        <w:t>0537</w:t>
      </w:r>
      <w:r>
        <w:noBreakHyphen/>
        <w:t>9, ISSN 1045</w:t>
      </w:r>
      <w:r>
        <w:noBreakHyphen/>
        <w:t>1064.  It should be noted that these numbers may differ for the same title in the printed and electronic versions;</w:t>
      </w:r>
    </w:p>
    <w:p w:rsidR="0089565B" w:rsidRDefault="0089565B" w:rsidP="0089565B">
      <w:pPr>
        <w:pStyle w:val="List2RomB"/>
      </w:pPr>
      <w:r>
        <w:tab/>
        <w:t>(vi)</w:t>
      </w:r>
      <w:r>
        <w:tab/>
      </w:r>
      <w:r>
        <w:rPr>
          <w:vertAlign w:val="superscript"/>
        </w:rPr>
        <w:fldChar w:fldCharType="begin"/>
      </w:r>
      <w:r>
        <w:instrText xml:space="preserve"> REF Note1 \h </w:instrText>
      </w:r>
      <w:r>
        <w:rPr>
          <w:vertAlign w:val="superscript"/>
        </w:rPr>
      </w:r>
      <w:r>
        <w:rPr>
          <w:vertAlign w:val="superscript"/>
        </w:rPr>
        <w:fldChar w:fldCharType="separate"/>
      </w:r>
      <w:r>
        <w:rPr>
          <w:rStyle w:val="FootnoteReference"/>
        </w:rPr>
        <w:t>(1)</w:t>
      </w:r>
      <w:r>
        <w:rPr>
          <w:vertAlign w:val="superscript"/>
        </w:rPr>
        <w:fldChar w:fldCharType="end"/>
      </w:r>
      <w:proofErr w:type="gramStart"/>
      <w:r>
        <w:t>where</w:t>
      </w:r>
      <w:proofErr w:type="gramEnd"/>
      <w:r>
        <w:t xml:space="preserve"> applicable, the relevant passages of the article and/or the relevant figures of the drawings.</w:t>
      </w:r>
    </w:p>
    <w:p w:rsidR="0089565B" w:rsidRDefault="0089565B" w:rsidP="0089565B">
      <w:pPr>
        <w:pStyle w:val="List0"/>
      </w:pPr>
    </w:p>
    <w:p w:rsidR="0089565B" w:rsidRDefault="0089565B" w:rsidP="0089565B">
      <w:pPr>
        <w:pStyle w:val="List0"/>
        <w:keepNext/>
      </w:pPr>
      <w:r>
        <w:lastRenderedPageBreak/>
        <w:t>The following example illustrates the citation of an article published in a periodical or other serial publication according to paragraph (d), above:</w:t>
      </w:r>
    </w:p>
    <w:p w:rsidR="0089565B" w:rsidRDefault="0089565B" w:rsidP="0089565B">
      <w:pPr>
        <w:pStyle w:val="List1"/>
        <w:ind w:left="1701" w:hanging="1134"/>
      </w:pPr>
      <w:r>
        <w:t>Example:</w:t>
      </w:r>
      <w:r>
        <w:tab/>
        <w:t xml:space="preserve">DROP, JG. </w:t>
      </w:r>
      <w:proofErr w:type="gramStart"/>
      <w:r>
        <w:t>Integrated Circuit Personalization at the Module Level.</w:t>
      </w:r>
      <w:proofErr w:type="gramEnd"/>
      <w:r>
        <w:t xml:space="preserve"> </w:t>
      </w:r>
      <w:proofErr w:type="gramStart"/>
      <w:r>
        <w:t>IBM tech. dis. bull.</w:t>
      </w:r>
      <w:proofErr w:type="gramEnd"/>
      <w:r>
        <w:t xml:space="preserve"> </w:t>
      </w:r>
      <w:proofErr w:type="gramStart"/>
      <w:r>
        <w:t>October 1974, Vol.17, No.5, pages 1344 and 1345, ISSN 2345-6789.</w:t>
      </w:r>
      <w:proofErr w:type="gramEnd"/>
    </w:p>
    <w:p w:rsidR="0089565B" w:rsidRDefault="0089565B" w:rsidP="0089565B">
      <w:pPr>
        <w:pStyle w:val="List0R"/>
      </w:pPr>
    </w:p>
    <w:p w:rsidR="0089565B" w:rsidRDefault="0089565B" w:rsidP="0089565B">
      <w:pPr>
        <w:pStyle w:val="List0R"/>
        <w:rPr>
          <w:i/>
        </w:rPr>
      </w:pPr>
      <w:r>
        <w:t>(e)</w:t>
      </w:r>
      <w:r>
        <w:tab/>
      </w:r>
      <w:r w:rsidRPr="001F228E">
        <w:rPr>
          <w:i/>
        </w:rPr>
        <w:t>In the case of an abstract</w:t>
      </w:r>
      <w:r>
        <w:rPr>
          <w:i/>
        </w:rPr>
        <w:t xml:space="preserve"> not published together with the full text document which serves as its basis:</w:t>
      </w:r>
    </w:p>
    <w:p w:rsidR="0089565B" w:rsidRDefault="0089565B" w:rsidP="0089565B">
      <w:pPr>
        <w:pStyle w:val="List0R"/>
      </w:pPr>
      <w:proofErr w:type="gramStart"/>
      <w:r>
        <w:t>the</w:t>
      </w:r>
      <w:proofErr w:type="gramEnd"/>
      <w:r>
        <w:t xml:space="preserve"> identification of the document containing the abstract, the abstract and the full text document shall be made on the basis of the bibliographic data available in respect thereof.</w:t>
      </w:r>
    </w:p>
    <w:p w:rsidR="0089565B" w:rsidRDefault="0089565B" w:rsidP="0089565B">
      <w:pPr>
        <w:pStyle w:val="List0"/>
      </w:pPr>
      <w:r>
        <w:t>The following examples illustrate the citation of an abstract according to paragraph (e), above:</w:t>
      </w:r>
    </w:p>
    <w:p w:rsidR="0089565B" w:rsidRDefault="0089565B" w:rsidP="0089565B">
      <w:pPr>
        <w:pStyle w:val="List1"/>
        <w:ind w:left="1701" w:hanging="1134"/>
      </w:pPr>
      <w:r>
        <w:t>Example 1:</w:t>
      </w:r>
      <w:r>
        <w:tab/>
      </w:r>
      <w:r w:rsidRPr="00C92AC6">
        <w:t>SHETULOV</w:t>
      </w:r>
      <w:r>
        <w:t xml:space="preserve">, DI.  Surface Effects </w:t>
      </w:r>
      <w:proofErr w:type="gramStart"/>
      <w:r>
        <w:t>During</w:t>
      </w:r>
      <w:proofErr w:type="gramEnd"/>
      <w:r>
        <w:t xml:space="preserve"> Metal Fatigue.  </w:t>
      </w:r>
      <w:proofErr w:type="spellStart"/>
      <w:proofErr w:type="gramStart"/>
      <w:r>
        <w:t>Fiz</w:t>
      </w:r>
      <w:proofErr w:type="spellEnd"/>
      <w:r>
        <w:t>.-Him. Meh.</w:t>
      </w:r>
      <w:proofErr w:type="gramEnd"/>
      <w:r>
        <w:t xml:space="preserve"> </w:t>
      </w:r>
      <w:proofErr w:type="gramStart"/>
      <w:r>
        <w:t>Mater.</w:t>
      </w:r>
      <w:proofErr w:type="gramEnd"/>
      <w:r>
        <w:t xml:space="preserve"> </w:t>
      </w:r>
      <w:proofErr w:type="gramStart"/>
      <w:r>
        <w:t>1971, 7(29), 7-11 (Russ.).</w:t>
      </w:r>
      <w:proofErr w:type="gramEnd"/>
      <w:r>
        <w:t xml:space="preserve">  Columbus, OH, USA:  Chemical abstracts, Vol. 75, No. 20, 15 November 1971, page 163, column 1,</w:t>
      </w:r>
      <w:r w:rsidRPr="00A8773D">
        <w:rPr>
          <w:i/>
          <w:strike/>
          <w:color w:val="FFFFFF"/>
        </w:rPr>
        <w:t xml:space="preserve"> </w:t>
      </w:r>
      <w:proofErr w:type="gramStart"/>
      <w:r>
        <w:t>abstract</w:t>
      </w:r>
      <w:proofErr w:type="gramEnd"/>
      <w:r>
        <w:t xml:space="preserve"> No. 120718k.</w:t>
      </w:r>
    </w:p>
    <w:p w:rsidR="0089565B" w:rsidRDefault="0089565B" w:rsidP="0089565B">
      <w:pPr>
        <w:pStyle w:val="List1"/>
        <w:ind w:left="1701" w:hanging="1134"/>
      </w:pPr>
      <w:r>
        <w:t>Example 2:</w:t>
      </w:r>
      <w:r>
        <w:tab/>
        <w:t xml:space="preserve">JP 3-2404 A (FUDO).  Patent abstracts of Japan, Vol. 15, </w:t>
      </w:r>
      <w:proofErr w:type="gramStart"/>
      <w:r>
        <w:t>No</w:t>
      </w:r>
      <w:proofErr w:type="gramEnd"/>
      <w:r>
        <w:t>. 105 (M-1092), 1991.03.13 (abstract).</w:t>
      </w:r>
    </w:p>
    <w:p w:rsidR="0089565B" w:rsidRDefault="0089565B" w:rsidP="0089565B">
      <w:pPr>
        <w:pStyle w:val="List1"/>
        <w:ind w:left="1701" w:hanging="1134"/>
      </w:pPr>
      <w:r w:rsidRPr="00E37B35">
        <w:t>Example 3:</w:t>
      </w:r>
      <w:r w:rsidRPr="00E37B35">
        <w:tab/>
        <w:t xml:space="preserve">SU 1374109 A (KARELIN, VI) 1988.02.15. </w:t>
      </w:r>
      <w:r>
        <w:t>(</w:t>
      </w:r>
      <w:proofErr w:type="gramStart"/>
      <w:r>
        <w:t>abstract</w:t>
      </w:r>
      <w:proofErr w:type="gramEnd"/>
      <w:r>
        <w:t>), Soviet Patent Abstracts, Section E1, Week 8836, London:  Derwent Publications Ltd., Class S, AN 88-255351.</w:t>
      </w:r>
    </w:p>
    <w:p w:rsidR="0089565B" w:rsidRPr="00A106A2" w:rsidRDefault="0089565B" w:rsidP="0089565B">
      <w:pPr>
        <w:pStyle w:val="List0R"/>
        <w:rPr>
          <w:i/>
          <w:highlight w:val="yellow"/>
          <w:u w:val="single"/>
        </w:rPr>
      </w:pPr>
      <w:r w:rsidRPr="00A106A2">
        <w:rPr>
          <w:highlight w:val="yellow"/>
          <w:u w:val="single"/>
        </w:rPr>
        <w:t>(f)</w:t>
      </w:r>
      <w:r w:rsidRPr="00A106A2">
        <w:rPr>
          <w:highlight w:val="yellow"/>
          <w:u w:val="single"/>
        </w:rPr>
        <w:tab/>
      </w:r>
      <w:r w:rsidRPr="00A106A2">
        <w:rPr>
          <w:i/>
          <w:highlight w:val="yellow"/>
          <w:u w:val="single"/>
        </w:rPr>
        <w:t>In the case of a document produced by a Standards Defining Organization (SDO), e.g., ISO, ITU, ETSI:</w:t>
      </w:r>
    </w:p>
    <w:p w:rsidR="0089565B" w:rsidRPr="00A106A2" w:rsidRDefault="0089565B" w:rsidP="0089565B">
      <w:pPr>
        <w:pStyle w:val="List2RomB"/>
        <w:rPr>
          <w:highlight w:val="yellow"/>
          <w:u w:val="single"/>
        </w:rPr>
      </w:pPr>
      <w:r w:rsidRPr="00A106A2">
        <w:rPr>
          <w:highlight w:val="yellow"/>
          <w:u w:val="single"/>
        </w:rPr>
        <w:tab/>
        <w:t>(</w:t>
      </w:r>
      <w:proofErr w:type="spellStart"/>
      <w:r w:rsidRPr="00A106A2">
        <w:rPr>
          <w:highlight w:val="yellow"/>
          <w:u w:val="single"/>
        </w:rPr>
        <w:t>i</w:t>
      </w:r>
      <w:proofErr w:type="spellEnd"/>
      <w:r w:rsidRPr="00A106A2">
        <w:rPr>
          <w:highlight w:val="yellow"/>
          <w:u w:val="single"/>
        </w:rPr>
        <w:t>)</w:t>
      </w:r>
      <w:r w:rsidRPr="00A106A2">
        <w:rPr>
          <w:highlight w:val="yellow"/>
          <w:u w:val="single"/>
        </w:rPr>
        <w:tab/>
      </w:r>
      <w:proofErr w:type="gramStart"/>
      <w:r w:rsidRPr="00A106A2">
        <w:rPr>
          <w:highlight w:val="yellow"/>
          <w:u w:val="single"/>
        </w:rPr>
        <w:t>if</w:t>
      </w:r>
      <w:proofErr w:type="gramEnd"/>
      <w:r w:rsidRPr="00A106A2">
        <w:rPr>
          <w:highlight w:val="yellow"/>
          <w:u w:val="single"/>
        </w:rPr>
        <w:t xml:space="preserve"> available, the name(s) of the author (in capital letters)</w:t>
      </w:r>
      <w:r w:rsidRPr="00A106A2">
        <w:rPr>
          <w:highlight w:val="yellow"/>
          <w:u w:val="single"/>
          <w:vertAlign w:val="superscript"/>
        </w:rPr>
        <w:t>(3)</w:t>
      </w:r>
      <w:r w:rsidRPr="00A106A2">
        <w:rPr>
          <w:highlight w:val="yellow"/>
          <w:u w:val="single"/>
        </w:rPr>
        <w:t>.  In case of multiple authors, preferably, all names should be entered, alternatively the name of the first author should be entered followed by “et al.</w:t>
      </w:r>
      <w:proofErr w:type="gramStart"/>
      <w:r w:rsidRPr="00A106A2">
        <w:rPr>
          <w:highlight w:val="yellow"/>
          <w:u w:val="single"/>
        </w:rPr>
        <w:t>”;</w:t>
      </w:r>
      <w:proofErr w:type="gramEnd"/>
    </w:p>
    <w:p w:rsidR="0089565B" w:rsidRPr="00A106A2" w:rsidRDefault="0089565B" w:rsidP="0089565B">
      <w:pPr>
        <w:pStyle w:val="List2RomB"/>
        <w:rPr>
          <w:highlight w:val="yellow"/>
          <w:u w:val="single"/>
        </w:rPr>
      </w:pPr>
      <w:r w:rsidRPr="00A106A2">
        <w:rPr>
          <w:highlight w:val="yellow"/>
          <w:u w:val="single"/>
        </w:rPr>
        <w:tab/>
        <w:t>(ii)</w:t>
      </w:r>
      <w:r w:rsidRPr="00A106A2">
        <w:rPr>
          <w:highlight w:val="yellow"/>
          <w:u w:val="single"/>
        </w:rPr>
        <w:tab/>
      </w:r>
      <w:proofErr w:type="gramStart"/>
      <w:r w:rsidRPr="00A106A2">
        <w:rPr>
          <w:highlight w:val="yellow"/>
          <w:u w:val="single"/>
        </w:rPr>
        <w:t>if</w:t>
      </w:r>
      <w:proofErr w:type="gramEnd"/>
      <w:r w:rsidRPr="00A106A2">
        <w:rPr>
          <w:highlight w:val="yellow"/>
          <w:u w:val="single"/>
        </w:rPr>
        <w:t xml:space="preserve"> available, the title;</w:t>
      </w:r>
    </w:p>
    <w:p w:rsidR="0089565B" w:rsidRPr="00A106A2" w:rsidRDefault="0089565B" w:rsidP="0089565B">
      <w:pPr>
        <w:pStyle w:val="List2RomB"/>
        <w:rPr>
          <w:highlight w:val="yellow"/>
          <w:u w:val="single"/>
        </w:rPr>
      </w:pPr>
      <w:r w:rsidRPr="00A106A2">
        <w:rPr>
          <w:highlight w:val="yellow"/>
          <w:u w:val="single"/>
        </w:rPr>
        <w:tab/>
        <w:t>(iii)</w:t>
      </w:r>
      <w:r w:rsidRPr="00A106A2">
        <w:rPr>
          <w:highlight w:val="yellow"/>
          <w:u w:val="single"/>
        </w:rPr>
        <w:tab/>
      </w:r>
      <w:proofErr w:type="gramStart"/>
      <w:r w:rsidRPr="00A106A2">
        <w:rPr>
          <w:highlight w:val="yellow"/>
          <w:u w:val="single"/>
        </w:rPr>
        <w:t>the</w:t>
      </w:r>
      <w:proofErr w:type="gramEnd"/>
      <w:r w:rsidRPr="00A106A2">
        <w:rPr>
          <w:highlight w:val="yellow"/>
          <w:u w:val="single"/>
        </w:rPr>
        <w:t xml:space="preserve"> full name, or alternatively, the well-known acronym of the SDO in capital letters, including, if available, the relevant working group;</w:t>
      </w:r>
    </w:p>
    <w:p w:rsidR="0089565B" w:rsidRPr="00A106A2" w:rsidRDefault="0089565B" w:rsidP="0089565B">
      <w:pPr>
        <w:pStyle w:val="List2RomB"/>
        <w:rPr>
          <w:highlight w:val="yellow"/>
          <w:u w:val="single"/>
        </w:rPr>
      </w:pPr>
      <w:r w:rsidRPr="00A106A2">
        <w:rPr>
          <w:highlight w:val="yellow"/>
          <w:u w:val="single"/>
        </w:rPr>
        <w:tab/>
        <w:t>(iv)</w:t>
      </w:r>
      <w:r w:rsidRPr="00A106A2">
        <w:rPr>
          <w:highlight w:val="yellow"/>
          <w:u w:val="single"/>
        </w:rPr>
        <w:tab/>
      </w:r>
      <w:proofErr w:type="gramStart"/>
      <w:r w:rsidRPr="00A106A2">
        <w:rPr>
          <w:highlight w:val="yellow"/>
          <w:u w:val="single"/>
        </w:rPr>
        <w:t>the</w:t>
      </w:r>
      <w:proofErr w:type="gramEnd"/>
      <w:r w:rsidRPr="00A106A2">
        <w:rPr>
          <w:highlight w:val="yellow"/>
          <w:u w:val="single"/>
        </w:rPr>
        <w:t xml:space="preserve"> unique standard reference number as used by the SDO, potentially including the id, the version, etc.;</w:t>
      </w:r>
    </w:p>
    <w:p w:rsidR="0089565B" w:rsidRPr="00A106A2" w:rsidRDefault="0089565B" w:rsidP="0089565B">
      <w:pPr>
        <w:pStyle w:val="List2RomB"/>
        <w:rPr>
          <w:highlight w:val="yellow"/>
          <w:u w:val="single"/>
        </w:rPr>
      </w:pPr>
      <w:r w:rsidRPr="00A106A2">
        <w:rPr>
          <w:highlight w:val="yellow"/>
          <w:u w:val="single"/>
        </w:rPr>
        <w:tab/>
        <w:t>(v)</w:t>
      </w:r>
      <w:r w:rsidRPr="00A106A2">
        <w:rPr>
          <w:highlight w:val="yellow"/>
          <w:u w:val="single"/>
        </w:rPr>
        <w:tab/>
      </w:r>
      <w:proofErr w:type="gramStart"/>
      <w:r w:rsidRPr="00A106A2">
        <w:rPr>
          <w:highlight w:val="yellow"/>
          <w:u w:val="single"/>
        </w:rPr>
        <w:t>the</w:t>
      </w:r>
      <w:proofErr w:type="gramEnd"/>
      <w:r w:rsidRPr="00A106A2">
        <w:rPr>
          <w:highlight w:val="yellow"/>
          <w:u w:val="single"/>
        </w:rPr>
        <w:t xml:space="preserve"> date of publication using four digits for the year designation (where year, month and day are available, the provisions of WIPO Standard ST.2 should be applied);</w:t>
      </w:r>
    </w:p>
    <w:p w:rsidR="0089565B" w:rsidRPr="00A106A2" w:rsidRDefault="0089565B" w:rsidP="0089565B">
      <w:pPr>
        <w:pStyle w:val="List2RomB"/>
        <w:rPr>
          <w:highlight w:val="yellow"/>
          <w:u w:val="single"/>
        </w:rPr>
      </w:pPr>
      <w:r w:rsidRPr="00A106A2">
        <w:rPr>
          <w:highlight w:val="yellow"/>
          <w:u w:val="single"/>
        </w:rPr>
        <w:tab/>
        <w:t>(vi)</w:t>
      </w:r>
      <w:r w:rsidRPr="00A106A2">
        <w:rPr>
          <w:highlight w:val="yellow"/>
          <w:u w:val="single"/>
        </w:rPr>
        <w:tab/>
      </w:r>
      <w:proofErr w:type="gramStart"/>
      <w:r w:rsidRPr="00A106A2">
        <w:rPr>
          <w:rFonts w:cs="Arial"/>
          <w:highlight w:val="yellow"/>
          <w:u w:val="single"/>
        </w:rPr>
        <w:t>if</w:t>
      </w:r>
      <w:proofErr w:type="gramEnd"/>
      <w:r w:rsidRPr="00A106A2">
        <w:rPr>
          <w:rFonts w:cs="Arial"/>
          <w:highlight w:val="yellow"/>
          <w:u w:val="single"/>
        </w:rPr>
        <w:t xml:space="preserve"> available, the standard identifier and number assigned to the item, e.g., ISSN 2017-1721.  It should be noted that these numbers may differ for the same title in the printed and electronic versions;</w:t>
      </w:r>
    </w:p>
    <w:p w:rsidR="0089565B" w:rsidRPr="00A106A2" w:rsidRDefault="0089565B" w:rsidP="0089565B">
      <w:pPr>
        <w:pStyle w:val="List2RomB"/>
        <w:rPr>
          <w:highlight w:val="yellow"/>
          <w:u w:val="single"/>
        </w:rPr>
      </w:pPr>
      <w:r w:rsidRPr="00A106A2">
        <w:rPr>
          <w:highlight w:val="yellow"/>
          <w:u w:val="single"/>
        </w:rPr>
        <w:tab/>
        <w:t>(vii)</w:t>
      </w:r>
      <w:r w:rsidRPr="00A106A2">
        <w:rPr>
          <w:highlight w:val="yellow"/>
          <w:u w:val="single"/>
        </w:rPr>
        <w:tab/>
      </w:r>
      <w:proofErr w:type="gramStart"/>
      <w:r w:rsidRPr="00A106A2">
        <w:rPr>
          <w:highlight w:val="yellow"/>
          <w:u w:val="single"/>
        </w:rPr>
        <w:t>where</w:t>
      </w:r>
      <w:proofErr w:type="gramEnd"/>
      <w:r w:rsidRPr="00A106A2">
        <w:rPr>
          <w:highlight w:val="yellow"/>
          <w:u w:val="single"/>
        </w:rPr>
        <w:t xml:space="preserve"> applicable, the location of relevant paragraphs, passages or figures within the document.</w:t>
      </w:r>
    </w:p>
    <w:p w:rsidR="0089565B" w:rsidRPr="00A106A2" w:rsidRDefault="0089565B" w:rsidP="0089565B">
      <w:pPr>
        <w:pStyle w:val="List2RomB"/>
        <w:rPr>
          <w:highlight w:val="yellow"/>
          <w:u w:val="single"/>
        </w:rPr>
      </w:pPr>
      <w:r w:rsidRPr="00A106A2">
        <w:rPr>
          <w:highlight w:val="yellow"/>
          <w:u w:val="single"/>
        </w:rPr>
        <w:t>Depending on the publication procedures applied by the SDO, it may not be possible to follow the order of elements listed above.</w:t>
      </w:r>
    </w:p>
    <w:p w:rsidR="0089565B" w:rsidRPr="00A106A2" w:rsidRDefault="0089565B" w:rsidP="0089565B">
      <w:pPr>
        <w:pStyle w:val="List0"/>
        <w:rPr>
          <w:highlight w:val="yellow"/>
          <w:u w:val="single"/>
        </w:rPr>
      </w:pPr>
      <w:r w:rsidRPr="00A106A2">
        <w:rPr>
          <w:highlight w:val="yellow"/>
          <w:u w:val="single"/>
        </w:rPr>
        <w:t>The following examples illustrate the citation of documents produced by SDOs, according to paragraph (f), above:</w:t>
      </w:r>
    </w:p>
    <w:p w:rsidR="0089565B" w:rsidRPr="00A106A2" w:rsidRDefault="0089565B" w:rsidP="0089565B">
      <w:pPr>
        <w:pStyle w:val="List1"/>
        <w:ind w:left="1701" w:hanging="1134"/>
        <w:rPr>
          <w:highlight w:val="yellow"/>
          <w:u w:val="single"/>
        </w:rPr>
      </w:pPr>
      <w:r w:rsidRPr="00A106A2">
        <w:rPr>
          <w:highlight w:val="yellow"/>
          <w:u w:val="single"/>
        </w:rPr>
        <w:t>Example 1:</w:t>
      </w:r>
      <w:r w:rsidRPr="00A106A2">
        <w:rPr>
          <w:highlight w:val="yellow"/>
          <w:u w:val="single"/>
        </w:rPr>
        <w:tab/>
        <w:t xml:space="preserve">IP Multimedia Call Control Protocol based on Session Initiation Protocol (SIP) and Session Description Protocol (SDP) Stage 3. </w:t>
      </w:r>
      <w:proofErr w:type="gramStart"/>
      <w:r w:rsidRPr="00A106A2">
        <w:rPr>
          <w:highlight w:val="yellow"/>
          <w:u w:val="single"/>
        </w:rPr>
        <w:t>3rd GENERATION PARTNERSHIP PROJECT.</w:t>
      </w:r>
      <w:proofErr w:type="gramEnd"/>
      <w:r w:rsidRPr="00A106A2">
        <w:rPr>
          <w:highlight w:val="yellow"/>
          <w:u w:val="single"/>
        </w:rPr>
        <w:t xml:space="preserve"> TS 24.403 V1.8.1; 2007-12-01</w:t>
      </w:r>
    </w:p>
    <w:p w:rsidR="0089565B" w:rsidRPr="00A106A2" w:rsidRDefault="0089565B" w:rsidP="0089565B">
      <w:pPr>
        <w:pStyle w:val="List1"/>
        <w:ind w:left="1701" w:hanging="1134"/>
        <w:rPr>
          <w:highlight w:val="yellow"/>
          <w:u w:val="single"/>
        </w:rPr>
      </w:pPr>
      <w:proofErr w:type="gramStart"/>
      <w:r w:rsidRPr="00A106A2">
        <w:rPr>
          <w:highlight w:val="yellow"/>
          <w:u w:val="single"/>
        </w:rPr>
        <w:t>alternatively</w:t>
      </w:r>
      <w:proofErr w:type="gramEnd"/>
      <w:r w:rsidRPr="00A106A2">
        <w:rPr>
          <w:highlight w:val="yellow"/>
          <w:u w:val="single"/>
        </w:rPr>
        <w:t>:</w:t>
      </w:r>
      <w:r w:rsidRPr="00A106A2">
        <w:rPr>
          <w:highlight w:val="yellow"/>
          <w:u w:val="single"/>
        </w:rPr>
        <w:tab/>
        <w:t>IP Multimedia Call Control Protocol based on Session Initiation Protocol (SIP) and Session Description Protocol (SDP) Stage 3. 3GPP TS24.403 V1.8.1; 2007-12-01</w:t>
      </w:r>
    </w:p>
    <w:p w:rsidR="0089565B" w:rsidRPr="00A106A2" w:rsidRDefault="0089565B" w:rsidP="0089565B">
      <w:pPr>
        <w:pStyle w:val="List1"/>
        <w:ind w:left="1701" w:hanging="1134"/>
        <w:rPr>
          <w:highlight w:val="yellow"/>
          <w:u w:val="single"/>
        </w:rPr>
      </w:pPr>
      <w:r w:rsidRPr="00A106A2">
        <w:rPr>
          <w:highlight w:val="yellow"/>
          <w:u w:val="single"/>
        </w:rPr>
        <w:t>Example 2:</w:t>
      </w:r>
      <w:r w:rsidRPr="00A106A2">
        <w:rPr>
          <w:highlight w:val="yellow"/>
          <w:u w:val="single"/>
        </w:rPr>
        <w:tab/>
        <w:t xml:space="preserve">SPENCER, M et al. IAX: Inter-Asterisk </w:t>
      </w:r>
      <w:proofErr w:type="spellStart"/>
      <w:r w:rsidRPr="00A106A2">
        <w:rPr>
          <w:highlight w:val="yellow"/>
          <w:u w:val="single"/>
        </w:rPr>
        <w:t>eXchange</w:t>
      </w:r>
      <w:proofErr w:type="spellEnd"/>
      <w:r w:rsidRPr="00A106A2">
        <w:rPr>
          <w:highlight w:val="yellow"/>
          <w:u w:val="single"/>
        </w:rPr>
        <w:t xml:space="preserve">. </w:t>
      </w:r>
      <w:proofErr w:type="gramStart"/>
      <w:r w:rsidRPr="00A106A2">
        <w:rPr>
          <w:highlight w:val="yellow"/>
          <w:u w:val="single"/>
        </w:rPr>
        <w:t>Version 2.</w:t>
      </w:r>
      <w:proofErr w:type="gramEnd"/>
      <w:r w:rsidRPr="00A106A2">
        <w:rPr>
          <w:highlight w:val="yellow"/>
          <w:u w:val="single"/>
        </w:rPr>
        <w:t xml:space="preserve"> </w:t>
      </w:r>
      <w:proofErr w:type="gramStart"/>
      <w:r w:rsidRPr="00A106A2">
        <w:rPr>
          <w:highlight w:val="yellow"/>
          <w:u w:val="single"/>
        </w:rPr>
        <w:t>INTERNET ENGINEERING TASK FORCE.</w:t>
      </w:r>
      <w:proofErr w:type="gramEnd"/>
      <w:r w:rsidRPr="00A106A2">
        <w:rPr>
          <w:highlight w:val="yellow"/>
          <w:u w:val="single"/>
        </w:rPr>
        <w:t xml:space="preserve"> RFC 5456; 2010-02-27; ISSN: 2070-1721</w:t>
      </w:r>
    </w:p>
    <w:p w:rsidR="0089565B" w:rsidRPr="00A106A2" w:rsidRDefault="0089565B" w:rsidP="0089565B">
      <w:pPr>
        <w:pStyle w:val="List1"/>
        <w:ind w:left="1701" w:hanging="1134"/>
        <w:rPr>
          <w:highlight w:val="yellow"/>
          <w:u w:val="single"/>
        </w:rPr>
      </w:pPr>
      <w:proofErr w:type="gramStart"/>
      <w:r w:rsidRPr="00A106A2">
        <w:rPr>
          <w:highlight w:val="yellow"/>
          <w:u w:val="single"/>
        </w:rPr>
        <w:t>alternatively</w:t>
      </w:r>
      <w:proofErr w:type="gramEnd"/>
      <w:r w:rsidRPr="00A106A2">
        <w:rPr>
          <w:highlight w:val="yellow"/>
          <w:u w:val="single"/>
        </w:rPr>
        <w:t>:</w:t>
      </w:r>
      <w:r w:rsidRPr="00A106A2">
        <w:rPr>
          <w:highlight w:val="yellow"/>
          <w:u w:val="single"/>
        </w:rPr>
        <w:tab/>
        <w:t xml:space="preserve">SPENCER, M et al. IAX: Inter-Asterisk </w:t>
      </w:r>
      <w:proofErr w:type="spellStart"/>
      <w:r w:rsidRPr="00A106A2">
        <w:rPr>
          <w:highlight w:val="yellow"/>
          <w:u w:val="single"/>
        </w:rPr>
        <w:t>eXchange</w:t>
      </w:r>
      <w:proofErr w:type="spellEnd"/>
      <w:r w:rsidRPr="00A106A2">
        <w:rPr>
          <w:highlight w:val="yellow"/>
          <w:u w:val="single"/>
        </w:rPr>
        <w:t xml:space="preserve">. </w:t>
      </w:r>
      <w:proofErr w:type="gramStart"/>
      <w:r w:rsidRPr="00A106A2">
        <w:rPr>
          <w:highlight w:val="yellow"/>
          <w:u w:val="single"/>
        </w:rPr>
        <w:t>Version 2.</w:t>
      </w:r>
      <w:proofErr w:type="gramEnd"/>
      <w:r w:rsidRPr="00A106A2">
        <w:rPr>
          <w:highlight w:val="yellow"/>
          <w:u w:val="single"/>
        </w:rPr>
        <w:t xml:space="preserve"> IETF RFC 5456; 2010-02-27; ISSN: 2070-1721</w:t>
      </w:r>
    </w:p>
    <w:p w:rsidR="0089565B" w:rsidRPr="00A106A2" w:rsidRDefault="0089565B" w:rsidP="0089565B">
      <w:pPr>
        <w:pStyle w:val="List1"/>
        <w:ind w:left="1701" w:hanging="1134"/>
        <w:rPr>
          <w:highlight w:val="yellow"/>
          <w:u w:val="single"/>
        </w:rPr>
      </w:pPr>
      <w:r w:rsidRPr="00A106A2">
        <w:rPr>
          <w:highlight w:val="yellow"/>
          <w:u w:val="single"/>
        </w:rPr>
        <w:t>Example 3:</w:t>
      </w:r>
      <w:r w:rsidRPr="00A106A2">
        <w:rPr>
          <w:highlight w:val="yellow"/>
          <w:u w:val="single"/>
        </w:rPr>
        <w:tab/>
        <w:t xml:space="preserve">EL-KHATIB, K. et al. Multiplexing Scheme for RTP Flows between Access Routers. </w:t>
      </w:r>
      <w:proofErr w:type="gramStart"/>
      <w:r w:rsidRPr="00A106A2">
        <w:rPr>
          <w:highlight w:val="yellow"/>
          <w:u w:val="single"/>
        </w:rPr>
        <w:t>INTERNET ENGINEERING TASK FORCE.</w:t>
      </w:r>
      <w:proofErr w:type="gramEnd"/>
      <w:r w:rsidRPr="00A106A2">
        <w:rPr>
          <w:highlight w:val="yellow"/>
          <w:u w:val="single"/>
        </w:rPr>
        <w:t xml:space="preserve"> </w:t>
      </w:r>
      <w:proofErr w:type="gramStart"/>
      <w:r w:rsidRPr="00A106A2">
        <w:rPr>
          <w:highlight w:val="yellow"/>
          <w:u w:val="single"/>
        </w:rPr>
        <w:t>draft-ietf-avt-multiplexing-rtp-01</w:t>
      </w:r>
      <w:proofErr w:type="gramEnd"/>
      <w:r w:rsidRPr="00A106A2">
        <w:rPr>
          <w:highlight w:val="yellow"/>
          <w:u w:val="single"/>
        </w:rPr>
        <w:t>; 1999-06-24</w:t>
      </w:r>
    </w:p>
    <w:p w:rsidR="0089565B" w:rsidRPr="00A106A2" w:rsidRDefault="0089565B" w:rsidP="0089565B">
      <w:pPr>
        <w:pStyle w:val="List1"/>
        <w:ind w:left="1701" w:hanging="1134"/>
        <w:rPr>
          <w:highlight w:val="yellow"/>
          <w:u w:val="single"/>
        </w:rPr>
      </w:pPr>
      <w:proofErr w:type="gramStart"/>
      <w:r w:rsidRPr="00A106A2">
        <w:rPr>
          <w:highlight w:val="yellow"/>
          <w:u w:val="single"/>
        </w:rPr>
        <w:t>alternatively</w:t>
      </w:r>
      <w:proofErr w:type="gramEnd"/>
      <w:r w:rsidRPr="00A106A2">
        <w:rPr>
          <w:highlight w:val="yellow"/>
          <w:u w:val="single"/>
        </w:rPr>
        <w:t>:</w:t>
      </w:r>
      <w:r w:rsidRPr="00A106A2">
        <w:rPr>
          <w:highlight w:val="yellow"/>
          <w:u w:val="single"/>
        </w:rPr>
        <w:tab/>
        <w:t>EL-KHATIB, K. et al. Multiplexing Scheme for RTP Flows between Access Routers. IETF draft-ietf-avt-multiplexing-rtp-01; 1999-06-24</w:t>
      </w:r>
    </w:p>
    <w:p w:rsidR="0089565B" w:rsidRPr="00A106A2" w:rsidRDefault="0089565B" w:rsidP="0089565B">
      <w:pPr>
        <w:pStyle w:val="List1"/>
        <w:ind w:left="1701" w:hanging="1134"/>
        <w:rPr>
          <w:highlight w:val="yellow"/>
          <w:u w:val="single"/>
        </w:rPr>
      </w:pPr>
      <w:r w:rsidRPr="00A106A2">
        <w:rPr>
          <w:highlight w:val="yellow"/>
          <w:u w:val="single"/>
        </w:rPr>
        <w:t>Example 4:</w:t>
      </w:r>
      <w:r w:rsidRPr="00A106A2">
        <w:rPr>
          <w:highlight w:val="yellow"/>
          <w:u w:val="single"/>
        </w:rPr>
        <w:tab/>
        <w:t>GILADI, Alex et al. Segment Integrity and Authenticity for DASH; INTERNATIONAL ORGANISATION FOR STANDARDISATION.  ISO/IEC JTC1/SC29/WG11 MPEG2012/m24716; 2012-05-03</w:t>
      </w:r>
    </w:p>
    <w:p w:rsidR="0089565B" w:rsidRPr="00A106A2" w:rsidRDefault="0089565B" w:rsidP="0089565B">
      <w:pPr>
        <w:pStyle w:val="List1"/>
        <w:ind w:left="1701" w:hanging="1134"/>
        <w:rPr>
          <w:u w:val="single"/>
        </w:rPr>
      </w:pPr>
      <w:r w:rsidRPr="00A106A2">
        <w:rPr>
          <w:highlight w:val="yellow"/>
          <w:u w:val="single"/>
        </w:rPr>
        <w:lastRenderedPageBreak/>
        <w:t>Example 5:</w:t>
      </w:r>
      <w:r w:rsidRPr="00A106A2">
        <w:rPr>
          <w:highlight w:val="yellow"/>
          <w:u w:val="single"/>
        </w:rPr>
        <w:tab/>
        <w:t xml:space="preserve">HING-KAM LAM, ALCATEL-LUCENT. </w:t>
      </w:r>
      <w:proofErr w:type="gramStart"/>
      <w:r w:rsidRPr="00A106A2">
        <w:rPr>
          <w:highlight w:val="yellow"/>
          <w:u w:val="single"/>
        </w:rPr>
        <w:t>G8052 Virtual Meeting #66; INTERNATIONAL TELECOMMUNICATION UNION.</w:t>
      </w:r>
      <w:proofErr w:type="gramEnd"/>
      <w:r w:rsidRPr="00A106A2">
        <w:rPr>
          <w:highlight w:val="yellow"/>
          <w:u w:val="single"/>
        </w:rPr>
        <w:t xml:space="preserve"> ITU Study Group 15, Working Party 3, Question(s): 14/15; 201-07-062</w:t>
      </w:r>
    </w:p>
    <w:p w:rsidR="0089565B" w:rsidRDefault="0089565B" w:rsidP="0089565B">
      <w:pPr>
        <w:pStyle w:val="List0"/>
      </w:pPr>
      <w:r>
        <w:fldChar w:fldCharType="begin"/>
      </w:r>
      <w:r>
        <w:instrText xml:space="preserve"> AUTONUM  </w:instrText>
      </w:r>
      <w:r>
        <w:fldChar w:fldCharType="end"/>
      </w:r>
      <w:r>
        <w:tab/>
      </w:r>
      <w:r w:rsidRPr="001F228E">
        <w:t>Identification of an electronic document</w:t>
      </w:r>
      <w:r>
        <w:t xml:space="preserve">, e.g., retrieved from a CD-ROM, the Internet or from an online database accessible outside the Internet, shall be made in the manner indicated in subparagraphs </w:t>
      </w:r>
      <w:r w:rsidRPr="006B48AF">
        <w:rPr>
          <w:strike/>
          <w:shd w:val="clear" w:color="auto" w:fill="E5B8B7" w:themeFill="accent2" w:themeFillTint="66"/>
        </w:rPr>
        <w:t>12</w:t>
      </w:r>
      <w:r w:rsidRPr="00A106A2">
        <w:rPr>
          <w:highlight w:val="yellow"/>
          <w:u w:val="single"/>
        </w:rPr>
        <w:t>14</w:t>
      </w:r>
      <w:r>
        <w:t>(a), (b), (c), (d</w:t>
      </w:r>
      <w:r w:rsidRPr="00A106A2">
        <w:rPr>
          <w:highlight w:val="yellow"/>
          <w:u w:val="single"/>
        </w:rPr>
        <w:t>), (e</w:t>
      </w:r>
      <w:r>
        <w:t>) and (</w:t>
      </w:r>
      <w:proofErr w:type="spellStart"/>
      <w:r w:rsidRPr="006B48AF">
        <w:rPr>
          <w:strike/>
          <w:shd w:val="clear" w:color="auto" w:fill="E5B8B7" w:themeFill="accent2" w:themeFillTint="66"/>
        </w:rPr>
        <w:t>e</w:t>
      </w:r>
      <w:r w:rsidRPr="00A106A2">
        <w:rPr>
          <w:highlight w:val="yellow"/>
          <w:u w:val="single"/>
        </w:rPr>
        <w:t>f</w:t>
      </w:r>
      <w:proofErr w:type="spellEnd"/>
      <w:r>
        <w:t>), above, as far as possible and completed, as suggested in the items below.</w:t>
      </w:r>
    </w:p>
    <w:p w:rsidR="0089565B" w:rsidRDefault="0089565B" w:rsidP="0089565B">
      <w:pPr>
        <w:pStyle w:val="List0"/>
      </w:pPr>
      <w:r>
        <w:t xml:space="preserve">Attention is drawn to the following items which </w:t>
      </w:r>
      <w:r w:rsidRPr="006B48AF">
        <w:rPr>
          <w:strike/>
          <w:shd w:val="clear" w:color="auto" w:fill="E5B8B7" w:themeFill="accent2" w:themeFillTint="66"/>
        </w:rPr>
        <w:t xml:space="preserve">are modeled after guidelines provided by the International Organization for Standardization’s established Standard ISO 690-2 “Information and documentation – Bibliographic references – Part 2:  Electronic documents or parts thereof”.  These items </w:t>
      </w:r>
      <w:r>
        <w:t>should be provided in the locations indicated:</w:t>
      </w:r>
    </w:p>
    <w:p w:rsidR="0089565B" w:rsidRDefault="0089565B" w:rsidP="0089565B">
      <w:pPr>
        <w:pStyle w:val="List2RomB"/>
        <w:rPr>
          <w:color w:val="000000"/>
        </w:rPr>
      </w:pPr>
      <w:r>
        <w:tab/>
      </w:r>
      <w:r w:rsidRPr="00C92AC6">
        <w:t>(</w:t>
      </w:r>
      <w:proofErr w:type="spellStart"/>
      <w:r w:rsidRPr="00C92AC6">
        <w:t>i</w:t>
      </w:r>
      <w:proofErr w:type="spellEnd"/>
      <w:r w:rsidRPr="00C92AC6">
        <w:t>)</w:t>
      </w:r>
      <w:r w:rsidRPr="00C92AC6">
        <w:tab/>
      </w:r>
      <w:proofErr w:type="gramStart"/>
      <w:r w:rsidRPr="00C92AC6">
        <w:t>type</w:t>
      </w:r>
      <w:proofErr w:type="gramEnd"/>
      <w:r w:rsidRPr="00C92AC6">
        <w:t xml:space="preserve"> of medium in square brackets [ ] after the title of the publication or the designation of the host document, e.g., [online] [CD</w:t>
      </w:r>
      <w:r w:rsidRPr="00C92AC6">
        <w:noBreakHyphen/>
        <w:t xml:space="preserve">ROM] [disk] [magnetic tape].  </w:t>
      </w:r>
      <w:r w:rsidRPr="00C92AC6">
        <w:rPr>
          <w:color w:val="000000"/>
        </w:rPr>
        <w:t>If desired, the type of publication (e.g.</w:t>
      </w:r>
      <w:r>
        <w:rPr>
          <w:color w:val="000000"/>
        </w:rPr>
        <w:t>,</w:t>
      </w:r>
      <w:r w:rsidRPr="00C92AC6">
        <w:rPr>
          <w:color w:val="000000"/>
        </w:rPr>
        <w:t xml:space="preserve"> monograph, serial, database, electronic mail, computer program, bulletin board</w:t>
      </w:r>
      <w:r w:rsidRPr="007C0A5D">
        <w:rPr>
          <w:color w:val="000000"/>
        </w:rPr>
        <w:t>)</w:t>
      </w:r>
      <w:r w:rsidRPr="00C92AC6">
        <w:rPr>
          <w:color w:val="000000"/>
        </w:rPr>
        <w:t xml:space="preserve"> may also be </w:t>
      </w:r>
      <w:r w:rsidRPr="000F055A">
        <w:rPr>
          <w:color w:val="000000"/>
        </w:rPr>
        <w:t>specified</w:t>
      </w:r>
      <w:r w:rsidRPr="00C92AC6">
        <w:rPr>
          <w:color w:val="000000"/>
        </w:rPr>
        <w:t xml:space="preserve"> in the type of medium designator;</w:t>
      </w:r>
    </w:p>
    <w:p w:rsidR="0089565B" w:rsidRPr="00A106A2" w:rsidRDefault="0089565B" w:rsidP="0089565B">
      <w:pPr>
        <w:pStyle w:val="List2RomB"/>
        <w:rPr>
          <w:color w:val="000000"/>
          <w:u w:val="single"/>
        </w:rPr>
      </w:pPr>
      <w:r>
        <w:rPr>
          <w:color w:val="000000"/>
        </w:rPr>
        <w:tab/>
      </w:r>
      <w:r w:rsidRPr="00A106A2">
        <w:rPr>
          <w:highlight w:val="yellow"/>
          <w:u w:val="single"/>
        </w:rPr>
        <w:t>(ii)</w:t>
      </w:r>
      <w:r w:rsidRPr="00A106A2">
        <w:rPr>
          <w:highlight w:val="yellow"/>
          <w:u w:val="single"/>
        </w:rPr>
        <w:tab/>
      </w:r>
      <w:proofErr w:type="gramStart"/>
      <w:r w:rsidRPr="00A106A2">
        <w:rPr>
          <w:highlight w:val="yellow"/>
          <w:u w:val="single"/>
        </w:rPr>
        <w:t>format</w:t>
      </w:r>
      <w:proofErr w:type="gramEnd"/>
      <w:r w:rsidRPr="00A106A2">
        <w:rPr>
          <w:highlight w:val="yellow"/>
          <w:u w:val="single"/>
        </w:rPr>
        <w:t xml:space="preserve"> of publication content in square brackets [ ] after the type of medium, e.g., [text], [audio], [video], [multimedia].  This element may be omitted for text publications as they constitute the majority of documents cited.  [Text] is, therefore, considered to be the default format;</w:t>
      </w:r>
    </w:p>
    <w:p w:rsidR="0089565B" w:rsidRDefault="0089565B" w:rsidP="0089565B">
      <w:pPr>
        <w:pStyle w:val="List2RomB"/>
      </w:pPr>
      <w:r>
        <w:rPr>
          <w:color w:val="000000"/>
        </w:rPr>
        <w:tab/>
      </w:r>
      <w:r>
        <w:t>(ii</w:t>
      </w:r>
      <w:r w:rsidRPr="00A106A2">
        <w:rPr>
          <w:highlight w:val="yellow"/>
          <w:u w:val="single"/>
        </w:rPr>
        <w:t>i</w:t>
      </w:r>
      <w:r>
        <w:t>)</w:t>
      </w:r>
      <w:r>
        <w:tab/>
      </w:r>
      <w:proofErr w:type="gramStart"/>
      <w:r>
        <w:t>date</w:t>
      </w:r>
      <w:proofErr w:type="gramEnd"/>
      <w:r>
        <w:t xml:space="preserve"> when the document was retrieved from the electronic media in square brackets </w:t>
      </w:r>
      <w:r w:rsidRPr="00A106A2">
        <w:rPr>
          <w:highlight w:val="yellow"/>
          <w:u w:val="single"/>
        </w:rPr>
        <w:t>[ ]</w:t>
      </w:r>
      <w:r>
        <w:t>, following the date of publication [retrieved on 1998-03-04];</w:t>
      </w:r>
    </w:p>
    <w:p w:rsidR="0089565B" w:rsidRPr="009B0A25" w:rsidRDefault="0089565B" w:rsidP="0089565B">
      <w:pPr>
        <w:pStyle w:val="List2RomB"/>
      </w:pPr>
      <w:r>
        <w:tab/>
      </w:r>
      <w:r w:rsidRPr="009B0A25">
        <w:t>(</w:t>
      </w:r>
      <w:proofErr w:type="spellStart"/>
      <w:r w:rsidRPr="00EE2BC9">
        <w:rPr>
          <w:strike/>
          <w:shd w:val="clear" w:color="auto" w:fill="E5B8B7" w:themeFill="accent2" w:themeFillTint="66"/>
        </w:rPr>
        <w:t>iii</w:t>
      </w:r>
      <w:r w:rsidRPr="00A106A2">
        <w:rPr>
          <w:highlight w:val="yellow"/>
          <w:u w:val="single"/>
        </w:rPr>
        <w:t>iv</w:t>
      </w:r>
      <w:proofErr w:type="spellEnd"/>
      <w:r w:rsidRPr="009B0A25">
        <w:t>)</w:t>
      </w:r>
      <w:r w:rsidRPr="009B0A25">
        <w:tab/>
      </w:r>
      <w:r w:rsidRPr="00EE2BC9">
        <w:rPr>
          <w:strike/>
          <w:shd w:val="clear" w:color="auto" w:fill="E5B8B7" w:themeFill="accent2" w:themeFillTint="66"/>
        </w:rPr>
        <w:t xml:space="preserve">identification of the </w:t>
      </w:r>
      <w:r w:rsidRPr="009B0A25">
        <w:t xml:space="preserve">source of the document </w:t>
      </w:r>
      <w:r w:rsidRPr="00A106A2">
        <w:rPr>
          <w:highlight w:val="yellow"/>
          <w:u w:val="single"/>
        </w:rPr>
        <w:t>(e.g., name of internet platform, online database, CD-ROM series)</w:t>
      </w:r>
      <w:r>
        <w:t xml:space="preserve"> </w:t>
      </w:r>
      <w:r w:rsidRPr="00EE2BC9">
        <w:rPr>
          <w:strike/>
          <w:shd w:val="clear" w:color="auto" w:fill="E5B8B7" w:themeFill="accent2" w:themeFillTint="66"/>
        </w:rPr>
        <w:t xml:space="preserve">using </w:t>
      </w:r>
      <w:proofErr w:type="spellStart"/>
      <w:r w:rsidRPr="00EE2BC9">
        <w:rPr>
          <w:strike/>
          <w:shd w:val="clear" w:color="auto" w:fill="E5B8B7" w:themeFill="accent2" w:themeFillTint="66"/>
        </w:rPr>
        <w:t>the</w:t>
      </w:r>
      <w:r w:rsidRPr="00A106A2">
        <w:rPr>
          <w:highlight w:val="yellow"/>
        </w:rPr>
        <w:t>preceded</w:t>
      </w:r>
      <w:proofErr w:type="spellEnd"/>
      <w:r w:rsidRPr="00A106A2">
        <w:rPr>
          <w:highlight w:val="yellow"/>
        </w:rPr>
        <w:t xml:space="preserve"> by</w:t>
      </w:r>
      <w:r w:rsidRPr="009B0A25">
        <w:t xml:space="preserve"> words “Retrieved from”</w:t>
      </w:r>
      <w:r w:rsidRPr="00A106A2">
        <w:rPr>
          <w:highlight w:val="yellow"/>
          <w:u w:val="single"/>
        </w:rPr>
        <w:t>, followed by the identifier (e.g., internet address, accession number in an online database, or number of the document within a CD-ROM) allowing retrieval of this document from the source.  This identifier is optional if the citation contains other elements that already specify the location of the document in the source. Similarly, for documents retrieved from the Internet, the identification of the source is optional, provided the location identifier already specifies the source.</w:t>
      </w:r>
      <w:r w:rsidRPr="00EE2BC9">
        <w:rPr>
          <w:strike/>
          <w:shd w:val="clear" w:color="auto" w:fill="E5B8B7" w:themeFill="accent2" w:themeFillTint="66"/>
        </w:rPr>
        <w:t xml:space="preserve"> </w:t>
      </w:r>
      <w:proofErr w:type="gramStart"/>
      <w:r w:rsidRPr="00EE2BC9">
        <w:rPr>
          <w:strike/>
          <w:shd w:val="clear" w:color="auto" w:fill="E5B8B7" w:themeFill="accent2" w:themeFillTint="66"/>
        </w:rPr>
        <w:t>and</w:t>
      </w:r>
      <w:proofErr w:type="gramEnd"/>
      <w:r w:rsidRPr="00EE2BC9">
        <w:rPr>
          <w:strike/>
          <w:shd w:val="clear" w:color="auto" w:fill="E5B8B7" w:themeFill="accent2" w:themeFillTint="66"/>
        </w:rPr>
        <w:t xml:space="preserve"> its address where applicable;</w:t>
      </w:r>
      <w:r>
        <w:t xml:space="preserve">  </w:t>
      </w:r>
      <w:r w:rsidRPr="00A106A2">
        <w:rPr>
          <w:highlight w:val="yellow"/>
          <w:u w:val="single"/>
        </w:rPr>
        <w:t>Both source and identifier should be enclosed in a single pair of triangular brackets &lt; … &gt;.</w:t>
      </w:r>
      <w:r w:rsidRPr="009B0A25">
        <w:t xml:space="preserve">  </w:t>
      </w:r>
      <w:proofErr w:type="spellStart"/>
      <w:proofErr w:type="gramStart"/>
      <w:r w:rsidRPr="00EE2BC9">
        <w:rPr>
          <w:strike/>
          <w:shd w:val="clear" w:color="auto" w:fill="E5B8B7" w:themeFill="accent2" w:themeFillTint="66"/>
        </w:rPr>
        <w:t>t</w:t>
      </w:r>
      <w:r w:rsidRPr="00A106A2">
        <w:rPr>
          <w:highlight w:val="yellow"/>
          <w:u w:val="single"/>
        </w:rPr>
        <w:t>T</w:t>
      </w:r>
      <w:r w:rsidRPr="009B0A25">
        <w:t>his</w:t>
      </w:r>
      <w:proofErr w:type="spellEnd"/>
      <w:proofErr w:type="gramEnd"/>
      <w:r w:rsidRPr="009B0A25">
        <w:t xml:space="preserve"> item will precede the citation of the relevant passages;</w:t>
      </w:r>
    </w:p>
    <w:p w:rsidR="0089565B" w:rsidRPr="00C92AC6" w:rsidRDefault="0089565B" w:rsidP="0089565B">
      <w:pPr>
        <w:pStyle w:val="List2RomB"/>
        <w:tabs>
          <w:tab w:val="clear" w:pos="1701"/>
          <w:tab w:val="left" w:pos="1170"/>
        </w:tabs>
      </w:pPr>
      <w:r w:rsidRPr="009B0A25">
        <w:tab/>
        <w:t>(</w:t>
      </w:r>
      <w:proofErr w:type="spellStart"/>
      <w:proofErr w:type="gramStart"/>
      <w:r w:rsidRPr="00EE2BC9">
        <w:rPr>
          <w:strike/>
          <w:shd w:val="clear" w:color="auto" w:fill="E5B8B7" w:themeFill="accent2" w:themeFillTint="66"/>
        </w:rPr>
        <w:t>iv</w:t>
      </w:r>
      <w:r w:rsidRPr="00A106A2">
        <w:rPr>
          <w:highlight w:val="yellow"/>
          <w:u w:val="single"/>
        </w:rPr>
        <w:t>v</w:t>
      </w:r>
      <w:proofErr w:type="spellEnd"/>
      <w:proofErr w:type="gramEnd"/>
      <w:r w:rsidRPr="009B0A25">
        <w:t>)</w:t>
      </w:r>
      <w:r w:rsidRPr="009B0A25">
        <w:tab/>
      </w:r>
      <w:r w:rsidRPr="009B0A25">
        <w:rPr>
          <w:vertAlign w:val="superscript"/>
        </w:rPr>
        <w:fldChar w:fldCharType="begin"/>
      </w:r>
      <w:r w:rsidRPr="009B0A25">
        <w:rPr>
          <w:vertAlign w:val="superscript"/>
        </w:rPr>
        <w:instrText xml:space="preserve"> REF Note6 \h  \* MERGEFORMAT </w:instrText>
      </w:r>
      <w:r w:rsidRPr="009B0A25">
        <w:rPr>
          <w:vertAlign w:val="superscript"/>
        </w:rPr>
      </w:r>
      <w:r w:rsidRPr="009B0A25">
        <w:rPr>
          <w:vertAlign w:val="superscript"/>
        </w:rPr>
        <w:fldChar w:fldCharType="separate"/>
      </w:r>
      <w:r w:rsidRPr="00C014DC">
        <w:rPr>
          <w:rStyle w:val="FootnoteReference"/>
        </w:rPr>
        <w:t>(6)</w:t>
      </w:r>
      <w:r w:rsidRPr="009B0A25">
        <w:rPr>
          <w:vertAlign w:val="superscript"/>
        </w:rPr>
        <w:fldChar w:fldCharType="end"/>
      </w:r>
      <w:r>
        <w:rPr>
          <w:vertAlign w:val="superscript"/>
        </w:rPr>
        <w:tab/>
      </w:r>
      <w:r w:rsidRPr="009B0A25">
        <w:t>reference to the unique Digital Object Identifier (DOI) number, or other unique identification number,</w:t>
      </w:r>
      <w:r>
        <w:t xml:space="preserve"> </w:t>
      </w:r>
      <w:r w:rsidRPr="00A106A2">
        <w:rPr>
          <w:highlight w:val="yellow"/>
          <w:u w:val="single"/>
        </w:rPr>
        <w:t>in triangular brackets, e.g., &lt;doi:10.1006/jmbi.1998.2354&gt;,</w:t>
      </w:r>
      <w:r w:rsidRPr="009B0A25">
        <w:t xml:space="preserve"> if </w:t>
      </w:r>
      <w:proofErr w:type="spellStart"/>
      <w:r w:rsidRPr="00EE2BC9">
        <w:rPr>
          <w:strike/>
          <w:shd w:val="clear" w:color="auto" w:fill="E5B8B7" w:themeFill="accent2" w:themeFillTint="66"/>
        </w:rPr>
        <w:t>known</w:t>
      </w:r>
      <w:r w:rsidRPr="00A106A2">
        <w:rPr>
          <w:highlight w:val="yellow"/>
          <w:u w:val="single"/>
        </w:rPr>
        <w:t>available</w:t>
      </w:r>
      <w:proofErr w:type="spellEnd"/>
      <w:r w:rsidRPr="009B0A25">
        <w:t>;</w:t>
      </w:r>
    </w:p>
    <w:p w:rsidR="0089565B" w:rsidRPr="00C92AC6" w:rsidRDefault="0089565B" w:rsidP="0089565B">
      <w:pPr>
        <w:tabs>
          <w:tab w:val="left" w:pos="1170"/>
        </w:tabs>
        <w:autoSpaceDE w:val="0"/>
        <w:autoSpaceDN w:val="0"/>
        <w:adjustRightInd w:val="0"/>
      </w:pPr>
      <w:r w:rsidRPr="00C92AC6">
        <w:tab/>
        <w:t>(</w:t>
      </w:r>
      <w:proofErr w:type="spellStart"/>
      <w:proofErr w:type="gramStart"/>
      <w:r w:rsidRPr="00EE2BC9">
        <w:rPr>
          <w:strike/>
          <w:shd w:val="clear" w:color="auto" w:fill="E5B8B7" w:themeFill="accent2" w:themeFillTint="66"/>
        </w:rPr>
        <w:t>v</w:t>
      </w:r>
      <w:r w:rsidRPr="00A106A2">
        <w:rPr>
          <w:highlight w:val="yellow"/>
          <w:u w:val="single"/>
        </w:rPr>
        <w:t>vi</w:t>
      </w:r>
      <w:proofErr w:type="spellEnd"/>
      <w:proofErr w:type="gramEnd"/>
      <w:r w:rsidRPr="00C92AC6">
        <w:t>)</w:t>
      </w:r>
      <w:r w:rsidRPr="00C92AC6">
        <w:tab/>
        <w:t xml:space="preserve">if </w:t>
      </w:r>
      <w:r w:rsidRPr="00A106A2">
        <w:rPr>
          <w:highlight w:val="yellow"/>
          <w:u w:val="single"/>
        </w:rPr>
        <w:t>available and</w:t>
      </w:r>
      <w:r>
        <w:t xml:space="preserve"> </w:t>
      </w:r>
      <w:r w:rsidRPr="00C92AC6">
        <w:t>considered necessary, the standard identifier and number assigned to the item, e.g., ISBN 2</w:t>
      </w:r>
      <w:r w:rsidRPr="00C92AC6">
        <w:noBreakHyphen/>
        <w:t>7654</w:t>
      </w:r>
      <w:r w:rsidRPr="00C92AC6">
        <w:noBreakHyphen/>
        <w:t>0537</w:t>
      </w:r>
      <w:r w:rsidRPr="00C92AC6">
        <w:noBreakHyphen/>
        <w:t>9, ISSN 1045</w:t>
      </w:r>
      <w:r w:rsidRPr="00C92AC6">
        <w:noBreakHyphen/>
        <w:t>1064.  It should be noted that these numbers may differ for the same title in the printed and electronic versions;</w:t>
      </w:r>
    </w:p>
    <w:p w:rsidR="0089565B" w:rsidRPr="00C92AC6" w:rsidRDefault="0089565B" w:rsidP="0089565B">
      <w:pPr>
        <w:pStyle w:val="List2RomB"/>
      </w:pPr>
      <w:r w:rsidRPr="00C92AC6">
        <w:tab/>
        <w:t>(</w:t>
      </w:r>
      <w:proofErr w:type="spellStart"/>
      <w:proofErr w:type="gramStart"/>
      <w:r w:rsidRPr="00EE2BC9">
        <w:rPr>
          <w:strike/>
          <w:shd w:val="clear" w:color="auto" w:fill="E5B8B7" w:themeFill="accent2" w:themeFillTint="66"/>
        </w:rPr>
        <w:t>vi</w:t>
      </w:r>
      <w:r w:rsidRPr="00A106A2">
        <w:rPr>
          <w:highlight w:val="yellow"/>
          <w:u w:val="single"/>
        </w:rPr>
        <w:t>vii</w:t>
      </w:r>
      <w:proofErr w:type="spellEnd"/>
      <w:proofErr w:type="gramEnd"/>
      <w:r w:rsidRPr="00C92AC6">
        <w:t>)</w:t>
      </w:r>
      <w:r w:rsidRPr="00C92AC6">
        <w:tab/>
      </w:r>
      <w:r w:rsidRPr="00C92AC6">
        <w:fldChar w:fldCharType="begin"/>
      </w:r>
      <w:r w:rsidRPr="00C92AC6">
        <w:instrText xml:space="preserve"> REF Note1 \h  \* MERGEFORMAT </w:instrText>
      </w:r>
      <w:r w:rsidRPr="00C92AC6">
        <w:fldChar w:fldCharType="separate"/>
      </w:r>
      <w:r>
        <w:rPr>
          <w:rStyle w:val="FootnoteReference"/>
        </w:rPr>
        <w:t>(1)</w:t>
      </w:r>
      <w:r w:rsidRPr="00C92AC6">
        <w:fldChar w:fldCharType="end"/>
      </w:r>
      <w:r w:rsidRPr="00C92AC6">
        <w:t>where multiple renderings of the same document are published (e.g.</w:t>
      </w:r>
      <w:r>
        <w:t>,</w:t>
      </w:r>
      <w:r w:rsidRPr="00C92AC6">
        <w:t xml:space="preserve"> PDF and HTML), an indication of the format (e.g.</w:t>
      </w:r>
      <w:r>
        <w:t>,</w:t>
      </w:r>
      <w:r w:rsidRPr="00C92AC6">
        <w:t xml:space="preserve"> paper, PDF) and the location of the cited document;</w:t>
      </w:r>
    </w:p>
    <w:p w:rsidR="0089565B" w:rsidRPr="00C92AC6" w:rsidRDefault="0089565B" w:rsidP="0089565B">
      <w:pPr>
        <w:pStyle w:val="List2RomB"/>
      </w:pPr>
      <w:r w:rsidRPr="00C92AC6">
        <w:tab/>
        <w:t>(</w:t>
      </w:r>
      <w:proofErr w:type="spellStart"/>
      <w:proofErr w:type="gramStart"/>
      <w:r w:rsidRPr="00EE2BC9">
        <w:rPr>
          <w:strike/>
          <w:shd w:val="clear" w:color="auto" w:fill="E5B8B7" w:themeFill="accent2" w:themeFillTint="66"/>
        </w:rPr>
        <w:t>vii</w:t>
      </w:r>
      <w:r w:rsidRPr="00A106A2">
        <w:rPr>
          <w:highlight w:val="yellow"/>
          <w:u w:val="single"/>
        </w:rPr>
        <w:t>viii</w:t>
      </w:r>
      <w:proofErr w:type="spellEnd"/>
      <w:proofErr w:type="gramEnd"/>
      <w:r w:rsidRPr="00C92AC6">
        <w:t>)</w:t>
      </w:r>
      <w:r w:rsidRPr="00C92AC6">
        <w:tab/>
      </w:r>
      <w:r w:rsidRPr="00C92AC6">
        <w:fldChar w:fldCharType="begin"/>
      </w:r>
      <w:r w:rsidRPr="00C92AC6">
        <w:instrText xml:space="preserve"> REF Note1 \h  \* MERGEFORMAT </w:instrText>
      </w:r>
      <w:r w:rsidRPr="00C92AC6">
        <w:fldChar w:fldCharType="separate"/>
      </w:r>
      <w:r>
        <w:rPr>
          <w:rStyle w:val="FootnoteReference"/>
        </w:rPr>
        <w:t>(1)</w:t>
      </w:r>
      <w:r w:rsidRPr="00C92AC6">
        <w:fldChar w:fldCharType="end"/>
      </w:r>
      <w:r w:rsidRPr="00C92AC6">
        <w:t>use paragraph numbers, sentence numbers and line numbers (if available) to describe the specific location of the cited material within an electronic document;</w:t>
      </w:r>
    </w:p>
    <w:p w:rsidR="0089565B" w:rsidRPr="00C92AC6" w:rsidRDefault="0089565B" w:rsidP="0089565B">
      <w:pPr>
        <w:pStyle w:val="List2RomB"/>
      </w:pPr>
      <w:r w:rsidRPr="00C92AC6">
        <w:tab/>
        <w:t>(</w:t>
      </w:r>
      <w:proofErr w:type="spellStart"/>
      <w:r w:rsidRPr="00EE2BC9">
        <w:rPr>
          <w:strike/>
          <w:shd w:val="clear" w:color="auto" w:fill="E5B8B7" w:themeFill="accent2" w:themeFillTint="66"/>
        </w:rPr>
        <w:t>viii</w:t>
      </w:r>
      <w:r w:rsidRPr="00A106A2">
        <w:rPr>
          <w:highlight w:val="yellow"/>
          <w:u w:val="single"/>
        </w:rPr>
        <w:t>ix</w:t>
      </w:r>
      <w:proofErr w:type="spellEnd"/>
      <w:r w:rsidRPr="00C92AC6">
        <w:t>)</w:t>
      </w:r>
      <w:r w:rsidRPr="00C92AC6">
        <w:tab/>
      </w:r>
      <w:r w:rsidRPr="00C92AC6">
        <w:fldChar w:fldCharType="begin"/>
      </w:r>
      <w:r w:rsidRPr="00C92AC6">
        <w:instrText xml:space="preserve"> REF Note1 \h  \* MERGEFORMAT </w:instrText>
      </w:r>
      <w:r w:rsidRPr="00C92AC6">
        <w:fldChar w:fldCharType="separate"/>
      </w:r>
      <w:r>
        <w:rPr>
          <w:rStyle w:val="FootnoteReference"/>
        </w:rPr>
        <w:t>(1)</w:t>
      </w:r>
      <w:r w:rsidRPr="00C92AC6">
        <w:fldChar w:fldCharType="end"/>
      </w:r>
      <w:r w:rsidRPr="00C92AC6">
        <w:t>claim numbers, figure numbers, chemical formula numbers, mathematical formula numbers, table heading numbers, gene sequence numbers, and computer program listing numbers if available;</w:t>
      </w:r>
    </w:p>
    <w:p w:rsidR="0089565B" w:rsidRPr="002666C2" w:rsidRDefault="0089565B" w:rsidP="0089565B">
      <w:pPr>
        <w:pStyle w:val="List2RomB"/>
      </w:pPr>
      <w:r w:rsidRPr="00C92AC6">
        <w:tab/>
        <w:t>(</w:t>
      </w:r>
      <w:proofErr w:type="spellStart"/>
      <w:r w:rsidRPr="00EE2BC9">
        <w:rPr>
          <w:strike/>
          <w:shd w:val="clear" w:color="auto" w:fill="E5B8B7" w:themeFill="accent2" w:themeFillTint="66"/>
        </w:rPr>
        <w:t>ix</w:t>
      </w:r>
      <w:r w:rsidRPr="00A106A2">
        <w:rPr>
          <w:highlight w:val="yellow"/>
          <w:u w:val="single"/>
        </w:rPr>
        <w:t>x</w:t>
      </w:r>
      <w:proofErr w:type="spellEnd"/>
      <w:r w:rsidRPr="00C92AC6">
        <w:t>)</w:t>
      </w:r>
      <w:r w:rsidRPr="00C92AC6">
        <w:tab/>
      </w:r>
      <w:r w:rsidRPr="00C92AC6">
        <w:fldChar w:fldCharType="begin"/>
      </w:r>
      <w:r w:rsidRPr="00C92AC6">
        <w:instrText xml:space="preserve"> REF Note1 \h  \* MERGEFORMAT </w:instrText>
      </w:r>
      <w:r w:rsidRPr="00C92AC6">
        <w:fldChar w:fldCharType="separate"/>
      </w:r>
      <w:r>
        <w:rPr>
          <w:rStyle w:val="FootnoteReference"/>
        </w:rPr>
        <w:t>(1)</w:t>
      </w:r>
      <w:r w:rsidRPr="00C92AC6">
        <w:fldChar w:fldCharType="end"/>
      </w:r>
      <w:r w:rsidRPr="00C92AC6">
        <w:t xml:space="preserve">specific headings within the document structure such as </w:t>
      </w:r>
      <w:r w:rsidRPr="00C92AC6">
        <w:rPr>
          <w:i/>
        </w:rPr>
        <w:t xml:space="preserve">Best Mode of Performing the Invention </w:t>
      </w:r>
      <w:r w:rsidRPr="00C92AC6">
        <w:t xml:space="preserve">or </w:t>
      </w:r>
      <w:r w:rsidRPr="00C92AC6">
        <w:rPr>
          <w:i/>
        </w:rPr>
        <w:t>Industrial Applicability</w:t>
      </w:r>
      <w:r w:rsidRPr="00C92AC6">
        <w:t xml:space="preserve"> can be indicated if page, paragraph, and line numbers are not available in a cited patent document in electronic format;</w:t>
      </w:r>
    </w:p>
    <w:p w:rsidR="0089565B" w:rsidRPr="002666C2" w:rsidRDefault="0089565B" w:rsidP="0089565B">
      <w:pPr>
        <w:pStyle w:val="List2RomB"/>
      </w:pPr>
      <w:r w:rsidRPr="002666C2">
        <w:tab/>
      </w:r>
      <w:r w:rsidRPr="00C92AC6">
        <w:t>(</w:t>
      </w:r>
      <w:r w:rsidRPr="00EE2BC9">
        <w:rPr>
          <w:strike/>
          <w:shd w:val="clear" w:color="auto" w:fill="E5B8B7" w:themeFill="accent2" w:themeFillTint="66"/>
        </w:rPr>
        <w:t>x</w:t>
      </w:r>
      <w:r w:rsidRPr="00A106A2">
        <w:rPr>
          <w:highlight w:val="yellow"/>
          <w:u w:val="single"/>
        </w:rPr>
        <w:t>xi</w:t>
      </w:r>
      <w:r w:rsidRPr="00C92AC6">
        <w:t>)</w:t>
      </w:r>
      <w:r w:rsidRPr="00C92AC6">
        <w:tab/>
      </w:r>
      <w:proofErr w:type="gramStart"/>
      <w:r w:rsidRPr="00C92AC6">
        <w:t>specific</w:t>
      </w:r>
      <w:proofErr w:type="gramEnd"/>
      <w:r w:rsidRPr="00C92AC6">
        <w:t xml:space="preserve"> passages of the text can be indicated if the format of the document includes pagination or an equivalent internal referencing system, or by their first and last words.</w:t>
      </w:r>
    </w:p>
    <w:p w:rsidR="0089565B" w:rsidRDefault="0089565B" w:rsidP="0089565B">
      <w:pPr>
        <w:pStyle w:val="List0"/>
      </w:pPr>
      <w:r>
        <w:t>Office copies of an electronic document should be retained if the same document may not be available for retrieval in the future.  This is especially important for sources such as the Internet and online databases.</w:t>
      </w:r>
      <w:r>
        <w:fldChar w:fldCharType="begin"/>
      </w:r>
      <w:r>
        <w:instrText xml:space="preserve"> REF Note5 \h </w:instrText>
      </w:r>
      <w:r>
        <w:fldChar w:fldCharType="separate"/>
      </w:r>
      <w:r w:rsidRPr="002666C2">
        <w:rPr>
          <w:rStyle w:val="FootnoteReference"/>
        </w:rPr>
        <w:t>(5)</w:t>
      </w:r>
      <w:r>
        <w:fldChar w:fldCharType="end"/>
      </w:r>
    </w:p>
    <w:p w:rsidR="0089565B" w:rsidRDefault="0089565B" w:rsidP="0089565B">
      <w:pPr>
        <w:pStyle w:val="List0"/>
      </w:pPr>
      <w:r>
        <w:t>If an electronic document is also available in paper form or in a page-oriented presentation mode (see paragraph </w:t>
      </w:r>
      <w:r w:rsidRPr="00BB5B34">
        <w:rPr>
          <w:strike/>
          <w:shd w:val="clear" w:color="auto" w:fill="E5B8B7" w:themeFill="accent2" w:themeFillTint="66"/>
        </w:rPr>
        <w:t>12</w:t>
      </w:r>
      <w:r w:rsidRPr="00A106A2">
        <w:rPr>
          <w:highlight w:val="yellow"/>
          <w:u w:val="single"/>
        </w:rPr>
        <w:t>14</w:t>
      </w:r>
      <w:r>
        <w:t xml:space="preserve">, above) it does not need to be identified as an electronic document, unless it is considered desirable or useful to do so. </w:t>
      </w:r>
    </w:p>
    <w:p w:rsidR="0089565B" w:rsidRDefault="0089565B" w:rsidP="0089565B">
      <w:pPr>
        <w:pStyle w:val="List0"/>
      </w:pPr>
    </w:p>
    <w:p w:rsidR="0089565B" w:rsidRDefault="0089565B" w:rsidP="0089565B">
      <w:pPr>
        <w:pStyle w:val="List0"/>
        <w:keepNext/>
      </w:pPr>
      <w:r>
        <w:t>The following examples illustrate citations of electronic documents:</w:t>
      </w:r>
    </w:p>
    <w:p w:rsidR="0089565B" w:rsidRPr="00841F31" w:rsidRDefault="0089565B" w:rsidP="0089565B">
      <w:pPr>
        <w:pStyle w:val="List1"/>
        <w:keepNext/>
        <w:tabs>
          <w:tab w:val="left" w:pos="2268"/>
        </w:tabs>
        <w:ind w:left="2268" w:hanging="1701"/>
        <w:rPr>
          <w:i/>
        </w:rPr>
      </w:pPr>
      <w:r w:rsidRPr="00841F31">
        <w:rPr>
          <w:i/>
        </w:rPr>
        <w:t>Examples 1-4:</w:t>
      </w:r>
      <w:r w:rsidRPr="00841F31">
        <w:rPr>
          <w:i/>
        </w:rPr>
        <w:tab/>
      </w:r>
      <w:r w:rsidRPr="001F228E">
        <w:rPr>
          <w:i/>
        </w:rPr>
        <w:t>Documents retrieved from online databases outside the Internet</w:t>
      </w:r>
    </w:p>
    <w:p w:rsidR="0089565B" w:rsidRPr="002666C2" w:rsidRDefault="0089565B" w:rsidP="0089565B">
      <w:pPr>
        <w:pStyle w:val="List1"/>
        <w:tabs>
          <w:tab w:val="left" w:pos="2268"/>
        </w:tabs>
        <w:ind w:left="2268" w:hanging="1701"/>
      </w:pPr>
      <w:r w:rsidRPr="002666C2">
        <w:t>Example 1:</w:t>
      </w:r>
      <w:r w:rsidRPr="002666C2">
        <w:tab/>
      </w:r>
      <w:proofErr w:type="gramStart"/>
      <w:r w:rsidRPr="002666C2">
        <w:t xml:space="preserve">SU 1511467 A (BRYAN MECH) 1989-09-30 (abstract) </w:t>
      </w:r>
      <w:r w:rsidRPr="002666C2">
        <w:rPr>
          <w:i/>
        </w:rPr>
        <w:t>World Patents Index</w:t>
      </w:r>
      <w:r w:rsidRPr="002666C2">
        <w:t xml:space="preserve"> [</w:t>
      </w:r>
      <w:r w:rsidRPr="00C92AC6">
        <w:t>database</w:t>
      </w:r>
      <w:r w:rsidRPr="002666C2">
        <w:t xml:space="preserve"> online]</w:t>
      </w:r>
      <w:proofErr w:type="gramEnd"/>
      <w:r w:rsidRPr="002666C2">
        <w:t>.  Derwent Publications, Ltd. [retrieved on 1998-02-24].  Retrieved from</w:t>
      </w:r>
      <w:r w:rsidRPr="00BB5B34">
        <w:rPr>
          <w:strike/>
          <w:shd w:val="clear" w:color="auto" w:fill="E5B8B7" w:themeFill="accent2" w:themeFillTint="66"/>
        </w:rPr>
        <w:t>:</w:t>
      </w:r>
      <w:r w:rsidRPr="002666C2">
        <w:t xml:space="preserve">  </w:t>
      </w:r>
      <w:r w:rsidRPr="00A106A2">
        <w:rPr>
          <w:highlight w:val="yellow"/>
          <w:u w:val="single"/>
        </w:rPr>
        <w:t>&lt;</w:t>
      </w:r>
      <w:proofErr w:type="spellStart"/>
      <w:r w:rsidRPr="002666C2">
        <w:t>Questel</w:t>
      </w:r>
      <w:proofErr w:type="spellEnd"/>
      <w:r w:rsidRPr="002666C2">
        <w:t xml:space="preserve">. </w:t>
      </w:r>
      <w:proofErr w:type="gramStart"/>
      <w:r w:rsidRPr="002666C2">
        <w:t>DW9016, Accession No. 90-121923</w:t>
      </w:r>
      <w:r w:rsidRPr="00A106A2">
        <w:rPr>
          <w:highlight w:val="yellow"/>
          <w:u w:val="single"/>
        </w:rPr>
        <w:t>&gt;</w:t>
      </w:r>
      <w:r w:rsidRPr="002666C2">
        <w:t>.</w:t>
      </w:r>
      <w:proofErr w:type="gramEnd"/>
    </w:p>
    <w:p w:rsidR="0089565B" w:rsidRPr="002666C2" w:rsidRDefault="0089565B" w:rsidP="0089565B">
      <w:pPr>
        <w:pStyle w:val="List1"/>
        <w:tabs>
          <w:tab w:val="left" w:pos="2268"/>
        </w:tabs>
        <w:ind w:left="2268" w:hanging="1701"/>
      </w:pPr>
      <w:r w:rsidRPr="00C92AC6">
        <w:lastRenderedPageBreak/>
        <w:t>Example 2:</w:t>
      </w:r>
      <w:r w:rsidRPr="00C92AC6">
        <w:tab/>
        <w:t xml:space="preserve">DONG, </w:t>
      </w:r>
      <w:r w:rsidRPr="002B4880">
        <w:t>XR</w:t>
      </w:r>
      <w:r w:rsidRPr="00C92AC6">
        <w:t xml:space="preserve">.  </w:t>
      </w:r>
      <w:r w:rsidRPr="00BB5B34">
        <w:rPr>
          <w:strike/>
          <w:shd w:val="clear" w:color="auto" w:fill="E5B8B7" w:themeFill="accent2" w:themeFillTint="66"/>
        </w:rPr>
        <w:t>‘</w:t>
      </w:r>
      <w:r w:rsidRPr="00C92AC6">
        <w:t>Analysis of patients of multiple injuries with AIS-ISS and its clinical significance in the evaluation of the emergency managements</w:t>
      </w:r>
      <w:r w:rsidRPr="00BB5B34">
        <w:rPr>
          <w:strike/>
          <w:shd w:val="clear" w:color="auto" w:fill="E5B8B7" w:themeFill="accent2" w:themeFillTint="66"/>
        </w:rPr>
        <w:t>’</w:t>
      </w:r>
      <w:r w:rsidRPr="00C92AC6">
        <w:t xml:space="preserve">, </w:t>
      </w:r>
      <w:r w:rsidRPr="00C92AC6">
        <w:rPr>
          <w:i/>
        </w:rPr>
        <w:t xml:space="preserve">Chung Hua Wai </w:t>
      </w:r>
      <w:proofErr w:type="spellStart"/>
      <w:r w:rsidRPr="00C92AC6">
        <w:rPr>
          <w:i/>
        </w:rPr>
        <w:t>Ko</w:t>
      </w:r>
      <w:proofErr w:type="spellEnd"/>
      <w:r w:rsidRPr="00C92AC6">
        <w:rPr>
          <w:i/>
        </w:rPr>
        <w:t xml:space="preserve"> </w:t>
      </w:r>
      <w:proofErr w:type="spellStart"/>
      <w:r w:rsidRPr="00C92AC6">
        <w:rPr>
          <w:i/>
        </w:rPr>
        <w:t>Tsa</w:t>
      </w:r>
      <w:proofErr w:type="spellEnd"/>
      <w:r w:rsidRPr="00C92AC6">
        <w:rPr>
          <w:i/>
        </w:rPr>
        <w:t xml:space="preserve"> </w:t>
      </w:r>
      <w:proofErr w:type="spellStart"/>
      <w:r w:rsidRPr="00C92AC6">
        <w:rPr>
          <w:i/>
        </w:rPr>
        <w:t>Chih</w:t>
      </w:r>
      <w:proofErr w:type="spellEnd"/>
      <w:r w:rsidRPr="00C92AC6">
        <w:t>, May 1993, Vol. 31, No. 5, pages 301-302, (abstract) Medline [online]:  United States National Library of Medicine [retrieved on 24 February 1998].  Retrieved from</w:t>
      </w:r>
      <w:r w:rsidRPr="00BB5B34">
        <w:rPr>
          <w:strike/>
          <w:shd w:val="clear" w:color="auto" w:fill="E5B8B7" w:themeFill="accent2" w:themeFillTint="66"/>
        </w:rPr>
        <w:t>:</w:t>
      </w:r>
      <w:r w:rsidRPr="00C92AC6">
        <w:t xml:space="preserve">  </w:t>
      </w:r>
      <w:r w:rsidRPr="00A106A2">
        <w:rPr>
          <w:highlight w:val="yellow"/>
          <w:u w:val="single"/>
        </w:rPr>
        <w:t>&lt;</w:t>
      </w:r>
      <w:r w:rsidRPr="00C92AC6">
        <w:t>Dialog.  Medline Accession no. 94155687, Dialog Accession No. 07736604</w:t>
      </w:r>
      <w:r w:rsidRPr="00A106A2">
        <w:rPr>
          <w:highlight w:val="yellow"/>
          <w:u w:val="single"/>
        </w:rPr>
        <w:t>&gt;</w:t>
      </w:r>
      <w:r w:rsidRPr="00C92AC6">
        <w:t>.</w:t>
      </w:r>
    </w:p>
    <w:p w:rsidR="0089565B" w:rsidRPr="002666C2" w:rsidRDefault="0089565B" w:rsidP="0089565B">
      <w:pPr>
        <w:pStyle w:val="List1"/>
        <w:tabs>
          <w:tab w:val="left" w:pos="2268"/>
        </w:tabs>
        <w:ind w:left="2268" w:hanging="1701"/>
      </w:pPr>
      <w:r w:rsidRPr="002666C2">
        <w:t xml:space="preserve">Example 3: </w:t>
      </w:r>
      <w:r w:rsidRPr="002666C2">
        <w:tab/>
      </w:r>
      <w:r w:rsidRPr="00C92AC6">
        <w:t>JENSEN</w:t>
      </w:r>
      <w:r w:rsidRPr="002666C2">
        <w:t xml:space="preserve">, </w:t>
      </w:r>
      <w:r w:rsidRPr="002B4880">
        <w:t>BP</w:t>
      </w:r>
      <w:r w:rsidRPr="002666C2">
        <w:t xml:space="preserve">.  </w:t>
      </w:r>
      <w:r w:rsidRPr="00BB5B34">
        <w:rPr>
          <w:strike/>
          <w:shd w:val="clear" w:color="auto" w:fill="E5B8B7" w:themeFill="accent2" w:themeFillTint="66"/>
        </w:rPr>
        <w:t>‘</w:t>
      </w:r>
      <w:r w:rsidRPr="002666C2">
        <w:t>Multilayer printed circuits:  production and application II</w:t>
      </w:r>
      <w:r w:rsidRPr="00BB5B34">
        <w:rPr>
          <w:strike/>
          <w:shd w:val="clear" w:color="auto" w:fill="E5B8B7" w:themeFill="accent2" w:themeFillTint="66"/>
        </w:rPr>
        <w:t>’</w:t>
      </w:r>
      <w:r w:rsidRPr="002666C2">
        <w:t xml:space="preserve">.  </w:t>
      </w:r>
      <w:proofErr w:type="spellStart"/>
      <w:proofErr w:type="gramStart"/>
      <w:r w:rsidRPr="002666C2">
        <w:rPr>
          <w:i/>
        </w:rPr>
        <w:t>Electronik</w:t>
      </w:r>
      <w:proofErr w:type="spellEnd"/>
      <w:r w:rsidRPr="002666C2">
        <w:t>, June-July 1976, No. 6-7, pages 8, 10,12,14,16.</w:t>
      </w:r>
      <w:proofErr w:type="gramEnd"/>
      <w:r w:rsidRPr="002666C2">
        <w:t xml:space="preserve">  (</w:t>
      </w:r>
      <w:proofErr w:type="gramStart"/>
      <w:r w:rsidRPr="002666C2">
        <w:t>abstract</w:t>
      </w:r>
      <w:proofErr w:type="gramEnd"/>
      <w:r w:rsidRPr="002666C2">
        <w:t xml:space="preserve">) </w:t>
      </w:r>
      <w:proofErr w:type="gramStart"/>
      <w:r w:rsidRPr="002666C2">
        <w:t>INSPEC [online].</w:t>
      </w:r>
      <w:proofErr w:type="gramEnd"/>
      <w:r w:rsidRPr="002666C2">
        <w:t xml:space="preserve">  London, U.K.:  Institute of Electrical Engineers [retrieved on 1998-02-24].  Retrieved from</w:t>
      </w:r>
      <w:r w:rsidRPr="00BB5B34">
        <w:rPr>
          <w:strike/>
          <w:shd w:val="clear" w:color="auto" w:fill="E5B8B7" w:themeFill="accent2" w:themeFillTint="66"/>
        </w:rPr>
        <w:t>:</w:t>
      </w:r>
      <w:r w:rsidRPr="002666C2">
        <w:t xml:space="preserve">  </w:t>
      </w:r>
      <w:r w:rsidRPr="00A106A2">
        <w:rPr>
          <w:highlight w:val="yellow"/>
          <w:u w:val="single"/>
        </w:rPr>
        <w:t>&lt;</w:t>
      </w:r>
      <w:r w:rsidRPr="002666C2">
        <w:t>S</w:t>
      </w:r>
      <w:r>
        <w:t>TN International,</w:t>
      </w:r>
      <w:r w:rsidRPr="002666C2">
        <w:t xml:space="preserve"> USA.  Accession No. 76:956632</w:t>
      </w:r>
      <w:r w:rsidRPr="00A106A2">
        <w:rPr>
          <w:highlight w:val="yellow"/>
          <w:u w:val="single"/>
        </w:rPr>
        <w:t>&gt;</w:t>
      </w:r>
      <w:r w:rsidRPr="002666C2">
        <w:t>.</w:t>
      </w:r>
    </w:p>
    <w:p w:rsidR="0089565B" w:rsidRPr="00D92C67" w:rsidRDefault="0089565B" w:rsidP="0089565B">
      <w:pPr>
        <w:pStyle w:val="List1"/>
        <w:tabs>
          <w:tab w:val="left" w:pos="2268"/>
        </w:tabs>
        <w:ind w:left="2268" w:right="-285" w:hanging="1701"/>
      </w:pPr>
      <w:r w:rsidRPr="007E1254">
        <w:t>Example 4:</w:t>
      </w:r>
      <w:r w:rsidRPr="007E1254">
        <w:tab/>
        <w:t xml:space="preserve">JP 3002404 A (Tamura Toru) 1991-03-13 (abstract).  </w:t>
      </w:r>
      <w:r w:rsidRPr="00D92C67">
        <w:t>[</w:t>
      </w:r>
      <w:proofErr w:type="gramStart"/>
      <w:r w:rsidRPr="00D92C67">
        <w:t>online</w:t>
      </w:r>
      <w:proofErr w:type="gramEnd"/>
      <w:r w:rsidRPr="00D92C67">
        <w:t>] [</w:t>
      </w:r>
      <w:proofErr w:type="gramStart"/>
      <w:r w:rsidRPr="00D92C67">
        <w:t>retrieved</w:t>
      </w:r>
      <w:proofErr w:type="gramEnd"/>
      <w:r w:rsidRPr="00D92C67">
        <w:t xml:space="preserve"> on 1998-09-02].  </w:t>
      </w:r>
      <w:proofErr w:type="gramStart"/>
      <w:r w:rsidRPr="00D92C67">
        <w:t>Retrieved from</w:t>
      </w:r>
      <w:r w:rsidRPr="00BB5B34">
        <w:rPr>
          <w:strike/>
          <w:shd w:val="clear" w:color="auto" w:fill="E5B8B7" w:themeFill="accent2" w:themeFillTint="66"/>
        </w:rPr>
        <w:t>:</w:t>
      </w:r>
      <w:r w:rsidRPr="00D92C67">
        <w:t xml:space="preserve">  </w:t>
      </w:r>
      <w:r w:rsidRPr="00A106A2">
        <w:rPr>
          <w:highlight w:val="yellow"/>
          <w:u w:val="single"/>
        </w:rPr>
        <w:t>&lt;</w:t>
      </w:r>
      <w:r w:rsidRPr="00D92C67">
        <w:t>EPOQUE PAJ Database</w:t>
      </w:r>
      <w:r w:rsidRPr="00A106A2">
        <w:rPr>
          <w:highlight w:val="yellow"/>
          <w:u w:val="single"/>
        </w:rPr>
        <w:t>&gt;</w:t>
      </w:r>
      <w:r w:rsidRPr="00D92C67">
        <w:t>.</w:t>
      </w:r>
      <w:proofErr w:type="gramEnd"/>
    </w:p>
    <w:p w:rsidR="0089565B" w:rsidRDefault="0089565B" w:rsidP="0089565B">
      <w:pPr>
        <w:pStyle w:val="List1"/>
        <w:tabs>
          <w:tab w:val="left" w:pos="2268"/>
        </w:tabs>
        <w:ind w:left="2268" w:right="-285" w:hanging="1701"/>
      </w:pPr>
    </w:p>
    <w:p w:rsidR="0089565B" w:rsidRPr="00FA4ACE" w:rsidRDefault="0089565B" w:rsidP="0089565B">
      <w:pPr>
        <w:pStyle w:val="List1"/>
        <w:keepNext/>
        <w:tabs>
          <w:tab w:val="left" w:pos="2268"/>
        </w:tabs>
        <w:ind w:left="2268" w:hanging="1701"/>
        <w:rPr>
          <w:i/>
        </w:rPr>
      </w:pPr>
      <w:r w:rsidRPr="00FA4ACE">
        <w:rPr>
          <w:i/>
        </w:rPr>
        <w:t>Examples 5-1</w:t>
      </w:r>
      <w:r w:rsidRPr="00A106A2">
        <w:rPr>
          <w:i/>
          <w:highlight w:val="yellow"/>
          <w:u w:val="single"/>
        </w:rPr>
        <w:t>7</w:t>
      </w:r>
      <w:r w:rsidRPr="00BB5B34">
        <w:rPr>
          <w:i/>
          <w:strike/>
          <w:shd w:val="clear" w:color="auto" w:fill="E5B8B7" w:themeFill="accent2" w:themeFillTint="66"/>
        </w:rPr>
        <w:t>5</w:t>
      </w:r>
      <w:r w:rsidRPr="00FA4ACE">
        <w:rPr>
          <w:i/>
        </w:rPr>
        <w:t>:</w:t>
      </w:r>
      <w:r w:rsidRPr="00FA4ACE">
        <w:rPr>
          <w:i/>
        </w:rPr>
        <w:tab/>
      </w:r>
      <w:r w:rsidRPr="001F228E">
        <w:rPr>
          <w:i/>
        </w:rPr>
        <w:t>Documents retrieved from the Internet</w:t>
      </w:r>
    </w:p>
    <w:p w:rsidR="0089565B" w:rsidRPr="00FA4ACE" w:rsidRDefault="0089565B" w:rsidP="0089565B">
      <w:pPr>
        <w:pStyle w:val="List1"/>
        <w:keepNext/>
        <w:tabs>
          <w:tab w:val="left" w:pos="2268"/>
        </w:tabs>
        <w:ind w:left="2268" w:hanging="1701"/>
      </w:pPr>
      <w:r w:rsidRPr="00FA4ACE">
        <w:t>Example 5:</w:t>
      </w:r>
      <w:r w:rsidRPr="00FA4ACE">
        <w:tab/>
      </w:r>
      <w:r w:rsidRPr="001F228E">
        <w:t>(Electronic patent document – not page based)</w:t>
      </w:r>
      <w:r>
        <w:t xml:space="preserve"> – two examples</w:t>
      </w:r>
    </w:p>
    <w:p w:rsidR="0089565B" w:rsidRPr="00FA4ACE" w:rsidRDefault="0089565B" w:rsidP="0089565B">
      <w:pPr>
        <w:pStyle w:val="List1"/>
        <w:tabs>
          <w:tab w:val="left" w:pos="2268"/>
        </w:tabs>
        <w:ind w:left="2694" w:hanging="2127"/>
      </w:pPr>
      <w:r w:rsidRPr="00FA4ACE">
        <w:tab/>
      </w:r>
      <w:r>
        <w:t>5.1.</w:t>
      </w:r>
      <w:r>
        <w:tab/>
      </w:r>
      <w:r w:rsidRPr="00FA4ACE">
        <w:t>WO 2004/091307 A2 (ADVANCED BIONUTRITON CORP) 2004-10-28, paragraphs [0068], [0069]; examples 2</w:t>
      </w:r>
      <w:proofErr w:type="gramStart"/>
      <w:r w:rsidRPr="00FA4ACE">
        <w:t>,6</w:t>
      </w:r>
      <w:proofErr w:type="gramEnd"/>
      <w:r w:rsidRPr="00FA4ACE">
        <w:t>.</w:t>
      </w:r>
    </w:p>
    <w:p w:rsidR="0089565B" w:rsidRPr="00FA4ACE" w:rsidRDefault="0089565B" w:rsidP="0089565B">
      <w:pPr>
        <w:tabs>
          <w:tab w:val="left" w:pos="2268"/>
        </w:tabs>
        <w:ind w:left="2694" w:hanging="2127"/>
      </w:pPr>
      <w:r>
        <w:tab/>
        <w:t>5.2.</w:t>
      </w:r>
      <w:r>
        <w:tab/>
      </w:r>
      <w:r w:rsidRPr="00FA4ACE">
        <w:t>GB 2,432,062 A (GE INSPECTION TECHNOLOGY LP) 2007.05.09, Detailed Description, third paragraph beginning ‘Referring to Figure 2’.</w:t>
      </w:r>
    </w:p>
    <w:p w:rsidR="0089565B" w:rsidRPr="00FA4ACE" w:rsidRDefault="0089565B" w:rsidP="0089565B">
      <w:pPr>
        <w:ind w:left="2268"/>
      </w:pPr>
    </w:p>
    <w:p w:rsidR="0089565B" w:rsidRPr="00FA4ACE" w:rsidRDefault="0089565B" w:rsidP="0089565B">
      <w:pPr>
        <w:pStyle w:val="List1"/>
        <w:keepNext/>
        <w:tabs>
          <w:tab w:val="left" w:pos="2268"/>
        </w:tabs>
        <w:ind w:left="2268" w:hanging="1701"/>
      </w:pPr>
      <w:r w:rsidRPr="00FA4ACE">
        <w:t>Example 6:</w:t>
      </w:r>
      <w:r w:rsidRPr="00FA4ACE">
        <w:tab/>
      </w:r>
      <w:r w:rsidRPr="001F228E">
        <w:t>(Electronically registered Intellectual Property – other than patent documents)</w:t>
      </w:r>
    </w:p>
    <w:p w:rsidR="0089565B" w:rsidRPr="009B0A25" w:rsidRDefault="0089565B" w:rsidP="0089565B">
      <w:pPr>
        <w:pStyle w:val="List1"/>
        <w:tabs>
          <w:tab w:val="left" w:pos="2268"/>
        </w:tabs>
        <w:ind w:left="2268" w:hanging="1701"/>
      </w:pPr>
      <w:r>
        <w:tab/>
      </w:r>
      <w:r w:rsidRPr="00FA4ACE">
        <w:t>HU D9900111 Industrial Design Application, (HADJDÚTEJ TEJIPARI RT, DEBRECEN) 2007-07-19, [database online], [retrieved on 1999-10-26</w:t>
      </w:r>
      <w:proofErr w:type="gramStart"/>
      <w:r w:rsidRPr="00FA4ACE">
        <w:t xml:space="preserve">]  </w:t>
      </w:r>
      <w:r w:rsidRPr="009B0A25">
        <w:t>Retrieved</w:t>
      </w:r>
      <w:proofErr w:type="gramEnd"/>
      <w:r w:rsidRPr="009B0A25">
        <w:t xml:space="preserve"> from </w:t>
      </w:r>
      <w:r w:rsidRPr="00BB5B34">
        <w:rPr>
          <w:strike/>
          <w:shd w:val="clear" w:color="auto" w:fill="E5B8B7" w:themeFill="accent2" w:themeFillTint="66"/>
        </w:rPr>
        <w:t xml:space="preserve">the </w:t>
      </w:r>
      <w:r w:rsidRPr="00A106A2">
        <w:rPr>
          <w:highlight w:val="yellow"/>
          <w:u w:val="single"/>
        </w:rPr>
        <w:t>&lt;</w:t>
      </w:r>
      <w:r w:rsidRPr="009B0A25">
        <w:t>Industrial Design Database of the Hungarian Patent Office</w:t>
      </w:r>
      <w:r w:rsidRPr="00A106A2">
        <w:rPr>
          <w:highlight w:val="yellow"/>
          <w:u w:val="single"/>
        </w:rPr>
        <w:t>,</w:t>
      </w:r>
      <w:r>
        <w:t xml:space="preserve"> </w:t>
      </w:r>
      <w:r w:rsidRPr="00BB5B34">
        <w:rPr>
          <w:strike/>
          <w:shd w:val="clear" w:color="auto" w:fill="E5B8B7" w:themeFill="accent2" w:themeFillTint="66"/>
        </w:rPr>
        <w:t xml:space="preserve"> using Internet&lt;URL: </w:t>
      </w:r>
      <w:r w:rsidRPr="009B0A25">
        <w:t xml:space="preserve"> http://elajstrom.hpo.hu/?lang=EN&gt;.</w:t>
      </w:r>
    </w:p>
    <w:p w:rsidR="0089565B" w:rsidRPr="00FA4ACE" w:rsidRDefault="0089565B" w:rsidP="0089565B">
      <w:pPr>
        <w:pStyle w:val="List1"/>
        <w:keepNext/>
        <w:tabs>
          <w:tab w:val="left" w:pos="2268"/>
        </w:tabs>
        <w:ind w:left="2268" w:hanging="1701"/>
      </w:pPr>
      <w:r w:rsidRPr="009B0A25">
        <w:t>Example 7:</w:t>
      </w:r>
      <w:r w:rsidRPr="009B0A25">
        <w:tab/>
        <w:t>(Entire Work – Book or Report)</w:t>
      </w:r>
    </w:p>
    <w:p w:rsidR="0089565B" w:rsidRPr="002666C2" w:rsidRDefault="0089565B" w:rsidP="0089565B">
      <w:pPr>
        <w:pStyle w:val="List1"/>
        <w:tabs>
          <w:tab w:val="left" w:pos="2268"/>
        </w:tabs>
        <w:ind w:left="2268" w:hanging="1701"/>
      </w:pPr>
      <w:r w:rsidRPr="00FA4ACE">
        <w:tab/>
      </w:r>
      <w:proofErr w:type="gramStart"/>
      <w:r w:rsidRPr="00FA4ACE">
        <w:t>WALLACE, S, and BAGHERZADEH, N.</w:t>
      </w:r>
      <w:proofErr w:type="gramEnd"/>
      <w:r w:rsidRPr="00FA4ACE">
        <w:t xml:space="preserve">  </w:t>
      </w:r>
      <w:proofErr w:type="gramStart"/>
      <w:r w:rsidRPr="00FA4ACE">
        <w:t>Multiple Branch and Block Prediction.</w:t>
      </w:r>
      <w:proofErr w:type="gramEnd"/>
      <w:r w:rsidRPr="00FA4ACE">
        <w:t xml:space="preserve">  </w:t>
      </w:r>
      <w:r w:rsidRPr="00FA4ACE">
        <w:rPr>
          <w:i/>
        </w:rPr>
        <w:t>Third International Symposium on High-Performance Computer Architecture</w:t>
      </w:r>
      <w:r w:rsidRPr="00FA4ACE">
        <w:t xml:space="preserve"> [online], February 1997 [retrieved on 2007-07-18].  Retrieved from</w:t>
      </w:r>
      <w:r w:rsidRPr="00C85966">
        <w:rPr>
          <w:strike/>
          <w:shd w:val="clear" w:color="auto" w:fill="E5B8B7" w:themeFill="accent2" w:themeFillTint="66"/>
        </w:rPr>
        <w:t xml:space="preserve"> the Internet:</w:t>
      </w:r>
      <w:r>
        <w:t xml:space="preserve">  </w:t>
      </w:r>
      <w:r w:rsidRPr="00FA4ACE">
        <w:t>&lt;</w:t>
      </w:r>
      <w:r w:rsidRPr="00C85966">
        <w:rPr>
          <w:strike/>
          <w:shd w:val="clear" w:color="auto" w:fill="E5B8B7" w:themeFill="accent2" w:themeFillTint="66"/>
        </w:rPr>
        <w:t xml:space="preserve"> URL:  </w:t>
      </w:r>
      <w:r w:rsidRPr="00A106A2">
        <w:rPr>
          <w:highlight w:val="yellow"/>
          <w:u w:val="single"/>
        </w:rPr>
        <w:t>IEEE Explore Digital Library,</w:t>
      </w:r>
      <w:r>
        <w:t xml:space="preserve"> </w:t>
      </w:r>
      <w:r w:rsidRPr="00724F97">
        <w:rPr>
          <w:rStyle w:val="Hyperlink"/>
        </w:rPr>
        <w:t>http://ieeexplore.ieee.org/xpl/freeabs_all.jsp?tp=&amp;arnumber=569645&amp;isnumber=12370</w:t>
      </w:r>
      <w:r w:rsidRPr="00FA4ACE">
        <w:t>&gt; &lt;</w:t>
      </w:r>
      <w:proofErr w:type="spellStart"/>
      <w:r w:rsidRPr="00FA4ACE">
        <w:t>doi</w:t>
      </w:r>
      <w:proofErr w:type="spellEnd"/>
      <w:r w:rsidRPr="00FA4ACE">
        <w:t>:</w:t>
      </w:r>
      <w:r w:rsidRPr="00C85966">
        <w:rPr>
          <w:strike/>
          <w:shd w:val="clear" w:color="auto" w:fill="E5B8B7" w:themeFill="accent2" w:themeFillTint="66"/>
        </w:rPr>
        <w:t xml:space="preserve"> </w:t>
      </w:r>
      <w:r w:rsidRPr="00FA4ACE">
        <w:t>10.1109/HPCA.1997.569645&gt;.</w:t>
      </w:r>
    </w:p>
    <w:p w:rsidR="0089565B" w:rsidRPr="00FA4ACE" w:rsidRDefault="0089565B" w:rsidP="0089565B">
      <w:pPr>
        <w:pStyle w:val="List1"/>
        <w:keepNext/>
        <w:tabs>
          <w:tab w:val="left" w:pos="2268"/>
        </w:tabs>
        <w:ind w:left="2268" w:hanging="1701"/>
      </w:pPr>
      <w:bookmarkStart w:id="1" w:name="Example8"/>
      <w:r w:rsidRPr="00FA4ACE">
        <w:t>Example 8</w:t>
      </w:r>
      <w:bookmarkEnd w:id="1"/>
      <w:r w:rsidRPr="00FA4ACE">
        <w:t>:</w:t>
      </w:r>
      <w:r w:rsidRPr="00FA4ACE">
        <w:tab/>
      </w:r>
      <w:r w:rsidRPr="001F228E">
        <w:t>(Part of Work – chapter or equivalent designation)</w:t>
      </w:r>
    </w:p>
    <w:p w:rsidR="0089565B" w:rsidRPr="002666C2" w:rsidRDefault="0089565B" w:rsidP="0089565B">
      <w:pPr>
        <w:pStyle w:val="List1"/>
        <w:tabs>
          <w:tab w:val="left" w:pos="2268"/>
        </w:tabs>
        <w:ind w:left="2268" w:hanging="1701"/>
      </w:pPr>
      <w:r w:rsidRPr="00FA4ACE">
        <w:tab/>
        <w:t xml:space="preserve">National Research Council, Board on Agriculture, Committee on Animal Nutrition, Subcommittee on Beef Cattle Nutrition.  Nutrient Requirements of Beef Cattle [online].  </w:t>
      </w:r>
      <w:proofErr w:type="gramStart"/>
      <w:r w:rsidRPr="00FA4ACE">
        <w:t>7</w:t>
      </w:r>
      <w:r w:rsidRPr="002B4880">
        <w:rPr>
          <w:vertAlign w:val="superscript"/>
        </w:rPr>
        <w:t>th</w:t>
      </w:r>
      <w:r>
        <w:t> </w:t>
      </w:r>
      <w:r w:rsidRPr="00FA4ACE">
        <w:t>revised edition.</w:t>
      </w:r>
      <w:proofErr w:type="gramEnd"/>
      <w:r w:rsidRPr="00FA4ACE">
        <w:t xml:space="preserve">  Washington, DC:  National Academy Press, 1996 [retrieved on 2007-07-19].  Retrieved from </w:t>
      </w:r>
      <w:r w:rsidRPr="00C85966">
        <w:rPr>
          <w:strike/>
          <w:shd w:val="clear" w:color="auto" w:fill="E5B8B7" w:themeFill="accent2" w:themeFillTint="66"/>
        </w:rPr>
        <w:t xml:space="preserve">the Internet: </w:t>
      </w:r>
      <w:r w:rsidRPr="00FA4ACE">
        <w:t>&lt;</w:t>
      </w:r>
      <w:r w:rsidRPr="00C85966">
        <w:rPr>
          <w:strike/>
          <w:shd w:val="clear" w:color="auto" w:fill="E5B8B7" w:themeFill="accent2" w:themeFillTint="66"/>
        </w:rPr>
        <w:t xml:space="preserve">URL: </w:t>
      </w:r>
      <w:r w:rsidRPr="00A106A2">
        <w:rPr>
          <w:highlight w:val="yellow"/>
          <w:u w:val="single"/>
        </w:rPr>
        <w:t>the National Academies Press,</w:t>
      </w:r>
      <w:r>
        <w:t xml:space="preserve"> </w:t>
      </w:r>
      <w:r w:rsidRPr="00506A66">
        <w:t>http://books.nap.edu/openbook.php?record_id=9791&amp;page=24</w:t>
      </w:r>
      <w:r w:rsidRPr="00FA4ACE">
        <w:t>&gt; Chapter 3, page 24, table</w:t>
      </w:r>
      <w:r>
        <w:t> </w:t>
      </w:r>
      <w:r w:rsidRPr="00FA4ACE">
        <w:t>3-1, ISBN-10:  0-309-06934-3.</w:t>
      </w:r>
    </w:p>
    <w:p w:rsidR="0089565B" w:rsidRPr="002666C2" w:rsidRDefault="0089565B" w:rsidP="0089565B">
      <w:pPr>
        <w:pStyle w:val="List1"/>
        <w:keepNext/>
        <w:tabs>
          <w:tab w:val="left" w:pos="2268"/>
        </w:tabs>
        <w:ind w:left="2268" w:hanging="1701"/>
      </w:pPr>
      <w:r w:rsidRPr="002666C2">
        <w:t xml:space="preserve">Example </w:t>
      </w:r>
      <w:r w:rsidRPr="00FA4ACE">
        <w:t>9:</w:t>
      </w:r>
      <w:r w:rsidRPr="002666C2">
        <w:tab/>
      </w:r>
      <w:r w:rsidRPr="001F228E">
        <w:t>(Electronic Serial – articles or other contributions)</w:t>
      </w:r>
    </w:p>
    <w:p w:rsidR="0089565B" w:rsidRPr="0014228C" w:rsidRDefault="0089565B" w:rsidP="0089565B">
      <w:pPr>
        <w:pStyle w:val="List1"/>
        <w:tabs>
          <w:tab w:val="left" w:pos="2268"/>
        </w:tabs>
        <w:ind w:left="2268" w:hanging="1701"/>
      </w:pPr>
      <w:r w:rsidRPr="002666C2">
        <w:tab/>
      </w:r>
      <w:r w:rsidRPr="00361A7B">
        <w:t xml:space="preserve">AJTAI, Miklos.  </w:t>
      </w:r>
      <w:proofErr w:type="gramStart"/>
      <w:r w:rsidRPr="00361A7B">
        <w:t>Generating Hard Instances of Lattice Problems.</w:t>
      </w:r>
      <w:proofErr w:type="gramEnd"/>
      <w:r w:rsidRPr="00361A7B">
        <w:t xml:space="preserve">  </w:t>
      </w:r>
      <w:proofErr w:type="gramStart"/>
      <w:r w:rsidRPr="00361A7B">
        <w:rPr>
          <w:i/>
        </w:rPr>
        <w:t>Electronic Colloquium on Computational Complexity, Report TR96-007</w:t>
      </w:r>
      <w:r w:rsidRPr="00361A7B">
        <w:t xml:space="preserve"> [serial online], [retrieved on 1996-01-30].</w:t>
      </w:r>
      <w:proofErr w:type="gramEnd"/>
      <w:r w:rsidRPr="00361A7B">
        <w:t xml:space="preserve">  Retrieved from </w:t>
      </w:r>
      <w:r w:rsidRPr="00C85966">
        <w:rPr>
          <w:strike/>
          <w:shd w:val="clear" w:color="auto" w:fill="E5B8B7" w:themeFill="accent2" w:themeFillTint="66"/>
        </w:rPr>
        <w:t xml:space="preserve">the Internet: </w:t>
      </w:r>
      <w:r w:rsidRPr="0014228C">
        <w:t>&lt;</w:t>
      </w:r>
      <w:r w:rsidRPr="00A106A2">
        <w:rPr>
          <w:highlight w:val="yellow"/>
          <w:u w:val="single"/>
        </w:rPr>
        <w:t>the Electronic Colloquium on Computational Complexity forum,</w:t>
      </w:r>
      <w:r w:rsidRPr="00536BB8" w:rsidDel="00536BB8">
        <w:t xml:space="preserve"> </w:t>
      </w:r>
      <w:r w:rsidRPr="00C85966">
        <w:rPr>
          <w:strike/>
          <w:shd w:val="clear" w:color="auto" w:fill="E5B8B7" w:themeFill="accent2" w:themeFillTint="66"/>
        </w:rPr>
        <w:t xml:space="preserve">URL:  </w:t>
      </w:r>
      <w:r w:rsidRPr="0014228C">
        <w:t xml:space="preserve">http://eccc.hpi-web.de/pub/eccc/reports/1996/TR96-007/index.html&gt;.  </w:t>
      </w:r>
    </w:p>
    <w:p w:rsidR="0089565B" w:rsidRPr="002666C2" w:rsidRDefault="0089565B" w:rsidP="0089565B">
      <w:pPr>
        <w:pStyle w:val="List1"/>
        <w:tabs>
          <w:tab w:val="left" w:pos="2268"/>
        </w:tabs>
        <w:ind w:left="2268" w:hanging="1701"/>
      </w:pPr>
      <w:r w:rsidRPr="00E37B35">
        <w:t>Example</w:t>
      </w:r>
      <w:r w:rsidRPr="00390A6F">
        <w:t xml:space="preserve"> 10:</w:t>
      </w:r>
      <w:r w:rsidRPr="00390A6F">
        <w:tab/>
        <w:t xml:space="preserve">OWEN, RW et al. </w:t>
      </w:r>
      <w:r w:rsidRPr="00361A7B">
        <w:t xml:space="preserve">Olive-oil consumption and health: the possible role of antioxidants. </w:t>
      </w:r>
      <w:r w:rsidRPr="00361A7B">
        <w:rPr>
          <w:i/>
        </w:rPr>
        <w:t>Lancet Oncology</w:t>
      </w:r>
      <w:r w:rsidRPr="00361A7B">
        <w:t xml:space="preserve">, Vol 1, No. 2, 1 October </w:t>
      </w:r>
      <w:proofErr w:type="gramStart"/>
      <w:r w:rsidRPr="00361A7B">
        <w:t>2000 ,</w:t>
      </w:r>
      <w:proofErr w:type="gramEnd"/>
      <w:r w:rsidRPr="00361A7B">
        <w:t xml:space="preserve"> pp. 107-112 [online], [retrieved on 2007-07-18</w:t>
      </w:r>
      <w:r w:rsidRPr="009B0A25">
        <w:t xml:space="preserve">].  Retrieved from </w:t>
      </w:r>
      <w:r w:rsidRPr="00C85966">
        <w:rPr>
          <w:strike/>
          <w:shd w:val="clear" w:color="auto" w:fill="E5B8B7" w:themeFill="accent2" w:themeFillTint="66"/>
        </w:rPr>
        <w:t xml:space="preserve">the Internet </w:t>
      </w:r>
      <w:r w:rsidRPr="009B0A25">
        <w:t>&lt;</w:t>
      </w:r>
      <w:r w:rsidRPr="00C85966">
        <w:rPr>
          <w:strike/>
          <w:shd w:val="clear" w:color="auto" w:fill="E5B8B7" w:themeFill="accent2" w:themeFillTint="66"/>
        </w:rPr>
        <w:t xml:space="preserve"> URL:  </w:t>
      </w:r>
      <w:r w:rsidRPr="009B0A25">
        <w:t>http://www.ingentaconnect.com/content/els/14702045/2000/00000001/00000002/art0001&gt; &lt;</w:t>
      </w:r>
      <w:proofErr w:type="spellStart"/>
      <w:r w:rsidRPr="009B0A25">
        <w:t>doi</w:t>
      </w:r>
      <w:proofErr w:type="spellEnd"/>
      <w:r w:rsidRPr="009B0A25">
        <w:t>:</w:t>
      </w:r>
      <w:r w:rsidRPr="00C85966">
        <w:rPr>
          <w:strike/>
          <w:shd w:val="clear" w:color="auto" w:fill="E5B8B7" w:themeFill="accent2" w:themeFillTint="66"/>
        </w:rPr>
        <w:t xml:space="preserve">  </w:t>
      </w:r>
      <w:r w:rsidRPr="009B0A25">
        <w:t>10.1016/S1470-2045(00)00015-2&gt;</w:t>
      </w:r>
    </w:p>
    <w:p w:rsidR="0089565B" w:rsidRPr="00361A7B" w:rsidRDefault="0089565B" w:rsidP="0089565B">
      <w:pPr>
        <w:pStyle w:val="List1"/>
        <w:keepNext/>
        <w:tabs>
          <w:tab w:val="left" w:pos="2268"/>
        </w:tabs>
        <w:ind w:left="2268" w:hanging="1701"/>
      </w:pPr>
      <w:r w:rsidRPr="00361A7B">
        <w:t>Example 11:</w:t>
      </w:r>
      <w:r w:rsidRPr="00361A7B">
        <w:tab/>
      </w:r>
      <w:r w:rsidRPr="001F228E">
        <w:t>(Electronic bulletin boards, message systems, and discussion lists – Entire System)</w:t>
      </w:r>
    </w:p>
    <w:p w:rsidR="0089565B" w:rsidRPr="00361A7B" w:rsidRDefault="0089565B" w:rsidP="0089565B">
      <w:pPr>
        <w:pStyle w:val="List1"/>
        <w:tabs>
          <w:tab w:val="left" w:pos="2268"/>
        </w:tabs>
        <w:ind w:left="2268" w:hanging="1701"/>
      </w:pPr>
      <w:r w:rsidRPr="00361A7B">
        <w:tab/>
      </w:r>
      <w:proofErr w:type="gramStart"/>
      <w:r w:rsidRPr="00361A7B">
        <w:t>BIOMET-L (A forum for the Bureau of Biometrics of New York) [bulletin board online].</w:t>
      </w:r>
      <w:proofErr w:type="gramEnd"/>
      <w:r w:rsidRPr="00361A7B">
        <w:t xml:space="preserve">  Albany (NY):  Bureau of Biometrics, New York State Health Department, </w:t>
      </w:r>
      <w:proofErr w:type="gramStart"/>
      <w:r w:rsidRPr="00361A7B">
        <w:t>July</w:t>
      </w:r>
      <w:proofErr w:type="gramEnd"/>
      <w:r w:rsidRPr="00361A7B">
        <w:t>, 1990 [retrieved 1998-02-24].  Retrieved from</w:t>
      </w:r>
      <w:r w:rsidRPr="00C85966">
        <w:rPr>
          <w:strike/>
          <w:shd w:val="clear" w:color="auto" w:fill="E5B8B7" w:themeFill="accent2" w:themeFillTint="66"/>
        </w:rPr>
        <w:t xml:space="preserve"> the Internet:</w:t>
      </w:r>
      <w:r w:rsidRPr="00361A7B">
        <w:t xml:space="preserve">  &lt;listserv@health.state.ny.us</w:t>
      </w:r>
      <w:r w:rsidRPr="00C85966">
        <w:rPr>
          <w:strike/>
          <w:shd w:val="clear" w:color="auto" w:fill="E5B8B7" w:themeFill="accent2" w:themeFillTint="66"/>
        </w:rPr>
        <w:t>&gt;</w:t>
      </w:r>
      <w:r w:rsidRPr="00361A7B">
        <w:t>, message:  subscribe BIOMET-L your real name</w:t>
      </w:r>
      <w:r w:rsidRPr="00A106A2">
        <w:rPr>
          <w:highlight w:val="yellow"/>
          <w:u w:val="single"/>
        </w:rPr>
        <w:t>&gt;</w:t>
      </w:r>
      <w:r w:rsidRPr="00361A7B">
        <w:t>.</w:t>
      </w:r>
    </w:p>
    <w:p w:rsidR="0089565B" w:rsidRPr="00361A7B" w:rsidRDefault="0089565B" w:rsidP="0089565B">
      <w:pPr>
        <w:pStyle w:val="List1"/>
        <w:keepNext/>
        <w:tabs>
          <w:tab w:val="left" w:pos="2268"/>
        </w:tabs>
        <w:ind w:left="2268" w:hanging="1701"/>
      </w:pPr>
      <w:r w:rsidRPr="00361A7B">
        <w:lastRenderedPageBreak/>
        <w:t>Example 12:</w:t>
      </w:r>
      <w:r w:rsidRPr="00361A7B">
        <w:tab/>
      </w:r>
      <w:r w:rsidRPr="001F228E">
        <w:t xml:space="preserve">(Electronic bulletin boards, message systems, and discussion lists – Contributions) </w:t>
      </w:r>
    </w:p>
    <w:p w:rsidR="0089565B" w:rsidRPr="00361A7B" w:rsidRDefault="0089565B" w:rsidP="0089565B">
      <w:pPr>
        <w:pStyle w:val="List1"/>
        <w:tabs>
          <w:tab w:val="left" w:pos="2268"/>
        </w:tabs>
        <w:ind w:left="2268" w:hanging="1701"/>
      </w:pPr>
      <w:r w:rsidRPr="00361A7B">
        <w:tab/>
        <w:t xml:space="preserve">PARKER, Elliott.  </w:t>
      </w:r>
      <w:proofErr w:type="spellStart"/>
      <w:r w:rsidRPr="00C85966">
        <w:rPr>
          <w:strike/>
          <w:shd w:val="clear" w:color="auto" w:fill="E5B8B7" w:themeFill="accent2" w:themeFillTint="66"/>
        </w:rPr>
        <w:t>‘</w:t>
      </w:r>
      <w:r w:rsidRPr="00361A7B">
        <w:t>Re</w:t>
      </w:r>
      <w:proofErr w:type="spellEnd"/>
      <w:r w:rsidRPr="00361A7B">
        <w:t>:  citing electronic journals</w:t>
      </w:r>
      <w:r w:rsidRPr="00C85966">
        <w:rPr>
          <w:strike/>
          <w:shd w:val="clear" w:color="auto" w:fill="E5B8B7" w:themeFill="accent2" w:themeFillTint="66"/>
        </w:rPr>
        <w:t>’</w:t>
      </w:r>
      <w:r w:rsidRPr="00361A7B">
        <w:t xml:space="preserve">.  </w:t>
      </w:r>
      <w:proofErr w:type="gramStart"/>
      <w:r w:rsidRPr="00361A7B">
        <w:t>In PACS-L (Public Access Computer Systems Forum) [online].</w:t>
      </w:r>
      <w:proofErr w:type="gramEnd"/>
      <w:r w:rsidRPr="00361A7B">
        <w:t xml:space="preserve"> Houston (TX):  University of Houston Libraries</w:t>
      </w:r>
      <w:proofErr w:type="gramStart"/>
      <w:r w:rsidRPr="00361A7B">
        <w:t>,  November</w:t>
      </w:r>
      <w:proofErr w:type="gramEnd"/>
      <w:r w:rsidRPr="00361A7B">
        <w:t xml:space="preserve"> 24, 1989;  13:29:35 CST [retrieved on 1998-02-24]. Retrieved from</w:t>
      </w:r>
      <w:r w:rsidRPr="00C85966">
        <w:rPr>
          <w:strike/>
          <w:shd w:val="clear" w:color="auto" w:fill="E5B8B7" w:themeFill="accent2" w:themeFillTint="66"/>
        </w:rPr>
        <w:t xml:space="preserve"> the Internet:</w:t>
      </w:r>
      <w:r w:rsidRPr="00361A7B">
        <w:t xml:space="preserve">  </w:t>
      </w:r>
      <w:r>
        <w:br/>
      </w:r>
      <w:r w:rsidRPr="00361A7B">
        <w:t>&lt;</w:t>
      </w:r>
      <w:r w:rsidRPr="00C85966">
        <w:rPr>
          <w:strike/>
          <w:shd w:val="clear" w:color="auto" w:fill="E5B8B7" w:themeFill="accent2" w:themeFillTint="66"/>
        </w:rPr>
        <w:t xml:space="preserve">URL:  </w:t>
      </w:r>
      <w:r w:rsidRPr="00361A7B">
        <w:t xml:space="preserve">telnet://bruser@a.cni.org&gt;. </w:t>
      </w:r>
    </w:p>
    <w:p w:rsidR="0089565B" w:rsidRPr="00361A7B" w:rsidRDefault="0089565B" w:rsidP="0089565B">
      <w:pPr>
        <w:pStyle w:val="List1"/>
        <w:keepNext/>
        <w:tabs>
          <w:tab w:val="left" w:pos="2268"/>
        </w:tabs>
        <w:ind w:left="2268" w:hanging="1701"/>
      </w:pPr>
      <w:r w:rsidRPr="00361A7B">
        <w:t>Example 13:</w:t>
      </w:r>
      <w:r w:rsidRPr="00361A7B">
        <w:tab/>
      </w:r>
      <w:r w:rsidRPr="001F228E">
        <w:t>(Electronic mail)</w:t>
      </w:r>
      <w:r w:rsidRPr="00361A7B">
        <w:t xml:space="preserve"> </w:t>
      </w:r>
    </w:p>
    <w:p w:rsidR="0089565B" w:rsidRPr="00361A7B" w:rsidRDefault="0089565B" w:rsidP="0089565B">
      <w:pPr>
        <w:pStyle w:val="List1"/>
        <w:tabs>
          <w:tab w:val="left" w:pos="2268"/>
        </w:tabs>
        <w:ind w:left="2268" w:hanging="1701"/>
      </w:pPr>
      <w:r w:rsidRPr="00361A7B">
        <w:tab/>
      </w:r>
      <w:r w:rsidRPr="00C85966">
        <w:rPr>
          <w:strike/>
          <w:shd w:val="clear" w:color="auto" w:fill="E5B8B7" w:themeFill="accent2" w:themeFillTint="66"/>
        </w:rPr>
        <w:t>‘</w:t>
      </w:r>
      <w:r w:rsidRPr="00361A7B">
        <w:t>Plumb design of a visual thesaurus</w:t>
      </w:r>
      <w:r w:rsidRPr="00C85966">
        <w:rPr>
          <w:strike/>
          <w:shd w:val="clear" w:color="auto" w:fill="E5B8B7" w:themeFill="accent2" w:themeFillTint="66"/>
        </w:rPr>
        <w:t>’</w:t>
      </w:r>
      <w:r w:rsidRPr="00361A7B">
        <w:t xml:space="preserve">. </w:t>
      </w:r>
      <w:r w:rsidRPr="00361A7B">
        <w:rPr>
          <w:i/>
        </w:rPr>
        <w:t>The Scout Report</w:t>
      </w:r>
      <w:r w:rsidRPr="00361A7B">
        <w:t xml:space="preserve"> [online]. </w:t>
      </w:r>
      <w:proofErr w:type="gramStart"/>
      <w:r w:rsidRPr="00361A7B">
        <w:t xml:space="preserve">1998, </w:t>
      </w:r>
      <w:r>
        <w:t>vol. 5 no. 3 [retrieved on 1998.05.</w:t>
      </w:r>
      <w:r w:rsidRPr="00361A7B">
        <w:t>18].</w:t>
      </w:r>
      <w:proofErr w:type="gramEnd"/>
      <w:r w:rsidRPr="00361A7B">
        <w:t xml:space="preserve"> Retrieved from </w:t>
      </w:r>
      <w:r w:rsidRPr="00A106A2">
        <w:rPr>
          <w:highlight w:val="yellow"/>
          <w:u w:val="single"/>
        </w:rPr>
        <w:t>&lt;</w:t>
      </w:r>
      <w:r w:rsidRPr="00361A7B">
        <w:t>Internet electronic mail</w:t>
      </w:r>
      <w:r w:rsidRPr="00C85966">
        <w:rPr>
          <w:strike/>
          <w:shd w:val="clear" w:color="auto" w:fill="E5B8B7" w:themeFill="accent2" w:themeFillTint="66"/>
        </w:rPr>
        <w:t xml:space="preserve">: </w:t>
      </w:r>
      <w:r w:rsidRPr="00361A7B">
        <w:t xml:space="preserve"> </w:t>
      </w:r>
      <w:r w:rsidRPr="008632D4">
        <w:rPr>
          <w:strike/>
          <w:shd w:val="clear" w:color="auto" w:fill="E5B8B7" w:themeFill="accent2" w:themeFillTint="66"/>
        </w:rPr>
        <w:t>&lt;</w:t>
      </w:r>
      <w:r w:rsidRPr="00361A7B">
        <w:t>listserv@cs.wisc.edu</w:t>
      </w:r>
      <w:r w:rsidRPr="008632D4">
        <w:rPr>
          <w:strike/>
          <w:shd w:val="clear" w:color="auto" w:fill="E5B8B7" w:themeFill="accent2" w:themeFillTint="66"/>
        </w:rPr>
        <w:t>&gt;</w:t>
      </w:r>
      <w:r w:rsidRPr="00361A7B">
        <w:t>, subscribe message:  info scout-report</w:t>
      </w:r>
      <w:proofErr w:type="gramStart"/>
      <w:r w:rsidRPr="00A106A2">
        <w:rPr>
          <w:highlight w:val="yellow"/>
          <w:u w:val="single"/>
        </w:rPr>
        <w:t>,</w:t>
      </w:r>
      <w:r>
        <w:t xml:space="preserve"> </w:t>
      </w:r>
      <w:r w:rsidRPr="008632D4">
        <w:rPr>
          <w:strike/>
          <w:shd w:val="clear" w:color="auto" w:fill="E5B8B7" w:themeFill="accent2" w:themeFillTint="66"/>
        </w:rPr>
        <w:t>.</w:t>
      </w:r>
      <w:proofErr w:type="gramEnd"/>
      <w:r w:rsidRPr="008632D4">
        <w:rPr>
          <w:strike/>
          <w:shd w:val="clear" w:color="auto" w:fill="E5B8B7" w:themeFill="accent2" w:themeFillTint="66"/>
        </w:rPr>
        <w:t xml:space="preserve">  Retrieved from the Internet:  &lt;URL:  </w:t>
      </w:r>
      <w:r w:rsidRPr="00361A7B">
        <w:t xml:space="preserve">http://scout.wisc.edu/Reports/ScoutReport/1998/scout-980515.html#13&gt; </w:t>
      </w:r>
      <w:r>
        <w:br/>
      </w:r>
      <w:r w:rsidRPr="00361A7B">
        <w:t xml:space="preserve">ISSN: 1092-3861. </w:t>
      </w:r>
    </w:p>
    <w:p w:rsidR="0089565B" w:rsidRPr="001F228E" w:rsidRDefault="0089565B" w:rsidP="0089565B">
      <w:pPr>
        <w:pStyle w:val="List1"/>
        <w:keepNext/>
        <w:tabs>
          <w:tab w:val="left" w:pos="2268"/>
        </w:tabs>
        <w:ind w:left="2268" w:hanging="1701"/>
      </w:pPr>
      <w:r w:rsidRPr="00361A7B">
        <w:t>Example 14:</w:t>
      </w:r>
      <w:r w:rsidRPr="00361A7B">
        <w:tab/>
      </w:r>
      <w:r w:rsidRPr="001F228E">
        <w:t xml:space="preserve">(Product Manual/Catalogue or other information obtained from a Web-site) </w:t>
      </w:r>
    </w:p>
    <w:p w:rsidR="0089565B" w:rsidRDefault="0089565B" w:rsidP="0089565B">
      <w:pPr>
        <w:pStyle w:val="List1"/>
        <w:tabs>
          <w:tab w:val="left" w:pos="2268"/>
        </w:tabs>
        <w:ind w:left="2268" w:hanging="1701"/>
      </w:pPr>
      <w:r>
        <w:tab/>
      </w:r>
      <w:proofErr w:type="spellStart"/>
      <w:r>
        <w:t>Corebuilder</w:t>
      </w:r>
      <w:proofErr w:type="spellEnd"/>
      <w:r>
        <w:t xml:space="preserve"> 3500 Layer 3 High-function Switch.  </w:t>
      </w:r>
      <w:proofErr w:type="gramStart"/>
      <w:r>
        <w:t>Datasheet [online].</w:t>
      </w:r>
      <w:proofErr w:type="gramEnd"/>
      <w:r>
        <w:t xml:space="preserve">  3Com Corporation, 1997 [retrieved on 1998-02-24].  Retrieved from </w:t>
      </w:r>
      <w:r w:rsidRPr="008632D4">
        <w:rPr>
          <w:strike/>
          <w:shd w:val="clear" w:color="auto" w:fill="E5B8B7" w:themeFill="accent2" w:themeFillTint="66"/>
        </w:rPr>
        <w:t xml:space="preserve">the Internet: </w:t>
      </w:r>
      <w:r>
        <w:br/>
      </w:r>
      <w:r w:rsidRPr="008632D4">
        <w:rPr>
          <w:strike/>
          <w:shd w:val="clear" w:color="auto" w:fill="E5B8B7" w:themeFill="accent2" w:themeFillTint="66"/>
        </w:rPr>
        <w:t xml:space="preserve"> </w:t>
      </w:r>
      <w:r>
        <w:t>&lt;</w:t>
      </w:r>
      <w:r w:rsidRPr="008632D4">
        <w:rPr>
          <w:strike/>
          <w:shd w:val="clear" w:color="auto" w:fill="E5B8B7" w:themeFill="accent2" w:themeFillTint="66"/>
        </w:rPr>
        <w:t xml:space="preserve">URL:  </w:t>
      </w:r>
      <w:r>
        <w:t>http://www.3com.com/products/dsheets/4003</w:t>
      </w:r>
      <w:bookmarkStart w:id="2" w:name="_Hlt12873776"/>
      <w:r>
        <w:t>4</w:t>
      </w:r>
      <w:bookmarkEnd w:id="2"/>
      <w:r>
        <w:t>7.html&gt;.</w:t>
      </w:r>
    </w:p>
    <w:p w:rsidR="0089565B" w:rsidRPr="00A106A2" w:rsidRDefault="0089565B" w:rsidP="0089565B">
      <w:pPr>
        <w:pStyle w:val="List1"/>
        <w:keepNext/>
        <w:tabs>
          <w:tab w:val="left" w:pos="2268"/>
        </w:tabs>
        <w:ind w:left="2268" w:hanging="1701"/>
        <w:rPr>
          <w:highlight w:val="yellow"/>
          <w:u w:val="single"/>
        </w:rPr>
      </w:pPr>
      <w:r w:rsidRPr="00A106A2">
        <w:rPr>
          <w:highlight w:val="yellow"/>
          <w:u w:val="single"/>
        </w:rPr>
        <w:t>Example 15:</w:t>
      </w:r>
      <w:r w:rsidRPr="00A106A2">
        <w:rPr>
          <w:highlight w:val="yellow"/>
          <w:u w:val="single"/>
        </w:rPr>
        <w:tab/>
        <w:t>(Video)</w:t>
      </w:r>
    </w:p>
    <w:p w:rsidR="0089565B" w:rsidRPr="00A106A2" w:rsidRDefault="0089565B" w:rsidP="0089565B">
      <w:pPr>
        <w:pStyle w:val="List0"/>
        <w:tabs>
          <w:tab w:val="left" w:pos="2250"/>
        </w:tabs>
        <w:ind w:left="2250" w:hanging="2250"/>
        <w:rPr>
          <w:highlight w:val="yellow"/>
          <w:u w:val="single"/>
        </w:rPr>
      </w:pPr>
      <w:r w:rsidRPr="00DB2B2C">
        <w:tab/>
      </w:r>
      <w:proofErr w:type="spellStart"/>
      <w:r w:rsidRPr="00A106A2">
        <w:rPr>
          <w:highlight w:val="yellow"/>
          <w:u w:val="single"/>
        </w:rPr>
        <w:t>Sapolsky</w:t>
      </w:r>
      <w:proofErr w:type="spellEnd"/>
      <w:r w:rsidRPr="00A106A2">
        <w:rPr>
          <w:highlight w:val="yellow"/>
          <w:u w:val="single"/>
        </w:rPr>
        <w:t xml:space="preserve">, Robert. </w:t>
      </w:r>
      <w:proofErr w:type="gramStart"/>
      <w:r w:rsidRPr="00A106A2">
        <w:rPr>
          <w:highlight w:val="yellow"/>
          <w:u w:val="single"/>
        </w:rPr>
        <w:t>Introduction to Human Behavioral Biology.</w:t>
      </w:r>
      <w:proofErr w:type="gramEnd"/>
      <w:r w:rsidRPr="00A106A2">
        <w:rPr>
          <w:highlight w:val="yellow"/>
          <w:u w:val="single"/>
        </w:rPr>
        <w:t xml:space="preserve"> </w:t>
      </w:r>
      <w:proofErr w:type="gramStart"/>
      <w:r w:rsidRPr="00A106A2">
        <w:rPr>
          <w:highlight w:val="yellow"/>
          <w:u w:val="single"/>
        </w:rPr>
        <w:t>YouTube [online] [video].</w:t>
      </w:r>
      <w:proofErr w:type="gramEnd"/>
      <w:r w:rsidRPr="00A106A2">
        <w:rPr>
          <w:highlight w:val="yellow"/>
          <w:u w:val="single"/>
        </w:rPr>
        <w:t xml:space="preserve"> </w:t>
      </w:r>
      <w:proofErr w:type="gramStart"/>
      <w:r w:rsidRPr="00A106A2">
        <w:rPr>
          <w:highlight w:val="yellow"/>
          <w:u w:val="single"/>
        </w:rPr>
        <w:t>Stanford :</w:t>
      </w:r>
      <w:proofErr w:type="gramEnd"/>
      <w:r w:rsidRPr="00A106A2">
        <w:rPr>
          <w:highlight w:val="yellow"/>
          <w:u w:val="single"/>
        </w:rPr>
        <w:t xml:space="preserve"> University of Stanford, March 29, 2010 [retrieved on 2015.09.15]. Retrieved from &lt;https://www.youtube.com/watch?v=NNnIGh9g6fA&gt;</w:t>
      </w:r>
    </w:p>
    <w:p w:rsidR="0089565B" w:rsidRPr="00A106A2" w:rsidRDefault="0089565B" w:rsidP="0089565B">
      <w:pPr>
        <w:pStyle w:val="List1"/>
        <w:keepNext/>
        <w:tabs>
          <w:tab w:val="left" w:pos="2268"/>
        </w:tabs>
        <w:ind w:left="2268" w:hanging="1701"/>
        <w:rPr>
          <w:highlight w:val="yellow"/>
          <w:u w:val="single"/>
        </w:rPr>
      </w:pPr>
      <w:r w:rsidRPr="00A106A2">
        <w:rPr>
          <w:highlight w:val="yellow"/>
          <w:u w:val="single"/>
        </w:rPr>
        <w:t>Example 16:</w:t>
      </w:r>
      <w:r w:rsidRPr="00A106A2">
        <w:rPr>
          <w:highlight w:val="yellow"/>
          <w:u w:val="single"/>
        </w:rPr>
        <w:tab/>
        <w:t>(Audio)</w:t>
      </w:r>
    </w:p>
    <w:p w:rsidR="0089565B" w:rsidRPr="00A106A2" w:rsidRDefault="0089565B" w:rsidP="0089565B">
      <w:pPr>
        <w:pStyle w:val="List0"/>
        <w:tabs>
          <w:tab w:val="left" w:pos="2250"/>
        </w:tabs>
        <w:ind w:left="2250" w:hanging="2250"/>
        <w:rPr>
          <w:highlight w:val="yellow"/>
          <w:u w:val="single"/>
        </w:rPr>
      </w:pPr>
      <w:r w:rsidRPr="00DB2B2C">
        <w:tab/>
      </w:r>
      <w:proofErr w:type="gramStart"/>
      <w:r w:rsidRPr="00A106A2">
        <w:rPr>
          <w:highlight w:val="yellow"/>
          <w:u w:val="single"/>
        </w:rPr>
        <w:t xml:space="preserve">Takahashi, </w:t>
      </w:r>
      <w:proofErr w:type="spellStart"/>
      <w:r w:rsidRPr="00A106A2">
        <w:rPr>
          <w:highlight w:val="yellow"/>
          <w:u w:val="single"/>
        </w:rPr>
        <w:t>Rie</w:t>
      </w:r>
      <w:proofErr w:type="spellEnd"/>
      <w:r w:rsidRPr="00A106A2">
        <w:rPr>
          <w:highlight w:val="yellow"/>
          <w:u w:val="single"/>
        </w:rPr>
        <w:t>; Miller, Jeffrey.</w:t>
      </w:r>
      <w:proofErr w:type="gramEnd"/>
      <w:r w:rsidRPr="00A106A2">
        <w:rPr>
          <w:highlight w:val="yellow"/>
          <w:u w:val="single"/>
        </w:rPr>
        <w:t xml:space="preserve"> Human </w:t>
      </w:r>
      <w:proofErr w:type="spellStart"/>
      <w:r w:rsidRPr="00A106A2">
        <w:rPr>
          <w:highlight w:val="yellow"/>
          <w:u w:val="single"/>
        </w:rPr>
        <w:t>ThyA</w:t>
      </w:r>
      <w:proofErr w:type="spellEnd"/>
      <w:r w:rsidRPr="00A106A2">
        <w:rPr>
          <w:highlight w:val="yellow"/>
          <w:u w:val="single"/>
        </w:rPr>
        <w:t xml:space="preserve">: Original chord and rhythm assignment. </w:t>
      </w:r>
      <w:proofErr w:type="gramStart"/>
      <w:r w:rsidRPr="00A106A2">
        <w:rPr>
          <w:highlight w:val="yellow"/>
          <w:u w:val="single"/>
        </w:rPr>
        <w:t>Gene2music examples [online] [audio].</w:t>
      </w:r>
      <w:proofErr w:type="gramEnd"/>
      <w:r w:rsidRPr="00A106A2">
        <w:rPr>
          <w:highlight w:val="yellow"/>
          <w:u w:val="single"/>
        </w:rPr>
        <w:t xml:space="preserve"> Los </w:t>
      </w:r>
      <w:proofErr w:type="gramStart"/>
      <w:r w:rsidRPr="00A106A2">
        <w:rPr>
          <w:highlight w:val="yellow"/>
          <w:u w:val="single"/>
        </w:rPr>
        <w:t>Angeles :</w:t>
      </w:r>
      <w:proofErr w:type="gramEnd"/>
      <w:r w:rsidRPr="00A106A2">
        <w:rPr>
          <w:highlight w:val="yellow"/>
          <w:u w:val="single"/>
        </w:rPr>
        <w:t xml:space="preserve"> UCLA, Faculty of Microbiology, Immunology &amp; Molecular Genetics [retrieved on 2015.09.16]. Retrieved from &lt;http://www.mimg.ucla.edu/faculty/miller_jh/gene2music/AUDIO/ThyAhomosapiens.mid&gt;</w:t>
      </w:r>
    </w:p>
    <w:p w:rsidR="0089565B" w:rsidRPr="00A106A2" w:rsidRDefault="0089565B" w:rsidP="0089565B">
      <w:pPr>
        <w:pStyle w:val="List1"/>
        <w:keepNext/>
        <w:tabs>
          <w:tab w:val="left" w:pos="2268"/>
        </w:tabs>
        <w:ind w:left="2268" w:hanging="1701"/>
        <w:rPr>
          <w:highlight w:val="yellow"/>
          <w:u w:val="single"/>
        </w:rPr>
      </w:pPr>
      <w:r w:rsidRPr="00A106A2">
        <w:rPr>
          <w:highlight w:val="yellow"/>
          <w:u w:val="single"/>
        </w:rPr>
        <w:t>Example 17:</w:t>
      </w:r>
      <w:r w:rsidRPr="00A106A2">
        <w:rPr>
          <w:highlight w:val="yellow"/>
          <w:u w:val="single"/>
        </w:rPr>
        <w:tab/>
        <w:t>(Multimedia)</w:t>
      </w:r>
    </w:p>
    <w:p w:rsidR="0089565B" w:rsidRPr="00A106A2" w:rsidRDefault="0089565B" w:rsidP="0089565B">
      <w:pPr>
        <w:pStyle w:val="List0"/>
        <w:tabs>
          <w:tab w:val="left" w:pos="2250"/>
        </w:tabs>
        <w:ind w:left="2250" w:hanging="2250"/>
        <w:rPr>
          <w:u w:val="single"/>
        </w:rPr>
      </w:pPr>
      <w:r w:rsidRPr="00DB2B2C">
        <w:tab/>
      </w:r>
      <w:proofErr w:type="gramStart"/>
      <w:r w:rsidRPr="00A106A2">
        <w:rPr>
          <w:highlight w:val="yellow"/>
          <w:u w:val="single"/>
        </w:rPr>
        <w:t>Destination Direct Flight Planning.</w:t>
      </w:r>
      <w:proofErr w:type="gramEnd"/>
      <w:r w:rsidRPr="00A106A2">
        <w:rPr>
          <w:highlight w:val="yellow"/>
          <w:u w:val="single"/>
        </w:rPr>
        <w:t xml:space="preserve"> [</w:t>
      </w:r>
      <w:proofErr w:type="gramStart"/>
      <w:r w:rsidRPr="00A106A2">
        <w:rPr>
          <w:highlight w:val="yellow"/>
          <w:u w:val="single"/>
        </w:rPr>
        <w:t>online</w:t>
      </w:r>
      <w:proofErr w:type="gramEnd"/>
      <w:r w:rsidRPr="00A106A2">
        <w:rPr>
          <w:highlight w:val="yellow"/>
          <w:u w:val="single"/>
        </w:rPr>
        <w:t>] [</w:t>
      </w:r>
      <w:proofErr w:type="gramStart"/>
      <w:r w:rsidRPr="00A106A2">
        <w:rPr>
          <w:highlight w:val="yellow"/>
          <w:u w:val="single"/>
        </w:rPr>
        <w:t>multimedia</w:t>
      </w:r>
      <w:proofErr w:type="gramEnd"/>
      <w:r w:rsidRPr="00A106A2">
        <w:rPr>
          <w:highlight w:val="yellow"/>
          <w:u w:val="single"/>
        </w:rPr>
        <w:t xml:space="preserve">]. </w:t>
      </w:r>
      <w:proofErr w:type="spellStart"/>
      <w:r w:rsidRPr="00A106A2">
        <w:rPr>
          <w:highlight w:val="yellow"/>
          <w:u w:val="single"/>
        </w:rPr>
        <w:t>Deltatec</w:t>
      </w:r>
      <w:proofErr w:type="spellEnd"/>
      <w:r w:rsidRPr="00A106A2">
        <w:rPr>
          <w:highlight w:val="yellow"/>
          <w:u w:val="single"/>
        </w:rPr>
        <w:t>, February 1, 1996. Retrieved from &lt;http://web.archive.org/web/20030707191020/http://www.flightplan.com/DD_DEMO.EXE&gt;</w:t>
      </w:r>
    </w:p>
    <w:p w:rsidR="0089565B" w:rsidRDefault="0089565B" w:rsidP="0089565B">
      <w:pPr>
        <w:pStyle w:val="List0"/>
      </w:pPr>
    </w:p>
    <w:p w:rsidR="0089565B" w:rsidRPr="001F228E" w:rsidRDefault="0089565B" w:rsidP="0089565B">
      <w:pPr>
        <w:pStyle w:val="List1"/>
        <w:keepNext/>
        <w:tabs>
          <w:tab w:val="left" w:pos="2268"/>
        </w:tabs>
        <w:ind w:left="2268" w:hanging="1701"/>
        <w:rPr>
          <w:i/>
        </w:rPr>
      </w:pPr>
      <w:r w:rsidRPr="00C014DC">
        <w:rPr>
          <w:i/>
        </w:rPr>
        <w:t>Examples 1</w:t>
      </w:r>
      <w:r w:rsidRPr="00A106A2">
        <w:rPr>
          <w:i/>
          <w:highlight w:val="yellow"/>
          <w:u w:val="single"/>
        </w:rPr>
        <w:t>8</w:t>
      </w:r>
      <w:r w:rsidRPr="008632D4">
        <w:rPr>
          <w:i/>
          <w:strike/>
          <w:shd w:val="clear" w:color="auto" w:fill="E5B8B7" w:themeFill="accent2" w:themeFillTint="66"/>
        </w:rPr>
        <w:t>5</w:t>
      </w:r>
      <w:r w:rsidRPr="00C014DC">
        <w:rPr>
          <w:i/>
        </w:rPr>
        <w:t xml:space="preserve"> and 1</w:t>
      </w:r>
      <w:r w:rsidRPr="00A106A2">
        <w:rPr>
          <w:i/>
          <w:highlight w:val="yellow"/>
          <w:u w:val="single"/>
        </w:rPr>
        <w:t>9</w:t>
      </w:r>
      <w:r w:rsidRPr="008632D4">
        <w:rPr>
          <w:i/>
          <w:strike/>
          <w:shd w:val="clear" w:color="auto" w:fill="E5B8B7" w:themeFill="accent2" w:themeFillTint="66"/>
        </w:rPr>
        <w:t>6</w:t>
      </w:r>
      <w:r w:rsidRPr="00C014DC">
        <w:rPr>
          <w:i/>
        </w:rPr>
        <w:t>:</w:t>
      </w:r>
      <w:r w:rsidRPr="00C014DC">
        <w:rPr>
          <w:i/>
        </w:rPr>
        <w:tab/>
      </w:r>
      <w:r w:rsidRPr="001F228E">
        <w:rPr>
          <w:i/>
        </w:rPr>
        <w:t>Documents retrieved from CD-ROM products</w:t>
      </w:r>
    </w:p>
    <w:p w:rsidR="0089565B" w:rsidRPr="00C014DC" w:rsidRDefault="0089565B" w:rsidP="0089565B">
      <w:pPr>
        <w:pStyle w:val="List1"/>
        <w:tabs>
          <w:tab w:val="left" w:pos="2268"/>
        </w:tabs>
        <w:ind w:left="2268" w:hanging="1701"/>
      </w:pPr>
      <w:r w:rsidRPr="00C014DC">
        <w:t>Example 1</w:t>
      </w:r>
      <w:r w:rsidRPr="008632D4">
        <w:rPr>
          <w:strike/>
          <w:shd w:val="clear" w:color="auto" w:fill="E5B8B7" w:themeFill="accent2" w:themeFillTint="66"/>
        </w:rPr>
        <w:t>5</w:t>
      </w:r>
      <w:r w:rsidRPr="00A106A2">
        <w:rPr>
          <w:highlight w:val="yellow"/>
          <w:u w:val="single"/>
        </w:rPr>
        <w:t>8</w:t>
      </w:r>
      <w:r w:rsidRPr="00C014DC">
        <w:t>:</w:t>
      </w:r>
      <w:r w:rsidRPr="00C014DC">
        <w:tab/>
        <w:t>JP 08000085 A (TORAY IND INC), (abstract)</w:t>
      </w:r>
      <w:r w:rsidRPr="00980B77">
        <w:t xml:space="preserve"> </w:t>
      </w:r>
      <w:r w:rsidRPr="00A106A2">
        <w:rPr>
          <w:highlight w:val="yellow"/>
          <w:u w:val="single"/>
        </w:rPr>
        <w:t>[CD-ROM]</w:t>
      </w:r>
      <w:r w:rsidRPr="00C014DC">
        <w:t xml:space="preserve">, 1996-05-31. </w:t>
      </w:r>
      <w:r>
        <w:t xml:space="preserve"> </w:t>
      </w:r>
      <w:proofErr w:type="spellStart"/>
      <w:r w:rsidRPr="008632D4">
        <w:rPr>
          <w:strike/>
          <w:shd w:val="clear" w:color="auto" w:fill="E5B8B7" w:themeFill="accent2" w:themeFillTint="66"/>
        </w:rPr>
        <w:t>In</w:t>
      </w:r>
      <w:proofErr w:type="gramStart"/>
      <w:r w:rsidRPr="008632D4">
        <w:rPr>
          <w:strike/>
          <w:shd w:val="clear" w:color="auto" w:fill="E5B8B7" w:themeFill="accent2" w:themeFillTint="66"/>
        </w:rPr>
        <w:t>:</w:t>
      </w:r>
      <w:r w:rsidRPr="00A106A2">
        <w:rPr>
          <w:highlight w:val="yellow"/>
          <w:u w:val="single"/>
        </w:rPr>
        <w:t>Retrieved</w:t>
      </w:r>
      <w:proofErr w:type="spellEnd"/>
      <w:proofErr w:type="gramEnd"/>
      <w:r w:rsidRPr="00A106A2">
        <w:rPr>
          <w:highlight w:val="yellow"/>
          <w:u w:val="single"/>
        </w:rPr>
        <w:t xml:space="preserve"> from</w:t>
      </w:r>
      <w:r w:rsidRPr="00C014DC">
        <w:t xml:space="preserve"> </w:t>
      </w:r>
      <w:r w:rsidRPr="00A106A2">
        <w:rPr>
          <w:highlight w:val="yellow"/>
          <w:u w:val="single"/>
        </w:rPr>
        <w:t>&lt;</w:t>
      </w:r>
      <w:r w:rsidRPr="00C014DC">
        <w:t>Patent Abstracts of Japan</w:t>
      </w:r>
      <w:r w:rsidRPr="00A106A2">
        <w:rPr>
          <w:highlight w:val="yellow"/>
          <w:u w:val="single"/>
        </w:rPr>
        <w:t>&gt;</w:t>
      </w:r>
      <w:r w:rsidRPr="008632D4">
        <w:rPr>
          <w:strike/>
          <w:shd w:val="clear" w:color="auto" w:fill="E5B8B7" w:themeFill="accent2" w:themeFillTint="66"/>
        </w:rPr>
        <w:t xml:space="preserve"> [CD-ROM]</w:t>
      </w:r>
      <w:r w:rsidRPr="00C014DC">
        <w:t>.</w:t>
      </w:r>
    </w:p>
    <w:p w:rsidR="0089565B" w:rsidRPr="002666C2" w:rsidRDefault="0089565B" w:rsidP="0089565B">
      <w:pPr>
        <w:pStyle w:val="List1"/>
        <w:tabs>
          <w:tab w:val="left" w:pos="2268"/>
        </w:tabs>
        <w:ind w:left="2268" w:hanging="1701"/>
      </w:pPr>
      <w:r w:rsidRPr="00DB2B2C">
        <w:t>Example 1</w:t>
      </w:r>
      <w:r w:rsidRPr="00A106A2">
        <w:rPr>
          <w:highlight w:val="yellow"/>
          <w:u w:val="single"/>
        </w:rPr>
        <w:t>9</w:t>
      </w:r>
      <w:r w:rsidRPr="00DB2B2C">
        <w:rPr>
          <w:strike/>
          <w:shd w:val="clear" w:color="auto" w:fill="E5B8B7" w:themeFill="accent2" w:themeFillTint="66"/>
        </w:rPr>
        <w:t>6</w:t>
      </w:r>
      <w:r w:rsidRPr="00DB2B2C">
        <w:t>:</w:t>
      </w:r>
      <w:r w:rsidRPr="00DB2B2C">
        <w:tab/>
        <w:t xml:space="preserve">HAYASHIDA, O et al. </w:t>
      </w:r>
      <w:r w:rsidRPr="00C014DC">
        <w:t xml:space="preserve">Specific molecular recognition by chiral cage-type </w:t>
      </w:r>
      <w:proofErr w:type="spellStart"/>
      <w:r w:rsidRPr="00C014DC">
        <w:t>cyclophanes</w:t>
      </w:r>
      <w:proofErr w:type="spellEnd"/>
      <w:r w:rsidRPr="00C014DC">
        <w:t xml:space="preserve"> having leucine, valine, and alanine residues. </w:t>
      </w:r>
      <w:proofErr w:type="gramStart"/>
      <w:r w:rsidRPr="00A106A2">
        <w:rPr>
          <w:highlight w:val="yellow"/>
          <w:u w:val="single"/>
        </w:rPr>
        <w:t>[CD-ROM</w:t>
      </w:r>
      <w:r w:rsidRPr="00A106A2">
        <w:rPr>
          <w:szCs w:val="17"/>
          <w:highlight w:val="yellow"/>
          <w:u w:val="single"/>
        </w:rPr>
        <w:t>].</w:t>
      </w:r>
      <w:proofErr w:type="gramEnd"/>
      <w:r w:rsidRPr="00A106A2">
        <w:rPr>
          <w:szCs w:val="17"/>
          <w:highlight w:val="yellow"/>
          <w:u w:val="single"/>
        </w:rPr>
        <w:t xml:space="preserve"> Retrieved from &lt;Chemical Abstracts, CAS Abstract 124:9350&gt;</w:t>
      </w:r>
      <w:r w:rsidRPr="00C014DC">
        <w:rPr>
          <w:i/>
        </w:rPr>
        <w:t>Tetrahedron</w:t>
      </w:r>
      <w:r w:rsidRPr="00C014DC">
        <w:t xml:space="preserve"> 1955, Vol. 51 (31), p. 8423-36.</w:t>
      </w:r>
      <w:r w:rsidRPr="008632D4">
        <w:rPr>
          <w:strike/>
          <w:shd w:val="clear" w:color="auto" w:fill="E5B8B7" w:themeFill="accent2" w:themeFillTint="66"/>
        </w:rPr>
        <w:t xml:space="preserve">  In:  Chemical Abstracts [CD-ROM</w:t>
      </w:r>
      <w:r w:rsidRPr="008632D4">
        <w:rPr>
          <w:strike/>
          <w:szCs w:val="17"/>
          <w:shd w:val="clear" w:color="auto" w:fill="E5B8B7" w:themeFill="accent2" w:themeFillTint="66"/>
        </w:rPr>
        <w:t>]</w:t>
      </w:r>
      <w:r w:rsidRPr="008632D4">
        <w:rPr>
          <w:strike/>
          <w:shd w:val="clear" w:color="auto" w:fill="E5B8B7" w:themeFill="accent2" w:themeFillTint="66"/>
        </w:rPr>
        <w:t>.  CAS Abstract 124:9350</w:t>
      </w:r>
      <w:r w:rsidRPr="00C014DC">
        <w:t>.</w:t>
      </w:r>
    </w:p>
    <w:p w:rsidR="0089565B" w:rsidRDefault="0089565B" w:rsidP="0089565B">
      <w:pPr>
        <w:pStyle w:val="List1"/>
        <w:tabs>
          <w:tab w:val="left" w:pos="2268"/>
        </w:tabs>
        <w:ind w:left="2268" w:hanging="1701"/>
      </w:pPr>
    </w:p>
    <w:p w:rsidR="0089565B" w:rsidRPr="00A106A2" w:rsidRDefault="0089565B" w:rsidP="0089565B">
      <w:pPr>
        <w:pStyle w:val="List0"/>
        <w:rPr>
          <w:highlight w:val="yellow"/>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t>For non-patent literature citations in a language other than English, it is recommended that an official translation into English, if one exists and it is available, be provided in round brackets after the original (non-English) reference.  For the purposes of this Standard, an “official translation” means an existing rendering of the original language name or title in English coming from the same source as the citation and useful for identifying and retrieving the relevant document.</w:t>
      </w:r>
    </w:p>
    <w:p w:rsidR="0089565B" w:rsidRPr="00A106A2" w:rsidRDefault="0089565B" w:rsidP="0089565B">
      <w:pPr>
        <w:pStyle w:val="List0"/>
        <w:rPr>
          <w:highlight w:val="yellow"/>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t>In case an official translation into English is not available for some elements of the original citation, an informal translation into English for those elements may optionally be provided after all elements of any official translation.  Any informal translation should be preceded by the text “non-official translation”.</w:t>
      </w:r>
    </w:p>
    <w:p w:rsidR="0089565B" w:rsidRPr="00A106A2" w:rsidRDefault="0089565B" w:rsidP="0089565B">
      <w:pPr>
        <w:pStyle w:val="List0"/>
        <w:rPr>
          <w:highlight w:val="yellow"/>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t>In order to facilitate locating a copy of the cited non-patent document by foreign users and possible translations of the reference, it is recommended that, where possible, the elements of the citation be presented in a language-neutral way (for example, representation of calendar dates should follow recommendations of ST.2).</w:t>
      </w:r>
    </w:p>
    <w:p w:rsidR="0089565B" w:rsidRPr="00A106A2" w:rsidRDefault="0089565B" w:rsidP="0089565B">
      <w:pPr>
        <w:pStyle w:val="List0"/>
        <w:rPr>
          <w:highlight w:val="yellow"/>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t>For citing non-patent literature documents in a language other than the language of the search report, it is recommended to include the reference in the original language of the document followed by a translation into English as per paragraphs 16 and 17, above, if English is not the original language of the document.  Further translation of the reference into the language of the search report, where the search report is not in English, may optionally be included in square brackets after the translation into English.</w:t>
      </w:r>
    </w:p>
    <w:p w:rsidR="0089565B" w:rsidRPr="00A106A2" w:rsidRDefault="0089565B" w:rsidP="0089565B">
      <w:pPr>
        <w:pStyle w:val="List0"/>
        <w:rPr>
          <w:highlight w:val="yellow"/>
          <w:u w:val="single"/>
        </w:rPr>
      </w:pPr>
      <w:r w:rsidRPr="00A106A2">
        <w:rPr>
          <w:highlight w:val="yellow"/>
          <w:u w:val="single"/>
        </w:rPr>
        <w:t>The following examples illustrate citations according to paragraphs 16 to 19 above:</w:t>
      </w:r>
    </w:p>
    <w:p w:rsidR="0089565B" w:rsidRPr="00A106A2" w:rsidRDefault="0089565B" w:rsidP="0089565B">
      <w:pPr>
        <w:pStyle w:val="List1"/>
        <w:tabs>
          <w:tab w:val="left" w:pos="2268"/>
        </w:tabs>
        <w:ind w:left="2268" w:hanging="1701"/>
        <w:rPr>
          <w:highlight w:val="yellow"/>
          <w:u w:val="single"/>
        </w:rPr>
      </w:pPr>
      <w:r w:rsidRPr="00A106A2">
        <w:rPr>
          <w:highlight w:val="yellow"/>
          <w:u w:val="single"/>
        </w:rPr>
        <w:lastRenderedPageBreak/>
        <w:t>Example 1:</w:t>
      </w:r>
      <w:r w:rsidRPr="00A106A2">
        <w:rPr>
          <w:highlight w:val="yellow"/>
          <w:u w:val="single"/>
        </w:rPr>
        <w:tab/>
      </w:r>
      <w:r w:rsidRPr="00A106A2">
        <w:rPr>
          <w:i/>
          <w:highlight w:val="yellow"/>
          <w:u w:val="single"/>
        </w:rPr>
        <w:t>There was an existing official English translation of at least the title available online which can be used to retrieve the original document and possibly a full translation of the original document.</w:t>
      </w:r>
    </w:p>
    <w:p w:rsidR="0089565B" w:rsidRPr="00A106A2" w:rsidRDefault="0089565B" w:rsidP="0089565B">
      <w:pPr>
        <w:pStyle w:val="List1"/>
        <w:tabs>
          <w:tab w:val="left" w:pos="2268"/>
        </w:tabs>
        <w:ind w:left="2268" w:hanging="18"/>
        <w:rPr>
          <w:highlight w:val="yellow"/>
          <w:u w:val="single"/>
        </w:rPr>
      </w:pPr>
      <w:proofErr w:type="spellStart"/>
      <w:proofErr w:type="gramStart"/>
      <w:r w:rsidRPr="00A106A2">
        <w:rPr>
          <w:rFonts w:ascii="MS Gothic" w:eastAsia="MS Gothic" w:hAnsi="MS Gothic" w:cs="MS Gothic" w:hint="eastAsia"/>
          <w:highlight w:val="yellow"/>
          <w:u w:val="single"/>
        </w:rPr>
        <w:t>永田治樹</w:t>
      </w:r>
      <w:proofErr w:type="spellEnd"/>
      <w:r w:rsidRPr="00A106A2">
        <w:rPr>
          <w:highlight w:val="yellow"/>
          <w:u w:val="single"/>
        </w:rPr>
        <w:t>.</w:t>
      </w:r>
      <w:proofErr w:type="gramEnd"/>
      <w:r w:rsidRPr="00A106A2">
        <w:rPr>
          <w:highlight w:val="yellow"/>
          <w:u w:val="single"/>
        </w:rPr>
        <w:t xml:space="preserve"> </w:t>
      </w:r>
      <w:proofErr w:type="spellStart"/>
      <w:proofErr w:type="gramStart"/>
      <w:r w:rsidRPr="00A106A2">
        <w:rPr>
          <w:rFonts w:ascii="MS Gothic" w:eastAsia="MS Gothic" w:hAnsi="MS Gothic" w:cs="MS Gothic" w:hint="eastAsia"/>
          <w:highlight w:val="yellow"/>
          <w:u w:val="single"/>
        </w:rPr>
        <w:t>ライブラリーコンソーシアムの歴史と現状</w:t>
      </w:r>
      <w:proofErr w:type="spellEnd"/>
      <w:r w:rsidRPr="00A106A2">
        <w:rPr>
          <w:highlight w:val="yellow"/>
          <w:u w:val="single"/>
        </w:rPr>
        <w:t>.</w:t>
      </w:r>
      <w:proofErr w:type="gramEnd"/>
      <w:r w:rsidRPr="00A106A2">
        <w:rPr>
          <w:highlight w:val="yellow"/>
          <w:u w:val="single"/>
        </w:rPr>
        <w:t xml:space="preserve"> </w:t>
      </w:r>
      <w:proofErr w:type="spellStart"/>
      <w:proofErr w:type="gramStart"/>
      <w:r w:rsidRPr="00A106A2">
        <w:rPr>
          <w:rFonts w:ascii="MS Gothic" w:eastAsia="MS Gothic" w:hAnsi="MS Gothic" w:cs="MS Gothic" w:hint="eastAsia"/>
          <w:highlight w:val="yellow"/>
          <w:u w:val="single"/>
        </w:rPr>
        <w:t>情報の科学と技術</w:t>
      </w:r>
      <w:proofErr w:type="spellEnd"/>
      <w:r w:rsidRPr="00A106A2">
        <w:rPr>
          <w:highlight w:val="yellow"/>
          <w:u w:val="single"/>
        </w:rPr>
        <w:t>.</w:t>
      </w:r>
      <w:proofErr w:type="gramEnd"/>
      <w:r w:rsidRPr="00A106A2">
        <w:rPr>
          <w:highlight w:val="yellow"/>
          <w:u w:val="single"/>
        </w:rPr>
        <w:t xml:space="preserve"> 1997-11-01, 47(11), pp. 566-573. ISSN: 0913-3801. (NAGATA, Haruki. Library Consortia: Past and Present. </w:t>
      </w:r>
      <w:proofErr w:type="gramStart"/>
      <w:r w:rsidRPr="00A106A2">
        <w:rPr>
          <w:highlight w:val="yellow"/>
          <w:u w:val="single"/>
        </w:rPr>
        <w:t>The Journal of Information Science and Technology Association.)</w:t>
      </w:r>
      <w:proofErr w:type="gramEnd"/>
    </w:p>
    <w:p w:rsidR="0089565B" w:rsidRPr="00A106A2" w:rsidRDefault="0089565B" w:rsidP="0089565B">
      <w:pPr>
        <w:pStyle w:val="List1"/>
        <w:tabs>
          <w:tab w:val="left" w:pos="2268"/>
        </w:tabs>
        <w:ind w:left="2268" w:hanging="1701"/>
        <w:rPr>
          <w:i/>
          <w:highlight w:val="yellow"/>
          <w:u w:val="single"/>
        </w:rPr>
      </w:pPr>
      <w:r w:rsidRPr="00A106A2">
        <w:rPr>
          <w:highlight w:val="yellow"/>
          <w:u w:val="single"/>
        </w:rPr>
        <w:t>Example 2:</w:t>
      </w:r>
      <w:r w:rsidRPr="00A106A2">
        <w:rPr>
          <w:highlight w:val="yellow"/>
          <w:u w:val="single"/>
        </w:rPr>
        <w:tab/>
      </w:r>
      <w:r w:rsidRPr="00A106A2">
        <w:rPr>
          <w:i/>
          <w:highlight w:val="yellow"/>
          <w:u w:val="single"/>
        </w:rPr>
        <w:t>There was an official translation of the name of the journal, but the journal did not provide an English rendering of the title of the article; an informal translation of the article title is provided for information purposes to help the reader understand the nature of the document.</w:t>
      </w:r>
    </w:p>
    <w:p w:rsidR="0089565B" w:rsidRPr="00A106A2" w:rsidRDefault="0089565B" w:rsidP="0089565B">
      <w:pPr>
        <w:pStyle w:val="List1"/>
        <w:tabs>
          <w:tab w:val="left" w:pos="2268"/>
        </w:tabs>
        <w:ind w:left="2268" w:hanging="18"/>
        <w:rPr>
          <w:highlight w:val="yellow"/>
          <w:u w:val="single"/>
        </w:rPr>
      </w:pPr>
      <w:proofErr w:type="spellStart"/>
      <w:proofErr w:type="gramStart"/>
      <w:r w:rsidRPr="00A106A2">
        <w:rPr>
          <w:rFonts w:ascii="MS Gothic" w:eastAsia="MS Gothic" w:hAnsi="MS Gothic" w:cs="MS Gothic" w:hint="eastAsia"/>
          <w:highlight w:val="yellow"/>
          <w:u w:val="single"/>
        </w:rPr>
        <w:t>森田唯加他</w:t>
      </w:r>
      <w:proofErr w:type="spellEnd"/>
      <w:r w:rsidRPr="00A106A2">
        <w:rPr>
          <w:rFonts w:ascii="MS Gothic" w:eastAsia="MS Gothic" w:hAnsi="MS Gothic" w:cs="MS Gothic"/>
          <w:highlight w:val="yellow"/>
          <w:u w:val="single"/>
        </w:rPr>
        <w:t>.</w:t>
      </w:r>
      <w:proofErr w:type="gramEnd"/>
      <w:r w:rsidRPr="00A106A2">
        <w:rPr>
          <w:rFonts w:ascii="MS Gothic" w:eastAsia="MS Gothic" w:hAnsi="MS Gothic" w:cs="MS Gothic"/>
          <w:highlight w:val="yellow"/>
          <w:u w:val="single"/>
        </w:rPr>
        <w:t xml:space="preserve"> </w:t>
      </w:r>
      <w:proofErr w:type="spellStart"/>
      <w:proofErr w:type="gramStart"/>
      <w:r w:rsidRPr="00A106A2">
        <w:rPr>
          <w:rFonts w:ascii="MS Gothic" w:eastAsia="MS Gothic" w:hAnsi="MS Gothic" w:cs="MS Gothic" w:hint="eastAsia"/>
          <w:highlight w:val="yellow"/>
          <w:u w:val="single"/>
        </w:rPr>
        <w:t>新たな心臓前駆細胞制御因子と階層性の理解</w:t>
      </w:r>
      <w:proofErr w:type="spellEnd"/>
      <w:r w:rsidRPr="00A106A2">
        <w:rPr>
          <w:rFonts w:ascii="MS Gothic" w:eastAsia="MS Gothic" w:hAnsi="MS Gothic" w:cs="MS Gothic"/>
          <w:highlight w:val="yellow"/>
          <w:u w:val="single"/>
        </w:rPr>
        <w:t>.</w:t>
      </w:r>
      <w:proofErr w:type="gramEnd"/>
      <w:r w:rsidRPr="00A106A2">
        <w:rPr>
          <w:rFonts w:ascii="MS Gothic" w:eastAsia="MS Gothic" w:hAnsi="MS Gothic" w:cs="MS Gothic"/>
          <w:highlight w:val="yellow"/>
          <w:u w:val="single"/>
        </w:rPr>
        <w:t xml:space="preserve"> </w:t>
      </w:r>
      <w:proofErr w:type="spellStart"/>
      <w:proofErr w:type="gramStart"/>
      <w:r w:rsidRPr="00A106A2">
        <w:rPr>
          <w:rFonts w:ascii="MS Gothic" w:eastAsia="MS Gothic" w:hAnsi="MS Gothic" w:cs="MS Gothic" w:hint="eastAsia"/>
          <w:highlight w:val="yellow"/>
          <w:u w:val="single"/>
        </w:rPr>
        <w:t>血管</w:t>
      </w:r>
      <w:proofErr w:type="spellEnd"/>
      <w:r w:rsidRPr="00A106A2">
        <w:rPr>
          <w:rFonts w:ascii="MS Gothic" w:eastAsia="MS Gothic" w:hAnsi="MS Gothic" w:cs="MS Gothic"/>
          <w:highlight w:val="yellow"/>
          <w:u w:val="single"/>
        </w:rPr>
        <w:t>.</w:t>
      </w:r>
      <w:proofErr w:type="gramEnd"/>
      <w:r w:rsidRPr="00A106A2">
        <w:rPr>
          <w:rFonts w:ascii="MS Gothic" w:eastAsia="MS Gothic" w:hAnsi="MS Gothic" w:cs="MS Gothic"/>
          <w:highlight w:val="yellow"/>
          <w:u w:val="single"/>
        </w:rPr>
        <w:t xml:space="preserve"> </w:t>
      </w:r>
      <w:r w:rsidRPr="00A106A2">
        <w:rPr>
          <w:highlight w:val="yellow"/>
          <w:u w:val="single"/>
        </w:rPr>
        <w:t>2012-01-31, 35(1)</w:t>
      </w:r>
      <w:proofErr w:type="gramStart"/>
      <w:r w:rsidRPr="00A106A2">
        <w:rPr>
          <w:highlight w:val="yellow"/>
          <w:u w:val="single"/>
        </w:rPr>
        <w:t>,  p</w:t>
      </w:r>
      <w:proofErr w:type="gramEnd"/>
      <w:r w:rsidRPr="00A106A2">
        <w:rPr>
          <w:highlight w:val="yellow"/>
          <w:u w:val="single"/>
        </w:rPr>
        <w:t xml:space="preserve">. 37(1). ISSN: 0911-4637, (Japanese Journal of Circulation Research), non-official translation (MORITA, </w:t>
      </w:r>
      <w:proofErr w:type="spellStart"/>
      <w:r w:rsidRPr="00A106A2">
        <w:rPr>
          <w:highlight w:val="yellow"/>
          <w:u w:val="single"/>
        </w:rPr>
        <w:t>Yuika</w:t>
      </w:r>
      <w:proofErr w:type="spellEnd"/>
      <w:r w:rsidRPr="00A106A2">
        <w:rPr>
          <w:highlight w:val="yellow"/>
          <w:u w:val="single"/>
        </w:rPr>
        <w:t xml:space="preserve"> et al. Novel Regulatory Factors for Cardiac Progenitor Cells and the Hierarchy Thereof.)</w:t>
      </w:r>
    </w:p>
    <w:p w:rsidR="0089565B" w:rsidRPr="00A106A2" w:rsidRDefault="0089565B" w:rsidP="0089565B">
      <w:pPr>
        <w:pStyle w:val="List1"/>
        <w:tabs>
          <w:tab w:val="left" w:pos="2268"/>
        </w:tabs>
        <w:ind w:left="2268" w:hanging="1701"/>
        <w:rPr>
          <w:i/>
          <w:highlight w:val="yellow"/>
          <w:u w:val="single"/>
        </w:rPr>
      </w:pPr>
      <w:r w:rsidRPr="00A106A2">
        <w:rPr>
          <w:highlight w:val="yellow"/>
          <w:u w:val="single"/>
        </w:rPr>
        <w:t>Example 3:</w:t>
      </w:r>
      <w:r w:rsidRPr="00A106A2">
        <w:rPr>
          <w:highlight w:val="yellow"/>
          <w:u w:val="single"/>
        </w:rPr>
        <w:tab/>
      </w:r>
      <w:r w:rsidRPr="00A106A2">
        <w:rPr>
          <w:i/>
          <w:highlight w:val="yellow"/>
          <w:u w:val="single"/>
        </w:rPr>
        <w:t>Citing a document in a language other than the language of the search report.  This example illustrates the citation of the document in Korean in the search report prepared in Japanese.  As there is no translation available, no English information has been added. A Japanese translation (prepared by the examiner) has been added in square brackets.</w:t>
      </w:r>
    </w:p>
    <w:p w:rsidR="0089565B" w:rsidRPr="00A106A2" w:rsidRDefault="0089565B" w:rsidP="0089565B">
      <w:pPr>
        <w:pStyle w:val="List1"/>
        <w:tabs>
          <w:tab w:val="left" w:pos="2268"/>
        </w:tabs>
        <w:ind w:left="2268" w:hanging="18"/>
        <w:rPr>
          <w:rFonts w:ascii="MS Gothic" w:eastAsia="MS Gothic" w:hAnsi="MS Gothic" w:cs="MS Gothic"/>
          <w:highlight w:val="yellow"/>
          <w:u w:val="single"/>
        </w:rPr>
      </w:pPr>
      <w:proofErr w:type="spellStart"/>
      <w:proofErr w:type="gramStart"/>
      <w:r w:rsidRPr="00A106A2">
        <w:rPr>
          <w:rFonts w:ascii="Batang" w:eastAsia="Batang" w:hAnsi="Batang" w:cs="Batang" w:hint="eastAsia"/>
          <w:highlight w:val="yellow"/>
          <w:u w:val="single"/>
        </w:rPr>
        <w:t>엄성인</w:t>
      </w:r>
      <w:proofErr w:type="spellEnd"/>
      <w:r w:rsidRPr="00A106A2">
        <w:rPr>
          <w:rFonts w:ascii="MS Gothic" w:eastAsia="MS Gothic" w:hAnsi="MS Gothic" w:cs="MS Gothic"/>
          <w:highlight w:val="yellow"/>
          <w:u w:val="single"/>
        </w:rPr>
        <w:t xml:space="preserve"> </w:t>
      </w:r>
      <w:r w:rsidRPr="00A106A2">
        <w:rPr>
          <w:rFonts w:ascii="Batang" w:eastAsia="Batang" w:hAnsi="Batang" w:cs="Batang" w:hint="eastAsia"/>
          <w:highlight w:val="yellow"/>
          <w:u w:val="single"/>
        </w:rPr>
        <w:t>외</w:t>
      </w:r>
      <w:r w:rsidRPr="00A106A2">
        <w:rPr>
          <w:rFonts w:ascii="MS Gothic" w:eastAsia="MS Gothic" w:hAnsi="MS Gothic" w:cs="MS Gothic"/>
          <w:highlight w:val="yellow"/>
          <w:u w:val="single"/>
        </w:rPr>
        <w:t xml:space="preserve"> 5</w:t>
      </w:r>
      <w:r w:rsidRPr="00A106A2">
        <w:rPr>
          <w:rFonts w:ascii="Batang" w:eastAsia="Batang" w:hAnsi="Batang" w:cs="Batang" w:hint="eastAsia"/>
          <w:highlight w:val="yellow"/>
          <w:u w:val="single"/>
        </w:rPr>
        <w:t>명</w:t>
      </w:r>
      <w:r w:rsidRPr="00A106A2">
        <w:rPr>
          <w:rFonts w:ascii="MS Gothic" w:eastAsia="MS Gothic" w:hAnsi="MS Gothic" w:cs="MS Gothic"/>
          <w:highlight w:val="yellow"/>
          <w:u w:val="single"/>
        </w:rPr>
        <w:t>.</w:t>
      </w:r>
      <w:proofErr w:type="gramEnd"/>
      <w:r w:rsidRPr="00A106A2">
        <w:rPr>
          <w:rFonts w:ascii="MS Gothic" w:eastAsia="MS Gothic" w:hAnsi="MS Gothic" w:cs="MS Gothic"/>
          <w:highlight w:val="yellow"/>
          <w:u w:val="single"/>
        </w:rPr>
        <w:t xml:space="preserve"> </w:t>
      </w:r>
      <w:proofErr w:type="spellStart"/>
      <w:proofErr w:type="gramStart"/>
      <w:r w:rsidRPr="00A106A2">
        <w:rPr>
          <w:rFonts w:ascii="Batang" w:eastAsia="Batang" w:hAnsi="Batang" w:cs="Batang" w:hint="eastAsia"/>
          <w:highlight w:val="yellow"/>
          <w:u w:val="single"/>
        </w:rPr>
        <w:t>데이터베이스를</w:t>
      </w:r>
      <w:proofErr w:type="spellEnd"/>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이용한</w:t>
      </w:r>
      <w:proofErr w:type="spellEnd"/>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가스산업시설의</w:t>
      </w:r>
      <w:proofErr w:type="spellEnd"/>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안전관리정보시스템</w:t>
      </w:r>
      <w:proofErr w:type="spellEnd"/>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구축</w:t>
      </w:r>
      <w:proofErr w:type="spellEnd"/>
      <w:r w:rsidRPr="00A106A2">
        <w:rPr>
          <w:rFonts w:ascii="MS Gothic" w:eastAsia="MS Gothic" w:hAnsi="MS Gothic" w:cs="MS Gothic"/>
          <w:highlight w:val="yellow"/>
          <w:u w:val="single"/>
        </w:rPr>
        <w:t>.</w:t>
      </w:r>
      <w:proofErr w:type="gramEnd"/>
      <w:r w:rsidRPr="00A106A2">
        <w:rPr>
          <w:rFonts w:ascii="MS Gothic" w:eastAsia="MS Gothic" w:hAnsi="MS Gothic" w:cs="MS Gothic"/>
          <w:highlight w:val="yellow"/>
          <w:u w:val="single"/>
        </w:rPr>
        <w:t xml:space="preserve">  </w:t>
      </w:r>
      <w:proofErr w:type="spellStart"/>
      <w:proofErr w:type="gramStart"/>
      <w:r w:rsidRPr="00A106A2">
        <w:rPr>
          <w:rFonts w:ascii="Batang" w:eastAsia="Batang" w:hAnsi="Batang" w:cs="Batang" w:hint="eastAsia"/>
          <w:highlight w:val="yellow"/>
          <w:u w:val="single"/>
        </w:rPr>
        <w:t>한국가스학회지</w:t>
      </w:r>
      <w:proofErr w:type="spellEnd"/>
      <w:r w:rsidRPr="00A106A2">
        <w:rPr>
          <w:rFonts w:ascii="MS Gothic" w:eastAsia="MS Gothic" w:hAnsi="MS Gothic" w:cs="MS Gothic"/>
          <w:highlight w:val="yellow"/>
          <w:u w:val="single"/>
        </w:rPr>
        <w:t>.</w:t>
      </w:r>
      <w:proofErr w:type="gramEnd"/>
      <w:r w:rsidRPr="00A106A2">
        <w:rPr>
          <w:rFonts w:ascii="MS Gothic" w:eastAsia="MS Gothic" w:hAnsi="MS Gothic" w:cs="MS Gothic"/>
          <w:highlight w:val="yellow"/>
          <w:u w:val="single"/>
        </w:rPr>
        <w:t xml:space="preserve"> </w:t>
      </w:r>
      <w:r w:rsidRPr="00A106A2">
        <w:rPr>
          <w:highlight w:val="yellow"/>
          <w:u w:val="single"/>
        </w:rPr>
        <w:t>1998-06, 2(2), pp. 48-54. ISSN: 1226-8402.</w:t>
      </w:r>
      <w:r w:rsidRPr="00A106A2">
        <w:rPr>
          <w:rFonts w:ascii="MS Gothic" w:eastAsia="MS Gothic" w:hAnsi="MS Gothic" w:cs="MS Gothic"/>
          <w:highlight w:val="yellow"/>
          <w:u w:val="single"/>
        </w:rPr>
        <w:t xml:space="preserve"> [</w:t>
      </w:r>
      <w:proofErr w:type="spellStart"/>
      <w:r w:rsidRPr="00A106A2">
        <w:rPr>
          <w:rFonts w:ascii="MS Gothic" w:eastAsia="MS Gothic" w:hAnsi="MS Gothic" w:cs="MS Gothic" w:hint="eastAsia"/>
          <w:highlight w:val="yellow"/>
          <w:u w:val="single"/>
        </w:rPr>
        <w:t>データベースを利用するガス産業施設の安全管理情報システムの構築</w:t>
      </w:r>
      <w:proofErr w:type="spellEnd"/>
      <w:r w:rsidRPr="00A106A2">
        <w:rPr>
          <w:rFonts w:ascii="MS Gothic" w:eastAsia="MS Gothic" w:hAnsi="MS Gothic" w:cs="MS Gothic"/>
          <w:highlight w:val="yellow"/>
          <w:u w:val="single"/>
        </w:rPr>
        <w:t>]</w:t>
      </w:r>
    </w:p>
    <w:p w:rsidR="0089565B" w:rsidRPr="00A106A2" w:rsidRDefault="0089565B" w:rsidP="0089565B">
      <w:pPr>
        <w:pStyle w:val="List1"/>
        <w:tabs>
          <w:tab w:val="left" w:pos="2268"/>
        </w:tabs>
        <w:ind w:left="2268" w:hanging="1701"/>
        <w:rPr>
          <w:i/>
          <w:highlight w:val="yellow"/>
          <w:u w:val="single"/>
        </w:rPr>
      </w:pPr>
      <w:r w:rsidRPr="00A106A2">
        <w:rPr>
          <w:highlight w:val="yellow"/>
          <w:u w:val="single"/>
        </w:rPr>
        <w:t>Example 4:</w:t>
      </w:r>
      <w:r w:rsidRPr="00A106A2">
        <w:rPr>
          <w:highlight w:val="yellow"/>
          <w:u w:val="single"/>
        </w:rPr>
        <w:tab/>
      </w:r>
      <w:r w:rsidRPr="00A106A2">
        <w:rPr>
          <w:i/>
          <w:highlight w:val="yellow"/>
          <w:u w:val="single"/>
        </w:rPr>
        <w:t>Citing a document in a language other than the language of the search report, for which the official English translation is available, with optional translation into the language of the search report.  This example illustrates the citation of the document in Korean in the search report prepared in Japanese.</w:t>
      </w:r>
    </w:p>
    <w:p w:rsidR="0089565B" w:rsidRPr="00A106A2" w:rsidRDefault="0089565B" w:rsidP="0089565B">
      <w:pPr>
        <w:pStyle w:val="List1"/>
        <w:tabs>
          <w:tab w:val="left" w:pos="2268"/>
        </w:tabs>
        <w:ind w:left="2268" w:hanging="18"/>
        <w:rPr>
          <w:u w:val="single"/>
        </w:rPr>
      </w:pPr>
      <w:proofErr w:type="gramStart"/>
      <w:r w:rsidRPr="00A106A2">
        <w:rPr>
          <w:rFonts w:ascii="Batang" w:eastAsia="Batang" w:hAnsi="Batang" w:cs="Batang" w:hint="eastAsia"/>
          <w:highlight w:val="yellow"/>
          <w:u w:val="single"/>
        </w:rPr>
        <w:t>강</w:t>
      </w:r>
      <w:r w:rsidRPr="00A106A2">
        <w:rPr>
          <w:rFonts w:ascii="Batang" w:eastAsia="Batang" w:hAnsi="Batang" w:cs="Batang"/>
          <w:highlight w:val="yellow"/>
          <w:u w:val="single"/>
        </w:rPr>
        <w:t xml:space="preserve"> </w:t>
      </w:r>
      <w:r w:rsidRPr="00A106A2">
        <w:rPr>
          <w:rFonts w:ascii="Batang" w:eastAsia="Batang" w:hAnsi="Batang" w:cs="Batang" w:hint="eastAsia"/>
          <w:highlight w:val="yellow"/>
          <w:u w:val="single"/>
        </w:rPr>
        <w:t>현</w:t>
      </w:r>
      <w:r w:rsidRPr="00A106A2">
        <w:rPr>
          <w:rFonts w:ascii="Batang" w:eastAsia="Batang" w:hAnsi="Batang" w:cs="Batang"/>
          <w:highlight w:val="yellow"/>
          <w:u w:val="single"/>
        </w:rPr>
        <w:t xml:space="preserve"> </w:t>
      </w:r>
      <w:r w:rsidRPr="00A106A2">
        <w:rPr>
          <w:rFonts w:ascii="Batang" w:eastAsia="Batang" w:hAnsi="Batang" w:cs="Batang" w:hint="eastAsia"/>
          <w:highlight w:val="yellow"/>
          <w:u w:val="single"/>
        </w:rPr>
        <w:t>재</w:t>
      </w:r>
      <w:r w:rsidRPr="00A106A2">
        <w:rPr>
          <w:rFonts w:ascii="Batang" w:eastAsia="Batang" w:hAnsi="Batang" w:cs="Batang"/>
          <w:highlight w:val="yellow"/>
          <w:u w:val="single"/>
        </w:rPr>
        <w:t xml:space="preserve">. </w:t>
      </w:r>
      <w:proofErr w:type="spellStart"/>
      <w:r w:rsidRPr="00A106A2">
        <w:rPr>
          <w:rFonts w:ascii="Batang" w:eastAsia="Batang" w:hAnsi="Batang" w:cs="Batang" w:hint="eastAsia"/>
          <w:highlight w:val="yellow"/>
          <w:u w:val="single"/>
        </w:rPr>
        <w:t>줄기세포의</w:t>
      </w:r>
      <w:proofErr w:type="spellEnd"/>
      <w:r w:rsidRPr="00A106A2">
        <w:rPr>
          <w:rFonts w:ascii="Batang" w:eastAsia="Batang" w:hAnsi="Batang" w:cs="Batang"/>
          <w:highlight w:val="yellow"/>
          <w:u w:val="single"/>
        </w:rPr>
        <w:t xml:space="preserve"> </w:t>
      </w:r>
      <w:proofErr w:type="spellStart"/>
      <w:r w:rsidRPr="00A106A2">
        <w:rPr>
          <w:rFonts w:ascii="Batang" w:eastAsia="Batang" w:hAnsi="Batang" w:cs="Batang" w:hint="eastAsia"/>
          <w:highlight w:val="yellow"/>
          <w:u w:val="single"/>
        </w:rPr>
        <w:t>심혈관계</w:t>
      </w:r>
      <w:proofErr w:type="spellEnd"/>
      <w:r w:rsidRPr="00A106A2">
        <w:rPr>
          <w:rFonts w:ascii="Batang" w:eastAsia="Batang" w:hAnsi="Batang" w:cs="Batang"/>
          <w:highlight w:val="yellow"/>
          <w:u w:val="single"/>
        </w:rPr>
        <w:t xml:space="preserve"> </w:t>
      </w:r>
      <w:proofErr w:type="spellStart"/>
      <w:r w:rsidRPr="00A106A2">
        <w:rPr>
          <w:rFonts w:ascii="Batang" w:eastAsia="Batang" w:hAnsi="Batang" w:cs="Batang" w:hint="eastAsia"/>
          <w:highlight w:val="yellow"/>
          <w:u w:val="single"/>
        </w:rPr>
        <w:t>임상적용</w:t>
      </w:r>
      <w:proofErr w:type="spellEnd"/>
      <w:r w:rsidRPr="00A106A2">
        <w:rPr>
          <w:rFonts w:ascii="Batang" w:eastAsia="Batang" w:hAnsi="Batang" w:cs="Batang"/>
          <w:highlight w:val="yellow"/>
          <w:u w:val="single"/>
        </w:rPr>
        <w:t>.</w:t>
      </w:r>
      <w:proofErr w:type="gramEnd"/>
      <w:r w:rsidRPr="00A106A2">
        <w:rPr>
          <w:rFonts w:ascii="Batang" w:eastAsia="Batang" w:hAnsi="Batang" w:cs="Batang"/>
          <w:highlight w:val="yellow"/>
          <w:u w:val="single"/>
        </w:rPr>
        <w:t xml:space="preserve"> </w:t>
      </w:r>
      <w:proofErr w:type="spellStart"/>
      <w:proofErr w:type="gramStart"/>
      <w:r w:rsidRPr="00A106A2">
        <w:rPr>
          <w:rFonts w:ascii="Batang" w:eastAsia="Batang" w:hAnsi="Batang" w:cs="Batang" w:hint="eastAsia"/>
          <w:highlight w:val="yellow"/>
          <w:u w:val="single"/>
        </w:rPr>
        <w:t>대한의사협회지</w:t>
      </w:r>
      <w:proofErr w:type="spellEnd"/>
      <w:r w:rsidRPr="00A106A2">
        <w:rPr>
          <w:rFonts w:ascii="Batang" w:eastAsia="Batang" w:hAnsi="Batang" w:cs="Batang"/>
          <w:highlight w:val="yellow"/>
          <w:u w:val="single"/>
        </w:rPr>
        <w:t>.</w:t>
      </w:r>
      <w:proofErr w:type="gramEnd"/>
      <w:r w:rsidRPr="00A106A2">
        <w:rPr>
          <w:rFonts w:ascii="Batang" w:eastAsia="Batang" w:hAnsi="Batang" w:cs="Batang"/>
          <w:highlight w:val="yellow"/>
          <w:u w:val="single"/>
        </w:rPr>
        <w:t xml:space="preserve"> </w:t>
      </w:r>
      <w:proofErr w:type="gramStart"/>
      <w:r w:rsidRPr="00A106A2">
        <w:rPr>
          <w:highlight w:val="yellow"/>
          <w:u w:val="single"/>
        </w:rPr>
        <w:t>2011-05. 54(5).</w:t>
      </w:r>
      <w:proofErr w:type="gramEnd"/>
      <w:r w:rsidRPr="00A106A2">
        <w:rPr>
          <w:highlight w:val="yellow"/>
          <w:u w:val="single"/>
        </w:rPr>
        <w:t xml:space="preserve"> pp. 462-467. </w:t>
      </w:r>
      <w:proofErr w:type="gramStart"/>
      <w:r w:rsidRPr="00A106A2">
        <w:rPr>
          <w:highlight w:val="yellow"/>
          <w:u w:val="single"/>
        </w:rPr>
        <w:t>(KANG, Hyun-Jae.</w:t>
      </w:r>
      <w:proofErr w:type="gramEnd"/>
      <w:r w:rsidRPr="00A106A2">
        <w:rPr>
          <w:highlight w:val="yellow"/>
          <w:u w:val="single"/>
        </w:rPr>
        <w:t xml:space="preserve"> </w:t>
      </w:r>
      <w:proofErr w:type="gramStart"/>
      <w:r w:rsidRPr="00A106A2">
        <w:rPr>
          <w:highlight w:val="yellow"/>
          <w:u w:val="single"/>
        </w:rPr>
        <w:t>Clinical Application of Stem Cell in Cardiovascular Diseases.</w:t>
      </w:r>
      <w:proofErr w:type="gramEnd"/>
      <w:r w:rsidRPr="00A106A2">
        <w:rPr>
          <w:highlight w:val="yellow"/>
          <w:u w:val="single"/>
        </w:rPr>
        <w:t xml:space="preserve"> </w:t>
      </w:r>
      <w:proofErr w:type="gramStart"/>
      <w:r w:rsidRPr="00A106A2">
        <w:rPr>
          <w:highlight w:val="yellow"/>
          <w:u w:val="single"/>
        </w:rPr>
        <w:t>J. Korean Med. Assoc.)</w:t>
      </w:r>
      <w:proofErr w:type="gramEnd"/>
      <w:r w:rsidRPr="00A106A2">
        <w:rPr>
          <w:highlight w:val="yellow"/>
          <w:u w:val="single"/>
        </w:rPr>
        <w:t xml:space="preserve"> </w:t>
      </w:r>
      <w:r w:rsidRPr="00A106A2">
        <w:rPr>
          <w:rFonts w:ascii="Batang" w:eastAsia="Batang" w:hAnsi="Batang" w:cs="Batang"/>
          <w:highlight w:val="yellow"/>
          <w:u w:val="single"/>
        </w:rPr>
        <w:t>[</w:t>
      </w:r>
      <w:proofErr w:type="spellStart"/>
      <w:r w:rsidRPr="00A106A2">
        <w:rPr>
          <w:rFonts w:ascii="Batang" w:eastAsia="Batang" w:hAnsi="Batang" w:cs="Batang" w:hint="eastAsia"/>
          <w:highlight w:val="yellow"/>
          <w:u w:val="single"/>
        </w:rPr>
        <w:t>幹細胞の心血管疾患への臨床</w:t>
      </w:r>
      <w:r w:rsidRPr="00A106A2">
        <w:rPr>
          <w:rFonts w:ascii="MS Mincho" w:eastAsia="MS Mincho" w:hAnsi="MS Mincho" w:cs="MS Mincho" w:hint="eastAsia"/>
          <w:highlight w:val="yellow"/>
          <w:u w:val="single"/>
        </w:rPr>
        <w:t>応</w:t>
      </w:r>
      <w:r w:rsidRPr="00A106A2">
        <w:rPr>
          <w:rFonts w:ascii="Batang" w:eastAsia="Batang" w:hAnsi="Batang" w:cs="Batang" w:hint="eastAsia"/>
          <w:highlight w:val="yellow"/>
          <w:u w:val="single"/>
        </w:rPr>
        <w:t>用</w:t>
      </w:r>
      <w:proofErr w:type="spellEnd"/>
      <w:r w:rsidRPr="00A106A2">
        <w:rPr>
          <w:rFonts w:ascii="Batang" w:eastAsia="Batang" w:hAnsi="Batang" w:cs="Batang"/>
          <w:highlight w:val="yellow"/>
          <w:u w:val="single"/>
        </w:rPr>
        <w:t>]</w:t>
      </w:r>
    </w:p>
    <w:p w:rsidR="0089565B" w:rsidRDefault="0089565B" w:rsidP="0089565B">
      <w:pPr>
        <w:pStyle w:val="List0"/>
      </w:pPr>
      <w:r>
        <w:fldChar w:fldCharType="begin"/>
      </w:r>
      <w:r>
        <w:instrText xml:space="preserve"> AUTONUM </w:instrText>
      </w:r>
      <w:r>
        <w:fldChar w:fldCharType="end"/>
      </w:r>
      <w:r>
        <w:tab/>
        <w:t>It is recommended that any document (reference) referred to in paragraph </w:t>
      </w:r>
      <w:r w:rsidRPr="008632D4">
        <w:rPr>
          <w:strike/>
          <w:shd w:val="clear" w:color="auto" w:fill="E5B8B7" w:themeFill="accent2" w:themeFillTint="66"/>
        </w:rPr>
        <w:t>7</w:t>
      </w:r>
      <w:r w:rsidRPr="00A106A2">
        <w:rPr>
          <w:highlight w:val="yellow"/>
          <w:u w:val="single"/>
        </w:rPr>
        <w:t>9</w:t>
      </w:r>
      <w:r>
        <w:t>, above, and cited in the search report should be indicated by the following letters or a sign to be placed next to the citation of the said document (reference):</w:t>
      </w:r>
    </w:p>
    <w:p w:rsidR="0089565B" w:rsidRDefault="0089565B" w:rsidP="0089565B">
      <w:pPr>
        <w:pStyle w:val="List0R"/>
        <w:rPr>
          <w:i/>
        </w:rPr>
      </w:pPr>
      <w:r>
        <w:t>(a)</w:t>
      </w:r>
      <w:r>
        <w:tab/>
      </w:r>
      <w:r>
        <w:rPr>
          <w:i/>
        </w:rPr>
        <w:t>Categories indicating cited documents (references) of particular relevance:</w:t>
      </w:r>
    </w:p>
    <w:p w:rsidR="0089565B" w:rsidRDefault="0089565B" w:rsidP="0089565B">
      <w:pPr>
        <w:pStyle w:val="List2"/>
        <w:ind w:left="2268" w:hanging="1134"/>
      </w:pPr>
      <w:r>
        <w:t>Category “X”:</w:t>
      </w:r>
      <w:r>
        <w:tab/>
        <w:t>The claimed invention cannot be considered novel or cannot be considered to involve an inventive step when the document is taken alone;</w:t>
      </w:r>
    </w:p>
    <w:p w:rsidR="0089565B" w:rsidRDefault="0089565B" w:rsidP="0089565B">
      <w:pPr>
        <w:pStyle w:val="List2"/>
        <w:ind w:left="2268" w:hanging="1134"/>
      </w:pPr>
      <w:r>
        <w:t>Category “Y”:</w:t>
      </w:r>
      <w:r>
        <w:tab/>
        <w:t>The claimed invention cannot be considered to involve an inventive step when the document is combined with one or more other such documents, such combination being obvious to a person skilled in the art.</w:t>
      </w:r>
    </w:p>
    <w:p w:rsidR="0089565B" w:rsidRDefault="0089565B" w:rsidP="0089565B">
      <w:pPr>
        <w:pStyle w:val="List0R"/>
        <w:keepNext/>
        <w:rPr>
          <w:i/>
        </w:rPr>
      </w:pPr>
      <w:r>
        <w:t>(b)</w:t>
      </w:r>
      <w:r>
        <w:tab/>
      </w:r>
      <w:r>
        <w:rPr>
          <w:i/>
        </w:rPr>
        <w:t>Categories indicating cited documents (references) of other relevant prior art:</w:t>
      </w:r>
    </w:p>
    <w:p w:rsidR="0089565B" w:rsidRDefault="0089565B" w:rsidP="0089565B">
      <w:pPr>
        <w:pStyle w:val="List2"/>
        <w:ind w:left="2268" w:hanging="1134"/>
      </w:pPr>
      <w:r>
        <w:t>Category “A”:</w:t>
      </w:r>
      <w:r>
        <w:tab/>
        <w:t>Document defining the general state of the art which is not considered to be of particular relevance;</w:t>
      </w:r>
    </w:p>
    <w:p w:rsidR="0089565B" w:rsidRDefault="0089565B" w:rsidP="0089565B">
      <w:pPr>
        <w:pStyle w:val="List2"/>
        <w:ind w:left="2268" w:hanging="1134"/>
      </w:pPr>
      <w:r>
        <w:t>Category “D”:</w:t>
      </w:r>
      <w:r>
        <w:tab/>
        <w:t>Document cited by the applicant in the application and which document (reference) was referred to in the course of the search procedure.  Code “D” should always be accompanied by one of the categories indicating the relevance of the cited document;</w:t>
      </w:r>
    </w:p>
    <w:p w:rsidR="0089565B" w:rsidRPr="0077775A" w:rsidRDefault="0089565B" w:rsidP="0089565B">
      <w:pPr>
        <w:pStyle w:val="List2"/>
        <w:ind w:left="2268" w:hanging="1134"/>
      </w:pPr>
      <w:r>
        <w:t>Category “E”:</w:t>
      </w:r>
      <w:r>
        <w:tab/>
        <w:t xml:space="preserve">Earlier patent document as defined in Rule 33.1(c) of the Regulations under the PCT, </w:t>
      </w:r>
      <w:r w:rsidRPr="008632D4">
        <w:rPr>
          <w:strike/>
          <w:shd w:val="clear" w:color="auto" w:fill="E5B8B7" w:themeFill="accent2" w:themeFillTint="66"/>
        </w:rPr>
        <w:t xml:space="preserve">but </w:t>
      </w:r>
      <w:r>
        <w:t>published on or after the international filing date</w:t>
      </w:r>
      <w:r w:rsidRPr="00A106A2">
        <w:rPr>
          <w:highlight w:val="yellow"/>
          <w:u w:val="single"/>
        </w:rPr>
        <w:t>. Code “E” should preferably be accompanied by one of the categories “X”, “Y” or “A”</w:t>
      </w:r>
      <w:r>
        <w:t>;</w:t>
      </w:r>
    </w:p>
    <w:p w:rsidR="0089565B" w:rsidRDefault="0089565B" w:rsidP="0089565B">
      <w:pPr>
        <w:pStyle w:val="List2"/>
        <w:ind w:left="2268" w:hanging="1134"/>
      </w:pPr>
      <w:r>
        <w:t>Category “L”:</w:t>
      </w:r>
      <w:r>
        <w:tab/>
        <w:t>Document which may throw doubts on priority claim(s) or which is cited to establish the publication date of another citation or other special reason (the reason for citing the document shall be given);</w:t>
      </w:r>
    </w:p>
    <w:p w:rsidR="0089565B" w:rsidRDefault="0089565B" w:rsidP="0089565B">
      <w:pPr>
        <w:pStyle w:val="List2"/>
        <w:ind w:left="2268" w:hanging="1134"/>
      </w:pPr>
      <w:r>
        <w:t>Category “O”:</w:t>
      </w:r>
      <w:r>
        <w:tab/>
        <w:t>Document referring to an oral disclosure, use, exhibition or other means</w:t>
      </w:r>
      <w:r w:rsidRPr="00A106A2">
        <w:rPr>
          <w:highlight w:val="yellow"/>
          <w:u w:val="single"/>
        </w:rPr>
        <w:t>. Code “O” should always be accompanied by one of the categories “X”, “Y” or “A”</w:t>
      </w:r>
      <w:r>
        <w:t>;</w:t>
      </w:r>
    </w:p>
    <w:p w:rsidR="0089565B" w:rsidRDefault="0089565B" w:rsidP="0089565B">
      <w:pPr>
        <w:pStyle w:val="List2"/>
        <w:ind w:left="2268" w:hanging="1134"/>
      </w:pPr>
      <w:r>
        <w:t>Category “P”:</w:t>
      </w:r>
      <w:r>
        <w:tab/>
        <w:t xml:space="preserve">Document published prior to the filing date (in the case of the PCT, the international filing date) but </w:t>
      </w:r>
      <w:r w:rsidRPr="004F3CB6">
        <w:rPr>
          <w:strike/>
          <w:shd w:val="clear" w:color="auto" w:fill="E5B8B7" w:themeFill="accent2" w:themeFillTint="66"/>
        </w:rPr>
        <w:t xml:space="preserve">later </w:t>
      </w:r>
      <w:proofErr w:type="spellStart"/>
      <w:r w:rsidRPr="004F3CB6">
        <w:rPr>
          <w:strike/>
          <w:shd w:val="clear" w:color="auto" w:fill="E5B8B7" w:themeFill="accent2" w:themeFillTint="66"/>
        </w:rPr>
        <w:t>than</w:t>
      </w:r>
      <w:r w:rsidRPr="00A106A2">
        <w:rPr>
          <w:highlight w:val="yellow"/>
          <w:u w:val="single"/>
        </w:rPr>
        <w:t>on</w:t>
      </w:r>
      <w:proofErr w:type="spellEnd"/>
      <w:r w:rsidRPr="00A106A2">
        <w:rPr>
          <w:highlight w:val="yellow"/>
          <w:u w:val="single"/>
        </w:rPr>
        <w:t xml:space="preserve"> or after</w:t>
      </w:r>
      <w:r>
        <w:t xml:space="preserve"> the priority date claimed in the application.  Code “P” should always be accompanied by one of the categories “X”, “Y” or “A”;</w:t>
      </w:r>
    </w:p>
    <w:p w:rsidR="0089565B" w:rsidRDefault="0089565B" w:rsidP="0089565B">
      <w:pPr>
        <w:pStyle w:val="List2"/>
        <w:ind w:left="2268" w:hanging="1134"/>
      </w:pPr>
      <w:r>
        <w:lastRenderedPageBreak/>
        <w:t>Category “T”:</w:t>
      </w:r>
      <w:r>
        <w:tab/>
        <w:t>Later document published after the filing date (in the case of the PCT, the international filing date) or priority date and not in conflict with the application but cited to understand the principle or theory underlying the invention;</w:t>
      </w:r>
    </w:p>
    <w:p w:rsidR="0089565B" w:rsidRDefault="0089565B" w:rsidP="0089565B">
      <w:pPr>
        <w:pStyle w:val="List2"/>
        <w:ind w:left="2268" w:hanging="1134"/>
      </w:pPr>
      <w:r>
        <w:t>Category “&amp;”:</w:t>
      </w:r>
      <w:r>
        <w:tab/>
        <w:t>Document being a member of the same patent family or document whose contents have not been verified by the search examiner but are believed to be substantially identical to those of another document which the search examiner has inspected.</w:t>
      </w:r>
    </w:p>
    <w:p w:rsidR="0089565B" w:rsidRDefault="0089565B" w:rsidP="0089565B">
      <w:pPr>
        <w:pStyle w:val="List0"/>
      </w:pPr>
      <w:r>
        <w:fldChar w:fldCharType="begin"/>
      </w:r>
      <w:r>
        <w:instrText xml:space="preserve"> AUTONUM </w:instrText>
      </w:r>
      <w:r>
        <w:fldChar w:fldCharType="end"/>
      </w:r>
      <w:r>
        <w:tab/>
        <w:t>The list of cited documents (references) given in the search report should indicate, conforming to the generally recognized practice of the International Searching Authorities under the Patent Cooperation Treaty, the respective claim(s) of the patent application to which the citation is considered to be relevant.</w:t>
      </w:r>
    </w:p>
    <w:p w:rsidR="0089565B" w:rsidRDefault="0089565B" w:rsidP="0089565B">
      <w:pPr>
        <w:pStyle w:val="List0"/>
      </w:pPr>
      <w:r>
        <w:fldChar w:fldCharType="begin"/>
      </w:r>
      <w:r>
        <w:instrText xml:space="preserve"> AUTONUM </w:instrText>
      </w:r>
      <w:r>
        <w:fldChar w:fldCharType="end"/>
      </w:r>
      <w:r>
        <w:tab/>
        <w:t>The category codes referred to in paragraph </w:t>
      </w:r>
      <w:r w:rsidRPr="004F3CB6">
        <w:rPr>
          <w:strike/>
          <w:shd w:val="clear" w:color="auto" w:fill="E5B8B7" w:themeFill="accent2" w:themeFillTint="66"/>
        </w:rPr>
        <w:t>14</w:t>
      </w:r>
      <w:r w:rsidRPr="00A106A2">
        <w:rPr>
          <w:highlight w:val="yellow"/>
          <w:u w:val="single"/>
        </w:rPr>
        <w:t>20</w:t>
      </w:r>
      <w:r>
        <w:t>, above, are intended primarily for use in the context of search reports accompanying published patent applications.  However, if industrial property offices wish to indicate the relevance of cited documents (references) listed on the first page of a published patent application, they should print the category codes in parentheses, immediately after each citation.</w:t>
      </w:r>
    </w:p>
    <w:p w:rsidR="0089565B" w:rsidRDefault="0089565B" w:rsidP="0089565B"/>
    <w:p w:rsidR="0089565B" w:rsidRDefault="0089565B" w:rsidP="0089565B">
      <w:pPr>
        <w:ind w:left="567" w:hanging="567"/>
      </w:pPr>
      <w:r>
        <w:rPr>
          <w:i/>
        </w:rPr>
        <w:t>Note</w:t>
      </w:r>
      <w:r>
        <w:t>:</w:t>
      </w:r>
      <w:r>
        <w:tab/>
        <w:t>Further detailed information on definitions of terms used in this Standard or on the inclusion of references cited can be found in International Standard ISO 690:</w:t>
      </w:r>
      <w:r w:rsidRPr="004F3CB6">
        <w:rPr>
          <w:strike/>
          <w:shd w:val="clear" w:color="auto" w:fill="E5B8B7" w:themeFill="accent2" w:themeFillTint="66"/>
        </w:rPr>
        <w:t>1987, “Documentation – Bibliographic References – Content, Form and Structure”.</w:t>
      </w:r>
      <w:r w:rsidRPr="00A106A2">
        <w:rPr>
          <w:highlight w:val="yellow"/>
          <w:u w:val="single"/>
        </w:rPr>
        <w:t>2010, “Information and documentation – Guidelines for bibliographic references and citations to information resources”.</w:t>
      </w:r>
      <w:r>
        <w:t xml:space="preserve">  Guidance for the abbreviation of titles of articles can be obtained through International Standard ISO 4:1997, “Information and Documentation – Rules for the Abbreviation of Title Words and Titles of Publications”.</w:t>
      </w:r>
    </w:p>
    <w:p w:rsidR="0089565B" w:rsidRDefault="0089565B" w:rsidP="0089565B">
      <w:pPr>
        <w:ind w:left="567" w:hanging="567"/>
      </w:pPr>
    </w:p>
    <w:p w:rsidR="0089565B" w:rsidRDefault="0089565B" w:rsidP="0089565B">
      <w:pPr>
        <w:jc w:val="right"/>
      </w:pPr>
      <w:r>
        <w:t>[End of Standard]</w:t>
      </w:r>
    </w:p>
    <w:tbl>
      <w:tblPr>
        <w:tblW w:w="0" w:type="auto"/>
        <w:tblLayout w:type="fixed"/>
        <w:tblCellMar>
          <w:left w:w="28" w:type="dxa"/>
          <w:right w:w="28" w:type="dxa"/>
        </w:tblCellMar>
        <w:tblLook w:val="0000" w:firstRow="0" w:lastRow="0" w:firstColumn="0" w:lastColumn="0" w:noHBand="0" w:noVBand="0"/>
      </w:tblPr>
      <w:tblGrid>
        <w:gridCol w:w="312"/>
        <w:gridCol w:w="2631"/>
        <w:gridCol w:w="6343"/>
      </w:tblGrid>
      <w:tr w:rsidR="0089565B" w:rsidTr="00D14AA1">
        <w:trPr>
          <w:trHeight w:hRule="exact" w:val="100"/>
        </w:trPr>
        <w:tc>
          <w:tcPr>
            <w:tcW w:w="2943" w:type="dxa"/>
            <w:gridSpan w:val="2"/>
            <w:tcBorders>
              <w:top w:val="single" w:sz="4" w:space="0" w:color="808080"/>
            </w:tcBorders>
          </w:tcPr>
          <w:p w:rsidR="0089565B" w:rsidRDefault="0089565B" w:rsidP="00D14AA1">
            <w:pPr>
              <w:pStyle w:val="Footer"/>
              <w:pBdr>
                <w:top w:val="none" w:sz="0" w:space="0" w:color="auto"/>
              </w:pBdr>
            </w:pPr>
          </w:p>
        </w:tc>
        <w:tc>
          <w:tcPr>
            <w:tcW w:w="6343" w:type="dxa"/>
          </w:tcPr>
          <w:p w:rsidR="0089565B" w:rsidRDefault="0089565B" w:rsidP="00D14AA1">
            <w:pPr>
              <w:pStyle w:val="Footer"/>
              <w:pBdr>
                <w:top w:val="none" w:sz="0" w:space="0" w:color="auto"/>
              </w:pBdr>
            </w:pPr>
          </w:p>
        </w:tc>
      </w:tr>
      <w:tr w:rsidR="0089565B" w:rsidTr="00D14AA1">
        <w:tc>
          <w:tcPr>
            <w:tcW w:w="312" w:type="dxa"/>
          </w:tcPr>
          <w:p w:rsidR="0089565B" w:rsidRDefault="0089565B" w:rsidP="00D14AA1">
            <w:pPr>
              <w:pStyle w:val="Footer"/>
              <w:pBdr>
                <w:top w:val="none" w:sz="0" w:space="0" w:color="auto"/>
              </w:pBdr>
              <w:spacing w:after="40"/>
              <w:rPr>
                <w:rStyle w:val="FootnoteReference"/>
              </w:rPr>
            </w:pPr>
            <w:bookmarkStart w:id="3" w:name="_Hlt495810227"/>
            <w:bookmarkStart w:id="4" w:name="Note1"/>
            <w:bookmarkEnd w:id="3"/>
            <w:r>
              <w:rPr>
                <w:rStyle w:val="FootnoteReference"/>
              </w:rPr>
              <w:t>(1)</w:t>
            </w:r>
            <w:bookmarkEnd w:id="4"/>
          </w:p>
        </w:tc>
        <w:tc>
          <w:tcPr>
            <w:tcW w:w="8974" w:type="dxa"/>
            <w:gridSpan w:val="2"/>
          </w:tcPr>
          <w:p w:rsidR="0089565B" w:rsidRDefault="0089565B" w:rsidP="00D14AA1">
            <w:pPr>
              <w:rPr>
                <w:sz w:val="16"/>
              </w:rPr>
            </w:pPr>
            <w:r>
              <w:rPr>
                <w:sz w:val="16"/>
              </w:rPr>
              <w:t>These elements are to be indicated only in a search report.</w:t>
            </w:r>
          </w:p>
        </w:tc>
      </w:tr>
      <w:tr w:rsidR="0089565B" w:rsidTr="00D14AA1">
        <w:tc>
          <w:tcPr>
            <w:tcW w:w="312" w:type="dxa"/>
          </w:tcPr>
          <w:p w:rsidR="0089565B" w:rsidRDefault="0089565B" w:rsidP="00D14AA1">
            <w:pPr>
              <w:pStyle w:val="Footer"/>
              <w:pBdr>
                <w:top w:val="none" w:sz="0" w:space="0" w:color="auto"/>
              </w:pBdr>
              <w:spacing w:after="40"/>
              <w:rPr>
                <w:rStyle w:val="FootnoteReference"/>
              </w:rPr>
            </w:pPr>
            <w:bookmarkStart w:id="5" w:name="_Hlt495810223"/>
            <w:bookmarkStart w:id="6" w:name="Note2"/>
            <w:bookmarkEnd w:id="5"/>
            <w:r>
              <w:rPr>
                <w:rStyle w:val="FootnoteReference"/>
              </w:rPr>
              <w:t>(2)</w:t>
            </w:r>
            <w:bookmarkEnd w:id="6"/>
          </w:p>
        </w:tc>
        <w:tc>
          <w:tcPr>
            <w:tcW w:w="8974" w:type="dxa"/>
            <w:gridSpan w:val="2"/>
          </w:tcPr>
          <w:p w:rsidR="0089565B" w:rsidRDefault="0089565B" w:rsidP="00D14AA1">
            <w:pPr>
              <w:rPr>
                <w:sz w:val="16"/>
              </w:rPr>
            </w:pPr>
            <w:r>
              <w:rPr>
                <w:sz w:val="16"/>
              </w:rPr>
              <w:t>The elements of item (v), having relevance to a corrected patent document, should be indicated together with the other data referred to under subparagraph 1</w:t>
            </w:r>
            <w:r w:rsidRPr="00A106A2">
              <w:rPr>
                <w:sz w:val="16"/>
                <w:highlight w:val="yellow"/>
                <w:u w:val="single"/>
              </w:rPr>
              <w:t>4</w:t>
            </w:r>
            <w:r w:rsidRPr="004F3CB6">
              <w:rPr>
                <w:strike/>
                <w:sz w:val="16"/>
                <w:shd w:val="clear" w:color="auto" w:fill="E5B8B7" w:themeFill="accent2" w:themeFillTint="66"/>
              </w:rPr>
              <w:t>3</w:t>
            </w:r>
            <w:r>
              <w:rPr>
                <w:sz w:val="16"/>
              </w:rPr>
              <w:t>(a)(</w:t>
            </w:r>
            <w:proofErr w:type="spellStart"/>
            <w:r>
              <w:rPr>
                <w:sz w:val="16"/>
              </w:rPr>
              <w:t>i</w:t>
            </w:r>
            <w:proofErr w:type="spellEnd"/>
            <w:r>
              <w:rPr>
                <w:sz w:val="16"/>
              </w:rPr>
              <w:t>) to (iii).</w:t>
            </w:r>
          </w:p>
        </w:tc>
      </w:tr>
      <w:tr w:rsidR="0089565B" w:rsidTr="00D14AA1">
        <w:tc>
          <w:tcPr>
            <w:tcW w:w="312" w:type="dxa"/>
          </w:tcPr>
          <w:p w:rsidR="0089565B" w:rsidRDefault="0089565B" w:rsidP="00D14AA1">
            <w:pPr>
              <w:pStyle w:val="Footer"/>
              <w:pBdr>
                <w:top w:val="none" w:sz="0" w:space="0" w:color="auto"/>
              </w:pBdr>
              <w:spacing w:after="40"/>
              <w:rPr>
                <w:rStyle w:val="FootnoteReference"/>
              </w:rPr>
            </w:pPr>
            <w:bookmarkStart w:id="7" w:name="_Hlt495810276"/>
            <w:bookmarkStart w:id="8" w:name="Note3"/>
            <w:bookmarkEnd w:id="7"/>
            <w:r>
              <w:rPr>
                <w:rStyle w:val="FootnoteReference"/>
              </w:rPr>
              <w:t>(3)</w:t>
            </w:r>
            <w:bookmarkEnd w:id="8"/>
          </w:p>
        </w:tc>
        <w:tc>
          <w:tcPr>
            <w:tcW w:w="8974" w:type="dxa"/>
            <w:gridSpan w:val="2"/>
          </w:tcPr>
          <w:p w:rsidR="0089565B" w:rsidRDefault="0089565B" w:rsidP="00D14AA1">
            <w:pPr>
              <w:rPr>
                <w:sz w:val="16"/>
              </w:rPr>
            </w:pPr>
            <w:r>
              <w:rPr>
                <w:sz w:val="16"/>
              </w:rPr>
              <w:t>Where a surname can be identified, forenames or initials should follow the surname.  Such surnames and initials should be given in capital letters.</w:t>
            </w:r>
          </w:p>
        </w:tc>
      </w:tr>
      <w:tr w:rsidR="0089565B" w:rsidTr="00D14AA1">
        <w:tc>
          <w:tcPr>
            <w:tcW w:w="312" w:type="dxa"/>
          </w:tcPr>
          <w:p w:rsidR="0089565B" w:rsidRDefault="0089565B" w:rsidP="00D14AA1">
            <w:pPr>
              <w:pStyle w:val="Footer"/>
              <w:pBdr>
                <w:top w:val="none" w:sz="0" w:space="0" w:color="auto"/>
              </w:pBdr>
              <w:spacing w:after="40"/>
              <w:rPr>
                <w:rStyle w:val="FootnoteReference"/>
              </w:rPr>
            </w:pPr>
            <w:bookmarkStart w:id="9" w:name="Note4"/>
            <w:r>
              <w:rPr>
                <w:rStyle w:val="FootnoteReference"/>
              </w:rPr>
              <w:t>(4)</w:t>
            </w:r>
            <w:bookmarkEnd w:id="9"/>
          </w:p>
        </w:tc>
        <w:tc>
          <w:tcPr>
            <w:tcW w:w="8974" w:type="dxa"/>
            <w:gridSpan w:val="2"/>
          </w:tcPr>
          <w:p w:rsidR="0089565B" w:rsidRDefault="0089565B" w:rsidP="00D14AA1">
            <w:pPr>
              <w:rPr>
                <w:sz w:val="16"/>
              </w:rPr>
            </w:pPr>
            <w:r>
              <w:rPr>
                <w:sz w:val="16"/>
              </w:rPr>
              <w:t xml:space="preserve">When the year of publication coincides with the year of the application or of the priority claim, the month and, if necessary, the day of publication of a monograph or parts thereof should be indicated in accordance with the provisions set out in WIPO Standard </w:t>
            </w:r>
            <w:hyperlink r:id="rId23" w:history="1">
              <w:r w:rsidRPr="00B564AB">
                <w:rPr>
                  <w:rStyle w:val="Hyperlink"/>
                  <w:sz w:val="16"/>
                </w:rPr>
                <w:t>ST.2</w:t>
              </w:r>
            </w:hyperlink>
            <w:r>
              <w:rPr>
                <w:sz w:val="16"/>
              </w:rPr>
              <w:t>.</w:t>
            </w:r>
          </w:p>
        </w:tc>
      </w:tr>
      <w:tr w:rsidR="0089565B" w:rsidRPr="002666C2" w:rsidTr="00D14AA1">
        <w:tc>
          <w:tcPr>
            <w:tcW w:w="312" w:type="dxa"/>
          </w:tcPr>
          <w:p w:rsidR="0089565B" w:rsidRPr="002666C2" w:rsidRDefault="0089565B" w:rsidP="00D14AA1">
            <w:pPr>
              <w:pStyle w:val="Footer"/>
              <w:pBdr>
                <w:top w:val="none" w:sz="0" w:space="0" w:color="auto"/>
              </w:pBdr>
              <w:spacing w:after="40"/>
              <w:rPr>
                <w:rStyle w:val="FootnoteReference"/>
              </w:rPr>
            </w:pPr>
            <w:bookmarkStart w:id="10" w:name="Note5"/>
            <w:r w:rsidRPr="002666C2">
              <w:rPr>
                <w:rStyle w:val="FootnoteReference"/>
              </w:rPr>
              <w:t>(5)</w:t>
            </w:r>
            <w:bookmarkEnd w:id="10"/>
          </w:p>
        </w:tc>
        <w:tc>
          <w:tcPr>
            <w:tcW w:w="8974" w:type="dxa"/>
            <w:gridSpan w:val="2"/>
          </w:tcPr>
          <w:p w:rsidR="0089565B" w:rsidRPr="00C014DC" w:rsidRDefault="0089565B" w:rsidP="00D14AA1">
            <w:pPr>
              <w:rPr>
                <w:sz w:val="16"/>
              </w:rPr>
            </w:pPr>
            <w:r w:rsidRPr="00C014DC">
              <w:rPr>
                <w:sz w:val="16"/>
              </w:rPr>
              <w:t xml:space="preserve">It should be noted that while an Internet address citation resulting from a search by a search engine may no longer be an active (i.e., usable) Internet address (e.g., </w:t>
            </w:r>
            <w:bookmarkStart w:id="11" w:name="_Hlk522011605"/>
            <w:r w:rsidRPr="00C014DC">
              <w:rPr>
                <w:sz w:val="16"/>
              </w:rPr>
              <w:fldChar w:fldCharType="begin"/>
            </w:r>
            <w:r w:rsidRPr="00C014DC">
              <w:rPr>
                <w:sz w:val="16"/>
              </w:rPr>
              <w:instrText>HYPERLINK  \l "Example8"</w:instrText>
            </w:r>
            <w:r w:rsidRPr="00C014DC">
              <w:rPr>
                <w:sz w:val="16"/>
              </w:rPr>
              <w:fldChar w:fldCharType="separate"/>
            </w:r>
            <w:r w:rsidRPr="00C014DC">
              <w:rPr>
                <w:rStyle w:val="Hyperlink"/>
                <w:sz w:val="16"/>
              </w:rPr>
              <w:t>Exam</w:t>
            </w:r>
            <w:bookmarkStart w:id="12" w:name="_Hlt522011639"/>
            <w:r w:rsidRPr="00C014DC">
              <w:rPr>
                <w:rStyle w:val="Hyperlink"/>
                <w:sz w:val="16"/>
              </w:rPr>
              <w:t>p</w:t>
            </w:r>
            <w:bookmarkEnd w:id="12"/>
            <w:r w:rsidRPr="00C014DC">
              <w:rPr>
                <w:rStyle w:val="Hyperlink"/>
                <w:sz w:val="16"/>
              </w:rPr>
              <w:t>le 8</w:t>
            </w:r>
            <w:bookmarkEnd w:id="11"/>
            <w:r w:rsidRPr="00C014DC">
              <w:rPr>
                <w:sz w:val="16"/>
              </w:rPr>
              <w:fldChar w:fldCharType="end"/>
            </w:r>
            <w:r w:rsidRPr="00C014DC">
              <w:rPr>
                <w:sz w:val="16"/>
              </w:rPr>
              <w:t>), it may contain information which could be of use in locating the cited document or web page.  For example, the home page where the document was found or the contents of the search statement may be located within the Internet address and can provide valuable information especially when considered along with the other information contained in the citation (e.g., title, author, publication date, standard identifier, etc.).  Queries to the Webmaster or other staff of the relevant Internet home page may also be helpful.</w:t>
            </w:r>
          </w:p>
        </w:tc>
      </w:tr>
      <w:tr w:rsidR="0089565B" w:rsidRPr="002666C2" w:rsidTr="00D14AA1">
        <w:tc>
          <w:tcPr>
            <w:tcW w:w="312" w:type="dxa"/>
          </w:tcPr>
          <w:p w:rsidR="0089565B" w:rsidRPr="00C014DC" w:rsidRDefault="0089565B" w:rsidP="00D14AA1">
            <w:pPr>
              <w:pStyle w:val="Footer"/>
              <w:pBdr>
                <w:top w:val="none" w:sz="0" w:space="0" w:color="auto"/>
              </w:pBdr>
              <w:spacing w:after="40"/>
              <w:rPr>
                <w:rStyle w:val="FootnoteReference"/>
              </w:rPr>
            </w:pPr>
            <w:bookmarkStart w:id="13" w:name="Note6"/>
            <w:r w:rsidRPr="00C014DC">
              <w:rPr>
                <w:rStyle w:val="FootnoteReference"/>
              </w:rPr>
              <w:t>(6)</w:t>
            </w:r>
            <w:bookmarkEnd w:id="13"/>
          </w:p>
        </w:tc>
        <w:tc>
          <w:tcPr>
            <w:tcW w:w="8974" w:type="dxa"/>
            <w:gridSpan w:val="2"/>
          </w:tcPr>
          <w:p w:rsidR="0089565B" w:rsidRPr="00C014DC" w:rsidRDefault="0089565B" w:rsidP="00D14AA1">
            <w:pPr>
              <w:rPr>
                <w:sz w:val="16"/>
              </w:rPr>
            </w:pPr>
            <w:r w:rsidRPr="00C014DC">
              <w:rPr>
                <w:sz w:val="16"/>
              </w:rPr>
              <w:t xml:space="preserve">The Digital Object Identifier (DOI) is a system for identifying content objects in the digital environment. </w:t>
            </w:r>
            <w:r>
              <w:rPr>
                <w:sz w:val="16"/>
              </w:rPr>
              <w:t xml:space="preserve"> </w:t>
            </w:r>
            <w:r w:rsidRPr="00C014DC">
              <w:rPr>
                <w:sz w:val="16"/>
              </w:rPr>
              <w:t xml:space="preserve">DOIs are names assigned to any entity, such as a scientific article, for use on digital networks. </w:t>
            </w:r>
            <w:r>
              <w:rPr>
                <w:sz w:val="16"/>
              </w:rPr>
              <w:t xml:space="preserve"> </w:t>
            </w:r>
            <w:r w:rsidRPr="00C014DC">
              <w:rPr>
                <w:sz w:val="16"/>
              </w:rPr>
              <w:t xml:space="preserve">DOIs are used to provide current information, including where they can be found on the Internet. </w:t>
            </w:r>
            <w:r>
              <w:rPr>
                <w:sz w:val="16"/>
              </w:rPr>
              <w:t xml:space="preserve"> </w:t>
            </w:r>
            <w:r w:rsidRPr="00C014DC">
              <w:rPr>
                <w:sz w:val="16"/>
              </w:rPr>
              <w:t>Information about a digital object may change over time, including where to find it, but the DOI number will not change.  Refer to http://www.doi.org/index.html.</w:t>
            </w:r>
          </w:p>
        </w:tc>
      </w:tr>
      <w:bookmarkEnd w:id="0"/>
    </w:tbl>
    <w:p w:rsidR="0089565B" w:rsidRDefault="0089565B" w:rsidP="0089565B"/>
    <w:p w:rsidR="0089565B" w:rsidRDefault="0089565B" w:rsidP="0089565B"/>
    <w:p w:rsidR="0089565B" w:rsidRDefault="0089565B" w:rsidP="0089565B"/>
    <w:p w:rsidR="0089565B" w:rsidRDefault="0089565B" w:rsidP="0089565B"/>
    <w:p w:rsidR="0089565B" w:rsidRPr="00F15DC6" w:rsidRDefault="0089565B" w:rsidP="0089565B">
      <w:pPr>
        <w:ind w:left="5533"/>
        <w:jc w:val="right"/>
        <w:rPr>
          <w:sz w:val="22"/>
          <w:szCs w:val="22"/>
          <w:lang w:val="ru-RU"/>
        </w:rPr>
      </w:pPr>
      <w:r w:rsidRPr="00F15DC6">
        <w:rPr>
          <w:sz w:val="22"/>
          <w:szCs w:val="22"/>
          <w:lang w:val="ru-RU"/>
        </w:rPr>
        <w:t>[</w:t>
      </w:r>
      <w:r>
        <w:rPr>
          <w:sz w:val="22"/>
          <w:szCs w:val="22"/>
          <w:lang w:val="ru-RU"/>
        </w:rPr>
        <w:t>Конец приложения и документа</w:t>
      </w:r>
      <w:r w:rsidRPr="00F15DC6">
        <w:rPr>
          <w:sz w:val="22"/>
          <w:szCs w:val="22"/>
          <w:lang w:val="ru-RU"/>
        </w:rPr>
        <w:t>]</w:t>
      </w:r>
    </w:p>
    <w:p w:rsidR="0089565B" w:rsidRDefault="0089565B" w:rsidP="0089565B">
      <w:bookmarkStart w:id="14" w:name="_GoBack"/>
      <w:bookmarkEnd w:id="14"/>
    </w:p>
    <w:p w:rsidR="00810A6A" w:rsidRPr="0089565B" w:rsidRDefault="00810A6A" w:rsidP="0089565B"/>
    <w:sectPr w:rsidR="00810A6A" w:rsidRPr="0089565B" w:rsidSect="004C4343">
      <w:headerReference w:type="default" r:id="rId24"/>
      <w:headerReference w:type="first" r:id="rId25"/>
      <w:endnotePr>
        <w:numFmt w:val="decimal"/>
      </w:endnotePr>
      <w:pgSz w:w="11907" w:h="16840" w:code="9"/>
      <w:pgMar w:top="1528" w:right="1418" w:bottom="1134" w:left="1418" w:header="510" w:footer="680" w:gutter="0"/>
      <w:pgNumType w:start="0"/>
      <w:cols w:space="720"/>
      <w:titlePg/>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2D4" w:rsidRDefault="008632D4">
      <w:r>
        <w:separator/>
      </w:r>
    </w:p>
  </w:endnote>
  <w:endnote w:type="continuationSeparator" w:id="0">
    <w:p w:rsidR="008632D4" w:rsidRDefault="008632D4">
      <w:r>
        <w:separator/>
      </w:r>
    </w:p>
    <w:p w:rsidR="008632D4" w:rsidRDefault="008632D4">
      <w:pPr>
        <w:pStyle w:val="Footer"/>
        <w:spacing w:after="60"/>
      </w:pPr>
      <w:r>
        <w:t>[Endnote continued from previous page]</w:t>
      </w:r>
    </w:p>
  </w:endnote>
  <w:endnote w:type="continuationNotice" w:id="1">
    <w:p w:rsidR="008632D4" w:rsidRDefault="008632D4">
      <w:pPr>
        <w:spacing w:before="60"/>
        <w:jc w:val="right"/>
      </w:pPr>
      <w: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2D4" w:rsidRDefault="008632D4">
      <w:r>
        <w:separator/>
      </w:r>
    </w:p>
  </w:footnote>
  <w:footnote w:type="continuationSeparator" w:id="0">
    <w:p w:rsidR="008632D4" w:rsidRDefault="008632D4">
      <w:r>
        <w:separator/>
      </w:r>
    </w:p>
    <w:p w:rsidR="008632D4" w:rsidRDefault="008632D4">
      <w:pPr>
        <w:pStyle w:val="Footer"/>
        <w:spacing w:after="60"/>
      </w:pPr>
      <w:r>
        <w:t>[Footnote continued from previous page]</w:t>
      </w:r>
    </w:p>
  </w:footnote>
  <w:footnote w:type="continuationNotice" w:id="1">
    <w:p w:rsidR="008632D4" w:rsidRDefault="008632D4">
      <w:pPr>
        <w:spacing w:before="60"/>
        <w:jc w:val="right"/>
      </w:pPr>
      <w: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D4" w:rsidRPr="004C4343" w:rsidRDefault="008632D4" w:rsidP="004C4343">
    <w:pPr>
      <w:jc w:val="right"/>
      <w:rPr>
        <w:rFonts w:eastAsia="SimSun" w:cs="Arial"/>
        <w:sz w:val="22"/>
        <w:lang w:eastAsia="zh-CN"/>
      </w:rPr>
    </w:pPr>
    <w:r w:rsidRPr="004C4343">
      <w:rPr>
        <w:rFonts w:eastAsia="SimSun" w:cs="Arial"/>
        <w:sz w:val="22"/>
        <w:lang w:eastAsia="zh-CN"/>
      </w:rPr>
      <w:t>CWS</w:t>
    </w:r>
    <w:r>
      <w:rPr>
        <w:rFonts w:eastAsia="SimSun" w:cs="Arial"/>
        <w:sz w:val="22"/>
        <w:lang w:eastAsia="zh-CN"/>
      </w:rPr>
      <w:t>/4BIS</w:t>
    </w:r>
    <w:r w:rsidRPr="004C4343">
      <w:rPr>
        <w:rFonts w:eastAsia="SimSun" w:cs="Arial"/>
        <w:sz w:val="22"/>
        <w:lang w:eastAsia="zh-CN"/>
      </w:rPr>
      <w:t>/</w:t>
    </w:r>
    <w:r>
      <w:rPr>
        <w:rFonts w:eastAsia="SimSun" w:cs="Arial"/>
        <w:sz w:val="22"/>
        <w:lang w:eastAsia="zh-CN"/>
      </w:rPr>
      <w:t>3</w:t>
    </w:r>
  </w:p>
  <w:p w:rsidR="008632D4" w:rsidRPr="004C4343" w:rsidRDefault="00F15DC6" w:rsidP="004C4343">
    <w:pPr>
      <w:jc w:val="right"/>
      <w:rPr>
        <w:rFonts w:eastAsia="SimSun" w:cs="Arial"/>
        <w:sz w:val="22"/>
        <w:lang w:eastAsia="zh-CN"/>
      </w:rPr>
    </w:pPr>
    <w:r>
      <w:rPr>
        <w:rFonts w:eastAsia="SimSun" w:cs="Arial"/>
        <w:sz w:val="22"/>
        <w:lang w:val="ru-RU" w:eastAsia="zh-CN"/>
      </w:rPr>
      <w:t>Приложение</w:t>
    </w:r>
    <w:r w:rsidR="008632D4" w:rsidRPr="004C4343">
      <w:rPr>
        <w:rFonts w:eastAsia="SimSun" w:cs="Arial"/>
        <w:sz w:val="22"/>
        <w:lang w:eastAsia="zh-CN"/>
      </w:rPr>
      <w:t xml:space="preserve">, </w:t>
    </w:r>
    <w:r>
      <w:rPr>
        <w:rFonts w:eastAsia="SimSun" w:cs="Arial"/>
        <w:sz w:val="22"/>
        <w:lang w:val="ru-RU" w:eastAsia="zh-CN"/>
      </w:rPr>
      <w:t>стр.</w:t>
    </w:r>
    <w:r w:rsidR="008632D4" w:rsidRPr="004C4343">
      <w:rPr>
        <w:rFonts w:eastAsia="SimSun" w:cs="Arial"/>
        <w:sz w:val="22"/>
        <w:lang w:eastAsia="zh-CN"/>
      </w:rPr>
      <w:t xml:space="preserve"> </w:t>
    </w:r>
    <w:r w:rsidR="008632D4" w:rsidRPr="004C4343">
      <w:rPr>
        <w:rFonts w:eastAsia="SimSun" w:cs="Arial"/>
        <w:sz w:val="22"/>
        <w:lang w:eastAsia="zh-CN"/>
      </w:rPr>
      <w:fldChar w:fldCharType="begin"/>
    </w:r>
    <w:r w:rsidR="008632D4" w:rsidRPr="004C4343">
      <w:rPr>
        <w:rFonts w:eastAsia="SimSun" w:cs="Arial"/>
        <w:sz w:val="22"/>
        <w:lang w:eastAsia="zh-CN"/>
      </w:rPr>
      <w:instrText xml:space="preserve"> PAGE  \* MERGEFORMAT </w:instrText>
    </w:r>
    <w:r w:rsidR="008632D4" w:rsidRPr="004C4343">
      <w:rPr>
        <w:rFonts w:eastAsia="SimSun" w:cs="Arial"/>
        <w:sz w:val="22"/>
        <w:lang w:eastAsia="zh-CN"/>
      </w:rPr>
      <w:fldChar w:fldCharType="separate"/>
    </w:r>
    <w:r w:rsidR="0089565B">
      <w:rPr>
        <w:rFonts w:eastAsia="SimSun" w:cs="Arial"/>
        <w:noProof/>
        <w:sz w:val="22"/>
        <w:lang w:eastAsia="zh-CN"/>
      </w:rPr>
      <w:t>10</w:t>
    </w:r>
    <w:r w:rsidR="008632D4" w:rsidRPr="004C4343">
      <w:rPr>
        <w:rFonts w:eastAsia="SimSun" w:cs="Arial"/>
        <w:sz w:val="22"/>
        <w:lang w:eastAsia="zh-CN"/>
      </w:rPr>
      <w:fldChar w:fldCharType="end"/>
    </w:r>
  </w:p>
  <w:p w:rsidR="008632D4" w:rsidRPr="004C4343" w:rsidRDefault="008632D4" w:rsidP="004C4343">
    <w:pPr>
      <w:jc w:val="right"/>
      <w:rPr>
        <w:rFonts w:eastAsia="SimSun" w:cs="Arial"/>
        <w:sz w:val="22"/>
        <w:lang w:eastAsia="zh-CN"/>
      </w:rPr>
    </w:pPr>
  </w:p>
  <w:p w:rsidR="008632D4" w:rsidRPr="004C4343" w:rsidRDefault="008632D4" w:rsidP="004C4343">
    <w:pPr>
      <w:jc w:val="right"/>
      <w:rPr>
        <w:rFonts w:eastAsia="SimSun" w:cs="Arial"/>
        <w:sz w:val="2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D4" w:rsidRPr="004C4343" w:rsidRDefault="008632D4" w:rsidP="004C4343">
    <w:pPr>
      <w:jc w:val="right"/>
      <w:rPr>
        <w:rFonts w:eastAsia="SimSun" w:cs="Arial"/>
        <w:sz w:val="22"/>
        <w:lang w:eastAsia="zh-CN"/>
      </w:rPr>
    </w:pPr>
    <w:r w:rsidRPr="004C4343">
      <w:rPr>
        <w:rFonts w:eastAsia="SimSun" w:cs="Arial"/>
        <w:sz w:val="22"/>
        <w:lang w:eastAsia="zh-CN"/>
      </w:rPr>
      <w:t>CWS</w:t>
    </w:r>
    <w:r>
      <w:rPr>
        <w:rFonts w:eastAsia="SimSun" w:cs="Arial"/>
        <w:sz w:val="22"/>
        <w:lang w:eastAsia="zh-CN"/>
      </w:rPr>
      <w:t>/4BIS</w:t>
    </w:r>
    <w:r w:rsidRPr="004C4343">
      <w:rPr>
        <w:rFonts w:eastAsia="SimSun" w:cs="Arial"/>
        <w:sz w:val="22"/>
        <w:lang w:eastAsia="zh-CN"/>
      </w:rPr>
      <w:t>/</w:t>
    </w:r>
    <w:r>
      <w:rPr>
        <w:rFonts w:eastAsia="SimSun" w:cs="Arial"/>
        <w:sz w:val="22"/>
        <w:lang w:eastAsia="zh-CN"/>
      </w:rPr>
      <w:t>3</w:t>
    </w:r>
  </w:p>
  <w:p w:rsidR="008632D4" w:rsidRPr="004C4343" w:rsidRDefault="00F15DC6" w:rsidP="004C4343">
    <w:pPr>
      <w:jc w:val="right"/>
      <w:rPr>
        <w:rFonts w:eastAsia="SimSun" w:cs="Arial"/>
        <w:sz w:val="22"/>
        <w:lang w:eastAsia="zh-CN"/>
      </w:rPr>
    </w:pPr>
    <w:r>
      <w:rPr>
        <w:rFonts w:eastAsia="SimSun" w:cs="Arial"/>
        <w:sz w:val="22"/>
        <w:lang w:val="ru-RU" w:eastAsia="zh-CN"/>
      </w:rPr>
      <w:t>ПРИЛОЖЕНИЕ</w:t>
    </w:r>
  </w:p>
  <w:p w:rsidR="008632D4" w:rsidRDefault="008632D4" w:rsidP="004C4343">
    <w:pPr>
      <w:jc w:val="right"/>
      <w:rPr>
        <w:rFonts w:eastAsia="SimSun" w:cs="Arial"/>
        <w:sz w:val="22"/>
        <w:lang w:eastAsia="zh-CN"/>
      </w:rPr>
    </w:pPr>
  </w:p>
  <w:p w:rsidR="008632D4" w:rsidRPr="004C4343" w:rsidRDefault="008632D4" w:rsidP="004C4343">
    <w:pPr>
      <w:jc w:val="right"/>
      <w:rPr>
        <w:rFonts w:eastAsia="SimSun" w:cs="Arial"/>
        <w:sz w:val="2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D47FDA"/>
    <w:lvl w:ilvl="0">
      <w:start w:val="1"/>
      <w:numFmt w:val="decimal"/>
      <w:lvlText w:val="%1."/>
      <w:lvlJc w:val="left"/>
      <w:pPr>
        <w:tabs>
          <w:tab w:val="num" w:pos="1492"/>
        </w:tabs>
        <w:ind w:left="1492" w:hanging="360"/>
      </w:pPr>
    </w:lvl>
  </w:abstractNum>
  <w:abstractNum w:abstractNumId="1">
    <w:nsid w:val="FFFFFF7D"/>
    <w:multiLevelType w:val="singleLevel"/>
    <w:tmpl w:val="02A6FDCC"/>
    <w:lvl w:ilvl="0">
      <w:start w:val="1"/>
      <w:numFmt w:val="decimal"/>
      <w:lvlText w:val="%1."/>
      <w:lvlJc w:val="left"/>
      <w:pPr>
        <w:tabs>
          <w:tab w:val="num" w:pos="1209"/>
        </w:tabs>
        <w:ind w:left="1209" w:hanging="360"/>
      </w:pPr>
    </w:lvl>
  </w:abstractNum>
  <w:abstractNum w:abstractNumId="2">
    <w:nsid w:val="FFFFFF7E"/>
    <w:multiLevelType w:val="singleLevel"/>
    <w:tmpl w:val="619C0F20"/>
    <w:lvl w:ilvl="0">
      <w:start w:val="1"/>
      <w:numFmt w:val="decimal"/>
      <w:lvlText w:val="%1."/>
      <w:lvlJc w:val="left"/>
      <w:pPr>
        <w:tabs>
          <w:tab w:val="num" w:pos="926"/>
        </w:tabs>
        <w:ind w:left="926" w:hanging="360"/>
      </w:pPr>
    </w:lvl>
  </w:abstractNum>
  <w:abstractNum w:abstractNumId="3">
    <w:nsid w:val="FFFFFF7F"/>
    <w:multiLevelType w:val="singleLevel"/>
    <w:tmpl w:val="D4102502"/>
    <w:lvl w:ilvl="0">
      <w:start w:val="1"/>
      <w:numFmt w:val="decimal"/>
      <w:lvlText w:val="%1."/>
      <w:lvlJc w:val="left"/>
      <w:pPr>
        <w:tabs>
          <w:tab w:val="num" w:pos="643"/>
        </w:tabs>
        <w:ind w:left="643" w:hanging="360"/>
      </w:pPr>
    </w:lvl>
  </w:abstractNum>
  <w:abstractNum w:abstractNumId="4">
    <w:nsid w:val="FFFFFF80"/>
    <w:multiLevelType w:val="singleLevel"/>
    <w:tmpl w:val="CDA84A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7A91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F34A49C"/>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8C44A084"/>
    <w:lvl w:ilvl="0">
      <w:start w:val="1"/>
      <w:numFmt w:val="decimal"/>
      <w:lvlText w:val="%1."/>
      <w:lvlJc w:val="left"/>
      <w:pPr>
        <w:tabs>
          <w:tab w:val="num" w:pos="360"/>
        </w:tabs>
        <w:ind w:left="360" w:hanging="360"/>
      </w:pPr>
    </w:lvl>
  </w:abstractNum>
  <w:abstractNum w:abstractNumId="8">
    <w:nsid w:val="FFFFFF89"/>
    <w:multiLevelType w:val="singleLevel"/>
    <w:tmpl w:val="F3A005BA"/>
    <w:lvl w:ilvl="0">
      <w:start w:val="1"/>
      <w:numFmt w:val="bullet"/>
      <w:lvlText w:val=""/>
      <w:lvlJc w:val="left"/>
      <w:pPr>
        <w:tabs>
          <w:tab w:val="num" w:pos="360"/>
        </w:tabs>
        <w:ind w:left="360" w:hanging="360"/>
      </w:pPr>
      <w:rPr>
        <w:rFonts w:ascii="Symbol" w:hAnsi="Symbol" w:hint="default"/>
      </w:rPr>
    </w:lvl>
  </w:abstractNum>
  <w:abstractNum w:abstractNumId="9">
    <w:nsid w:val="0F991D4B"/>
    <w:multiLevelType w:val="multilevel"/>
    <w:tmpl w:val="D422C3C6"/>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0">
    <w:nsid w:val="4F9E17C9"/>
    <w:multiLevelType w:val="hybridMultilevel"/>
    <w:tmpl w:val="1666B5A4"/>
    <w:lvl w:ilvl="0" w:tplc="E72AEA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F839D1"/>
    <w:multiLevelType w:val="hybridMultilevel"/>
    <w:tmpl w:val="6D4C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291C"/>
    <w:rsid w:val="000022D7"/>
    <w:rsid w:val="0000495F"/>
    <w:rsid w:val="00005AB2"/>
    <w:rsid w:val="00052108"/>
    <w:rsid w:val="000877CF"/>
    <w:rsid w:val="000A74DE"/>
    <w:rsid w:val="000B6515"/>
    <w:rsid w:val="000E2961"/>
    <w:rsid w:val="000E3A7B"/>
    <w:rsid w:val="000E6B29"/>
    <w:rsid w:val="000F055A"/>
    <w:rsid w:val="0011554A"/>
    <w:rsid w:val="00123751"/>
    <w:rsid w:val="00125D1B"/>
    <w:rsid w:val="0014228C"/>
    <w:rsid w:val="00152689"/>
    <w:rsid w:val="00153E8D"/>
    <w:rsid w:val="001616A3"/>
    <w:rsid w:val="001777CA"/>
    <w:rsid w:val="001827CC"/>
    <w:rsid w:val="001F040C"/>
    <w:rsid w:val="001F228E"/>
    <w:rsid w:val="002009A1"/>
    <w:rsid w:val="0023169B"/>
    <w:rsid w:val="00232E7D"/>
    <w:rsid w:val="002347EA"/>
    <w:rsid w:val="00264734"/>
    <w:rsid w:val="002666C2"/>
    <w:rsid w:val="002A4442"/>
    <w:rsid w:val="002A6790"/>
    <w:rsid w:val="002B4880"/>
    <w:rsid w:val="002B5825"/>
    <w:rsid w:val="002D0752"/>
    <w:rsid w:val="002E5172"/>
    <w:rsid w:val="002E637D"/>
    <w:rsid w:val="002F569D"/>
    <w:rsid w:val="003052C2"/>
    <w:rsid w:val="00315B00"/>
    <w:rsid w:val="00317398"/>
    <w:rsid w:val="00327431"/>
    <w:rsid w:val="00327A1D"/>
    <w:rsid w:val="00353C97"/>
    <w:rsid w:val="00361A7B"/>
    <w:rsid w:val="00390A6F"/>
    <w:rsid w:val="003B595B"/>
    <w:rsid w:val="003B7F4B"/>
    <w:rsid w:val="003D2D9E"/>
    <w:rsid w:val="003E3D86"/>
    <w:rsid w:val="003E5E57"/>
    <w:rsid w:val="003F752C"/>
    <w:rsid w:val="00402A09"/>
    <w:rsid w:val="00403245"/>
    <w:rsid w:val="00413400"/>
    <w:rsid w:val="004269C0"/>
    <w:rsid w:val="00427E63"/>
    <w:rsid w:val="00434145"/>
    <w:rsid w:val="00434F51"/>
    <w:rsid w:val="00436A02"/>
    <w:rsid w:val="004778A6"/>
    <w:rsid w:val="004805DC"/>
    <w:rsid w:val="00481ADE"/>
    <w:rsid w:val="00496C80"/>
    <w:rsid w:val="004B4C6E"/>
    <w:rsid w:val="004C4343"/>
    <w:rsid w:val="004C4EA7"/>
    <w:rsid w:val="004D49CC"/>
    <w:rsid w:val="004E4303"/>
    <w:rsid w:val="004E5026"/>
    <w:rsid w:val="004F3CB6"/>
    <w:rsid w:val="00503825"/>
    <w:rsid w:val="00506A66"/>
    <w:rsid w:val="00520C5C"/>
    <w:rsid w:val="00532F34"/>
    <w:rsid w:val="00536BB8"/>
    <w:rsid w:val="00543CDD"/>
    <w:rsid w:val="00565920"/>
    <w:rsid w:val="005D3B1D"/>
    <w:rsid w:val="005D3E0F"/>
    <w:rsid w:val="005D507B"/>
    <w:rsid w:val="005D565F"/>
    <w:rsid w:val="005D5B13"/>
    <w:rsid w:val="005E06F9"/>
    <w:rsid w:val="005F4E58"/>
    <w:rsid w:val="006038D3"/>
    <w:rsid w:val="00615060"/>
    <w:rsid w:val="00651E89"/>
    <w:rsid w:val="00665B87"/>
    <w:rsid w:val="0067074C"/>
    <w:rsid w:val="00674CF3"/>
    <w:rsid w:val="00680D19"/>
    <w:rsid w:val="0068429C"/>
    <w:rsid w:val="0069367D"/>
    <w:rsid w:val="006A7693"/>
    <w:rsid w:val="006B48AF"/>
    <w:rsid w:val="006C5236"/>
    <w:rsid w:val="006D0E93"/>
    <w:rsid w:val="006E2C17"/>
    <w:rsid w:val="006E5167"/>
    <w:rsid w:val="006E5614"/>
    <w:rsid w:val="00704B12"/>
    <w:rsid w:val="00712D49"/>
    <w:rsid w:val="00724F97"/>
    <w:rsid w:val="00733BC4"/>
    <w:rsid w:val="0073780B"/>
    <w:rsid w:val="007510C5"/>
    <w:rsid w:val="00753670"/>
    <w:rsid w:val="007555F2"/>
    <w:rsid w:val="00756B73"/>
    <w:rsid w:val="00770E6D"/>
    <w:rsid w:val="00775CD4"/>
    <w:rsid w:val="00797552"/>
    <w:rsid w:val="007A7917"/>
    <w:rsid w:val="007A7CE9"/>
    <w:rsid w:val="007C062B"/>
    <w:rsid w:val="007C0A5D"/>
    <w:rsid w:val="007D20B0"/>
    <w:rsid w:val="007D6966"/>
    <w:rsid w:val="007E1254"/>
    <w:rsid w:val="007F7505"/>
    <w:rsid w:val="00810A6A"/>
    <w:rsid w:val="0082208F"/>
    <w:rsid w:val="00830117"/>
    <w:rsid w:val="008632D4"/>
    <w:rsid w:val="008721DE"/>
    <w:rsid w:val="0088421B"/>
    <w:rsid w:val="00892C8F"/>
    <w:rsid w:val="0089565B"/>
    <w:rsid w:val="0089757A"/>
    <w:rsid w:val="008A4DA2"/>
    <w:rsid w:val="008A718C"/>
    <w:rsid w:val="008B2052"/>
    <w:rsid w:val="008D6216"/>
    <w:rsid w:val="008F45F3"/>
    <w:rsid w:val="008F6254"/>
    <w:rsid w:val="008F7020"/>
    <w:rsid w:val="00911588"/>
    <w:rsid w:val="00912D99"/>
    <w:rsid w:val="00933EFE"/>
    <w:rsid w:val="00935637"/>
    <w:rsid w:val="0094333E"/>
    <w:rsid w:val="009534E4"/>
    <w:rsid w:val="0096002A"/>
    <w:rsid w:val="0096024A"/>
    <w:rsid w:val="00962370"/>
    <w:rsid w:val="00980B77"/>
    <w:rsid w:val="00983F05"/>
    <w:rsid w:val="009B0A25"/>
    <w:rsid w:val="009D1DCB"/>
    <w:rsid w:val="009D1F7D"/>
    <w:rsid w:val="009E57A8"/>
    <w:rsid w:val="00A03930"/>
    <w:rsid w:val="00A049DD"/>
    <w:rsid w:val="00A077EE"/>
    <w:rsid w:val="00A119C7"/>
    <w:rsid w:val="00A15FCA"/>
    <w:rsid w:val="00A430C6"/>
    <w:rsid w:val="00A56680"/>
    <w:rsid w:val="00A60EAD"/>
    <w:rsid w:val="00A73DB8"/>
    <w:rsid w:val="00A807AA"/>
    <w:rsid w:val="00A83F68"/>
    <w:rsid w:val="00A96FFE"/>
    <w:rsid w:val="00AB792B"/>
    <w:rsid w:val="00AC5506"/>
    <w:rsid w:val="00AC5B72"/>
    <w:rsid w:val="00B37126"/>
    <w:rsid w:val="00B37317"/>
    <w:rsid w:val="00B52FEF"/>
    <w:rsid w:val="00B543B8"/>
    <w:rsid w:val="00B547C6"/>
    <w:rsid w:val="00B564AB"/>
    <w:rsid w:val="00B84ED7"/>
    <w:rsid w:val="00B96849"/>
    <w:rsid w:val="00B96A3D"/>
    <w:rsid w:val="00BB5B34"/>
    <w:rsid w:val="00BC20B5"/>
    <w:rsid w:val="00BC46E1"/>
    <w:rsid w:val="00BE4A7F"/>
    <w:rsid w:val="00C014DC"/>
    <w:rsid w:val="00C26BF3"/>
    <w:rsid w:val="00C27B7C"/>
    <w:rsid w:val="00C43E58"/>
    <w:rsid w:val="00C55FF2"/>
    <w:rsid w:val="00C85966"/>
    <w:rsid w:val="00C92AC6"/>
    <w:rsid w:val="00CA16AA"/>
    <w:rsid w:val="00CA61D7"/>
    <w:rsid w:val="00CD2D45"/>
    <w:rsid w:val="00CD464F"/>
    <w:rsid w:val="00CE2CB1"/>
    <w:rsid w:val="00CF5DB2"/>
    <w:rsid w:val="00D103CF"/>
    <w:rsid w:val="00D11F38"/>
    <w:rsid w:val="00D35A1C"/>
    <w:rsid w:val="00D43628"/>
    <w:rsid w:val="00D54D4F"/>
    <w:rsid w:val="00D55700"/>
    <w:rsid w:val="00D63D97"/>
    <w:rsid w:val="00D9084E"/>
    <w:rsid w:val="00D92C67"/>
    <w:rsid w:val="00DB2B2C"/>
    <w:rsid w:val="00DD6C10"/>
    <w:rsid w:val="00DE0154"/>
    <w:rsid w:val="00DF3712"/>
    <w:rsid w:val="00E2682B"/>
    <w:rsid w:val="00E31728"/>
    <w:rsid w:val="00E37B35"/>
    <w:rsid w:val="00E81237"/>
    <w:rsid w:val="00E93D79"/>
    <w:rsid w:val="00EB294C"/>
    <w:rsid w:val="00EB3AA2"/>
    <w:rsid w:val="00EC291C"/>
    <w:rsid w:val="00ED41E5"/>
    <w:rsid w:val="00EE2BC9"/>
    <w:rsid w:val="00EE37AD"/>
    <w:rsid w:val="00EF3F0C"/>
    <w:rsid w:val="00F117A5"/>
    <w:rsid w:val="00F15DC6"/>
    <w:rsid w:val="00F1718C"/>
    <w:rsid w:val="00F307F0"/>
    <w:rsid w:val="00F3152B"/>
    <w:rsid w:val="00F47297"/>
    <w:rsid w:val="00F644BB"/>
    <w:rsid w:val="00F659D2"/>
    <w:rsid w:val="00F727A8"/>
    <w:rsid w:val="00F8412C"/>
    <w:rsid w:val="00FA4ACE"/>
    <w:rsid w:val="00FB2C5C"/>
    <w:rsid w:val="00FB2E8C"/>
    <w:rsid w:val="00FB4504"/>
    <w:rsid w:val="00FB515B"/>
    <w:rsid w:val="00FD4D57"/>
    <w:rsid w:val="00FD5E1E"/>
    <w:rsid w:val="00FD7965"/>
    <w:rsid w:val="00FE3D55"/>
    <w:rsid w:val="00FE438B"/>
    <w:rsid w:val="00FE61B4"/>
    <w:rsid w:val="00FF26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28C"/>
    <w:rPr>
      <w:rFonts w:ascii="Arial" w:hAnsi="Arial"/>
      <w:sz w:val="17"/>
    </w:rPr>
  </w:style>
  <w:style w:type="paragraph" w:styleId="Heading1">
    <w:name w:val="heading 1"/>
    <w:basedOn w:val="Normal"/>
    <w:next w:val="Normal"/>
    <w:qFormat/>
    <w:rsid w:val="0014228C"/>
    <w:pPr>
      <w:keepNext/>
      <w:jc w:val="center"/>
      <w:outlineLvl w:val="0"/>
    </w:pPr>
    <w:rPr>
      <w:b/>
      <w:caps/>
      <w:sz w:val="20"/>
    </w:rPr>
  </w:style>
  <w:style w:type="paragraph" w:styleId="Heading2">
    <w:name w:val="heading 2"/>
    <w:basedOn w:val="Normal"/>
    <w:next w:val="Normal"/>
    <w:link w:val="Heading2Char"/>
    <w:qFormat/>
    <w:rsid w:val="0014228C"/>
    <w:pPr>
      <w:keepNext/>
      <w:keepLines/>
      <w:spacing w:before="170" w:after="170"/>
      <w:outlineLvl w:val="1"/>
    </w:pPr>
    <w:rPr>
      <w:caps/>
    </w:rPr>
  </w:style>
  <w:style w:type="paragraph" w:styleId="Heading3">
    <w:name w:val="heading 3"/>
    <w:basedOn w:val="Normal"/>
    <w:next w:val="Normal"/>
    <w:qFormat/>
    <w:rsid w:val="0014228C"/>
    <w:pPr>
      <w:keepNext/>
      <w:keepLines/>
      <w:spacing w:before="170" w:after="170"/>
      <w:outlineLvl w:val="2"/>
    </w:pPr>
    <w:rPr>
      <w:i/>
    </w:rPr>
  </w:style>
  <w:style w:type="paragraph" w:styleId="Heading4">
    <w:name w:val="heading 4"/>
    <w:basedOn w:val="Normal"/>
    <w:next w:val="Normal"/>
    <w:qFormat/>
    <w:rsid w:val="0014228C"/>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Footer">
    <w:name w:val="footer"/>
    <w:basedOn w:val="Normal"/>
    <w:rsid w:val="0014228C"/>
    <w:pPr>
      <w:pBdr>
        <w:top w:val="single" w:sz="4" w:space="6" w:color="auto"/>
      </w:pBdr>
      <w:tabs>
        <w:tab w:val="right" w:pos="9072"/>
      </w:tabs>
    </w:pPr>
  </w:style>
  <w:style w:type="paragraph" w:customStyle="1" w:styleId="ContinueOrEndOfFile">
    <w:name w:val="ContinueOrEndOfFile"/>
    <w:basedOn w:val="Normal"/>
    <w:rsid w:val="0014228C"/>
    <w:pPr>
      <w:spacing w:before="680"/>
      <w:jc w:val="right"/>
    </w:pPr>
  </w:style>
  <w:style w:type="paragraph" w:customStyle="1" w:styleId="EmitInfo">
    <w:name w:val="EmitInfo"/>
    <w:basedOn w:val="Normal"/>
    <w:rsid w:val="0014228C"/>
    <w:pPr>
      <w:spacing w:after="510"/>
      <w:jc w:val="center"/>
    </w:pPr>
    <w:rPr>
      <w:i/>
    </w:rPr>
  </w:style>
  <w:style w:type="paragraph" w:customStyle="1" w:styleId="Heading2First">
    <w:name w:val="Heading 2 First"/>
    <w:basedOn w:val="Heading2"/>
    <w:next w:val="Normal"/>
    <w:rsid w:val="0014228C"/>
    <w:pPr>
      <w:spacing w:before="0"/>
    </w:pPr>
  </w:style>
  <w:style w:type="paragraph" w:customStyle="1" w:styleId="List0">
    <w:name w:val="List0"/>
    <w:basedOn w:val="Normal"/>
    <w:rsid w:val="0014228C"/>
    <w:pPr>
      <w:keepLines/>
      <w:spacing w:after="170"/>
    </w:pPr>
  </w:style>
  <w:style w:type="paragraph" w:customStyle="1" w:styleId="List0H">
    <w:name w:val="List0H"/>
    <w:basedOn w:val="List0"/>
    <w:rsid w:val="0014228C"/>
    <w:pPr>
      <w:ind w:left="567" w:hanging="567"/>
    </w:pPr>
  </w:style>
  <w:style w:type="paragraph" w:customStyle="1" w:styleId="List0R">
    <w:name w:val="List0R"/>
    <w:basedOn w:val="List0"/>
    <w:rsid w:val="0014228C"/>
    <w:pPr>
      <w:ind w:firstLine="567"/>
    </w:pPr>
  </w:style>
  <w:style w:type="paragraph" w:customStyle="1" w:styleId="List0Rom">
    <w:name w:val="List0Rom"/>
    <w:basedOn w:val="List0"/>
    <w:rsid w:val="0014228C"/>
    <w:pPr>
      <w:tabs>
        <w:tab w:val="right" w:pos="851"/>
        <w:tab w:val="left" w:pos="1134"/>
      </w:tabs>
    </w:pPr>
  </w:style>
  <w:style w:type="paragraph" w:customStyle="1" w:styleId="List1">
    <w:name w:val="List1"/>
    <w:basedOn w:val="Normal"/>
    <w:rsid w:val="0014228C"/>
    <w:pPr>
      <w:keepLines/>
      <w:spacing w:after="170"/>
      <w:ind w:left="567"/>
    </w:pPr>
  </w:style>
  <w:style w:type="paragraph" w:customStyle="1" w:styleId="List1H">
    <w:name w:val="List1H"/>
    <w:basedOn w:val="List1"/>
    <w:rsid w:val="0014228C"/>
    <w:pPr>
      <w:ind w:left="1134" w:hanging="567"/>
    </w:pPr>
  </w:style>
  <w:style w:type="paragraph" w:customStyle="1" w:styleId="List1Rom">
    <w:name w:val="List1Rom"/>
    <w:basedOn w:val="List1"/>
    <w:rsid w:val="0014228C"/>
    <w:pPr>
      <w:tabs>
        <w:tab w:val="right" w:pos="851"/>
        <w:tab w:val="left" w:pos="1134"/>
      </w:tabs>
      <w:ind w:left="1134" w:hanging="1134"/>
    </w:pPr>
  </w:style>
  <w:style w:type="paragraph" w:customStyle="1" w:styleId="List2">
    <w:name w:val="List2"/>
    <w:basedOn w:val="Normal"/>
    <w:rsid w:val="0014228C"/>
    <w:pPr>
      <w:keepLines/>
      <w:spacing w:after="170"/>
      <w:ind w:left="1134"/>
    </w:pPr>
  </w:style>
  <w:style w:type="paragraph" w:customStyle="1" w:styleId="List2H">
    <w:name w:val="List2H"/>
    <w:basedOn w:val="List2"/>
    <w:rsid w:val="0014228C"/>
    <w:pPr>
      <w:ind w:left="1701" w:hanging="567"/>
    </w:pPr>
  </w:style>
  <w:style w:type="paragraph" w:customStyle="1" w:styleId="List2Rom">
    <w:name w:val="List2Rom"/>
    <w:basedOn w:val="List2"/>
    <w:rsid w:val="0014228C"/>
    <w:pPr>
      <w:tabs>
        <w:tab w:val="right" w:pos="1418"/>
      </w:tabs>
      <w:ind w:left="1701" w:hanging="1134"/>
    </w:pPr>
  </w:style>
  <w:style w:type="paragraph" w:customStyle="1" w:styleId="List2RomB">
    <w:name w:val="List2RomB"/>
    <w:basedOn w:val="List2"/>
    <w:rsid w:val="0014228C"/>
    <w:pPr>
      <w:tabs>
        <w:tab w:val="right" w:pos="1418"/>
        <w:tab w:val="left" w:pos="1701"/>
      </w:tabs>
      <w:ind w:left="0"/>
    </w:pPr>
  </w:style>
  <w:style w:type="paragraph" w:customStyle="1" w:styleId="List3">
    <w:name w:val="List3"/>
    <w:basedOn w:val="Normal"/>
    <w:rsid w:val="0014228C"/>
    <w:pPr>
      <w:keepLines/>
      <w:spacing w:after="170"/>
      <w:ind w:left="1701"/>
    </w:pPr>
  </w:style>
  <w:style w:type="paragraph" w:customStyle="1" w:styleId="List3H">
    <w:name w:val="List3H"/>
    <w:basedOn w:val="List3"/>
    <w:rsid w:val="0014228C"/>
    <w:pPr>
      <w:ind w:left="2268" w:hanging="567"/>
    </w:pPr>
  </w:style>
  <w:style w:type="paragraph" w:customStyle="1" w:styleId="List3Rom">
    <w:name w:val="List3Rom"/>
    <w:basedOn w:val="List3"/>
    <w:rsid w:val="0014228C"/>
    <w:pPr>
      <w:tabs>
        <w:tab w:val="right" w:pos="1985"/>
        <w:tab w:val="left" w:pos="2268"/>
      </w:tabs>
      <w:ind w:left="2268" w:hanging="1134"/>
    </w:pPr>
  </w:style>
  <w:style w:type="paragraph" w:customStyle="1" w:styleId="List4">
    <w:name w:val="List4"/>
    <w:basedOn w:val="Normal"/>
    <w:rsid w:val="0014228C"/>
    <w:pPr>
      <w:keepLines/>
      <w:spacing w:after="170"/>
      <w:ind w:left="2268"/>
    </w:pPr>
  </w:style>
  <w:style w:type="paragraph" w:customStyle="1" w:styleId="Part">
    <w:name w:val="Part"/>
    <w:basedOn w:val="Normal"/>
    <w:rsid w:val="0014228C"/>
    <w:pPr>
      <w:keepLines/>
      <w:spacing w:before="3700" w:after="510"/>
      <w:jc w:val="center"/>
    </w:pPr>
    <w:rPr>
      <w:b/>
      <w:sz w:val="28"/>
    </w:rPr>
  </w:style>
  <w:style w:type="paragraph" w:customStyle="1" w:styleId="Trow">
    <w:name w:val="Trow"/>
    <w:basedOn w:val="Normal"/>
    <w:rsid w:val="0014228C"/>
  </w:style>
  <w:style w:type="paragraph" w:customStyle="1" w:styleId="TrowF">
    <w:name w:val="TrowF"/>
    <w:basedOn w:val="Trow"/>
    <w:rsid w:val="0014228C"/>
    <w:pPr>
      <w:spacing w:before="60"/>
    </w:pPr>
  </w:style>
  <w:style w:type="paragraph" w:customStyle="1" w:styleId="TitleSmall">
    <w:name w:val="Title Small"/>
    <w:basedOn w:val="Normal"/>
    <w:next w:val="Normal"/>
    <w:rsid w:val="0014228C"/>
    <w:pPr>
      <w:spacing w:before="170" w:after="170"/>
      <w:jc w:val="center"/>
    </w:pPr>
  </w:style>
  <w:style w:type="paragraph" w:customStyle="1" w:styleId="Heading1hidden">
    <w:name w:val="Heading 1 hidden"/>
    <w:basedOn w:val="Normal"/>
    <w:next w:val="Normal"/>
    <w:rsid w:val="0014228C"/>
    <w:pPr>
      <w:keepNext/>
      <w:keepLines/>
      <w:jc w:val="center"/>
      <w:outlineLvl w:val="0"/>
    </w:pPr>
    <w:rPr>
      <w:caps/>
      <w:color w:val="FFFFFF"/>
    </w:rPr>
  </w:style>
  <w:style w:type="paragraph" w:customStyle="1" w:styleId="TitleCAPS">
    <w:name w:val="Title CAPS"/>
    <w:basedOn w:val="Normal"/>
    <w:next w:val="Normal"/>
    <w:rsid w:val="0014228C"/>
    <w:pPr>
      <w:spacing w:after="340"/>
      <w:jc w:val="center"/>
    </w:pPr>
    <w:rPr>
      <w:caps/>
    </w:rPr>
  </w:style>
  <w:style w:type="paragraph" w:customStyle="1" w:styleId="Heading2Hidden">
    <w:name w:val="Heading 2 Hidden"/>
    <w:basedOn w:val="Heading2"/>
    <w:next w:val="Normal"/>
    <w:rsid w:val="0014228C"/>
    <w:pPr>
      <w:spacing w:before="0" w:after="0"/>
    </w:pPr>
    <w:rPr>
      <w:b/>
      <w:color w:val="FFFFFF"/>
    </w:rPr>
  </w:style>
  <w:style w:type="paragraph" w:customStyle="1" w:styleId="Heading3Hidden">
    <w:name w:val="Heading 3 Hidden"/>
    <w:basedOn w:val="Heading3"/>
    <w:next w:val="Normal"/>
    <w:rsid w:val="0014228C"/>
    <w:pPr>
      <w:spacing w:before="0" w:after="0"/>
    </w:pPr>
    <w:rPr>
      <w:color w:val="FFFFFF"/>
    </w:rPr>
  </w:style>
  <w:style w:type="paragraph" w:customStyle="1" w:styleId="Heading3First">
    <w:name w:val="Heading 3 First"/>
    <w:basedOn w:val="Heading3"/>
    <w:next w:val="Normal"/>
    <w:rsid w:val="0014228C"/>
    <w:pPr>
      <w:spacing w:before="0"/>
    </w:pPr>
  </w:style>
  <w:style w:type="paragraph" w:customStyle="1" w:styleId="Heading2Centered">
    <w:name w:val="Heading 2 Centered"/>
    <w:basedOn w:val="Heading2"/>
    <w:next w:val="Normal"/>
    <w:rsid w:val="0014228C"/>
    <w:pPr>
      <w:jc w:val="center"/>
    </w:pPr>
  </w:style>
  <w:style w:type="paragraph" w:styleId="Header">
    <w:name w:val="header"/>
    <w:basedOn w:val="Normal"/>
    <w:rsid w:val="0014228C"/>
    <w:pPr>
      <w:tabs>
        <w:tab w:val="right" w:pos="9072"/>
      </w:tabs>
      <w:jc w:val="center"/>
    </w:pPr>
    <w:rPr>
      <w:b/>
    </w:rPr>
  </w:style>
  <w:style w:type="character" w:styleId="PageNumber">
    <w:name w:val="page number"/>
    <w:basedOn w:val="DefaultParagraphFont"/>
    <w:rsid w:val="0014228C"/>
  </w:style>
  <w:style w:type="paragraph" w:customStyle="1" w:styleId="Heading3CAPS">
    <w:name w:val="Heading 3 CAPS"/>
    <w:basedOn w:val="Normal"/>
    <w:next w:val="Normal"/>
    <w:rsid w:val="0014228C"/>
    <w:pPr>
      <w:keepNext/>
      <w:outlineLvl w:val="2"/>
    </w:pPr>
    <w:rPr>
      <w:caps/>
    </w:rPr>
  </w:style>
  <w:style w:type="paragraph" w:customStyle="1" w:styleId="Titleunderlined">
    <w:name w:val="Title underlined"/>
    <w:basedOn w:val="TitleSmall"/>
    <w:rsid w:val="0014228C"/>
    <w:pPr>
      <w:jc w:val="left"/>
    </w:pPr>
    <w:rPr>
      <w:u w:val="single"/>
    </w:rPr>
  </w:style>
  <w:style w:type="paragraph" w:styleId="CommentText">
    <w:name w:val="annotation text"/>
    <w:basedOn w:val="Normal"/>
    <w:link w:val="CommentTextChar"/>
    <w:semiHidden/>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erline">
    <w:name w:val="Header line"/>
    <w:basedOn w:val="Normal"/>
    <w:rsid w:val="0014228C"/>
    <w:pPr>
      <w:pBdr>
        <w:bottom w:val="single" w:sz="6" w:space="6" w:color="auto"/>
      </w:pBdr>
      <w:tabs>
        <w:tab w:val="right" w:pos="9061"/>
      </w:tabs>
    </w:pPr>
    <w:rPr>
      <w:lang w:val="fr-FR"/>
    </w:rPr>
  </w:style>
  <w:style w:type="paragraph" w:customStyle="1" w:styleId="TOC">
    <w:name w:val="TOC"/>
    <w:basedOn w:val="Normal"/>
    <w:rsid w:val="0014228C"/>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14228C"/>
    <w:pPr>
      <w:spacing w:before="0"/>
    </w:pPr>
  </w:style>
  <w:style w:type="paragraph" w:styleId="FootnoteText">
    <w:name w:val="footnote text"/>
    <w:basedOn w:val="Normal"/>
    <w:semiHidden/>
    <w:rsid w:val="0014228C"/>
    <w:pPr>
      <w:spacing w:after="40"/>
      <w:ind w:left="284" w:hanging="284"/>
    </w:pPr>
    <w:rPr>
      <w:sz w:val="16"/>
    </w:rPr>
  </w:style>
  <w:style w:type="character" w:styleId="FootnoteReference">
    <w:name w:val="footnote reference"/>
    <w:semiHidden/>
    <w:rsid w:val="0014228C"/>
    <w:rPr>
      <w:color w:val="0000FF"/>
      <w:sz w:val="17"/>
      <w:vertAlign w:val="superscript"/>
    </w:rPr>
  </w:style>
  <w:style w:type="paragraph" w:customStyle="1" w:styleId="Heading3Bold">
    <w:name w:val="Heading 3 Bold"/>
    <w:basedOn w:val="Normal"/>
    <w:rsid w:val="0014228C"/>
    <w:pPr>
      <w:keepNext/>
      <w:ind w:left="113"/>
      <w:outlineLvl w:val="2"/>
    </w:pPr>
    <w:rPr>
      <w:b/>
      <w:sz w:val="24"/>
    </w:rPr>
  </w:style>
  <w:style w:type="paragraph" w:customStyle="1" w:styleId="Heading3BoldCenter">
    <w:name w:val="Heading 3 Bold Center"/>
    <w:basedOn w:val="Heading3Bold"/>
    <w:autoRedefine/>
    <w:rsid w:val="0014228C"/>
    <w:pPr>
      <w:spacing w:before="40" w:after="40"/>
      <w:ind w:left="-284" w:right="-284"/>
      <w:jc w:val="center"/>
    </w:pPr>
  </w:style>
  <w:style w:type="paragraph" w:customStyle="1" w:styleId="Heading1right">
    <w:name w:val="Heading 1 right"/>
    <w:basedOn w:val="Heading1"/>
    <w:rsid w:val="0014228C"/>
    <w:pPr>
      <w:jc w:val="right"/>
    </w:pPr>
    <w:rPr>
      <w:bCs/>
    </w:rPr>
  </w:style>
  <w:style w:type="paragraph" w:customStyle="1" w:styleId="Heading1First">
    <w:name w:val="Heading 1 First"/>
    <w:basedOn w:val="Heading1"/>
    <w:rsid w:val="0014228C"/>
    <w:pPr>
      <w:outlineLvl w:val="9"/>
    </w:pPr>
  </w:style>
  <w:style w:type="character" w:customStyle="1" w:styleId="Heading2Char">
    <w:name w:val="Heading 2 Char"/>
    <w:link w:val="Heading2"/>
    <w:rsid w:val="0014228C"/>
    <w:rPr>
      <w:rFonts w:ascii="Arial" w:hAnsi="Arial"/>
      <w:caps/>
      <w:sz w:val="17"/>
      <w:lang w:val="en-US" w:eastAsia="en-US" w:bidi="ar-SA"/>
    </w:rPr>
  </w:style>
  <w:style w:type="paragraph" w:customStyle="1" w:styleId="Heading2right">
    <w:name w:val="Heading 2 right"/>
    <w:basedOn w:val="Heading2"/>
    <w:rsid w:val="0014228C"/>
    <w:pPr>
      <w:spacing w:before="0" w:after="240"/>
      <w:jc w:val="right"/>
    </w:pPr>
    <w:rPr>
      <w:caps w:val="0"/>
      <w:szCs w:val="17"/>
    </w:rPr>
  </w:style>
  <w:style w:type="paragraph" w:styleId="BalloonText">
    <w:name w:val="Balloon Text"/>
    <w:basedOn w:val="Normal"/>
    <w:semiHidden/>
    <w:rsid w:val="00724F97"/>
    <w:rPr>
      <w:rFonts w:ascii="Tahoma" w:hAnsi="Tahoma" w:cs="Tahoma"/>
      <w:sz w:val="16"/>
      <w:szCs w:val="16"/>
    </w:rPr>
  </w:style>
  <w:style w:type="character" w:styleId="CommentReference">
    <w:name w:val="annotation reference"/>
    <w:rsid w:val="009E57A8"/>
    <w:rPr>
      <w:sz w:val="16"/>
      <w:szCs w:val="16"/>
    </w:rPr>
  </w:style>
  <w:style w:type="paragraph" w:styleId="CommentSubject">
    <w:name w:val="annotation subject"/>
    <w:basedOn w:val="CommentText"/>
    <w:next w:val="CommentText"/>
    <w:link w:val="CommentSubjectChar"/>
    <w:rsid w:val="009E57A8"/>
    <w:rPr>
      <w:rFonts w:ascii="Arial" w:hAnsi="Arial"/>
      <w:b/>
      <w:bCs/>
      <w:sz w:val="20"/>
    </w:rPr>
  </w:style>
  <w:style w:type="character" w:customStyle="1" w:styleId="CommentTextChar">
    <w:name w:val="Comment Text Char"/>
    <w:link w:val="CommentText"/>
    <w:semiHidden/>
    <w:rsid w:val="009E57A8"/>
    <w:rPr>
      <w:sz w:val="22"/>
    </w:rPr>
  </w:style>
  <w:style w:type="character" w:customStyle="1" w:styleId="CommentSubjectChar">
    <w:name w:val="Comment Subject Char"/>
    <w:link w:val="CommentSubject"/>
    <w:rsid w:val="009E57A8"/>
    <w:rPr>
      <w:rFonts w:ascii="Arial" w:hAnsi="Arial"/>
      <w:b/>
      <w:bCs/>
      <w:sz w:val="22"/>
    </w:rPr>
  </w:style>
  <w:style w:type="paragraph" w:styleId="NormalWeb">
    <w:name w:val="Normal (Web)"/>
    <w:basedOn w:val="Normal"/>
    <w:uiPriority w:val="99"/>
    <w:unhideWhenUsed/>
    <w:rsid w:val="009B0A2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2347EA"/>
    <w:rPr>
      <w:rFonts w:ascii="Arial" w:hAnsi="Arial"/>
      <w:sz w:val="17"/>
    </w:rPr>
  </w:style>
  <w:style w:type="paragraph" w:customStyle="1" w:styleId="EPODocBullet">
    <w:name w:val="EPODocBullet"/>
    <w:basedOn w:val="Normal"/>
    <w:link w:val="EPODocBulletChar"/>
    <w:qFormat/>
    <w:rsid w:val="00B543B8"/>
    <w:pPr>
      <w:numPr>
        <w:numId w:val="12"/>
      </w:numPr>
    </w:pPr>
    <w:rPr>
      <w:rFonts w:cs="Arial"/>
      <w:sz w:val="24"/>
    </w:rPr>
  </w:style>
  <w:style w:type="character" w:customStyle="1" w:styleId="EPODocBulletChar">
    <w:name w:val="EPODocBullet Char"/>
    <w:basedOn w:val="DefaultParagraphFont"/>
    <w:link w:val="EPODocBullet"/>
    <w:rsid w:val="00B543B8"/>
    <w:rPr>
      <w:rFonts w:ascii="Arial" w:hAnsi="Arial" w:cs="Arial"/>
      <w:sz w:val="24"/>
    </w:rPr>
  </w:style>
  <w:style w:type="paragraph" w:customStyle="1" w:styleId="ONUME">
    <w:name w:val="ONUM E"/>
    <w:basedOn w:val="BodyText"/>
    <w:rsid w:val="004E4303"/>
    <w:pPr>
      <w:spacing w:after="220"/>
    </w:pPr>
    <w:rPr>
      <w:rFonts w:eastAsia="SimSun" w:cs="Arial"/>
      <w:sz w:val="22"/>
      <w:lang w:eastAsia="zh-CN"/>
    </w:rPr>
  </w:style>
  <w:style w:type="paragraph" w:styleId="BodyText">
    <w:name w:val="Body Text"/>
    <w:basedOn w:val="Normal"/>
    <w:link w:val="BodyTextChar"/>
    <w:rsid w:val="004E4303"/>
    <w:pPr>
      <w:spacing w:after="120"/>
    </w:pPr>
  </w:style>
  <w:style w:type="character" w:customStyle="1" w:styleId="BodyTextChar">
    <w:name w:val="Body Text Char"/>
    <w:basedOn w:val="DefaultParagraphFont"/>
    <w:link w:val="BodyText"/>
    <w:rsid w:val="004E4303"/>
    <w:rPr>
      <w:rFonts w:ascii="Arial" w:hAnsi="Arial"/>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28C"/>
    <w:rPr>
      <w:rFonts w:ascii="Arial" w:hAnsi="Arial"/>
      <w:sz w:val="17"/>
    </w:rPr>
  </w:style>
  <w:style w:type="paragraph" w:styleId="Heading1">
    <w:name w:val="heading 1"/>
    <w:basedOn w:val="Normal"/>
    <w:next w:val="Normal"/>
    <w:qFormat/>
    <w:rsid w:val="0014228C"/>
    <w:pPr>
      <w:keepNext/>
      <w:jc w:val="center"/>
      <w:outlineLvl w:val="0"/>
    </w:pPr>
    <w:rPr>
      <w:b/>
      <w:caps/>
      <w:sz w:val="20"/>
    </w:rPr>
  </w:style>
  <w:style w:type="paragraph" w:styleId="Heading2">
    <w:name w:val="heading 2"/>
    <w:basedOn w:val="Normal"/>
    <w:next w:val="Normal"/>
    <w:link w:val="Heading2Char"/>
    <w:qFormat/>
    <w:rsid w:val="0014228C"/>
    <w:pPr>
      <w:keepNext/>
      <w:keepLines/>
      <w:spacing w:before="170" w:after="170"/>
      <w:outlineLvl w:val="1"/>
    </w:pPr>
    <w:rPr>
      <w:caps/>
    </w:rPr>
  </w:style>
  <w:style w:type="paragraph" w:styleId="Heading3">
    <w:name w:val="heading 3"/>
    <w:basedOn w:val="Normal"/>
    <w:next w:val="Normal"/>
    <w:qFormat/>
    <w:rsid w:val="0014228C"/>
    <w:pPr>
      <w:keepNext/>
      <w:keepLines/>
      <w:spacing w:before="170" w:after="170"/>
      <w:outlineLvl w:val="2"/>
    </w:pPr>
    <w:rPr>
      <w:i/>
    </w:rPr>
  </w:style>
  <w:style w:type="paragraph" w:styleId="Heading4">
    <w:name w:val="heading 4"/>
    <w:basedOn w:val="Normal"/>
    <w:next w:val="Normal"/>
    <w:qFormat/>
    <w:rsid w:val="0014228C"/>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Footer">
    <w:name w:val="footer"/>
    <w:basedOn w:val="Normal"/>
    <w:rsid w:val="0014228C"/>
    <w:pPr>
      <w:pBdr>
        <w:top w:val="single" w:sz="4" w:space="6" w:color="auto"/>
      </w:pBdr>
      <w:tabs>
        <w:tab w:val="right" w:pos="9072"/>
      </w:tabs>
    </w:pPr>
  </w:style>
  <w:style w:type="paragraph" w:customStyle="1" w:styleId="ContinueOrEndOfFile">
    <w:name w:val="ContinueOrEndOfFile"/>
    <w:basedOn w:val="Normal"/>
    <w:rsid w:val="0014228C"/>
    <w:pPr>
      <w:spacing w:before="680"/>
      <w:jc w:val="right"/>
    </w:pPr>
  </w:style>
  <w:style w:type="paragraph" w:customStyle="1" w:styleId="EmitInfo">
    <w:name w:val="EmitInfo"/>
    <w:basedOn w:val="Normal"/>
    <w:rsid w:val="0014228C"/>
    <w:pPr>
      <w:spacing w:after="510"/>
      <w:jc w:val="center"/>
    </w:pPr>
    <w:rPr>
      <w:i/>
    </w:rPr>
  </w:style>
  <w:style w:type="paragraph" w:customStyle="1" w:styleId="Heading2First">
    <w:name w:val="Heading 2 First"/>
    <w:basedOn w:val="Heading2"/>
    <w:next w:val="Normal"/>
    <w:rsid w:val="0014228C"/>
    <w:pPr>
      <w:spacing w:before="0"/>
    </w:pPr>
  </w:style>
  <w:style w:type="paragraph" w:customStyle="1" w:styleId="List0">
    <w:name w:val="List0"/>
    <w:basedOn w:val="Normal"/>
    <w:rsid w:val="0014228C"/>
    <w:pPr>
      <w:keepLines/>
      <w:spacing w:after="170"/>
    </w:pPr>
  </w:style>
  <w:style w:type="paragraph" w:customStyle="1" w:styleId="List0H">
    <w:name w:val="List0H"/>
    <w:basedOn w:val="List0"/>
    <w:rsid w:val="0014228C"/>
    <w:pPr>
      <w:ind w:left="567" w:hanging="567"/>
    </w:pPr>
  </w:style>
  <w:style w:type="paragraph" w:customStyle="1" w:styleId="List0R">
    <w:name w:val="List0R"/>
    <w:basedOn w:val="List0"/>
    <w:rsid w:val="0014228C"/>
    <w:pPr>
      <w:ind w:firstLine="567"/>
    </w:pPr>
  </w:style>
  <w:style w:type="paragraph" w:customStyle="1" w:styleId="List0Rom">
    <w:name w:val="List0Rom"/>
    <w:basedOn w:val="List0"/>
    <w:rsid w:val="0014228C"/>
    <w:pPr>
      <w:tabs>
        <w:tab w:val="right" w:pos="851"/>
        <w:tab w:val="left" w:pos="1134"/>
      </w:tabs>
    </w:pPr>
  </w:style>
  <w:style w:type="paragraph" w:customStyle="1" w:styleId="List1">
    <w:name w:val="List1"/>
    <w:basedOn w:val="Normal"/>
    <w:rsid w:val="0014228C"/>
    <w:pPr>
      <w:keepLines/>
      <w:spacing w:after="170"/>
      <w:ind w:left="567"/>
    </w:pPr>
  </w:style>
  <w:style w:type="paragraph" w:customStyle="1" w:styleId="List1H">
    <w:name w:val="List1H"/>
    <w:basedOn w:val="List1"/>
    <w:rsid w:val="0014228C"/>
    <w:pPr>
      <w:ind w:left="1134" w:hanging="567"/>
    </w:pPr>
  </w:style>
  <w:style w:type="paragraph" w:customStyle="1" w:styleId="List1Rom">
    <w:name w:val="List1Rom"/>
    <w:basedOn w:val="List1"/>
    <w:rsid w:val="0014228C"/>
    <w:pPr>
      <w:tabs>
        <w:tab w:val="right" w:pos="851"/>
        <w:tab w:val="left" w:pos="1134"/>
      </w:tabs>
      <w:ind w:left="1134" w:hanging="1134"/>
    </w:pPr>
  </w:style>
  <w:style w:type="paragraph" w:customStyle="1" w:styleId="List2">
    <w:name w:val="List2"/>
    <w:basedOn w:val="Normal"/>
    <w:rsid w:val="0014228C"/>
    <w:pPr>
      <w:keepLines/>
      <w:spacing w:after="170"/>
      <w:ind w:left="1134"/>
    </w:pPr>
  </w:style>
  <w:style w:type="paragraph" w:customStyle="1" w:styleId="List2H">
    <w:name w:val="List2H"/>
    <w:basedOn w:val="List2"/>
    <w:rsid w:val="0014228C"/>
    <w:pPr>
      <w:ind w:left="1701" w:hanging="567"/>
    </w:pPr>
  </w:style>
  <w:style w:type="paragraph" w:customStyle="1" w:styleId="List2Rom">
    <w:name w:val="List2Rom"/>
    <w:basedOn w:val="List2"/>
    <w:rsid w:val="0014228C"/>
    <w:pPr>
      <w:tabs>
        <w:tab w:val="right" w:pos="1418"/>
      </w:tabs>
      <w:ind w:left="1701" w:hanging="1134"/>
    </w:pPr>
  </w:style>
  <w:style w:type="paragraph" w:customStyle="1" w:styleId="List2RomB">
    <w:name w:val="List2RomB"/>
    <w:basedOn w:val="List2"/>
    <w:rsid w:val="0014228C"/>
    <w:pPr>
      <w:tabs>
        <w:tab w:val="right" w:pos="1418"/>
        <w:tab w:val="left" w:pos="1701"/>
      </w:tabs>
      <w:ind w:left="0"/>
    </w:pPr>
  </w:style>
  <w:style w:type="paragraph" w:customStyle="1" w:styleId="List3">
    <w:name w:val="List3"/>
    <w:basedOn w:val="Normal"/>
    <w:rsid w:val="0014228C"/>
    <w:pPr>
      <w:keepLines/>
      <w:spacing w:after="170"/>
      <w:ind w:left="1701"/>
    </w:pPr>
  </w:style>
  <w:style w:type="paragraph" w:customStyle="1" w:styleId="List3H">
    <w:name w:val="List3H"/>
    <w:basedOn w:val="List3"/>
    <w:rsid w:val="0014228C"/>
    <w:pPr>
      <w:ind w:left="2268" w:hanging="567"/>
    </w:pPr>
  </w:style>
  <w:style w:type="paragraph" w:customStyle="1" w:styleId="List3Rom">
    <w:name w:val="List3Rom"/>
    <w:basedOn w:val="List3"/>
    <w:rsid w:val="0014228C"/>
    <w:pPr>
      <w:tabs>
        <w:tab w:val="right" w:pos="1985"/>
        <w:tab w:val="left" w:pos="2268"/>
      </w:tabs>
      <w:ind w:left="2268" w:hanging="1134"/>
    </w:pPr>
  </w:style>
  <w:style w:type="paragraph" w:customStyle="1" w:styleId="List4">
    <w:name w:val="List4"/>
    <w:basedOn w:val="Normal"/>
    <w:rsid w:val="0014228C"/>
    <w:pPr>
      <w:keepLines/>
      <w:spacing w:after="170"/>
      <w:ind w:left="2268"/>
    </w:pPr>
  </w:style>
  <w:style w:type="paragraph" w:customStyle="1" w:styleId="Part">
    <w:name w:val="Part"/>
    <w:basedOn w:val="Normal"/>
    <w:rsid w:val="0014228C"/>
    <w:pPr>
      <w:keepLines/>
      <w:spacing w:before="3700" w:after="510"/>
      <w:jc w:val="center"/>
    </w:pPr>
    <w:rPr>
      <w:b/>
      <w:sz w:val="28"/>
    </w:rPr>
  </w:style>
  <w:style w:type="paragraph" w:customStyle="1" w:styleId="Trow">
    <w:name w:val="Trow"/>
    <w:basedOn w:val="Normal"/>
    <w:rsid w:val="0014228C"/>
  </w:style>
  <w:style w:type="paragraph" w:customStyle="1" w:styleId="TrowF">
    <w:name w:val="TrowF"/>
    <w:basedOn w:val="Trow"/>
    <w:rsid w:val="0014228C"/>
    <w:pPr>
      <w:spacing w:before="60"/>
    </w:pPr>
  </w:style>
  <w:style w:type="paragraph" w:customStyle="1" w:styleId="TitleSmall">
    <w:name w:val="Title Small"/>
    <w:basedOn w:val="Normal"/>
    <w:next w:val="Normal"/>
    <w:rsid w:val="0014228C"/>
    <w:pPr>
      <w:spacing w:before="170" w:after="170"/>
      <w:jc w:val="center"/>
    </w:pPr>
  </w:style>
  <w:style w:type="paragraph" w:customStyle="1" w:styleId="Heading1hidden">
    <w:name w:val="Heading 1 hidden"/>
    <w:basedOn w:val="Normal"/>
    <w:next w:val="Normal"/>
    <w:rsid w:val="0014228C"/>
    <w:pPr>
      <w:keepNext/>
      <w:keepLines/>
      <w:jc w:val="center"/>
      <w:outlineLvl w:val="0"/>
    </w:pPr>
    <w:rPr>
      <w:caps/>
      <w:color w:val="FFFFFF"/>
    </w:rPr>
  </w:style>
  <w:style w:type="paragraph" w:customStyle="1" w:styleId="TitleCAPS">
    <w:name w:val="Title CAPS"/>
    <w:basedOn w:val="Normal"/>
    <w:next w:val="Normal"/>
    <w:rsid w:val="0014228C"/>
    <w:pPr>
      <w:spacing w:after="340"/>
      <w:jc w:val="center"/>
    </w:pPr>
    <w:rPr>
      <w:caps/>
    </w:rPr>
  </w:style>
  <w:style w:type="paragraph" w:customStyle="1" w:styleId="Heading2Hidden">
    <w:name w:val="Heading 2 Hidden"/>
    <w:basedOn w:val="Heading2"/>
    <w:next w:val="Normal"/>
    <w:rsid w:val="0014228C"/>
    <w:pPr>
      <w:spacing w:before="0" w:after="0"/>
    </w:pPr>
    <w:rPr>
      <w:b/>
      <w:color w:val="FFFFFF"/>
    </w:rPr>
  </w:style>
  <w:style w:type="paragraph" w:customStyle="1" w:styleId="Heading3Hidden">
    <w:name w:val="Heading 3 Hidden"/>
    <w:basedOn w:val="Heading3"/>
    <w:next w:val="Normal"/>
    <w:rsid w:val="0014228C"/>
    <w:pPr>
      <w:spacing w:before="0" w:after="0"/>
    </w:pPr>
    <w:rPr>
      <w:color w:val="FFFFFF"/>
    </w:rPr>
  </w:style>
  <w:style w:type="paragraph" w:customStyle="1" w:styleId="Heading3First">
    <w:name w:val="Heading 3 First"/>
    <w:basedOn w:val="Heading3"/>
    <w:next w:val="Normal"/>
    <w:rsid w:val="0014228C"/>
    <w:pPr>
      <w:spacing w:before="0"/>
    </w:pPr>
  </w:style>
  <w:style w:type="paragraph" w:customStyle="1" w:styleId="Heading2Centered">
    <w:name w:val="Heading 2 Centered"/>
    <w:basedOn w:val="Heading2"/>
    <w:next w:val="Normal"/>
    <w:rsid w:val="0014228C"/>
    <w:pPr>
      <w:jc w:val="center"/>
    </w:pPr>
  </w:style>
  <w:style w:type="paragraph" w:styleId="Header">
    <w:name w:val="header"/>
    <w:basedOn w:val="Normal"/>
    <w:rsid w:val="0014228C"/>
    <w:pPr>
      <w:tabs>
        <w:tab w:val="right" w:pos="9072"/>
      </w:tabs>
      <w:jc w:val="center"/>
    </w:pPr>
    <w:rPr>
      <w:b/>
    </w:rPr>
  </w:style>
  <w:style w:type="character" w:styleId="PageNumber">
    <w:name w:val="page number"/>
    <w:basedOn w:val="DefaultParagraphFont"/>
    <w:rsid w:val="0014228C"/>
  </w:style>
  <w:style w:type="paragraph" w:customStyle="1" w:styleId="Heading3CAPS">
    <w:name w:val="Heading 3 CAPS"/>
    <w:basedOn w:val="Normal"/>
    <w:next w:val="Normal"/>
    <w:rsid w:val="0014228C"/>
    <w:pPr>
      <w:keepNext/>
      <w:outlineLvl w:val="2"/>
    </w:pPr>
    <w:rPr>
      <w:caps/>
    </w:rPr>
  </w:style>
  <w:style w:type="paragraph" w:customStyle="1" w:styleId="Titleunderlined">
    <w:name w:val="Title underlined"/>
    <w:basedOn w:val="TitleSmall"/>
    <w:rsid w:val="0014228C"/>
    <w:pPr>
      <w:jc w:val="left"/>
    </w:pPr>
    <w:rPr>
      <w:u w:val="single"/>
    </w:rPr>
  </w:style>
  <w:style w:type="paragraph" w:styleId="CommentText">
    <w:name w:val="annotation text"/>
    <w:basedOn w:val="Normal"/>
    <w:link w:val="CommentTextChar"/>
    <w:semiHidden/>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erline">
    <w:name w:val="Header line"/>
    <w:basedOn w:val="Normal"/>
    <w:rsid w:val="0014228C"/>
    <w:pPr>
      <w:pBdr>
        <w:bottom w:val="single" w:sz="6" w:space="6" w:color="auto"/>
      </w:pBdr>
      <w:tabs>
        <w:tab w:val="right" w:pos="9061"/>
      </w:tabs>
    </w:pPr>
    <w:rPr>
      <w:lang w:val="fr-FR"/>
    </w:rPr>
  </w:style>
  <w:style w:type="paragraph" w:customStyle="1" w:styleId="TOC">
    <w:name w:val="TOC"/>
    <w:basedOn w:val="Normal"/>
    <w:rsid w:val="0014228C"/>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14228C"/>
    <w:pPr>
      <w:spacing w:before="0"/>
    </w:pPr>
  </w:style>
  <w:style w:type="paragraph" w:styleId="FootnoteText">
    <w:name w:val="footnote text"/>
    <w:basedOn w:val="Normal"/>
    <w:semiHidden/>
    <w:rsid w:val="0014228C"/>
    <w:pPr>
      <w:spacing w:after="40"/>
      <w:ind w:left="284" w:hanging="284"/>
    </w:pPr>
    <w:rPr>
      <w:sz w:val="16"/>
    </w:rPr>
  </w:style>
  <w:style w:type="character" w:styleId="FootnoteReference">
    <w:name w:val="footnote reference"/>
    <w:semiHidden/>
    <w:rsid w:val="0014228C"/>
    <w:rPr>
      <w:color w:val="0000FF"/>
      <w:sz w:val="17"/>
      <w:vertAlign w:val="superscript"/>
    </w:rPr>
  </w:style>
  <w:style w:type="paragraph" w:customStyle="1" w:styleId="Heading3Bold">
    <w:name w:val="Heading 3 Bold"/>
    <w:basedOn w:val="Normal"/>
    <w:rsid w:val="0014228C"/>
    <w:pPr>
      <w:keepNext/>
      <w:ind w:left="113"/>
      <w:outlineLvl w:val="2"/>
    </w:pPr>
    <w:rPr>
      <w:b/>
      <w:sz w:val="24"/>
    </w:rPr>
  </w:style>
  <w:style w:type="paragraph" w:customStyle="1" w:styleId="Heading3BoldCenter">
    <w:name w:val="Heading 3 Bold Center"/>
    <w:basedOn w:val="Heading3Bold"/>
    <w:autoRedefine/>
    <w:rsid w:val="0014228C"/>
    <w:pPr>
      <w:spacing w:before="40" w:after="40"/>
      <w:ind w:left="-284" w:right="-284"/>
      <w:jc w:val="center"/>
    </w:pPr>
  </w:style>
  <w:style w:type="paragraph" w:customStyle="1" w:styleId="Heading1right">
    <w:name w:val="Heading 1 right"/>
    <w:basedOn w:val="Heading1"/>
    <w:rsid w:val="0014228C"/>
    <w:pPr>
      <w:jc w:val="right"/>
    </w:pPr>
    <w:rPr>
      <w:bCs/>
    </w:rPr>
  </w:style>
  <w:style w:type="paragraph" w:customStyle="1" w:styleId="Heading1First">
    <w:name w:val="Heading 1 First"/>
    <w:basedOn w:val="Heading1"/>
    <w:rsid w:val="0014228C"/>
    <w:pPr>
      <w:outlineLvl w:val="9"/>
    </w:pPr>
  </w:style>
  <w:style w:type="character" w:customStyle="1" w:styleId="Heading2Char">
    <w:name w:val="Heading 2 Char"/>
    <w:link w:val="Heading2"/>
    <w:rsid w:val="0014228C"/>
    <w:rPr>
      <w:rFonts w:ascii="Arial" w:hAnsi="Arial"/>
      <w:caps/>
      <w:sz w:val="17"/>
      <w:lang w:val="en-US" w:eastAsia="en-US" w:bidi="ar-SA"/>
    </w:rPr>
  </w:style>
  <w:style w:type="paragraph" w:customStyle="1" w:styleId="Heading2right">
    <w:name w:val="Heading 2 right"/>
    <w:basedOn w:val="Heading2"/>
    <w:rsid w:val="0014228C"/>
    <w:pPr>
      <w:spacing w:before="0" w:after="240"/>
      <w:jc w:val="right"/>
    </w:pPr>
    <w:rPr>
      <w:caps w:val="0"/>
      <w:szCs w:val="17"/>
    </w:rPr>
  </w:style>
  <w:style w:type="paragraph" w:styleId="BalloonText">
    <w:name w:val="Balloon Text"/>
    <w:basedOn w:val="Normal"/>
    <w:semiHidden/>
    <w:rsid w:val="00724F97"/>
    <w:rPr>
      <w:rFonts w:ascii="Tahoma" w:hAnsi="Tahoma" w:cs="Tahoma"/>
      <w:sz w:val="16"/>
      <w:szCs w:val="16"/>
    </w:rPr>
  </w:style>
  <w:style w:type="character" w:styleId="CommentReference">
    <w:name w:val="annotation reference"/>
    <w:rsid w:val="009E57A8"/>
    <w:rPr>
      <w:sz w:val="16"/>
      <w:szCs w:val="16"/>
    </w:rPr>
  </w:style>
  <w:style w:type="paragraph" w:styleId="CommentSubject">
    <w:name w:val="annotation subject"/>
    <w:basedOn w:val="CommentText"/>
    <w:next w:val="CommentText"/>
    <w:link w:val="CommentSubjectChar"/>
    <w:rsid w:val="009E57A8"/>
    <w:rPr>
      <w:rFonts w:ascii="Arial" w:hAnsi="Arial"/>
      <w:b/>
      <w:bCs/>
      <w:sz w:val="20"/>
    </w:rPr>
  </w:style>
  <w:style w:type="character" w:customStyle="1" w:styleId="CommentTextChar">
    <w:name w:val="Comment Text Char"/>
    <w:link w:val="CommentText"/>
    <w:semiHidden/>
    <w:rsid w:val="009E57A8"/>
    <w:rPr>
      <w:sz w:val="22"/>
    </w:rPr>
  </w:style>
  <w:style w:type="character" w:customStyle="1" w:styleId="CommentSubjectChar">
    <w:name w:val="Comment Subject Char"/>
    <w:link w:val="CommentSubject"/>
    <w:rsid w:val="009E57A8"/>
    <w:rPr>
      <w:rFonts w:ascii="Arial" w:hAnsi="Arial"/>
      <w:b/>
      <w:bCs/>
      <w:sz w:val="22"/>
    </w:rPr>
  </w:style>
  <w:style w:type="paragraph" w:styleId="NormalWeb">
    <w:name w:val="Normal (Web)"/>
    <w:basedOn w:val="Normal"/>
    <w:uiPriority w:val="99"/>
    <w:unhideWhenUsed/>
    <w:rsid w:val="009B0A2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2347EA"/>
    <w:rPr>
      <w:rFonts w:ascii="Arial" w:hAnsi="Arial"/>
      <w:sz w:val="17"/>
    </w:rPr>
  </w:style>
  <w:style w:type="paragraph" w:customStyle="1" w:styleId="EPODocBullet">
    <w:name w:val="EPODocBullet"/>
    <w:basedOn w:val="Normal"/>
    <w:link w:val="EPODocBulletChar"/>
    <w:qFormat/>
    <w:rsid w:val="00B543B8"/>
    <w:pPr>
      <w:numPr>
        <w:numId w:val="12"/>
      </w:numPr>
    </w:pPr>
    <w:rPr>
      <w:rFonts w:cs="Arial"/>
      <w:sz w:val="24"/>
    </w:rPr>
  </w:style>
  <w:style w:type="character" w:customStyle="1" w:styleId="EPODocBulletChar">
    <w:name w:val="EPODocBullet Char"/>
    <w:basedOn w:val="DefaultParagraphFont"/>
    <w:link w:val="EPODocBullet"/>
    <w:rsid w:val="00B543B8"/>
    <w:rPr>
      <w:rFonts w:ascii="Arial" w:hAnsi="Arial" w:cs="Arial"/>
      <w:sz w:val="24"/>
    </w:rPr>
  </w:style>
  <w:style w:type="paragraph" w:customStyle="1" w:styleId="ONUME">
    <w:name w:val="ONUM E"/>
    <w:basedOn w:val="BodyText"/>
    <w:rsid w:val="004E4303"/>
    <w:pPr>
      <w:spacing w:after="220"/>
    </w:pPr>
    <w:rPr>
      <w:rFonts w:eastAsia="SimSun" w:cs="Arial"/>
      <w:sz w:val="22"/>
      <w:lang w:eastAsia="zh-CN"/>
    </w:rPr>
  </w:style>
  <w:style w:type="paragraph" w:styleId="BodyText">
    <w:name w:val="Body Text"/>
    <w:basedOn w:val="Normal"/>
    <w:link w:val="BodyTextChar"/>
    <w:rsid w:val="004E4303"/>
    <w:pPr>
      <w:spacing w:after="120"/>
    </w:pPr>
  </w:style>
  <w:style w:type="character" w:customStyle="1" w:styleId="BodyTextChar">
    <w:name w:val="Body Text Char"/>
    <w:basedOn w:val="DefaultParagraphFont"/>
    <w:link w:val="BodyText"/>
    <w:rsid w:val="004E4303"/>
    <w:rPr>
      <w:rFonts w:ascii="Arial" w:hAnsi="Arial"/>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947989">
      <w:bodyDiv w:val="1"/>
      <w:marLeft w:val="0"/>
      <w:marRight w:val="0"/>
      <w:marTop w:val="0"/>
      <w:marBottom w:val="0"/>
      <w:divBdr>
        <w:top w:val="none" w:sz="0" w:space="0" w:color="auto"/>
        <w:left w:val="none" w:sz="0" w:space="0" w:color="auto"/>
        <w:bottom w:val="none" w:sz="0" w:space="0" w:color="auto"/>
        <w:right w:val="none" w:sz="0" w:space="0" w:color="auto"/>
      </w:divBdr>
    </w:div>
    <w:div w:id="172675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wipogvafs01\redirected$\graschenkova\Documents\ST.14\ST14TF_Meeting_06_2015\03-13-01.pdf" TargetMode="External"/><Relationship Id="rId18" Type="http://schemas.openxmlformats.org/officeDocument/2006/relationships/hyperlink" Target="file:///\\wipogvafs01\redirected$\graschenkova\Documents\ST.14\ST14TF_Meeting_06_2015\03-09-0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wipogvafs01\redirected$\graschenkova\Documents\ST.14\NPL\04-02-01.pdf" TargetMode="External"/><Relationship Id="rId7" Type="http://schemas.openxmlformats.org/officeDocument/2006/relationships/footnotes" Target="footnotes.xml"/><Relationship Id="rId12" Type="http://schemas.openxmlformats.org/officeDocument/2006/relationships/hyperlink" Target="file:///\\wipogvafs01\redirected$\graschenkova\Documents\ST.14\ST14TF_Meeting_06_2015\03-09-01.pdf" TargetMode="External"/><Relationship Id="rId17" Type="http://schemas.openxmlformats.org/officeDocument/2006/relationships/hyperlink" Target="file:///\\wipogvafs01\redirected$\graschenkova\Documents\ST.14\NPL\03-16-01.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wipogvafs01\redirected$\graschenkova\Documents\ST.14\ST14TF_Meeting_06_2015\03-03-01.pdf" TargetMode="External"/><Relationship Id="rId20" Type="http://schemas.openxmlformats.org/officeDocument/2006/relationships/hyperlink" Target="file:///\\wipogvafs01\redirected$\graschenkova\Documents\ST.14\ST14TF_Meeting_06_2015\03-02-0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wipogvafs01\redirected$\graschenkova\Documents\ST.14\ST14TF_Meeting_06_2015\03-03-01.pdf"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wipogvafs01\redirected$\graschenkova\Documents\ST.14\ST14TF_Meeting_06_2015\03-20-01.pdf" TargetMode="External"/><Relationship Id="rId23" Type="http://schemas.openxmlformats.org/officeDocument/2006/relationships/hyperlink" Target="file:///\\wipogvafs01\redirected$\graschenkova\Documents\ST.14\ST14TF_Meeting_06_2015\03-02-01.pdf" TargetMode="External"/><Relationship Id="rId10" Type="http://schemas.openxmlformats.org/officeDocument/2006/relationships/hyperlink" Target="file:///\\wipogvafs01\redirected$\graschenkova\Documents\ST.14\ST14TF_Meeting_06_2015\03-02-01.pdf" TargetMode="External"/><Relationship Id="rId19" Type="http://schemas.openxmlformats.org/officeDocument/2006/relationships/hyperlink" Target="file:///\\wipogvafs01\redirected$\graschenkova\Documents\ST.14\ST14TF_Meeting_06_2015\03-03-01.pdf" TargetMode="External"/><Relationship Id="rId4" Type="http://schemas.microsoft.com/office/2007/relationships/stylesWithEffects" Target="stylesWithEffects.xml"/><Relationship Id="rId9" Type="http://schemas.openxmlformats.org/officeDocument/2006/relationships/hyperlink" Target="file:///\\wipogvafs01\redirected$\graschenkova\Documents\ST.14\ST14TF_Meeting_06_2015\03-01-01.pdf" TargetMode="External"/><Relationship Id="rId14" Type="http://schemas.openxmlformats.org/officeDocument/2006/relationships/hyperlink" Target="file:///\\wipogvafs01\redirected$\graschenkova\Documents\ST.14\ST14TF_Meeting_06_2015\03-16-01.pdf" TargetMode="External"/><Relationship Id="rId22" Type="http://schemas.openxmlformats.org/officeDocument/2006/relationships/hyperlink" Target="file:///\\wipogvafs01\redirected$\graschenkova\Documents\ST.14\ST14TF_Meeting_06_2015\03-02-01.pdf"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DBOOK\H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2D33B-5A00-44CE-BCA7-0FD6D34B5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Hbook</Template>
  <TotalTime>4</TotalTime>
  <Pages>11</Pages>
  <Words>5985</Words>
  <Characters>36946</Characters>
  <Application>Microsoft Office Word</Application>
  <DocSecurity>0</DocSecurity>
  <Lines>307</Lines>
  <Paragraphs>85</Paragraphs>
  <ScaleCrop>false</ScaleCrop>
  <HeadingPairs>
    <vt:vector size="2" baseType="variant">
      <vt:variant>
        <vt:lpstr>Title</vt:lpstr>
      </vt:variant>
      <vt:variant>
        <vt:i4>1</vt:i4>
      </vt:variant>
    </vt:vector>
  </HeadingPairs>
  <TitlesOfParts>
    <vt:vector size="1" baseType="lpstr">
      <vt:lpstr>CWS/4BIS/3 Annex (in English)</vt:lpstr>
    </vt:vector>
  </TitlesOfParts>
  <Manager>ALS/jz</Manager>
  <Company>WIPO</Company>
  <LinksUpToDate>false</LinksUpToDate>
  <CharactersWithSpaces>42846</CharactersWithSpaces>
  <SharedDoc>false</SharedDoc>
  <HLinks>
    <vt:vector size="96" baseType="variant">
      <vt:variant>
        <vt:i4>4259857</vt:i4>
      </vt:variant>
      <vt:variant>
        <vt:i4>159</vt:i4>
      </vt:variant>
      <vt:variant>
        <vt:i4>0</vt:i4>
      </vt:variant>
      <vt:variant>
        <vt:i4>5</vt:i4>
      </vt:variant>
      <vt:variant>
        <vt:lpwstr/>
      </vt:variant>
      <vt:variant>
        <vt:lpwstr>Example8</vt:lpwstr>
      </vt:variant>
      <vt:variant>
        <vt:i4>589909</vt:i4>
      </vt:variant>
      <vt:variant>
        <vt:i4>156</vt:i4>
      </vt:variant>
      <vt:variant>
        <vt:i4>0</vt:i4>
      </vt:variant>
      <vt:variant>
        <vt:i4>5</vt:i4>
      </vt:variant>
      <vt:variant>
        <vt:lpwstr>03-02-01.pdf</vt:lpwstr>
      </vt:variant>
      <vt:variant>
        <vt:lpwstr/>
      </vt:variant>
      <vt:variant>
        <vt:i4>589909</vt:i4>
      </vt:variant>
      <vt:variant>
        <vt:i4>118</vt:i4>
      </vt:variant>
      <vt:variant>
        <vt:i4>0</vt:i4>
      </vt:variant>
      <vt:variant>
        <vt:i4>5</vt:i4>
      </vt:variant>
      <vt:variant>
        <vt:lpwstr>03-02-01.pdf</vt:lpwstr>
      </vt:variant>
      <vt:variant>
        <vt:lpwstr/>
      </vt:variant>
      <vt:variant>
        <vt:i4>917589</vt:i4>
      </vt:variant>
      <vt:variant>
        <vt:i4>115</vt:i4>
      </vt:variant>
      <vt:variant>
        <vt:i4>0</vt:i4>
      </vt:variant>
      <vt:variant>
        <vt:i4>5</vt:i4>
      </vt:variant>
      <vt:variant>
        <vt:lpwstr>04-02-01.pdf</vt:lpwstr>
      </vt:variant>
      <vt:variant>
        <vt:lpwstr/>
      </vt:variant>
      <vt:variant>
        <vt:i4>589909</vt:i4>
      </vt:variant>
      <vt:variant>
        <vt:i4>94</vt:i4>
      </vt:variant>
      <vt:variant>
        <vt:i4>0</vt:i4>
      </vt:variant>
      <vt:variant>
        <vt:i4>5</vt:i4>
      </vt:variant>
      <vt:variant>
        <vt:lpwstr>03-02-01.pdf</vt:lpwstr>
      </vt:variant>
      <vt:variant>
        <vt:lpwstr/>
      </vt:variant>
      <vt:variant>
        <vt:i4>589908</vt:i4>
      </vt:variant>
      <vt:variant>
        <vt:i4>85</vt:i4>
      </vt:variant>
      <vt:variant>
        <vt:i4>0</vt:i4>
      </vt:variant>
      <vt:variant>
        <vt:i4>5</vt:i4>
      </vt:variant>
      <vt:variant>
        <vt:lpwstr>03-03-01.pdf</vt:lpwstr>
      </vt:variant>
      <vt:variant>
        <vt:lpwstr/>
      </vt:variant>
      <vt:variant>
        <vt:i4>589918</vt:i4>
      </vt:variant>
      <vt:variant>
        <vt:i4>64</vt:i4>
      </vt:variant>
      <vt:variant>
        <vt:i4>0</vt:i4>
      </vt:variant>
      <vt:variant>
        <vt:i4>5</vt:i4>
      </vt:variant>
      <vt:variant>
        <vt:lpwstr>03-09-01.pdf</vt:lpwstr>
      </vt:variant>
      <vt:variant>
        <vt:lpwstr/>
      </vt:variant>
      <vt:variant>
        <vt:i4>524369</vt:i4>
      </vt:variant>
      <vt:variant>
        <vt:i4>52</vt:i4>
      </vt:variant>
      <vt:variant>
        <vt:i4>0</vt:i4>
      </vt:variant>
      <vt:variant>
        <vt:i4>5</vt:i4>
      </vt:variant>
      <vt:variant>
        <vt:lpwstr>03-16-01.pdf</vt:lpwstr>
      </vt:variant>
      <vt:variant>
        <vt:lpwstr/>
      </vt:variant>
      <vt:variant>
        <vt:i4>589908</vt:i4>
      </vt:variant>
      <vt:variant>
        <vt:i4>49</vt:i4>
      </vt:variant>
      <vt:variant>
        <vt:i4>0</vt:i4>
      </vt:variant>
      <vt:variant>
        <vt:i4>5</vt:i4>
      </vt:variant>
      <vt:variant>
        <vt:lpwstr>03-03-01.pdf</vt:lpwstr>
      </vt:variant>
      <vt:variant>
        <vt:lpwstr/>
      </vt:variant>
      <vt:variant>
        <vt:i4>720983</vt:i4>
      </vt:variant>
      <vt:variant>
        <vt:i4>34</vt:i4>
      </vt:variant>
      <vt:variant>
        <vt:i4>0</vt:i4>
      </vt:variant>
      <vt:variant>
        <vt:i4>5</vt:i4>
      </vt:variant>
      <vt:variant>
        <vt:lpwstr>03-20-01.pdf</vt:lpwstr>
      </vt:variant>
      <vt:variant>
        <vt:lpwstr/>
      </vt:variant>
      <vt:variant>
        <vt:i4>524369</vt:i4>
      </vt:variant>
      <vt:variant>
        <vt:i4>31</vt:i4>
      </vt:variant>
      <vt:variant>
        <vt:i4>0</vt:i4>
      </vt:variant>
      <vt:variant>
        <vt:i4>5</vt:i4>
      </vt:variant>
      <vt:variant>
        <vt:lpwstr>03-16-01.pdf</vt:lpwstr>
      </vt:variant>
      <vt:variant>
        <vt:lpwstr/>
      </vt:variant>
      <vt:variant>
        <vt:i4>524372</vt:i4>
      </vt:variant>
      <vt:variant>
        <vt:i4>28</vt:i4>
      </vt:variant>
      <vt:variant>
        <vt:i4>0</vt:i4>
      </vt:variant>
      <vt:variant>
        <vt:i4>5</vt:i4>
      </vt:variant>
      <vt:variant>
        <vt:lpwstr>03-13-01.pdf</vt:lpwstr>
      </vt:variant>
      <vt:variant>
        <vt:lpwstr/>
      </vt:variant>
      <vt:variant>
        <vt:i4>589918</vt:i4>
      </vt:variant>
      <vt:variant>
        <vt:i4>25</vt:i4>
      </vt:variant>
      <vt:variant>
        <vt:i4>0</vt:i4>
      </vt:variant>
      <vt:variant>
        <vt:i4>5</vt:i4>
      </vt:variant>
      <vt:variant>
        <vt:lpwstr>03-09-01.pdf</vt:lpwstr>
      </vt:variant>
      <vt:variant>
        <vt:lpwstr/>
      </vt:variant>
      <vt:variant>
        <vt:i4>589908</vt:i4>
      </vt:variant>
      <vt:variant>
        <vt:i4>22</vt:i4>
      </vt:variant>
      <vt:variant>
        <vt:i4>0</vt:i4>
      </vt:variant>
      <vt:variant>
        <vt:i4>5</vt:i4>
      </vt:variant>
      <vt:variant>
        <vt:lpwstr>03-03-01.pdf</vt:lpwstr>
      </vt:variant>
      <vt:variant>
        <vt:lpwstr/>
      </vt:variant>
      <vt:variant>
        <vt:i4>589909</vt:i4>
      </vt:variant>
      <vt:variant>
        <vt:i4>19</vt:i4>
      </vt:variant>
      <vt:variant>
        <vt:i4>0</vt:i4>
      </vt:variant>
      <vt:variant>
        <vt:i4>5</vt:i4>
      </vt:variant>
      <vt:variant>
        <vt:lpwstr>03-02-01.pdf</vt:lpwstr>
      </vt:variant>
      <vt:variant>
        <vt:lpwstr/>
      </vt:variant>
      <vt:variant>
        <vt:i4>589910</vt:i4>
      </vt:variant>
      <vt:variant>
        <vt:i4>16</vt:i4>
      </vt:variant>
      <vt:variant>
        <vt:i4>0</vt:i4>
      </vt:variant>
      <vt:variant>
        <vt:i4>5</vt:i4>
      </vt:variant>
      <vt:variant>
        <vt:lpwstr>03-01-01.pdf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CWS/4BIS/3 Annex (in Russian)</dc:title>
  <dc:subject>ST.14 - Recommendation for the inclusion of references cited in patent documents</dc:subject>
  <dc:creator>WIPO</dc:creator>
  <cp:keywords>CWS</cp:keywords>
  <cp:lastModifiedBy>RODRIGUEZ Geraldine</cp:lastModifiedBy>
  <cp:revision>4</cp:revision>
  <cp:lastPrinted>2016-02-16T14:39:00Z</cp:lastPrinted>
  <dcterms:created xsi:type="dcterms:W3CDTF">2016-02-24T16:53:00Z</dcterms:created>
  <dcterms:modified xsi:type="dcterms:W3CDTF">2016-02-26T15:43:00Z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3.14.</vt:lpwstr>
  </property>
  <property fmtid="{D5CDD505-2E9C-101B-9397-08002B2CF9AE}" pid="3" name="doc name">
    <vt:lpwstr>en / 03-14-01</vt:lpwstr>
  </property>
</Properties>
</file>