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F07FD" w14:textId="77777777" w:rsidR="008B2CC1" w:rsidRPr="008B2CC1" w:rsidRDefault="00873EE5" w:rsidP="00F11D94">
      <w:pPr>
        <w:spacing w:after="120"/>
        <w:jc w:val="right"/>
      </w:pPr>
      <w:r>
        <w:rPr>
          <w:noProof/>
          <w:sz w:val="28"/>
        </w:rPr>
        <w:drawing>
          <wp:inline distT="0" distB="0" distL="0" distR="0" wp14:anchorId="02431CEE" wp14:editId="42918B8B">
            <wp:extent cx="2899032" cy="13081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032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Black" w:hAnsi="Arial Black"/>
          <w:caps/>
          <w:noProof/>
          <w:sz w:val="15"/>
        </w:rPr>
        <mc:AlternateContent>
          <mc:Choice Requires="wps">
            <w:drawing>
              <wp:inline distT="0" distB="0" distL="0" distR="0" wp14:anchorId="5FA1614A" wp14:editId="4D1E2B2C">
                <wp:extent cx="5935980" cy="0"/>
                <wp:effectExtent l="0" t="0" r="26670" b="19050"/>
                <wp:docPr id="2" name="Straight Connector 2" descr="Horizontal lin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35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 xmlns:w16cei="http://schemas.microsoft.com/office/word/2026/wordml/cei">
            <w:pict>
              <v:line w14:anchorId="00F73CF5" id="Straight Connector 2" o:spid="_x0000_s1026" alt="Horizontal line" style="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67.4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" strokecolor="black [3040]">
                <w10:anchorlock/>
              </v:line>
            </w:pict>
          </mc:Fallback>
        </mc:AlternateContent>
      </w:r>
    </w:p>
    <w:p w14:paraId="1CB244B6" w14:textId="118DA5B6" w:rsidR="008B2CC1" w:rsidRPr="001024FE" w:rsidRDefault="000817DB" w:rsidP="001024FE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>CWS/14/</w:t>
      </w:r>
      <w:bookmarkStart w:id="0" w:name="Code"/>
      <w:bookmarkEnd w:id="0"/>
      <w:r>
        <w:rPr>
          <w:rFonts w:ascii="Arial Black" w:hAnsi="Arial Black"/>
          <w:caps/>
          <w:sz w:val="15"/>
        </w:rPr>
        <w:t>28</w:t>
      </w:r>
    </w:p>
    <w:p w14:paraId="7E02BEBF" w14:textId="0B5B51D7" w:rsidR="00CE65D4" w:rsidRPr="00CE65D4" w:rsidRDefault="00CE65D4" w:rsidP="00CE65D4">
      <w:pPr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ОРИГИНАЛ: </w:t>
      </w:r>
      <w:bookmarkStart w:id="1" w:name="Original"/>
      <w:r>
        <w:rPr>
          <w:rFonts w:ascii="Arial Black" w:hAnsi="Arial Black"/>
          <w:caps/>
          <w:sz w:val="15"/>
        </w:rPr>
        <w:t>АНГЛИЙСКИЙ</w:t>
      </w:r>
    </w:p>
    <w:bookmarkEnd w:id="1"/>
    <w:p w14:paraId="4A5CB446" w14:textId="6B06D017" w:rsidR="008B2CC1" w:rsidRPr="00CE65D4" w:rsidRDefault="00CE65D4" w:rsidP="00CE65D4">
      <w:pPr>
        <w:spacing w:after="1200"/>
        <w:jc w:val="right"/>
        <w:rPr>
          <w:rFonts w:ascii="Arial Black" w:hAnsi="Arial Black"/>
          <w:caps/>
          <w:sz w:val="15"/>
          <w:szCs w:val="15"/>
        </w:rPr>
      </w:pPr>
      <w:r>
        <w:rPr>
          <w:rFonts w:ascii="Arial Black" w:hAnsi="Arial Black"/>
          <w:caps/>
          <w:sz w:val="15"/>
        </w:rPr>
        <w:t xml:space="preserve">дата: </w:t>
      </w:r>
      <w:bookmarkStart w:id="2" w:name="Date"/>
      <w:r>
        <w:rPr>
          <w:rFonts w:ascii="Arial Black" w:hAnsi="Arial Black"/>
          <w:caps/>
          <w:sz w:val="15"/>
        </w:rPr>
        <w:t>21 сентября 2026 года</w:t>
      </w:r>
    </w:p>
    <w:bookmarkEnd w:id="2"/>
    <w:p w14:paraId="617CCA41" w14:textId="77777777" w:rsidR="008B2CC1" w:rsidRPr="000817DB" w:rsidRDefault="000817DB" w:rsidP="00CE65D4">
      <w:pPr>
        <w:spacing w:after="600"/>
        <w:rPr>
          <w:b/>
          <w:sz w:val="28"/>
          <w:szCs w:val="28"/>
        </w:rPr>
      </w:pPr>
      <w:r>
        <w:rPr>
          <w:b/>
          <w:sz w:val="28"/>
        </w:rPr>
        <w:t>Комитет по стандартам ВОИС (КСВ)</w:t>
      </w:r>
    </w:p>
    <w:p w14:paraId="0B67FDE0" w14:textId="77777777" w:rsidR="008B2CC1" w:rsidRPr="000817DB" w:rsidRDefault="004B14C9" w:rsidP="008B2CC1">
      <w:pPr>
        <w:rPr>
          <w:b/>
          <w:sz w:val="28"/>
          <w:szCs w:val="24"/>
        </w:rPr>
      </w:pPr>
      <w:r>
        <w:rPr>
          <w:b/>
          <w:sz w:val="24"/>
        </w:rPr>
        <w:t>Четырнадцатая сессия</w:t>
      </w:r>
    </w:p>
    <w:p w14:paraId="2F83412F" w14:textId="77777777" w:rsidR="008B2CC1" w:rsidRPr="000817DB" w:rsidRDefault="000817DB" w:rsidP="00CE65D4">
      <w:pPr>
        <w:spacing w:after="720"/>
        <w:rPr>
          <w:sz w:val="24"/>
        </w:rPr>
      </w:pPr>
      <w:r>
        <w:rPr>
          <w:b/>
          <w:sz w:val="24"/>
        </w:rPr>
        <w:t>Женева, 23–27 ноября 2026 года</w:t>
      </w:r>
    </w:p>
    <w:p w14:paraId="59687480" w14:textId="05FD7F9B" w:rsidR="008B2CC1" w:rsidRPr="009F3BF9" w:rsidRDefault="00266F6F" w:rsidP="00CE65D4">
      <w:pPr>
        <w:spacing w:after="360"/>
        <w:rPr>
          <w:caps/>
          <w:sz w:val="24"/>
        </w:rPr>
      </w:pPr>
      <w:bookmarkStart w:id="3" w:name="TitleOfDoc"/>
      <w:r>
        <w:rPr>
          <w:caps/>
          <w:sz w:val="24"/>
        </w:rPr>
        <w:t>Отчет Целевой группы по блокчейну о ходе выполнения задачи № 59</w:t>
      </w:r>
    </w:p>
    <w:p w14:paraId="174A36D5" w14:textId="55DA81D0" w:rsidR="008B2CC1" w:rsidRPr="004D39C4" w:rsidRDefault="00607EEA" w:rsidP="00CE65D4">
      <w:pPr>
        <w:spacing w:after="960"/>
        <w:rPr>
          <w:i/>
        </w:rPr>
      </w:pPr>
      <w:bookmarkStart w:id="4" w:name="Prepared"/>
      <w:bookmarkEnd w:id="3"/>
      <w:r>
        <w:rPr>
          <w:i/>
        </w:rPr>
        <w:t>Документ подготовлен руководителем Целевой группы по блокчейну</w:t>
      </w:r>
    </w:p>
    <w:bookmarkEnd w:id="4"/>
    <w:p w14:paraId="4E0757C9" w14:textId="62C4311E" w:rsidR="00146138" w:rsidRDefault="00266F6F" w:rsidP="00146138">
      <w:pPr>
        <w:pStyle w:val="Heading2"/>
      </w:pPr>
      <w:r>
        <w:t>РЕЗЮМЕ</w:t>
      </w:r>
    </w:p>
    <w:p w14:paraId="4E73774D" w14:textId="35C3A456" w:rsidR="005514D2" w:rsidRDefault="00DF2A49" w:rsidP="003E673B">
      <w:p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Целевая группа по блокчейну, отвечающая за выполнение задачи № 59, представляет отчет о своей деятельности со времени проведения предыдущей сессии Комитета по стандартам ВОИС (КСВ).  Целевая группа продолжила работу над исследовательским рабочим документом и практическими описаниями трех сценариев использования технологии блокчейна, которые касаются регистрации прав ИС, передачи прав и лицензирования, а также цифровой верификации личности. </w:t>
      </w:r>
    </w:p>
    <w:p w14:paraId="4286C0CB" w14:textId="0E359DBA" w:rsidR="00266F6F" w:rsidRDefault="00266F6F" w:rsidP="005C74EA">
      <w:pPr>
        <w:pStyle w:val="Heading2"/>
      </w:pPr>
      <w:r>
        <w:t>СПРАВОЧНАЯ ИНФОРМАЦИЯ</w:t>
      </w:r>
    </w:p>
    <w:p w14:paraId="469EF1F4" w14:textId="7F69F345" w:rsidR="00266F6F" w:rsidRDefault="008E0B23" w:rsidP="008E0B2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 восьмой сессии КСВ, состоявшейся в ноябре 2020 года, Целевая группа представила отчет о ходе своей работы (см. документ CWS/8/15).  На той же сессии КСВ также призвал ведомства интеллектуальной собственности (ИС) принять участие в обсуждениях Целевой группы по блокчейну и отметил преимущества работы в сотрудничестве с частным сектором, университетами и неправительственными организациями (см. пункты 96–99 документа CWS/8/24).</w:t>
      </w:r>
    </w:p>
    <w:p w14:paraId="5AB4FF0C" w14:textId="32A55595" w:rsidR="00266F6F" w:rsidRDefault="008E0B23" w:rsidP="008E0B2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Целевая группа продолжала работать в соответствии с задачей № 59, которая в последний раз была изменена на седьмой сессии КСВ и имеет следующее описание: </w:t>
      </w:r>
    </w:p>
    <w:p w14:paraId="6CA94E4B" w14:textId="1CB88E33" w:rsidR="00266F6F" w:rsidRPr="002169FC" w:rsidRDefault="00266F6F" w:rsidP="002169FC">
      <w:pPr>
        <w:pStyle w:val="ListParagraph"/>
        <w:spacing w:after="220"/>
        <w:ind w:left="0" w:firstLine="562"/>
      </w:pPr>
      <w:r>
        <w:t xml:space="preserve">«Изучить возможность использования технологии блокчейна в процедурах обеспечения охраны прав ИС, обработки информации об объектах ИС и их использования; провести сбор информации о практике и опыте использования технологии блокчейна в ВИС, проанализировать существующие отраслевые стандарты в области блокчейна и рассмотреть вопрос об их достоинствах и применимости к ВИС; разработать </w:t>
      </w:r>
      <w:r>
        <w:lastRenderedPageBreak/>
        <w:t>эталонные модели использования технологии блокчейна в области ИС, включая руководящие принципы, сложившуюся практику и использование терминологии в качестве основы для сотрудничества, совместных проектов и проверки обоснованности концепции; подготовить предложение в отношении нового стандарта ВОИС, поддерживающего потенциальное применение технологии блокчейна в экосистеме ИС»</w:t>
      </w:r>
      <w:r w:rsidR="002169FC" w:rsidRPr="002169FC">
        <w:t xml:space="preserve"> </w:t>
      </w:r>
      <w:r>
        <w:t>(см. пункт 67 документа CWS/7/29).</w:t>
      </w:r>
    </w:p>
    <w:p w14:paraId="362D7268" w14:textId="77777777" w:rsidR="00266F6F" w:rsidRDefault="00266F6F" w:rsidP="00266F6F">
      <w:pPr>
        <w:pStyle w:val="Heading2"/>
      </w:pPr>
      <w:r>
        <w:t>ОТЧЕТ О ХОДЕ ВЫПОЛНЕНИЯ ЗАДАЧИ № 59</w:t>
      </w:r>
    </w:p>
    <w:p w14:paraId="088ACDA3" w14:textId="77777777" w:rsidR="00266F6F" w:rsidRDefault="00266F6F" w:rsidP="00266F6F">
      <w:pPr>
        <w:pStyle w:val="Heading3"/>
      </w:pPr>
      <w:r>
        <w:t>Цель</w:t>
      </w:r>
    </w:p>
    <w:p w14:paraId="4FFF8F20" w14:textId="48D650E0" w:rsidR="00266F6F" w:rsidRDefault="008E0B23" w:rsidP="008E0B2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Основная цель в рамках задачи № 59 заключается в том, чтобы собрать и проанализировать информацию, касающуюся технологий блокчейна и их применения в экосистеме ИС, а также разработать набор рекомендаций по технологии блокчейна для экосистем ИС.  </w:t>
      </w:r>
    </w:p>
    <w:p w14:paraId="1A229F36" w14:textId="77777777" w:rsidR="00266F6F" w:rsidRDefault="00266F6F" w:rsidP="00266F6F">
      <w:pPr>
        <w:pStyle w:val="Heading3"/>
      </w:pPr>
      <w:r>
        <w:t>Оценка прогресса</w:t>
      </w:r>
    </w:p>
    <w:p w14:paraId="668EE5DF" w14:textId="70060148" w:rsidR="005514D2" w:rsidRDefault="00B9430B" w:rsidP="00B9430B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С момента проведения прошлой сессии КСВ руководитель Целевой группы по блокчейну продолжал </w:t>
      </w:r>
      <w:r w:rsidR="00E672B0" w:rsidRPr="00E672B0">
        <w:t xml:space="preserve">дорабатывать </w:t>
      </w:r>
      <w:r>
        <w:t>исследовательский рабочий документ на основе дополнительных исследований.</w:t>
      </w:r>
    </w:p>
    <w:p w14:paraId="08328220" w14:textId="77777777" w:rsidR="00B9430B" w:rsidRDefault="00B9430B" w:rsidP="00B9430B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группа по блокчейну провела заседание в режиме онлайн 16 июня 2026 года, на котором руководитель Целевой группы представил информацию о текущей работе по подготовке описаний практических сценариев использования.</w:t>
      </w:r>
    </w:p>
    <w:p w14:paraId="0C027BD8" w14:textId="35995C14" w:rsidR="005514D2" w:rsidRDefault="00B9430B" w:rsidP="00B9430B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соответствии с подходом, согласованным Целевой группой по блокчейну, ее руководитель осуществляет подготовку описаний следующих трех сценариев использования:</w:t>
      </w:r>
    </w:p>
    <w:p w14:paraId="28D66010" w14:textId="640DCA6C" w:rsidR="00266F6F" w:rsidRDefault="00266F6F" w:rsidP="008E0B23">
      <w:pPr>
        <w:pStyle w:val="ONUME"/>
        <w:numPr>
          <w:ilvl w:val="0"/>
          <w:numId w:val="9"/>
        </w:numPr>
        <w:spacing w:after="120"/>
      </w:pPr>
      <w:r>
        <w:t xml:space="preserve">распределенный реестр для регистрации прав ИС;  </w:t>
      </w:r>
    </w:p>
    <w:p w14:paraId="433004C1" w14:textId="209CF22A" w:rsidR="00266F6F" w:rsidRDefault="00266F6F" w:rsidP="008E0B23">
      <w:pPr>
        <w:pStyle w:val="ONUME"/>
        <w:numPr>
          <w:ilvl w:val="0"/>
          <w:numId w:val="9"/>
        </w:numPr>
        <w:spacing w:after="120"/>
      </w:pPr>
      <w:r>
        <w:t xml:space="preserve">платформа для регистрации передачи прав и лицензирования; и </w:t>
      </w:r>
    </w:p>
    <w:p w14:paraId="243329C5" w14:textId="16FCF413" w:rsidR="00266F6F" w:rsidRDefault="00266F6F" w:rsidP="008E0B23">
      <w:pPr>
        <w:pStyle w:val="ONUME"/>
        <w:numPr>
          <w:ilvl w:val="0"/>
          <w:numId w:val="9"/>
        </w:numPr>
        <w:spacing w:after="120"/>
      </w:pPr>
      <w:r>
        <w:t xml:space="preserve">цифровая </w:t>
      </w:r>
      <w:r w:rsidR="006772B9">
        <w:t>идентификация</w:t>
      </w:r>
      <w:r>
        <w:t xml:space="preserve">.  </w:t>
      </w:r>
    </w:p>
    <w:p w14:paraId="59D6333F" w14:textId="702BEB77" w:rsidR="00266F6F" w:rsidRDefault="008E0B23" w:rsidP="008E0B23">
      <w:pPr>
        <w:pStyle w:val="ONUME"/>
        <w:numPr>
          <w:ilvl w:val="0"/>
          <w:numId w:val="0"/>
        </w:numPr>
        <w:spacing w:after="1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Представленный на заседании проект описания первого сценария использования касается распределенного реестра прав ИС, созданного на основе системы, развернутой в Российской Федерации, и описанного как блокчейн-сеть с разграничением прав доступа на платформе Hyperledger Fabric.  В подготовленном рабочем документе изложены определения, цели и виды операций, поддерживаемых в рамках этой сети, включая создание новых объектов ИС, предоставление гарантий и возникновение прав, проведение экспертиз, оценку стоимости, урегулирование споров и передачу активов.  Кроме того, в нем определены минимальные требования к аппаратному и программному обеспечению, а также к квалификации технического персонала.  Руководитель Целевой группы продолжает работу над описаниями двух других сценариев использования.</w:t>
      </w:r>
    </w:p>
    <w:p w14:paraId="2DA02C5E" w14:textId="4C00E897" w:rsidR="008E0B23" w:rsidRDefault="008E0B23" w:rsidP="008E0B23">
      <w:pPr>
        <w:pStyle w:val="ONUME"/>
        <w:numPr>
          <w:ilvl w:val="0"/>
          <w:numId w:val="0"/>
        </w:numPr>
        <w:spacing w:after="1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В ходе заседания Целевая группа по блокчейну согласилась сосредоточить усилия на дополнении текущей работы практическими примерами, в частности на основе трех представленных ее руководителем сценариев использования, одновременно продолжая изучать возможность разработки будущего стандарта ВОИС.</w:t>
      </w:r>
    </w:p>
    <w:p w14:paraId="7C2C5191" w14:textId="5A5A4D36" w:rsidR="00266F6F" w:rsidRDefault="008E0B23" w:rsidP="008E0B23">
      <w:pPr>
        <w:pStyle w:val="ONUME"/>
        <w:numPr>
          <w:ilvl w:val="0"/>
          <w:numId w:val="0"/>
        </w:numPr>
        <w:spacing w:after="120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Описания этих трех сценариев использования планируется включить в проект стандарта в качестве практических приложений, что позволит подкрепить реальными примерами рекомендации общего характера, уже содержащиеся в основном тексте документа.  Одним из важных направлений будущей работы Целевой группы станет выявление общих элементов во всех этих сценариях использования и оценка того, могут ли они послужить основой для будущего согласованного стандарта.</w:t>
      </w:r>
    </w:p>
    <w:p w14:paraId="42CD37B8" w14:textId="29F1662D" w:rsidR="00BE4072" w:rsidRDefault="007D6852" w:rsidP="00BE4072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В ходе упомянутого заседания члены Целевой группы представили актуальную информацию о текущем состоянии дел и планах в отношении технологии блокчейна; при этом некоторые из них отметили отсутствие активных проектов в своих ведомствах, тогда как другие указали, что следят за развитием событий и рассматривают возможность ее применения в будущем. </w:t>
      </w:r>
    </w:p>
    <w:p w14:paraId="4B421333" w14:textId="77777777" w:rsidR="00266F6F" w:rsidRDefault="00266F6F" w:rsidP="00266F6F">
      <w:pPr>
        <w:pStyle w:val="Heading3"/>
      </w:pPr>
      <w:r>
        <w:t>Проблемы</w:t>
      </w:r>
    </w:p>
    <w:p w14:paraId="40E7582E" w14:textId="179F9362" w:rsidR="00266F6F" w:rsidRDefault="008E0B23" w:rsidP="008E0B2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Целевая блокчейн группа столкнулась со следующей критической проблемой:  недостаточная вовлеченность членов Целевой группы из-за нехватки опыта внедрения технологий блокчейна ведомствами ИС.</w:t>
      </w:r>
    </w:p>
    <w:p w14:paraId="35639E4F" w14:textId="3A7ACD3C" w:rsidR="005514D2" w:rsidRPr="00A43AE5" w:rsidRDefault="008D078D" w:rsidP="008D078D">
      <w:pPr>
        <w:pStyle w:val="ONUME"/>
        <w:numPr>
          <w:ilvl w:val="0"/>
          <w:numId w:val="0"/>
        </w:numPr>
        <w:rPr>
          <w:kern w:val="2"/>
          <w:szCs w:val="22"/>
          <w14:ligatures w14:val="standardContextual"/>
        </w:r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>На своей тринадцатой сессии КСВ по просьбе Целевой группы по блокчейну призвал ведомства ИС, которые уже внедряют или планируют внедрить технологию блокчейна, присоединиться к работе Группы и поделиться своим опытом.  Руководитель Целевой группы по блокчейну повторно озвучил этот призыв на четырнадцатой сессии КСВ.</w:t>
      </w:r>
    </w:p>
    <w:p w14:paraId="11E682C1" w14:textId="77777777" w:rsidR="00266F6F" w:rsidRDefault="00266F6F" w:rsidP="00266F6F">
      <w:pPr>
        <w:pStyle w:val="Heading2"/>
      </w:pPr>
      <w:r>
        <w:t>ПЛАН РАБОТЫ</w:t>
      </w:r>
    </w:p>
    <w:p w14:paraId="5332D17F" w14:textId="14205A01" w:rsidR="00266F6F" w:rsidRDefault="004343A9" w:rsidP="008E0B23">
      <w:pPr>
        <w:pStyle w:val="ONUME"/>
        <w:numPr>
          <w:ilvl w:val="0"/>
          <w:numId w:val="0"/>
        </w:numPr>
      </w:pPr>
      <w:r>
        <w:fldChar w:fldCharType="begin"/>
      </w:r>
      <w:r>
        <w:instrText xml:space="preserve"> AUTONUM  </w:instrText>
      </w:r>
      <w:r>
        <w:fldChar w:fldCharType="end"/>
      </w:r>
      <w:r>
        <w:tab/>
        <w:t xml:space="preserve">Целевая группа представляет КСВ для информации свой план работы на 2026–2027 годы, приводимый ниже:  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995"/>
        <w:gridCol w:w="4203"/>
        <w:gridCol w:w="2147"/>
      </w:tblGrid>
      <w:tr w:rsidR="00266F6F" w14:paraId="5CE8D81F" w14:textId="77777777" w:rsidTr="00D01869"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F9BD57E" w14:textId="77777777" w:rsidR="00266F6F" w:rsidRDefault="00266F6F" w:rsidP="00D0186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Вопрос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785A333D" w14:textId="77777777" w:rsidR="00266F6F" w:rsidRDefault="00266F6F" w:rsidP="00D0186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Описание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76C9DA7" w14:textId="77777777" w:rsidR="00266F6F" w:rsidRDefault="00266F6F" w:rsidP="00D01869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Сроки</w:t>
            </w:r>
          </w:p>
        </w:tc>
      </w:tr>
      <w:tr w:rsidR="00266F6F" w14:paraId="4FEDF218" w14:textId="77777777" w:rsidTr="00D01869"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80FE6" w14:textId="77777777" w:rsidR="00266F6F" w:rsidRDefault="00266F6F" w:rsidP="00D01869">
            <w:pPr>
              <w:spacing w:before="40" w:after="40"/>
            </w:pPr>
            <w:r>
              <w:t>14-я сессия КСВ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6E750" w14:textId="77777777" w:rsidR="00266F6F" w:rsidRDefault="00266F6F" w:rsidP="00D01869">
            <w:pPr>
              <w:spacing w:before="40" w:after="40"/>
            </w:pPr>
            <w:r>
              <w:t>Отчет целевой группы на 14-й сессии КСВ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AC2C" w14:textId="0FE2E255" w:rsidR="00266F6F" w:rsidRDefault="00266F6F" w:rsidP="00D01869">
            <w:pPr>
              <w:spacing w:before="40" w:after="40"/>
            </w:pPr>
            <w:r>
              <w:t>23–27 ноября 2026 года</w:t>
            </w:r>
          </w:p>
        </w:tc>
      </w:tr>
      <w:tr w:rsidR="00266F6F" w14:paraId="01F910BD" w14:textId="77777777" w:rsidTr="00D01869"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D61F3" w14:textId="77777777" w:rsidR="00266F6F" w:rsidRDefault="00266F6F" w:rsidP="00D01869">
            <w:pPr>
              <w:spacing w:before="40" w:after="40"/>
            </w:pPr>
            <w:r>
              <w:t>Улучшение проекта стандарта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3A24F" w14:textId="77777777" w:rsidR="00266F6F" w:rsidRDefault="00266F6F" w:rsidP="00D01869">
            <w:pPr>
              <w:spacing w:before="40" w:after="40"/>
            </w:pPr>
            <w:r>
              <w:t>Доработать описания практических сценариев использования и включить их в основной текст рекомендаций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6946D" w14:textId="77777777" w:rsidR="00266F6F" w:rsidRDefault="00266F6F" w:rsidP="00D01869">
            <w:pPr>
              <w:spacing w:before="40" w:after="40"/>
            </w:pPr>
            <w:r>
              <w:t>2026–2027 годы</w:t>
            </w:r>
          </w:p>
        </w:tc>
      </w:tr>
      <w:tr w:rsidR="00266F6F" w14:paraId="3639271E" w14:textId="77777777" w:rsidTr="00D01869"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CEF1" w14:textId="77777777" w:rsidR="00266F6F" w:rsidRDefault="00266F6F" w:rsidP="00D01869">
            <w:pPr>
              <w:spacing w:before="40" w:after="40"/>
            </w:pPr>
            <w:r>
              <w:t>Совещание Целевой группы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6DACD" w14:textId="77777777" w:rsidR="00266F6F" w:rsidRDefault="00266F6F" w:rsidP="00D01869">
            <w:pPr>
              <w:spacing w:before="40" w:after="40"/>
            </w:pPr>
            <w:r>
              <w:t>Организация совещания Целевой группы в виртуальном формате для обсуждения текущего хода работы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4E6DB" w14:textId="77777777" w:rsidR="00266F6F" w:rsidRDefault="00266F6F" w:rsidP="00D01869">
            <w:pPr>
              <w:spacing w:before="40" w:after="40"/>
            </w:pPr>
            <w:r>
              <w:t>2027 год</w:t>
            </w:r>
          </w:p>
        </w:tc>
      </w:tr>
      <w:tr w:rsidR="00266F6F" w14:paraId="0996EEF1" w14:textId="77777777" w:rsidTr="00D01869"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6F48" w14:textId="77777777" w:rsidR="00266F6F" w:rsidRDefault="00266F6F" w:rsidP="00D01869">
            <w:pPr>
              <w:spacing w:before="40" w:after="40"/>
            </w:pPr>
            <w:r>
              <w:t>Подготовка к 15-й сессии КСВ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FFEA3" w14:textId="77777777" w:rsidR="00266F6F" w:rsidRDefault="00266F6F" w:rsidP="00D01869">
            <w:pPr>
              <w:spacing w:before="40" w:after="40"/>
            </w:pPr>
            <w:r>
              <w:t>Подготовка рабочих документов для следующей сессии КСВ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991F" w14:textId="77777777" w:rsidR="00266F6F" w:rsidRDefault="00266F6F" w:rsidP="00D01869">
            <w:pPr>
              <w:spacing w:before="40" w:after="40"/>
            </w:pPr>
            <w:r>
              <w:t>2027 год</w:t>
            </w:r>
          </w:p>
        </w:tc>
      </w:tr>
      <w:tr w:rsidR="00266F6F" w14:paraId="6663C6C5" w14:textId="77777777" w:rsidTr="00D01869">
        <w:tc>
          <w:tcPr>
            <w:tcW w:w="16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3B42" w14:textId="77777777" w:rsidR="00266F6F" w:rsidRDefault="00266F6F" w:rsidP="00D01869">
            <w:pPr>
              <w:spacing w:before="40" w:after="40"/>
            </w:pPr>
            <w:r>
              <w:t>15-я сессия КСВ</w:t>
            </w:r>
          </w:p>
        </w:tc>
        <w:tc>
          <w:tcPr>
            <w:tcW w:w="22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5D85" w14:textId="77777777" w:rsidR="00266F6F" w:rsidRDefault="00266F6F" w:rsidP="00D01869">
            <w:pPr>
              <w:spacing w:before="40" w:after="40"/>
            </w:pPr>
            <w:r>
              <w:t>Отчет целевой группы на 15-й сессии КСВ</w:t>
            </w:r>
          </w:p>
        </w:tc>
        <w:tc>
          <w:tcPr>
            <w:tcW w:w="11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78B9C" w14:textId="64830279" w:rsidR="00266F6F" w:rsidRDefault="00266F6F" w:rsidP="00D01869">
            <w:pPr>
              <w:spacing w:before="40" w:after="40"/>
            </w:pPr>
            <w:r>
              <w:t>2027 год</w:t>
            </w:r>
          </w:p>
        </w:tc>
      </w:tr>
    </w:tbl>
    <w:p w14:paraId="1CCD7160" w14:textId="77777777" w:rsidR="00266F6F" w:rsidRDefault="00266F6F" w:rsidP="00266F6F">
      <w:pPr>
        <w:pStyle w:val="ONUMFS"/>
        <w:numPr>
          <w:ilvl w:val="0"/>
          <w:numId w:val="0"/>
        </w:numPr>
        <w:rPr>
          <w:u w:val="single"/>
        </w:rPr>
      </w:pPr>
    </w:p>
    <w:p w14:paraId="10832261" w14:textId="356606D6" w:rsidR="00266F6F" w:rsidRDefault="00266F6F" w:rsidP="00266F6F">
      <w:pPr>
        <w:pStyle w:val="ONUMFS"/>
        <w:numPr>
          <w:ilvl w:val="0"/>
          <w:numId w:val="0"/>
        </w:numPr>
        <w:ind w:left="5533"/>
        <w:rPr>
          <w:i/>
        </w:rPr>
      </w:pPr>
      <w:r>
        <w:rPr>
          <w:i/>
        </w:rPr>
        <w:t>15.</w:t>
      </w:r>
      <w:r>
        <w:rPr>
          <w:i/>
        </w:rPr>
        <w:tab/>
        <w:t xml:space="preserve">КСВ предлагается:  </w:t>
      </w:r>
    </w:p>
    <w:p w14:paraId="11CAA70D" w14:textId="49C2CD46" w:rsidR="00266F6F" w:rsidRDefault="00266F6F" w:rsidP="00266F6F">
      <w:pPr>
        <w:pStyle w:val="ONUME"/>
        <w:numPr>
          <w:ilvl w:val="0"/>
          <w:numId w:val="8"/>
        </w:numPr>
        <w:ind w:left="5533" w:firstLine="680"/>
        <w:rPr>
          <w:i/>
        </w:rPr>
      </w:pPr>
      <w:r>
        <w:rPr>
          <w:i/>
        </w:rPr>
        <w:t>принять к сведению содержание настоящего документа; и</w:t>
      </w:r>
    </w:p>
    <w:p w14:paraId="26775FF6" w14:textId="3CCE6D37" w:rsidR="00266F6F" w:rsidRDefault="00266F6F" w:rsidP="00266F6F">
      <w:pPr>
        <w:pStyle w:val="ONUME"/>
        <w:numPr>
          <w:ilvl w:val="0"/>
          <w:numId w:val="8"/>
        </w:numPr>
        <w:ind w:left="5533" w:firstLine="680"/>
        <w:rPr>
          <w:i/>
        </w:rPr>
      </w:pPr>
      <w:r>
        <w:rPr>
          <w:i/>
        </w:rPr>
        <w:t>принять к сведению предлагаемый план работы Целевой группы по блокчейну, как указано выше в пункте 14.</w:t>
      </w:r>
    </w:p>
    <w:p w14:paraId="4CA929B9" w14:textId="77777777" w:rsidR="00266F6F" w:rsidRDefault="00266F6F" w:rsidP="00266F6F">
      <w:pPr>
        <w:ind w:left="5533" w:right="475"/>
        <w:rPr>
          <w:i/>
        </w:rPr>
      </w:pPr>
    </w:p>
    <w:p w14:paraId="10B27161" w14:textId="77777777" w:rsidR="00266F6F" w:rsidRDefault="00266F6F" w:rsidP="00266F6F">
      <w:pPr>
        <w:ind w:left="5533" w:right="475"/>
        <w:rPr>
          <w:i/>
        </w:rPr>
      </w:pPr>
    </w:p>
    <w:p w14:paraId="28B4618B" w14:textId="77777777" w:rsidR="00266F6F" w:rsidRDefault="00266F6F" w:rsidP="00266F6F">
      <w:pPr>
        <w:ind w:left="5533" w:right="475"/>
        <w:rPr>
          <w:i/>
        </w:rPr>
      </w:pPr>
    </w:p>
    <w:p w14:paraId="2B0EDA07" w14:textId="77777777" w:rsidR="00266F6F" w:rsidRDefault="00266F6F" w:rsidP="00E22FFF">
      <w:pPr>
        <w:pStyle w:val="Endofdocument-Annex"/>
      </w:pPr>
      <w:r>
        <w:t>[Конец документа]</w:t>
      </w:r>
    </w:p>
    <w:p w14:paraId="1526452D" w14:textId="77777777" w:rsidR="002928D3" w:rsidRDefault="002928D3" w:rsidP="003D352A">
      <w:pPr>
        <w:spacing w:after="220"/>
      </w:pPr>
    </w:p>
    <w:sectPr w:rsidR="002928D3" w:rsidSect="00266F6F">
      <w:headerReference w:type="default" r:id="rId13"/>
      <w:endnotePr>
        <w:numFmt w:val="decimal"/>
      </w:endnotePr>
      <w:pgSz w:w="11907" w:h="16840" w:code="9"/>
      <w:pgMar w:top="567" w:right="1134" w:bottom="1418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E1561" w14:textId="77777777" w:rsidR="00AE67BA" w:rsidRDefault="00AE67BA">
      <w:r>
        <w:separator/>
      </w:r>
    </w:p>
  </w:endnote>
  <w:endnote w:type="continuationSeparator" w:id="0">
    <w:p w14:paraId="741F94A8" w14:textId="77777777" w:rsidR="00AE67BA" w:rsidRDefault="00AE67BA" w:rsidP="003B38C1">
      <w:r>
        <w:separator/>
      </w:r>
    </w:p>
    <w:p w14:paraId="7A96E2FE" w14:textId="77777777" w:rsidR="00AE67BA" w:rsidRPr="002169FC" w:rsidRDefault="00AE67BA" w:rsidP="003B38C1">
      <w:pPr>
        <w:spacing w:after="60"/>
        <w:rPr>
          <w:sz w:val="17"/>
          <w:lang w:val="en-GB"/>
        </w:rPr>
      </w:pPr>
      <w:r w:rsidRPr="002169FC">
        <w:rPr>
          <w:sz w:val="17"/>
          <w:lang w:val="en-GB"/>
        </w:rPr>
        <w:t>[Endnote continued from previous page]</w:t>
      </w:r>
    </w:p>
  </w:endnote>
  <w:endnote w:type="continuationNotice" w:id="1">
    <w:p w14:paraId="55F589B4" w14:textId="77777777" w:rsidR="00AE67BA" w:rsidRPr="002169FC" w:rsidRDefault="00AE67BA" w:rsidP="003B38C1">
      <w:pPr>
        <w:spacing w:before="60"/>
        <w:jc w:val="right"/>
        <w:rPr>
          <w:sz w:val="17"/>
          <w:szCs w:val="17"/>
          <w:lang w:val="en-GB"/>
        </w:rPr>
      </w:pPr>
      <w:r w:rsidRPr="002169FC">
        <w:rPr>
          <w:sz w:val="17"/>
          <w:szCs w:val="17"/>
          <w:lang w:val="en-GB"/>
        </w:rPr>
        <w:t xml:space="preserve">[Endnote </w:t>
      </w:r>
      <w:proofErr w:type="gramStart"/>
      <w:r w:rsidRPr="002169FC">
        <w:rPr>
          <w:sz w:val="17"/>
          <w:szCs w:val="17"/>
          <w:lang w:val="en-GB"/>
        </w:rPr>
        <w:t>continued on</w:t>
      </w:r>
      <w:proofErr w:type="gramEnd"/>
      <w:r w:rsidRPr="002169FC">
        <w:rPr>
          <w:sz w:val="17"/>
          <w:szCs w:val="17"/>
          <w:lang w:val="en-GB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8620C" w14:textId="77777777" w:rsidR="00AE67BA" w:rsidRDefault="00AE67BA">
      <w:r>
        <w:separator/>
      </w:r>
    </w:p>
  </w:footnote>
  <w:footnote w:type="continuationSeparator" w:id="0">
    <w:p w14:paraId="5F541790" w14:textId="77777777" w:rsidR="00AE67BA" w:rsidRDefault="00AE67BA" w:rsidP="008B60B2">
      <w:r>
        <w:separator/>
      </w:r>
    </w:p>
    <w:p w14:paraId="3818E420" w14:textId="77777777" w:rsidR="00AE67BA" w:rsidRPr="002169FC" w:rsidRDefault="00AE67BA" w:rsidP="008B60B2">
      <w:pPr>
        <w:spacing w:after="60"/>
        <w:rPr>
          <w:sz w:val="17"/>
          <w:szCs w:val="17"/>
          <w:lang w:val="en-GB"/>
        </w:rPr>
      </w:pPr>
      <w:r w:rsidRPr="002169FC">
        <w:rPr>
          <w:sz w:val="17"/>
          <w:szCs w:val="17"/>
          <w:lang w:val="en-GB"/>
        </w:rPr>
        <w:t>[Footnote continued from previous page]</w:t>
      </w:r>
    </w:p>
  </w:footnote>
  <w:footnote w:type="continuationNotice" w:id="1">
    <w:p w14:paraId="17EA3023" w14:textId="77777777" w:rsidR="00AE67BA" w:rsidRPr="002169FC" w:rsidRDefault="00AE67BA" w:rsidP="008B60B2">
      <w:pPr>
        <w:spacing w:before="60"/>
        <w:jc w:val="right"/>
        <w:rPr>
          <w:sz w:val="17"/>
          <w:szCs w:val="17"/>
          <w:lang w:val="en-GB"/>
        </w:rPr>
      </w:pPr>
      <w:r w:rsidRPr="002169FC">
        <w:rPr>
          <w:sz w:val="17"/>
          <w:szCs w:val="17"/>
          <w:lang w:val="en-GB"/>
        </w:rPr>
        <w:t xml:space="preserve">[Footnote </w:t>
      </w:r>
      <w:proofErr w:type="gramStart"/>
      <w:r w:rsidRPr="002169FC">
        <w:rPr>
          <w:sz w:val="17"/>
          <w:szCs w:val="17"/>
          <w:lang w:val="en-GB"/>
        </w:rPr>
        <w:t>continued on</w:t>
      </w:r>
      <w:proofErr w:type="gramEnd"/>
      <w:r w:rsidRPr="002169FC">
        <w:rPr>
          <w:sz w:val="17"/>
          <w:szCs w:val="17"/>
          <w:lang w:val="en-GB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52846" w14:textId="0F0C004D" w:rsidR="00EC4E49" w:rsidRDefault="00266F6F" w:rsidP="00477D6B">
    <w:pPr>
      <w:jc w:val="right"/>
    </w:pPr>
    <w:bookmarkStart w:id="5" w:name="Code2"/>
    <w:bookmarkEnd w:id="5"/>
    <w:r>
      <w:t>CWS/14/28</w:t>
    </w:r>
  </w:p>
  <w:p w14:paraId="1FA6D72E" w14:textId="77777777" w:rsidR="00EC4E49" w:rsidRDefault="00EC4E49" w:rsidP="00477D6B">
    <w:pPr>
      <w:jc w:val="right"/>
    </w:pPr>
    <w:r>
      <w:t>cтр. </w:t>
    </w:r>
    <w:r>
      <w:fldChar w:fldCharType="begin"/>
    </w:r>
    <w:r>
      <w:instrText xml:space="preserve"> PAGE  \* MERGEFORMAT </w:instrText>
    </w:r>
    <w:r>
      <w:fldChar w:fldCharType="separate"/>
    </w:r>
    <w:r w:rsidR="00FC0802">
      <w:t>2</w:t>
    </w:r>
    <w:r>
      <w:fldChar w:fldCharType="end"/>
    </w:r>
  </w:p>
  <w:p w14:paraId="5E99B9B4" w14:textId="77777777" w:rsidR="00EC4E49" w:rsidRDefault="00EC4E49" w:rsidP="00477D6B">
    <w:pPr>
      <w:jc w:val="right"/>
    </w:pPr>
  </w:p>
  <w:p w14:paraId="4A761EDC" w14:textId="77777777" w:rsidR="00B50B99" w:rsidRDefault="00B50B99" w:rsidP="00477D6B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35E29FA"/>
    <w:multiLevelType w:val="multilevel"/>
    <w:tmpl w:val="3E92D0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8175F84"/>
    <w:multiLevelType w:val="multilevel"/>
    <w:tmpl w:val="1AFA51CE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7" w15:restartNumberingAfterBreak="0">
    <w:nsid w:val="4AFB4250"/>
    <w:multiLevelType w:val="multilevel"/>
    <w:tmpl w:val="5608EC78"/>
    <w:lvl w:ilvl="0">
      <w:start w:val="1"/>
      <w:numFmt w:val="lowerLetter"/>
      <w:lvlText w:val="(%1)"/>
      <w:lvlJc w:val="left"/>
      <w:pPr>
        <w:ind w:left="6036" w:hanging="360"/>
      </w:pPr>
    </w:lvl>
    <w:lvl w:ilvl="1">
      <w:start w:val="1"/>
      <w:numFmt w:val="lowerLetter"/>
      <w:lvlText w:val="%2."/>
      <w:lvlJc w:val="left"/>
      <w:pPr>
        <w:ind w:left="6756" w:hanging="360"/>
      </w:pPr>
    </w:lvl>
    <w:lvl w:ilvl="2">
      <w:start w:val="1"/>
      <w:numFmt w:val="lowerRoman"/>
      <w:lvlText w:val="%3."/>
      <w:lvlJc w:val="right"/>
      <w:pPr>
        <w:ind w:left="7476" w:hanging="180"/>
      </w:pPr>
    </w:lvl>
    <w:lvl w:ilvl="3">
      <w:start w:val="1"/>
      <w:numFmt w:val="decimal"/>
      <w:lvlText w:val="%4."/>
      <w:lvlJc w:val="left"/>
      <w:pPr>
        <w:ind w:left="8196" w:hanging="360"/>
      </w:pPr>
    </w:lvl>
    <w:lvl w:ilvl="4">
      <w:start w:val="1"/>
      <w:numFmt w:val="lowerLetter"/>
      <w:lvlText w:val="%5."/>
      <w:lvlJc w:val="left"/>
      <w:pPr>
        <w:ind w:left="8916" w:hanging="360"/>
      </w:pPr>
    </w:lvl>
    <w:lvl w:ilvl="5">
      <w:start w:val="1"/>
      <w:numFmt w:val="lowerRoman"/>
      <w:lvlText w:val="%6."/>
      <w:lvlJc w:val="right"/>
      <w:pPr>
        <w:ind w:left="9636" w:hanging="180"/>
      </w:pPr>
    </w:lvl>
    <w:lvl w:ilvl="6">
      <w:start w:val="1"/>
      <w:numFmt w:val="decimal"/>
      <w:lvlText w:val="%7."/>
      <w:lvlJc w:val="left"/>
      <w:pPr>
        <w:ind w:left="10356" w:hanging="360"/>
      </w:pPr>
    </w:lvl>
    <w:lvl w:ilvl="7">
      <w:start w:val="1"/>
      <w:numFmt w:val="lowerLetter"/>
      <w:lvlText w:val="%8."/>
      <w:lvlJc w:val="left"/>
      <w:pPr>
        <w:ind w:left="11076" w:hanging="360"/>
      </w:pPr>
    </w:lvl>
    <w:lvl w:ilvl="8">
      <w:start w:val="1"/>
      <w:numFmt w:val="lowerRoman"/>
      <w:lvlText w:val="%9."/>
      <w:lvlJc w:val="right"/>
      <w:pPr>
        <w:ind w:left="11796" w:hanging="180"/>
      </w:pPr>
    </w:lvl>
  </w:abstractNum>
  <w:abstractNum w:abstractNumId="8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1973299">
    <w:abstractNumId w:val="3"/>
  </w:num>
  <w:num w:numId="2" w16cid:durableId="1824613509">
    <w:abstractNumId w:val="5"/>
  </w:num>
  <w:num w:numId="3" w16cid:durableId="1227062966">
    <w:abstractNumId w:val="0"/>
  </w:num>
  <w:num w:numId="4" w16cid:durableId="1221553643">
    <w:abstractNumId w:val="8"/>
  </w:num>
  <w:num w:numId="5" w16cid:durableId="1864899844">
    <w:abstractNumId w:val="1"/>
  </w:num>
  <w:num w:numId="6" w16cid:durableId="1356492933">
    <w:abstractNumId w:val="4"/>
  </w:num>
  <w:num w:numId="7" w16cid:durableId="754791070">
    <w:abstractNumId w:val="2"/>
  </w:num>
  <w:num w:numId="8" w16cid:durableId="725184128">
    <w:abstractNumId w:val="7"/>
  </w:num>
  <w:num w:numId="9" w16cid:durableId="18225050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F6F"/>
    <w:rsid w:val="00001568"/>
    <w:rsid w:val="000127BB"/>
    <w:rsid w:val="000144A0"/>
    <w:rsid w:val="0001647B"/>
    <w:rsid w:val="00025D7F"/>
    <w:rsid w:val="00035889"/>
    <w:rsid w:val="00040A3E"/>
    <w:rsid w:val="00043CAA"/>
    <w:rsid w:val="00075432"/>
    <w:rsid w:val="000817DB"/>
    <w:rsid w:val="00085139"/>
    <w:rsid w:val="000968ED"/>
    <w:rsid w:val="000D6CA2"/>
    <w:rsid w:val="000D7CF7"/>
    <w:rsid w:val="000F5E56"/>
    <w:rsid w:val="001023D8"/>
    <w:rsid w:val="001024FE"/>
    <w:rsid w:val="001139AA"/>
    <w:rsid w:val="001152C5"/>
    <w:rsid w:val="00127249"/>
    <w:rsid w:val="00134634"/>
    <w:rsid w:val="001354AD"/>
    <w:rsid w:val="00135C1B"/>
    <w:rsid w:val="001362EE"/>
    <w:rsid w:val="00142868"/>
    <w:rsid w:val="00146138"/>
    <w:rsid w:val="001832A6"/>
    <w:rsid w:val="001B00B8"/>
    <w:rsid w:val="001C6808"/>
    <w:rsid w:val="001C7126"/>
    <w:rsid w:val="001E5779"/>
    <w:rsid w:val="001E77B8"/>
    <w:rsid w:val="002121FA"/>
    <w:rsid w:val="002169FC"/>
    <w:rsid w:val="00217BC2"/>
    <w:rsid w:val="002300A4"/>
    <w:rsid w:val="002634C4"/>
    <w:rsid w:val="002639D0"/>
    <w:rsid w:val="00266F6F"/>
    <w:rsid w:val="00290420"/>
    <w:rsid w:val="00291432"/>
    <w:rsid w:val="002928D3"/>
    <w:rsid w:val="002B00CB"/>
    <w:rsid w:val="002B4DAD"/>
    <w:rsid w:val="002E54C0"/>
    <w:rsid w:val="002F1FE6"/>
    <w:rsid w:val="002F4E68"/>
    <w:rsid w:val="00303B91"/>
    <w:rsid w:val="00312F7F"/>
    <w:rsid w:val="00320480"/>
    <w:rsid w:val="00321B60"/>
    <w:rsid w:val="003228B7"/>
    <w:rsid w:val="00326456"/>
    <w:rsid w:val="00334A4D"/>
    <w:rsid w:val="0033561E"/>
    <w:rsid w:val="003508A3"/>
    <w:rsid w:val="003673CF"/>
    <w:rsid w:val="00381D42"/>
    <w:rsid w:val="003845C1"/>
    <w:rsid w:val="0039327C"/>
    <w:rsid w:val="003A6F89"/>
    <w:rsid w:val="003B38C1"/>
    <w:rsid w:val="003C2DF7"/>
    <w:rsid w:val="003D352A"/>
    <w:rsid w:val="003D69FF"/>
    <w:rsid w:val="003E1A85"/>
    <w:rsid w:val="003E673B"/>
    <w:rsid w:val="003E708F"/>
    <w:rsid w:val="004003C0"/>
    <w:rsid w:val="0040109C"/>
    <w:rsid w:val="0040346B"/>
    <w:rsid w:val="00403937"/>
    <w:rsid w:val="00423E3E"/>
    <w:rsid w:val="00427AF4"/>
    <w:rsid w:val="004343A9"/>
    <w:rsid w:val="004400E2"/>
    <w:rsid w:val="00452E37"/>
    <w:rsid w:val="0045590C"/>
    <w:rsid w:val="00461632"/>
    <w:rsid w:val="00461C32"/>
    <w:rsid w:val="004647DA"/>
    <w:rsid w:val="00474062"/>
    <w:rsid w:val="00477D6B"/>
    <w:rsid w:val="00483AE3"/>
    <w:rsid w:val="004A704C"/>
    <w:rsid w:val="004B14C9"/>
    <w:rsid w:val="004D39C4"/>
    <w:rsid w:val="00505B03"/>
    <w:rsid w:val="005203D0"/>
    <w:rsid w:val="0052328A"/>
    <w:rsid w:val="0053057A"/>
    <w:rsid w:val="00533AA0"/>
    <w:rsid w:val="005514D2"/>
    <w:rsid w:val="00556624"/>
    <w:rsid w:val="00560A29"/>
    <w:rsid w:val="00594D27"/>
    <w:rsid w:val="00595BD3"/>
    <w:rsid w:val="005963B2"/>
    <w:rsid w:val="005A248A"/>
    <w:rsid w:val="005A6BD9"/>
    <w:rsid w:val="005A7C89"/>
    <w:rsid w:val="005B02A1"/>
    <w:rsid w:val="005C74EA"/>
    <w:rsid w:val="005E3815"/>
    <w:rsid w:val="00601760"/>
    <w:rsid w:val="006018B2"/>
    <w:rsid w:val="00605827"/>
    <w:rsid w:val="00607EEA"/>
    <w:rsid w:val="00621A05"/>
    <w:rsid w:val="00632043"/>
    <w:rsid w:val="00646050"/>
    <w:rsid w:val="006713CA"/>
    <w:rsid w:val="00676C5C"/>
    <w:rsid w:val="006772B9"/>
    <w:rsid w:val="00680425"/>
    <w:rsid w:val="00695558"/>
    <w:rsid w:val="006A2BF5"/>
    <w:rsid w:val="006D5E0F"/>
    <w:rsid w:val="006F5B65"/>
    <w:rsid w:val="007058FB"/>
    <w:rsid w:val="00715CB8"/>
    <w:rsid w:val="007453A5"/>
    <w:rsid w:val="00753E83"/>
    <w:rsid w:val="00761C57"/>
    <w:rsid w:val="007A1E92"/>
    <w:rsid w:val="007B6A58"/>
    <w:rsid w:val="007D1613"/>
    <w:rsid w:val="007D6852"/>
    <w:rsid w:val="007F28E3"/>
    <w:rsid w:val="0080449C"/>
    <w:rsid w:val="00805A94"/>
    <w:rsid w:val="00864AA7"/>
    <w:rsid w:val="00873EE5"/>
    <w:rsid w:val="00897A1B"/>
    <w:rsid w:val="008B2CC1"/>
    <w:rsid w:val="008B4B5E"/>
    <w:rsid w:val="008B60B2"/>
    <w:rsid w:val="008C3817"/>
    <w:rsid w:val="008D078D"/>
    <w:rsid w:val="008D3F9D"/>
    <w:rsid w:val="008E0B23"/>
    <w:rsid w:val="008F776F"/>
    <w:rsid w:val="0090731E"/>
    <w:rsid w:val="009107F6"/>
    <w:rsid w:val="00912AB5"/>
    <w:rsid w:val="00916EE2"/>
    <w:rsid w:val="0092579C"/>
    <w:rsid w:val="00966A22"/>
    <w:rsid w:val="0096722F"/>
    <w:rsid w:val="00980843"/>
    <w:rsid w:val="009B0903"/>
    <w:rsid w:val="009B0E37"/>
    <w:rsid w:val="009C5B75"/>
    <w:rsid w:val="009E2791"/>
    <w:rsid w:val="009E3F6F"/>
    <w:rsid w:val="009F3BF9"/>
    <w:rsid w:val="009F499F"/>
    <w:rsid w:val="009F785F"/>
    <w:rsid w:val="00A1239F"/>
    <w:rsid w:val="00A31607"/>
    <w:rsid w:val="00A42DAF"/>
    <w:rsid w:val="00A43AE5"/>
    <w:rsid w:val="00A45BD8"/>
    <w:rsid w:val="00A778BF"/>
    <w:rsid w:val="00A85B8E"/>
    <w:rsid w:val="00AB3407"/>
    <w:rsid w:val="00AC205C"/>
    <w:rsid w:val="00AE67BA"/>
    <w:rsid w:val="00AF53DA"/>
    <w:rsid w:val="00AF5C73"/>
    <w:rsid w:val="00B05A69"/>
    <w:rsid w:val="00B22236"/>
    <w:rsid w:val="00B31FF5"/>
    <w:rsid w:val="00B40598"/>
    <w:rsid w:val="00B40DE9"/>
    <w:rsid w:val="00B50B99"/>
    <w:rsid w:val="00B62CD9"/>
    <w:rsid w:val="00B93DA3"/>
    <w:rsid w:val="00B9430B"/>
    <w:rsid w:val="00B9734B"/>
    <w:rsid w:val="00BA2C27"/>
    <w:rsid w:val="00BB185F"/>
    <w:rsid w:val="00BD02E7"/>
    <w:rsid w:val="00BD6B7C"/>
    <w:rsid w:val="00BE1051"/>
    <w:rsid w:val="00BE4072"/>
    <w:rsid w:val="00BF30E3"/>
    <w:rsid w:val="00BF79A8"/>
    <w:rsid w:val="00C11BFE"/>
    <w:rsid w:val="00C369BB"/>
    <w:rsid w:val="00C40AD0"/>
    <w:rsid w:val="00C4567B"/>
    <w:rsid w:val="00C527CC"/>
    <w:rsid w:val="00C81239"/>
    <w:rsid w:val="00C94629"/>
    <w:rsid w:val="00CA30B0"/>
    <w:rsid w:val="00CB1CFB"/>
    <w:rsid w:val="00CE65D4"/>
    <w:rsid w:val="00D01869"/>
    <w:rsid w:val="00D029E8"/>
    <w:rsid w:val="00D04222"/>
    <w:rsid w:val="00D14F54"/>
    <w:rsid w:val="00D357DA"/>
    <w:rsid w:val="00D42646"/>
    <w:rsid w:val="00D44E9C"/>
    <w:rsid w:val="00D45252"/>
    <w:rsid w:val="00D716ED"/>
    <w:rsid w:val="00D71B4D"/>
    <w:rsid w:val="00D80A3E"/>
    <w:rsid w:val="00D93D55"/>
    <w:rsid w:val="00D94A35"/>
    <w:rsid w:val="00DA698F"/>
    <w:rsid w:val="00DE4639"/>
    <w:rsid w:val="00DF2A49"/>
    <w:rsid w:val="00DF7B67"/>
    <w:rsid w:val="00E0725D"/>
    <w:rsid w:val="00E161A2"/>
    <w:rsid w:val="00E22FFF"/>
    <w:rsid w:val="00E335FE"/>
    <w:rsid w:val="00E360FC"/>
    <w:rsid w:val="00E5021F"/>
    <w:rsid w:val="00E671A6"/>
    <w:rsid w:val="00E672B0"/>
    <w:rsid w:val="00E72075"/>
    <w:rsid w:val="00E9224E"/>
    <w:rsid w:val="00EC4E49"/>
    <w:rsid w:val="00ED621E"/>
    <w:rsid w:val="00ED77FB"/>
    <w:rsid w:val="00F021A6"/>
    <w:rsid w:val="00F11D94"/>
    <w:rsid w:val="00F44FDF"/>
    <w:rsid w:val="00F6560E"/>
    <w:rsid w:val="00F66152"/>
    <w:rsid w:val="00F7176C"/>
    <w:rsid w:val="00F8458E"/>
    <w:rsid w:val="00F91DC7"/>
    <w:rsid w:val="00FA0B73"/>
    <w:rsid w:val="00FB17C7"/>
    <w:rsid w:val="00FB380C"/>
    <w:rsid w:val="00FC0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9A0C92"/>
  <w15:docId w15:val="{BEB16F20-ACB3-4286-9597-86B721EBC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ru-RU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customStyle="1" w:styleId="Heading2Char">
    <w:name w:val="Heading 2 Char"/>
    <w:basedOn w:val="DefaultParagraphFont"/>
    <w:link w:val="Heading2"/>
    <w:uiPriority w:val="9"/>
    <w:rsid w:val="00266F6F"/>
    <w:rPr>
      <w:rFonts w:ascii="Arial" w:eastAsia="SimSun" w:hAnsi="Arial" w:cs="Arial"/>
      <w:bCs/>
      <w:iCs/>
      <w:caps/>
      <w:sz w:val="22"/>
      <w:szCs w:val="28"/>
      <w:lang w:val="ru-RU" w:eastAsia="zh-CN"/>
    </w:rPr>
  </w:style>
  <w:style w:type="character" w:customStyle="1" w:styleId="Heading3Char">
    <w:name w:val="Heading 3 Char"/>
    <w:basedOn w:val="DefaultParagraphFont"/>
    <w:link w:val="Heading3"/>
    <w:uiPriority w:val="9"/>
    <w:rsid w:val="00266F6F"/>
    <w:rPr>
      <w:rFonts w:ascii="Arial" w:eastAsia="SimSun" w:hAnsi="Arial" w:cs="Arial"/>
      <w:bCs/>
      <w:sz w:val="22"/>
      <w:szCs w:val="26"/>
      <w:u w:val="single"/>
      <w:lang w:val="ru-RU" w:eastAsia="zh-CN"/>
    </w:rPr>
  </w:style>
  <w:style w:type="paragraph" w:styleId="ListParagraph">
    <w:name w:val="List Paragraph"/>
    <w:basedOn w:val="Normal"/>
    <w:link w:val="ListParagraphChar"/>
    <w:rsid w:val="00266F6F"/>
    <w:pPr>
      <w:ind w:left="720"/>
      <w:contextualSpacing/>
    </w:pPr>
    <w:rPr>
      <w:rFonts w:eastAsia="Times New Roman" w:cs="Times New Roman"/>
      <w:color w:val="000000"/>
      <w:lang w:eastAsia="en-US"/>
    </w:rPr>
  </w:style>
  <w:style w:type="character" w:customStyle="1" w:styleId="ListParagraphChar">
    <w:name w:val="List Paragraph Char"/>
    <w:basedOn w:val="DefaultParagraphFont"/>
    <w:link w:val="ListParagraph"/>
    <w:rsid w:val="00266F6F"/>
    <w:rPr>
      <w:rFonts w:ascii="Arial" w:hAnsi="Arial"/>
      <w:color w:val="000000"/>
      <w:sz w:val="22"/>
      <w:lang w:val="ru-RU" w:eastAsia="en-US"/>
    </w:rPr>
  </w:style>
  <w:style w:type="table" w:styleId="TableGrid">
    <w:name w:val="Table Grid"/>
    <w:basedOn w:val="TableNormal"/>
    <w:rsid w:val="00266F6F"/>
    <w:rPr>
      <w:rFonts w:asciiTheme="minorHAnsi" w:hAnsiTheme="minorHAnsi"/>
      <w:color w:val="000000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39327C"/>
    <w:rPr>
      <w:rFonts w:ascii="Arial" w:eastAsia="SimSun" w:hAnsi="Arial" w:cs="Arial"/>
      <w:sz w:val="22"/>
      <w:lang w:eastAsia="zh-CN"/>
    </w:rPr>
  </w:style>
  <w:style w:type="character" w:styleId="CommentReference">
    <w:name w:val="annotation reference"/>
    <w:basedOn w:val="DefaultParagraphFont"/>
    <w:semiHidden/>
    <w:unhideWhenUsed/>
    <w:rsid w:val="007453A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453A5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7453A5"/>
    <w:rPr>
      <w:rFonts w:ascii="Arial" w:eastAsia="SimSun" w:hAnsi="Arial" w:cs="Arial"/>
      <w:sz w:val="18"/>
      <w:lang w:val="ru-RU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7453A5"/>
    <w:rPr>
      <w:rFonts w:ascii="Arial" w:eastAsia="SimSun" w:hAnsi="Arial" w:cs="Arial"/>
      <w:b/>
      <w:bCs/>
      <w:sz w:val="18"/>
      <w:lang w:val="ru-RU" w:eastAsia="zh-CN"/>
    </w:rPr>
  </w:style>
  <w:style w:type="paragraph" w:styleId="BalloonText">
    <w:name w:val="Balloon Text"/>
    <w:basedOn w:val="Normal"/>
    <w:link w:val="BalloonTextChar"/>
    <w:semiHidden/>
    <w:unhideWhenUsed/>
    <w:rsid w:val="00B93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93DA3"/>
    <w:rPr>
      <w:rFonts w:ascii="Tahoma" w:eastAsia="SimSun" w:hAnsi="Tahoma" w:cs="Tahoma"/>
      <w:sz w:val="16"/>
      <w:szCs w:val="16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f7a99264-aac8-44dd-b14f-8017e78a225a" ContentTypeId="0x0101" PreviousValue="false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46CF2B-4BD9-4B78-8F5C-C0F8D17D6570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9B2F8350-845A-4A8E-BB94-8A790DCC0D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17BCF93-7968-4AE4-8229-B4F46C0FAA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53DF5D-4A23-4B71-81B0-F13B64AD2FC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A0F4374-A09D-4FFF-8DB7-E2AA199C78C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982</Words>
  <Characters>5598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CWS/14/28 (Russian) </vt:lpstr>
      <vt:lpstr>CWS/14/</vt:lpstr>
    </vt:vector>
  </TitlesOfParts>
  <Company>WIPO</Company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CWS/14/28 (Russian) </dc:title>
  <dc:subject>Отчет Целевой группы по блокчейну о ходе выполнения задачи № 59 </dc:subject>
  <dc:creator>WIPO</dc:creator>
  <cp:keywords>WIPO CWS Fourteenth Session, Report, Blockchain Task Force </cp:keywords>
  <cp:lastModifiedBy>EMMETT Claudia</cp:lastModifiedBy>
  <cp:revision>6</cp:revision>
  <cp:lastPrinted>2011-02-15T11:56:00Z</cp:lastPrinted>
  <dcterms:created xsi:type="dcterms:W3CDTF">2026-09-30T12:18:00Z</dcterms:created>
  <dcterms:modified xsi:type="dcterms:W3CDTF">2026-10-09T15:23:00Z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_dlc_DocIdItemGuid">
    <vt:lpwstr>c6dbf9eb-1498-4ef4-a0a1-0a1d94f2d827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MSIP_Label_20773ee6-353b-4fb9-a59d-0b94c8c67bea_Enabled">
    <vt:lpwstr>true</vt:lpwstr>
  </property>
  <property fmtid="{D5CDD505-2E9C-101B-9397-08002B2CF9AE}" pid="19" name="MSIP_Label_20773ee6-353b-4fb9-a59d-0b94c8c67bea_SetDate">
    <vt:lpwstr>2026-09-16T12:34:07Z</vt:lpwstr>
  </property>
  <property fmtid="{D5CDD505-2E9C-101B-9397-08002B2CF9AE}" pid="20" name="MSIP_Label_20773ee6-353b-4fb9-a59d-0b94c8c67bea_Method">
    <vt:lpwstr>Privileged</vt:lpwstr>
  </property>
  <property fmtid="{D5CDD505-2E9C-101B-9397-08002B2CF9AE}" pid="21" name="MSIP_Label_20773ee6-353b-4fb9-a59d-0b94c8c67bea_Name">
    <vt:lpwstr>No markings</vt:lpwstr>
  </property>
  <property fmtid="{D5CDD505-2E9C-101B-9397-08002B2CF9AE}" pid="22" name="MSIP_Label_20773ee6-353b-4fb9-a59d-0b94c8c67bea_SiteId">
    <vt:lpwstr>faa31b06-8ccc-48c9-867f-f7510dd11c02</vt:lpwstr>
  </property>
  <property fmtid="{D5CDD505-2E9C-101B-9397-08002B2CF9AE}" pid="23" name="MSIP_Label_20773ee6-353b-4fb9-a59d-0b94c8c67bea_ActionId">
    <vt:lpwstr>f5b26d00-d806-4a50-9b99-8a60a0334e96</vt:lpwstr>
  </property>
  <property fmtid="{D5CDD505-2E9C-101B-9397-08002B2CF9AE}" pid="24" name="MSIP_Label_20773ee6-353b-4fb9-a59d-0b94c8c67bea_ContentBits">
    <vt:lpwstr>0</vt:lpwstr>
  </property>
  <property fmtid="{D5CDD505-2E9C-101B-9397-08002B2CF9AE}" pid="25" name="MSIP_Label_20773ee6-353b-4fb9-a59d-0b94c8c67bea_Tag">
    <vt:lpwstr>10, 0, 1, 1</vt:lpwstr>
  </property>
  <property fmtid="{D5CDD505-2E9C-101B-9397-08002B2CF9AE}" pid="26" name="docLang">
    <vt:lpwstr>en</vt:lpwstr>
  </property>
</Properties>
</file>