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4184" w14:textId="61B2F768" w:rsidR="002B3F16" w:rsidRPr="002B3F16" w:rsidRDefault="00493285" w:rsidP="7408AFB7">
      <w:pPr>
        <w:spacing w:after="36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ПРОВЕДЕННАЯ СЕКРЕТАРИАТОМ ОЦЕНКА ЗАДАЧ КСВ НА ПРЕДМЕТ НЕОБХОДИМЫХ РЕСУРСОВ</w:t>
      </w:r>
    </w:p>
    <w:p w14:paraId="7B151C75" w14:textId="0A737563" w:rsidR="00B91C8D" w:rsidRPr="00AB5EE4" w:rsidRDefault="004E0CAF" w:rsidP="004E0CAF">
      <w:pPr>
        <w:spacing w:after="220"/>
        <w:rPr>
          <w:rFonts w:ascii="Arial" w:hAnsi="Arial" w:cs="Arial"/>
        </w:rPr>
      </w:pPr>
      <w:r>
        <w:rPr>
          <w:rFonts w:ascii="Arial" w:hAnsi="Arial"/>
        </w:rPr>
        <w:t>Во исполнение решений, принятых на двенадцатой сессии КСВ, Секретариат оценил каждую из задач на предмет сложности и характера требуемой работы.  Кроме того, Секретариат провел ежегодный анализ всех задач КСВ в попытке определить, какие из них следует считать приоритетными, а какие – временно отложить, и предлагает свои выводы вниманию членов и наблюдателей КСВ в контексте потенциальных решений о выделении ресурсов в будущем.</w:t>
      </w:r>
    </w:p>
    <w:p w14:paraId="3EF042CA" w14:textId="78FBC1D4" w:rsidR="004E0CAF" w:rsidRPr="003D6391" w:rsidRDefault="004E0CAF" w:rsidP="00AB5EE4">
      <w:pPr>
        <w:spacing w:after="220"/>
        <w:rPr>
          <w:rFonts w:ascii="Arial" w:hAnsi="Arial" w:cs="Arial"/>
        </w:rPr>
      </w:pPr>
      <w:r>
        <w:rPr>
          <w:rFonts w:ascii="Arial" w:hAnsi="Arial"/>
        </w:rPr>
        <w:t>Приоритетные задачи названы «критически важными» и «важными».  «Критически важные» задачи связаны со стандартом (стандартами) и рекомендациями ВОИС, которые обсуждаются ведомствами ИС на предмет согласованного внедрения.  К «важным» отнесены задачи, которые рассматриваются как приоритет с точки зрения разработки / пересмотра стандартов ВОИС или обмена практикой ведомств в части использования стандартов или рекомендаций ВОИС</w:t>
      </w:r>
      <w:r w:rsidR="00AF7D95">
        <w:rPr>
          <w:rFonts w:ascii="Arial" w:hAnsi="Arial"/>
        </w:rPr>
        <w:t xml:space="preserve"> в 2026 году</w:t>
      </w:r>
      <w:r>
        <w:rPr>
          <w:rFonts w:ascii="Arial" w:hAnsi="Arial"/>
        </w:rPr>
        <w:t>.</w:t>
      </w:r>
    </w:p>
    <w:tbl>
      <w:tblPr>
        <w:tblpPr w:leftFromText="180" w:rightFromText="180" w:vertAnchor="text" w:tblpY="1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633"/>
        <w:gridCol w:w="1440"/>
        <w:gridCol w:w="1226"/>
      </w:tblGrid>
      <w:tr w:rsidR="00915A8B" w:rsidRPr="002B3F16" w14:paraId="289A31BA" w14:textId="67971ED3" w:rsidTr="00747A5F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4AB3A7BB" w14:textId="71398291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Задача №</w:t>
            </w:r>
          </w:p>
        </w:tc>
        <w:tc>
          <w:tcPr>
            <w:tcW w:w="4394" w:type="dxa"/>
            <w:noWrap/>
            <w:vAlign w:val="center"/>
            <w:hideMark/>
          </w:tcPr>
          <w:p w14:paraId="693684ED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Описание задачи</w:t>
            </w:r>
          </w:p>
        </w:tc>
        <w:tc>
          <w:tcPr>
            <w:tcW w:w="1633" w:type="dxa"/>
            <w:noWrap/>
            <w:vAlign w:val="center"/>
            <w:hideMark/>
          </w:tcPr>
          <w:p w14:paraId="6B9669B0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Характер работы</w:t>
            </w:r>
          </w:p>
        </w:tc>
        <w:tc>
          <w:tcPr>
            <w:tcW w:w="1440" w:type="dxa"/>
            <w:noWrap/>
            <w:vAlign w:val="center"/>
            <w:hideMark/>
          </w:tcPr>
          <w:p w14:paraId="04616CDE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Сложность</w:t>
            </w:r>
          </w:p>
        </w:tc>
        <w:tc>
          <w:tcPr>
            <w:tcW w:w="1226" w:type="dxa"/>
            <w:vAlign w:val="center"/>
          </w:tcPr>
          <w:p w14:paraId="2B867BA4" w14:textId="4853A6DB" w:rsidR="0010477A" w:rsidRPr="002B3F16" w:rsidRDefault="00567F95" w:rsidP="006908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Приоритетность</w:t>
            </w:r>
          </w:p>
        </w:tc>
      </w:tr>
      <w:tr w:rsidR="00915A8B" w:rsidRPr="002B3F16" w14:paraId="335D59A0" w14:textId="766F62EF" w:rsidTr="00747A5F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3E728570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4394" w:type="dxa"/>
            <w:noWrap/>
            <w:vAlign w:val="center"/>
            <w:hideMark/>
          </w:tcPr>
          <w:p w14:paraId="4A75DD7F" w14:textId="442BF9CA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</w:rPr>
              <w:t>Определить области для стандартизации применительно к обмену машиночитаемыми данными на основе проектов, запланированных к осуществлению такими органами, как Пять ведомств ИС (IP5), Группа пяти ведомств по товарным знакам (TM5), Форум промышленного дизайна пяти ведомств (ID5), ISO, IEC и другими известными органами по установлению отраслевых стандартов</w:t>
            </w:r>
          </w:p>
        </w:tc>
        <w:tc>
          <w:tcPr>
            <w:tcW w:w="1633" w:type="dxa"/>
            <w:noWrap/>
            <w:vAlign w:val="center"/>
            <w:hideMark/>
          </w:tcPr>
          <w:p w14:paraId="26BF39BD" w14:textId="793BC801" w:rsidR="0010477A" w:rsidRPr="002B3F16" w:rsidRDefault="00A95ED5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Ситуативный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1116D105" w14:textId="69C70938" w:rsidR="0010477A" w:rsidRPr="002B3F16" w:rsidRDefault="00F20F12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2A33681B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15A8B" w:rsidRPr="002B3F16" w14:paraId="4FF1EBC4" w14:textId="5EF092D4" w:rsidTr="00747A5F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1F441A6E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4394" w:type="dxa"/>
            <w:noWrap/>
            <w:vAlign w:val="center"/>
            <w:hideMark/>
          </w:tcPr>
          <w:p w14:paraId="12B6B67F" w14:textId="2CA2069D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Собирать и публиковать годовые технические отчеты (ГТО) о деятельности членов КСВ в области патентной информации, товарных знаков и промышленных образцов (ГТО/ПИ, ГТО/ТЗ, ГТО/ПО)</w:t>
            </w:r>
          </w:p>
        </w:tc>
        <w:tc>
          <w:tcPr>
            <w:tcW w:w="1633" w:type="dxa"/>
            <w:noWrap/>
            <w:vAlign w:val="center"/>
            <w:hideMark/>
          </w:tcPr>
          <w:p w14:paraId="0683D306" w14:textId="571F75D6" w:rsidR="0010477A" w:rsidRPr="002B3F16" w:rsidRDefault="003B0276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Активный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0A433917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4E3DB105" w14:textId="6CF86755" w:rsidR="0010477A" w:rsidRPr="002B3F16" w:rsidRDefault="00525C74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Важная</w:t>
            </w:r>
          </w:p>
        </w:tc>
      </w:tr>
      <w:tr w:rsidR="00915A8B" w:rsidRPr="002B3F16" w14:paraId="390AC8CB" w14:textId="614BC5FA" w:rsidTr="00747A5F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0EEE91D4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4394" w:type="dxa"/>
            <w:noWrap/>
            <w:vAlign w:val="center"/>
            <w:hideMark/>
          </w:tcPr>
          <w:p w14:paraId="715D1A66" w14:textId="70338E94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Непрерывный пересмотр стандартов ВОИС</w:t>
            </w:r>
          </w:p>
        </w:tc>
        <w:tc>
          <w:tcPr>
            <w:tcW w:w="1633" w:type="dxa"/>
            <w:noWrap/>
            <w:vAlign w:val="center"/>
            <w:hideMark/>
          </w:tcPr>
          <w:p w14:paraId="1BCAB797" w14:textId="5E79F986" w:rsidR="0010477A" w:rsidRPr="002B3F16" w:rsidRDefault="00AA634D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Ситуативный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4AF1CB23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32F6F9B7" w14:textId="06C9E024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15A8B" w:rsidRPr="002B3F16" w14:paraId="7C844EE5" w14:textId="7716A7FE" w:rsidTr="00747A5F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6DC5EDBC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33/3</w:t>
            </w:r>
          </w:p>
        </w:tc>
        <w:tc>
          <w:tcPr>
            <w:tcW w:w="4394" w:type="dxa"/>
            <w:noWrap/>
            <w:vAlign w:val="center"/>
            <w:hideMark/>
          </w:tcPr>
          <w:p w14:paraId="5D3E24E7" w14:textId="0FE730B2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Непрерывный пересмотр стандарта ВОИС ST.3</w:t>
            </w:r>
          </w:p>
        </w:tc>
        <w:tc>
          <w:tcPr>
            <w:tcW w:w="1633" w:type="dxa"/>
            <w:noWrap/>
            <w:vAlign w:val="center"/>
            <w:hideMark/>
          </w:tcPr>
          <w:p w14:paraId="341AA96E" w14:textId="5B9190A6" w:rsidR="0010477A" w:rsidRPr="002B3F16" w:rsidRDefault="00AA634D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Ситуативный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7DE2AFEF" w14:textId="7A6725F0" w:rsidR="0010477A" w:rsidRPr="002B3F16" w:rsidRDefault="00E77E88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Низкая</w:t>
            </w:r>
          </w:p>
        </w:tc>
        <w:tc>
          <w:tcPr>
            <w:tcW w:w="1226" w:type="dxa"/>
            <w:vAlign w:val="center"/>
          </w:tcPr>
          <w:p w14:paraId="3B37BD0D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15A8B" w:rsidRPr="002B3F16" w14:paraId="58B19154" w14:textId="0B8BC93F" w:rsidTr="00747A5F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7AD396C2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41</w:t>
            </w:r>
          </w:p>
        </w:tc>
        <w:tc>
          <w:tcPr>
            <w:tcW w:w="4394" w:type="dxa"/>
            <w:noWrap/>
            <w:vAlign w:val="center"/>
            <w:hideMark/>
          </w:tcPr>
          <w:p w14:paraId="224B7C27" w14:textId="661A98F1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Обеспечить необходимый пересмотр и обновление стандартов ВОИС ST.36, ST.66, ST.86 и ST.96; и поддерживать их выполнение</w:t>
            </w:r>
          </w:p>
        </w:tc>
        <w:tc>
          <w:tcPr>
            <w:tcW w:w="1633" w:type="dxa"/>
            <w:noWrap/>
            <w:vAlign w:val="center"/>
            <w:hideMark/>
          </w:tcPr>
          <w:p w14:paraId="44E69865" w14:textId="10A12ADB" w:rsidR="0010477A" w:rsidRPr="002B3F16" w:rsidRDefault="003B0276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Интенсивный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5D712552" w14:textId="1A37716C" w:rsidR="0010477A" w:rsidRPr="002B3F16" w:rsidRDefault="00E77E88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Высокая</w:t>
            </w:r>
          </w:p>
        </w:tc>
        <w:tc>
          <w:tcPr>
            <w:tcW w:w="1226" w:type="dxa"/>
            <w:vAlign w:val="center"/>
          </w:tcPr>
          <w:p w14:paraId="0CB41E0D" w14:textId="11F5DA85" w:rsidR="0010477A" w:rsidRPr="002B3F16" w:rsidRDefault="00525C74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Важная</w:t>
            </w:r>
          </w:p>
        </w:tc>
      </w:tr>
      <w:tr w:rsidR="00915A8B" w:rsidRPr="002B3F16" w14:paraId="0D20C6B6" w14:textId="77777777" w:rsidTr="00747A5F">
        <w:trPr>
          <w:trHeight w:val="144"/>
        </w:trPr>
        <w:tc>
          <w:tcPr>
            <w:tcW w:w="988" w:type="dxa"/>
            <w:noWrap/>
            <w:vAlign w:val="center"/>
          </w:tcPr>
          <w:p w14:paraId="53972DEE" w14:textId="51DB0F19" w:rsidR="00994AC0" w:rsidRPr="002B3F16" w:rsidRDefault="00994AC0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43</w:t>
            </w:r>
          </w:p>
        </w:tc>
        <w:tc>
          <w:tcPr>
            <w:tcW w:w="4394" w:type="dxa"/>
            <w:noWrap/>
            <w:vAlign w:val="center"/>
          </w:tcPr>
          <w:p w14:paraId="69C9E803" w14:textId="06CFDECB" w:rsidR="00994AC0" w:rsidRPr="002B3F16" w:rsidRDefault="00A61192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 xml:space="preserve">Подготовить для ведомств промышленной собственности инструкцию, касающуюся нумерации </w:t>
            </w:r>
            <w:r>
              <w:rPr>
                <w:rFonts w:ascii="Arial" w:hAnsi="Arial"/>
                <w:color w:val="000000"/>
              </w:rPr>
              <w:lastRenderedPageBreak/>
              <w:t>пунктов, длинных пунктов и единообразного представления патентных документов</w:t>
            </w:r>
          </w:p>
        </w:tc>
        <w:tc>
          <w:tcPr>
            <w:tcW w:w="1633" w:type="dxa"/>
            <w:noWrap/>
            <w:vAlign w:val="center"/>
          </w:tcPr>
          <w:p w14:paraId="01D6BD9E" w14:textId="16C4CA6C" w:rsidR="00994AC0" w:rsidRPr="002B3F16" w:rsidRDefault="00994AC0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lastRenderedPageBreak/>
              <w:t>Выполнение отложено</w:t>
            </w:r>
          </w:p>
        </w:tc>
        <w:tc>
          <w:tcPr>
            <w:tcW w:w="1440" w:type="dxa"/>
            <w:noWrap/>
            <w:vAlign w:val="center"/>
          </w:tcPr>
          <w:p w14:paraId="263519E9" w14:textId="13D8CBC1" w:rsidR="00994AC0" w:rsidRPr="002B3F16" w:rsidRDefault="006662B9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Неприменимо</w:t>
            </w:r>
          </w:p>
        </w:tc>
        <w:tc>
          <w:tcPr>
            <w:tcW w:w="1226" w:type="dxa"/>
            <w:vAlign w:val="center"/>
          </w:tcPr>
          <w:p w14:paraId="5E2FCC5F" w14:textId="77777777" w:rsidR="00994AC0" w:rsidRDefault="00994AC0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915A8B" w:rsidRPr="002B3F16" w14:paraId="6752C799" w14:textId="57A663F3" w:rsidTr="00747A5F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7A01552B" w14:textId="77777777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44</w:t>
            </w:r>
          </w:p>
        </w:tc>
        <w:tc>
          <w:tcPr>
            <w:tcW w:w="4394" w:type="dxa"/>
            <w:noWrap/>
            <w:vAlign w:val="center"/>
            <w:hideMark/>
          </w:tcPr>
          <w:p w14:paraId="202D5500" w14:textId="24AD755C" w:rsidR="0010477A" w:rsidRPr="002B3F16" w:rsidRDefault="0010477A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Оказывать поддержку Международному бюро путем тестирования новых версий с учетом имеющихся ресурсов и информирования его об отзывах пользователей о пакете программных продуктов WIPO Sequence и готовить необходимые поправки к стандарту ВОИС ST.26</w:t>
            </w:r>
          </w:p>
        </w:tc>
        <w:tc>
          <w:tcPr>
            <w:tcW w:w="1633" w:type="dxa"/>
            <w:noWrap/>
            <w:vAlign w:val="center"/>
            <w:hideMark/>
          </w:tcPr>
          <w:p w14:paraId="06229694" w14:textId="1FCCD452" w:rsidR="0010477A" w:rsidRPr="002B3F16" w:rsidRDefault="003B0276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Интенсивный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77F75A5E" w14:textId="24FA24D8" w:rsidR="0010477A" w:rsidRPr="002B3F16" w:rsidRDefault="00A47E45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Высокая</w:t>
            </w:r>
          </w:p>
        </w:tc>
        <w:tc>
          <w:tcPr>
            <w:tcW w:w="1226" w:type="dxa"/>
            <w:vAlign w:val="center"/>
          </w:tcPr>
          <w:p w14:paraId="255535B9" w14:textId="0FFA0384" w:rsidR="0010477A" w:rsidRPr="002B3F16" w:rsidRDefault="00396263" w:rsidP="006908A8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</w:rPr>
              <w:t>Критически важная</w:t>
            </w:r>
          </w:p>
        </w:tc>
      </w:tr>
    </w:tbl>
    <w:p w14:paraId="3394A53C" w14:textId="3EB6039D" w:rsidR="0037258A" w:rsidRPr="00AB14C5" w:rsidRDefault="0037258A" w:rsidP="00AB4C9C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633"/>
        <w:gridCol w:w="1440"/>
        <w:gridCol w:w="1226"/>
      </w:tblGrid>
      <w:tr w:rsidR="0037258A" w:rsidRPr="002B3F16" w14:paraId="09EFD9A3" w14:textId="5B4A4496" w:rsidTr="00C73FFE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6DC037BC" w14:textId="4E01BBF6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47</w:t>
            </w:r>
          </w:p>
        </w:tc>
        <w:tc>
          <w:tcPr>
            <w:tcW w:w="4394" w:type="dxa"/>
            <w:noWrap/>
            <w:vAlign w:val="center"/>
            <w:hideMark/>
          </w:tcPr>
          <w:p w14:paraId="02270A82" w14:textId="3F41657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Подготовить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в разработке XML-компонентов для данных событий, касающихся правового статуса</w:t>
            </w:r>
          </w:p>
        </w:tc>
        <w:tc>
          <w:tcPr>
            <w:tcW w:w="1633" w:type="dxa"/>
            <w:noWrap/>
            <w:vAlign w:val="center"/>
            <w:hideMark/>
          </w:tcPr>
          <w:p w14:paraId="2ECABD39" w14:textId="05659B80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Активный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32C9FCB1" w14:textId="753722A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4B36119F" w14:textId="260B27FC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Важная</w:t>
            </w:r>
          </w:p>
        </w:tc>
      </w:tr>
      <w:tr w:rsidR="0037258A" w:rsidRPr="002B3F16" w14:paraId="0BB17472" w14:textId="77C3A67A" w:rsidTr="00C73FFE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517CF2B1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4394" w:type="dxa"/>
            <w:noWrap/>
            <w:vAlign w:val="center"/>
            <w:hideMark/>
          </w:tcPr>
          <w:p w14:paraId="41775E25" w14:textId="0C17374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Обеспечить необходимую систематизацию и обновление обследований, публикуемых в части 7 Справочника ВОИС по информации и документации в области интеллектуальной собственности</w:t>
            </w:r>
          </w:p>
        </w:tc>
        <w:tc>
          <w:tcPr>
            <w:tcW w:w="1633" w:type="dxa"/>
            <w:noWrap/>
            <w:vAlign w:val="center"/>
            <w:hideMark/>
          </w:tcPr>
          <w:p w14:paraId="1B639639" w14:textId="1509C80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Активный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5686C7F2" w14:textId="57B7626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27D680B8" w14:textId="334AF04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Важная</w:t>
            </w:r>
          </w:p>
        </w:tc>
      </w:tr>
      <w:tr w:rsidR="0037258A" w:rsidRPr="002B3F16" w14:paraId="4C067116" w14:textId="5BA9B15C" w:rsidTr="00C73FFE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31CCF19D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52</w:t>
            </w:r>
          </w:p>
        </w:tc>
        <w:tc>
          <w:tcPr>
            <w:tcW w:w="4394" w:type="dxa"/>
            <w:noWrap/>
            <w:vAlign w:val="center"/>
            <w:hideMark/>
          </w:tcPr>
          <w:p w14:paraId="1E5DD05B" w14:textId="2D7C0F0F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Подготовить предложение относительно обновления части 6.1 Справочника ВОИС «Рекомендации по минимальному содержанию веб-сайтов ведомств интеллектуальной собственности»</w:t>
            </w:r>
          </w:p>
        </w:tc>
        <w:tc>
          <w:tcPr>
            <w:tcW w:w="1633" w:type="dxa"/>
            <w:noWrap/>
            <w:vAlign w:val="center"/>
            <w:hideMark/>
          </w:tcPr>
          <w:p w14:paraId="100EEF01" w14:textId="2D444FF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Ситуативный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27F3B8D4" w14:textId="30BC72E6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Низкая</w:t>
            </w:r>
          </w:p>
        </w:tc>
        <w:tc>
          <w:tcPr>
            <w:tcW w:w="1226" w:type="dxa"/>
            <w:vAlign w:val="center"/>
          </w:tcPr>
          <w:p w14:paraId="18060B76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1BB8B1F5" w14:textId="4A6DFE83" w:rsidTr="00C73FFE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2E2D2B31" w14:textId="009E499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55</w:t>
            </w:r>
          </w:p>
        </w:tc>
        <w:tc>
          <w:tcPr>
            <w:tcW w:w="4394" w:type="dxa"/>
            <w:noWrap/>
            <w:vAlign w:val="center"/>
            <w:hideMark/>
          </w:tcPr>
          <w:p w14:paraId="15DEB43F" w14:textId="1A0ACA3E" w:rsidR="0037258A" w:rsidRPr="002B3F16" w:rsidRDefault="0037258A" w:rsidP="00AB4C9C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Подготовить предложение, касающееся дальнейших действий по достижению стандартизации имен в документах по интеллектуальной собственности (ИС), в целях разработки стандарта ВОИС для помощи ведомствам ИС в обеспечении более высокого качества исходной информации, касающейся имен</w:t>
            </w:r>
          </w:p>
        </w:tc>
        <w:tc>
          <w:tcPr>
            <w:tcW w:w="1633" w:type="dxa"/>
            <w:noWrap/>
            <w:vAlign w:val="center"/>
            <w:hideMark/>
          </w:tcPr>
          <w:p w14:paraId="1BB58644" w14:textId="5CF0E826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Периодический</w:t>
            </w:r>
          </w:p>
        </w:tc>
        <w:tc>
          <w:tcPr>
            <w:tcW w:w="1440" w:type="dxa"/>
            <w:noWrap/>
            <w:vAlign w:val="center"/>
            <w:hideMark/>
          </w:tcPr>
          <w:p w14:paraId="1DECAD15" w14:textId="01180E2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78C9CD57" w14:textId="4D258538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02B23D32" w14:textId="734EA2EE" w:rsidTr="00C73FFE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178FC7BE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4394" w:type="dxa"/>
            <w:noWrap/>
            <w:vAlign w:val="center"/>
            <w:hideMark/>
          </w:tcPr>
          <w:p w14:paraId="01EE7F4C" w14:textId="71BC60BF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Обеспечить необходимый пересмотр и обновление стандарта ВОИС ST.90; оказать поддержку Международному бюро в популяризации и внедрении стандарта ВОИС ST.90; и популяризировать каталог API для интеллектуальной собственности</w:t>
            </w:r>
          </w:p>
        </w:tc>
        <w:tc>
          <w:tcPr>
            <w:tcW w:w="1633" w:type="dxa"/>
            <w:noWrap/>
            <w:vAlign w:val="center"/>
            <w:hideMark/>
          </w:tcPr>
          <w:p w14:paraId="35962DB9" w14:textId="2106EC86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Интенсивный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5D64E501" w14:textId="37D62EA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Высокая</w:t>
            </w:r>
          </w:p>
        </w:tc>
        <w:tc>
          <w:tcPr>
            <w:tcW w:w="1226" w:type="dxa"/>
            <w:vAlign w:val="center"/>
          </w:tcPr>
          <w:p w14:paraId="2ACD88F0" w14:textId="21AC87AE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Важная</w:t>
            </w:r>
          </w:p>
        </w:tc>
      </w:tr>
      <w:tr w:rsidR="0037258A" w:rsidRPr="002B3F16" w14:paraId="4E600E5B" w14:textId="47F17E7A" w:rsidTr="00C73FFE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0AE254E0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58</w:t>
            </w:r>
          </w:p>
        </w:tc>
        <w:tc>
          <w:tcPr>
            <w:tcW w:w="4394" w:type="dxa"/>
            <w:noWrap/>
            <w:vAlign w:val="center"/>
            <w:hideMark/>
          </w:tcPr>
          <w:p w14:paraId="27DEC136" w14:textId="0B5A749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Содействовать внедрению рекомендаций в области ИКТ ведомствами ИС и Международным бюро, а также по мере необходимости оценивать и обновлять эти рекомендации для обеспечения их актуальности</w:t>
            </w:r>
          </w:p>
        </w:tc>
        <w:tc>
          <w:tcPr>
            <w:tcW w:w="1633" w:type="dxa"/>
            <w:noWrap/>
            <w:vAlign w:val="center"/>
            <w:hideMark/>
          </w:tcPr>
          <w:p w14:paraId="27A7090E" w14:textId="72DDDE1F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Активный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4E131D83" w14:textId="4CA11A1A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Высокая</w:t>
            </w:r>
          </w:p>
        </w:tc>
        <w:tc>
          <w:tcPr>
            <w:tcW w:w="1226" w:type="dxa"/>
            <w:vAlign w:val="center"/>
          </w:tcPr>
          <w:p w14:paraId="168DF786" w14:textId="449F492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</w:rPr>
              <w:t>Критически важная</w:t>
            </w:r>
          </w:p>
        </w:tc>
      </w:tr>
    </w:tbl>
    <w:p w14:paraId="154DB9F0" w14:textId="265E9E3A" w:rsidR="0037258A" w:rsidRPr="00AB14C5" w:rsidRDefault="0037258A" w:rsidP="00AB4C9C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633"/>
        <w:gridCol w:w="1440"/>
        <w:gridCol w:w="1226"/>
      </w:tblGrid>
      <w:tr w:rsidR="0037258A" w:rsidRPr="002B3F16" w14:paraId="55E20C55" w14:textId="0E3A05F9" w:rsidTr="00D72452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5613A075" w14:textId="31E4102F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59</w:t>
            </w:r>
          </w:p>
        </w:tc>
        <w:tc>
          <w:tcPr>
            <w:tcW w:w="4394" w:type="dxa"/>
            <w:noWrap/>
            <w:vAlign w:val="center"/>
            <w:hideMark/>
          </w:tcPr>
          <w:p w14:paraId="49FF9BD1" w14:textId="2E09253E" w:rsidR="0037258A" w:rsidRPr="002B3F16" w:rsidRDefault="0037258A" w:rsidP="00A2137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использования; провести сбор информации о практике и опыте использования технологии блокчейна в ВИС, проанализировать существующие отраслевые стандарты в области блокчейна и рассмотреть вопрос об их достоинствах и применимости к ВИС; разработать эталонные модели использования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подготовить предложение в отношении нового стандарта ВОИС, поддерживающего потенциальное применение технологии блокчейна в экосистеме ИС</w:t>
            </w:r>
          </w:p>
        </w:tc>
        <w:tc>
          <w:tcPr>
            <w:tcW w:w="1633" w:type="dxa"/>
            <w:noWrap/>
            <w:vAlign w:val="center"/>
            <w:hideMark/>
          </w:tcPr>
          <w:p w14:paraId="6E098FAB" w14:textId="2DC5C9EA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Периодический</w:t>
            </w:r>
          </w:p>
        </w:tc>
        <w:tc>
          <w:tcPr>
            <w:tcW w:w="1440" w:type="dxa"/>
            <w:noWrap/>
            <w:vAlign w:val="center"/>
            <w:hideMark/>
          </w:tcPr>
          <w:p w14:paraId="7FD97ECA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6303CDD0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1DC39893" w14:textId="77777777" w:rsidTr="00D72452">
        <w:trPr>
          <w:trHeight w:val="144"/>
        </w:trPr>
        <w:tc>
          <w:tcPr>
            <w:tcW w:w="988" w:type="dxa"/>
            <w:noWrap/>
            <w:vAlign w:val="center"/>
          </w:tcPr>
          <w:p w14:paraId="5C63EAE6" w14:textId="1B65EB3E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4394" w:type="dxa"/>
            <w:noWrap/>
            <w:vAlign w:val="center"/>
          </w:tcPr>
          <w:p w14:paraId="00375100" w14:textId="4368C482" w:rsidR="0037258A" w:rsidRPr="002B3F16" w:rsidRDefault="0037258A" w:rsidP="00AB4C9C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Подготовить предложение в отношении нумерации кодов ИНИД для словесных и изобразительных знаков, разделения кода ИНИД (551) и введения кода ИНИД для комбинированных знаков</w:t>
            </w:r>
          </w:p>
        </w:tc>
        <w:tc>
          <w:tcPr>
            <w:tcW w:w="1633" w:type="dxa"/>
            <w:noWrap/>
            <w:vAlign w:val="center"/>
          </w:tcPr>
          <w:p w14:paraId="652B1F80" w14:textId="2DB89FF0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Выполнение отложено</w:t>
            </w:r>
          </w:p>
        </w:tc>
        <w:tc>
          <w:tcPr>
            <w:tcW w:w="1440" w:type="dxa"/>
            <w:noWrap/>
            <w:vAlign w:val="center"/>
          </w:tcPr>
          <w:p w14:paraId="42645BAD" w14:textId="1CA0FF2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Неприменимо</w:t>
            </w:r>
          </w:p>
        </w:tc>
        <w:tc>
          <w:tcPr>
            <w:tcW w:w="1226" w:type="dxa"/>
            <w:vAlign w:val="center"/>
          </w:tcPr>
          <w:p w14:paraId="1F1DCC79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6E46B3E5" w14:textId="3F465901" w:rsidTr="00D72452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5C73CE58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61</w:t>
            </w:r>
          </w:p>
        </w:tc>
        <w:tc>
          <w:tcPr>
            <w:tcW w:w="4394" w:type="dxa"/>
            <w:noWrap/>
            <w:vAlign w:val="center"/>
            <w:hideMark/>
          </w:tcPr>
          <w:p w14:paraId="61BFEC18" w14:textId="4770B8AE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Обеспечить необходимый пересмотр и обновление стандарта ВОИС ST.91, включая методы поиска по 3D-моделям и 3D-изображениям</w:t>
            </w:r>
          </w:p>
        </w:tc>
        <w:tc>
          <w:tcPr>
            <w:tcW w:w="1633" w:type="dxa"/>
            <w:noWrap/>
            <w:vAlign w:val="center"/>
            <w:hideMark/>
          </w:tcPr>
          <w:p w14:paraId="1AD144AA" w14:textId="17DFD5B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Активный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6943EF78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08D162C5" w14:textId="6D5D7EC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4B53B4A7" w14:textId="0BA53A52" w:rsidTr="00D72452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29704836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62</w:t>
            </w:r>
          </w:p>
        </w:tc>
        <w:tc>
          <w:tcPr>
            <w:tcW w:w="4394" w:type="dxa"/>
            <w:noWrap/>
            <w:vAlign w:val="center"/>
            <w:hideMark/>
          </w:tcPr>
          <w:p w14:paraId="538F085F" w14:textId="2FE67D3D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Проанализировать стандарты ВОИС, разработанные для передачи сообщений на бумажных носителях или изображений, в свете электронных процедур подачи и публикации, а также обмена документами об ИС и при необходимости предложить пересмотренные варианты этих стандартов или новые рекомендации; подготовить проект рекомендации в отношении общих технических требований к конвертеру документов из формата DOCX в формат XML (DOCX2XML)</w:t>
            </w:r>
          </w:p>
        </w:tc>
        <w:tc>
          <w:tcPr>
            <w:tcW w:w="1633" w:type="dxa"/>
            <w:noWrap/>
            <w:vAlign w:val="center"/>
            <w:hideMark/>
          </w:tcPr>
          <w:p w14:paraId="31410CAA" w14:textId="0115F6A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Активный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278F9BAB" w14:textId="27AD11F8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5CBB0FF0" w14:textId="35971AD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0A74D51B" w14:textId="2C7C79C1" w:rsidTr="00D72452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65465A16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63</w:t>
            </w:r>
          </w:p>
        </w:tc>
        <w:tc>
          <w:tcPr>
            <w:tcW w:w="4394" w:type="dxa"/>
            <w:noWrap/>
            <w:vAlign w:val="center"/>
            <w:hideMark/>
          </w:tcPr>
          <w:p w14:paraId="56FADBA7" w14:textId="43F9D57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Разработать на основе стандартов XML ВОИС метод (методы) визуального представления XML-данных для электронной публикации</w:t>
            </w:r>
          </w:p>
        </w:tc>
        <w:tc>
          <w:tcPr>
            <w:tcW w:w="1633" w:type="dxa"/>
            <w:noWrap/>
            <w:vAlign w:val="center"/>
            <w:hideMark/>
          </w:tcPr>
          <w:p w14:paraId="70C97174" w14:textId="42A3B769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Периодический</w:t>
            </w:r>
          </w:p>
        </w:tc>
        <w:tc>
          <w:tcPr>
            <w:tcW w:w="1440" w:type="dxa"/>
            <w:noWrap/>
            <w:vAlign w:val="center"/>
            <w:hideMark/>
          </w:tcPr>
          <w:p w14:paraId="7B125C88" w14:textId="0F7B4878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3E57B389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37258A" w:rsidRPr="002B3F16" w14:paraId="7D17D870" w14:textId="588B7E4A" w:rsidTr="00D72452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3F201E7D" w14:textId="77777777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64</w:t>
            </w:r>
          </w:p>
        </w:tc>
        <w:tc>
          <w:tcPr>
            <w:tcW w:w="4394" w:type="dxa"/>
            <w:noWrap/>
            <w:vAlign w:val="center"/>
            <w:hideMark/>
          </w:tcPr>
          <w:p w14:paraId="4E3E654B" w14:textId="4FC3C8C1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Обеспечить необходимый пересмотр и обновление стандарта ВОИС ST.97</w:t>
            </w:r>
          </w:p>
        </w:tc>
        <w:tc>
          <w:tcPr>
            <w:tcW w:w="1633" w:type="dxa"/>
            <w:noWrap/>
            <w:vAlign w:val="center"/>
            <w:hideMark/>
          </w:tcPr>
          <w:p w14:paraId="4AC0DDD0" w14:textId="1DC01C14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Интенсивный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640A6028" w14:textId="29FF8FE0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Высокая</w:t>
            </w:r>
          </w:p>
        </w:tc>
        <w:tc>
          <w:tcPr>
            <w:tcW w:w="1226" w:type="dxa"/>
            <w:vAlign w:val="center"/>
          </w:tcPr>
          <w:p w14:paraId="7A78D25E" w14:textId="6E01DD8A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Важная</w:t>
            </w:r>
          </w:p>
        </w:tc>
      </w:tr>
      <w:tr w:rsidR="0037258A" w:rsidRPr="002B3F16" w14:paraId="18D9E552" w14:textId="10C6CFE8" w:rsidTr="00D72452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16D72ED6" w14:textId="77777777" w:rsidR="0037258A" w:rsidRPr="00D55C85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/>
              </w:rPr>
              <w:t>65</w:t>
            </w:r>
          </w:p>
        </w:tc>
        <w:tc>
          <w:tcPr>
            <w:tcW w:w="4394" w:type="dxa"/>
            <w:noWrap/>
            <w:vAlign w:val="center"/>
            <w:hideMark/>
          </w:tcPr>
          <w:p w14:paraId="582C7BD1" w14:textId="25479714" w:rsidR="0037258A" w:rsidRPr="00D55C85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Style w:val="normaltextrun"/>
                <w:rFonts w:ascii="Arial" w:hAnsi="Arial"/>
                <w:bdr w:val="none" w:sz="0" w:space="0" w:color="auto" w:frame="1"/>
              </w:rPr>
              <w:t>Обеспечить необходимый пересмотр и обновление стандарта ВОИС ST.92 и поддержку ведомствам ИС во внедрении данного стандарта до 1 июля 2027 года</w:t>
            </w:r>
          </w:p>
        </w:tc>
        <w:tc>
          <w:tcPr>
            <w:tcW w:w="1633" w:type="dxa"/>
            <w:noWrap/>
            <w:vAlign w:val="center"/>
            <w:hideMark/>
          </w:tcPr>
          <w:p w14:paraId="3D96E3FB" w14:textId="589CF2C3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Интенсивный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60B4F2F7" w14:textId="5365D081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Высокая</w:t>
            </w:r>
          </w:p>
        </w:tc>
        <w:tc>
          <w:tcPr>
            <w:tcW w:w="1226" w:type="dxa"/>
            <w:vAlign w:val="center"/>
          </w:tcPr>
          <w:p w14:paraId="3622C3C9" w14:textId="181A17F5" w:rsidR="0037258A" w:rsidRPr="002B3F16" w:rsidRDefault="0037258A" w:rsidP="0037258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</w:rPr>
              <w:t>Критически важная</w:t>
            </w:r>
          </w:p>
        </w:tc>
      </w:tr>
    </w:tbl>
    <w:p w14:paraId="40508154" w14:textId="47B18FC0" w:rsidR="00102BB9" w:rsidRPr="00AB14C5" w:rsidRDefault="00102BB9" w:rsidP="00AB4C9C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633"/>
        <w:gridCol w:w="1440"/>
        <w:gridCol w:w="1226"/>
      </w:tblGrid>
      <w:tr w:rsidR="00102BB9" w:rsidRPr="002B3F16" w14:paraId="27E784CF" w14:textId="5C29C1B2" w:rsidTr="00D72452">
        <w:trPr>
          <w:trHeight w:val="144"/>
        </w:trPr>
        <w:tc>
          <w:tcPr>
            <w:tcW w:w="988" w:type="dxa"/>
            <w:noWrap/>
            <w:vAlign w:val="center"/>
            <w:hideMark/>
          </w:tcPr>
          <w:p w14:paraId="7A3F2A5E" w14:textId="09C40716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66</w:t>
            </w:r>
          </w:p>
        </w:tc>
        <w:tc>
          <w:tcPr>
            <w:tcW w:w="4394" w:type="dxa"/>
            <w:noWrap/>
            <w:vAlign w:val="center"/>
            <w:hideMark/>
          </w:tcPr>
          <w:p w14:paraId="64493F19" w14:textId="4A120157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Мотивировать ведомства ИС представлять свои ведомственные досье в соответствии с требованиями стандарта ВОИС ST.37 путем оказания им всей необходимой технической поддержки и организации подготовки с учетом имеющихся ресурсов</w:t>
            </w:r>
          </w:p>
        </w:tc>
        <w:tc>
          <w:tcPr>
            <w:tcW w:w="1633" w:type="dxa"/>
            <w:noWrap/>
            <w:vAlign w:val="center"/>
            <w:hideMark/>
          </w:tcPr>
          <w:p w14:paraId="69069219" w14:textId="3C15C1CF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Активный</w:t>
            </w:r>
          </w:p>
        </w:tc>
        <w:tc>
          <w:tcPr>
            <w:tcW w:w="1440" w:type="dxa"/>
            <w:noWrap/>
            <w:vAlign w:val="center"/>
            <w:hideMark/>
          </w:tcPr>
          <w:p w14:paraId="3C1FB820" w14:textId="44B0AFB0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Средняя</w:t>
            </w:r>
          </w:p>
        </w:tc>
        <w:tc>
          <w:tcPr>
            <w:tcW w:w="1226" w:type="dxa"/>
            <w:vAlign w:val="center"/>
          </w:tcPr>
          <w:p w14:paraId="48F8B051" w14:textId="29B8F7B2" w:rsidR="00102BB9" w:rsidRPr="002B3F16" w:rsidDel="00674183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</w:rPr>
              <w:t>Критически важная</w:t>
            </w:r>
          </w:p>
        </w:tc>
      </w:tr>
      <w:tr w:rsidR="00102BB9" w:rsidRPr="002B3F16" w14:paraId="13D0A02D" w14:textId="77777777" w:rsidTr="00D72452">
        <w:trPr>
          <w:trHeight w:val="144"/>
        </w:trPr>
        <w:tc>
          <w:tcPr>
            <w:tcW w:w="988" w:type="dxa"/>
            <w:noWrap/>
            <w:vAlign w:val="center"/>
          </w:tcPr>
          <w:p w14:paraId="5DA3A7DA" w14:textId="2E3F51E1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67</w:t>
            </w:r>
          </w:p>
        </w:tc>
        <w:tc>
          <w:tcPr>
            <w:tcW w:w="4394" w:type="dxa"/>
            <w:noWrap/>
            <w:vAlign w:val="center"/>
          </w:tcPr>
          <w:p w14:paraId="6A6B4769" w14:textId="366941E9" w:rsidR="00102BB9" w:rsidRPr="002B3F16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Проанализировать существующую практику и проблемы, с которыми сталкиваются ведомства ИС, с целью поиска решений для улучшения доступа к глобальным данным об ИС, подлежащим обмену</w:t>
            </w:r>
          </w:p>
        </w:tc>
        <w:tc>
          <w:tcPr>
            <w:tcW w:w="1633" w:type="dxa"/>
            <w:noWrap/>
            <w:vAlign w:val="center"/>
          </w:tcPr>
          <w:p w14:paraId="309F7298" w14:textId="380324CE" w:rsidR="00102BB9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Интенсивный</w:t>
            </w:r>
          </w:p>
        </w:tc>
        <w:tc>
          <w:tcPr>
            <w:tcW w:w="1440" w:type="dxa"/>
            <w:noWrap/>
            <w:vAlign w:val="center"/>
          </w:tcPr>
          <w:p w14:paraId="6FFBF6D3" w14:textId="3F17FABA" w:rsidR="00102BB9" w:rsidRPr="002B3F16" w:rsidDel="00674183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Высокая</w:t>
            </w:r>
          </w:p>
        </w:tc>
        <w:tc>
          <w:tcPr>
            <w:tcW w:w="1226" w:type="dxa"/>
            <w:vAlign w:val="center"/>
          </w:tcPr>
          <w:p w14:paraId="3038F30A" w14:textId="6BA7D511" w:rsidR="00102BB9" w:rsidRDefault="00102BB9" w:rsidP="00102BB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color w:val="000000"/>
              </w:rPr>
              <w:t>Важная</w:t>
            </w:r>
          </w:p>
        </w:tc>
      </w:tr>
    </w:tbl>
    <w:p w14:paraId="75F4FF16" w14:textId="1E115CFC" w:rsidR="00727CB3" w:rsidRPr="00B744CD" w:rsidRDefault="00727CB3" w:rsidP="00AB4C9C">
      <w:pPr>
        <w:pStyle w:val="Endofdocument"/>
        <w:spacing w:before="360"/>
        <w:jc w:val="center"/>
      </w:pPr>
      <w:r>
        <w:t>[Конец приложения II и документа]</w:t>
      </w:r>
    </w:p>
    <w:sectPr w:rsidR="00727CB3" w:rsidRPr="00B744CD" w:rsidSect="00992A75">
      <w:headerReference w:type="default" r:id="rId13"/>
      <w:headerReference w:type="first" r:id="rId14"/>
      <w:pgSz w:w="12240" w:h="15840"/>
      <w:pgMar w:top="562" w:right="1138" w:bottom="1282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C93B" w14:textId="77777777" w:rsidR="009851FC" w:rsidRDefault="009851FC" w:rsidP="002506EC">
      <w:pPr>
        <w:spacing w:after="0" w:line="240" w:lineRule="auto"/>
      </w:pPr>
      <w:r>
        <w:separator/>
      </w:r>
    </w:p>
  </w:endnote>
  <w:endnote w:type="continuationSeparator" w:id="0">
    <w:p w14:paraId="5D523FC9" w14:textId="77777777" w:rsidR="009851FC" w:rsidRDefault="009851FC" w:rsidP="0025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905A" w14:textId="77777777" w:rsidR="009851FC" w:rsidRDefault="009851FC" w:rsidP="002506EC">
      <w:pPr>
        <w:spacing w:after="0" w:line="240" w:lineRule="auto"/>
      </w:pPr>
      <w:r>
        <w:separator/>
      </w:r>
    </w:p>
  </w:footnote>
  <w:footnote w:type="continuationSeparator" w:id="0">
    <w:p w14:paraId="21A81142" w14:textId="77777777" w:rsidR="009851FC" w:rsidRDefault="009851FC" w:rsidP="0025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03F7" w14:textId="40368DAD" w:rsidR="002B3F16" w:rsidRPr="00AB14C5" w:rsidRDefault="002B3F16" w:rsidP="002B3F16">
    <w:pPr>
      <w:pStyle w:val="Header"/>
      <w:jc w:val="right"/>
      <w:rPr>
        <w:rFonts w:ascii="Arial" w:hAnsi="Arial" w:cs="Arial"/>
      </w:rPr>
    </w:pPr>
    <w:r w:rsidRPr="00D72452">
      <w:rPr>
        <w:rFonts w:ascii="Arial" w:hAnsi="Arial" w:cs="Arial"/>
      </w:rPr>
      <w:t>CWS/13/31</w:t>
    </w:r>
    <w:r w:rsidR="00AB14C5" w:rsidRPr="00AB14C5">
      <w:rPr>
        <w:rFonts w:ascii="Arial" w:hAnsi="Arial" w:cs="Arial"/>
      </w:rPr>
      <w:t xml:space="preserve"> </w:t>
    </w:r>
    <w:r w:rsidR="00AB14C5">
      <w:rPr>
        <w:rFonts w:ascii="Arial" w:hAnsi="Arial" w:cs="Arial"/>
        <w:lang w:val="en-US"/>
      </w:rPr>
      <w:t>Rev</w:t>
    </w:r>
    <w:r w:rsidR="00AB14C5" w:rsidRPr="008B4E40">
      <w:rPr>
        <w:rFonts w:ascii="Arial" w:hAnsi="Arial" w:cs="Arial"/>
      </w:rPr>
      <w:t>.</w:t>
    </w:r>
    <w:r w:rsidR="008B4E40">
      <w:rPr>
        <w:rFonts w:ascii="Arial" w:hAnsi="Arial" w:cs="Arial"/>
      </w:rPr>
      <w:t xml:space="preserve"> 2</w:t>
    </w:r>
  </w:p>
  <w:p w14:paraId="1D015D37" w14:textId="3D71326A" w:rsidR="002B3F16" w:rsidRPr="00D72452" w:rsidRDefault="00532691" w:rsidP="002B3F16">
    <w:pPr>
      <w:pStyle w:val="Header"/>
      <w:jc w:val="right"/>
      <w:rPr>
        <w:rFonts w:ascii="Arial" w:hAnsi="Arial" w:cs="Arial"/>
      </w:rPr>
    </w:pPr>
    <w:r w:rsidRPr="00D72452">
      <w:rPr>
        <w:rFonts w:ascii="Arial" w:hAnsi="Arial" w:cs="Arial"/>
      </w:rPr>
      <w:t xml:space="preserve">Приложение II, стр. </w:t>
    </w:r>
    <w:r w:rsidRPr="00D72452">
      <w:rPr>
        <w:rFonts w:ascii="Arial" w:hAnsi="Arial" w:cs="Arial"/>
      </w:rPr>
      <w:fldChar w:fldCharType="begin"/>
    </w:r>
    <w:r w:rsidRPr="00D72452">
      <w:rPr>
        <w:rFonts w:ascii="Arial" w:hAnsi="Arial" w:cs="Arial"/>
      </w:rPr>
      <w:instrText xml:space="preserve"> PAGE   \* MERGEFORMAT </w:instrText>
    </w:r>
    <w:r w:rsidRPr="00D72452">
      <w:rPr>
        <w:rFonts w:ascii="Arial" w:hAnsi="Arial" w:cs="Arial"/>
      </w:rPr>
      <w:fldChar w:fldCharType="separate"/>
    </w:r>
    <w:r w:rsidRPr="00D72452">
      <w:rPr>
        <w:rFonts w:ascii="Arial" w:hAnsi="Arial" w:cs="Arial"/>
      </w:rPr>
      <w:t>1</w:t>
    </w:r>
    <w:r w:rsidRPr="00D72452">
      <w:rPr>
        <w:rFonts w:ascii="Arial" w:hAnsi="Arial" w:cs="Arial"/>
      </w:rPr>
      <w:fldChar w:fldCharType="end"/>
    </w:r>
  </w:p>
  <w:p w14:paraId="5D0BAD9B" w14:textId="77777777" w:rsidR="00532691" w:rsidRPr="00D72452" w:rsidRDefault="00532691" w:rsidP="002B3F16">
    <w:pPr>
      <w:pStyle w:val="Header"/>
      <w:jc w:val="right"/>
      <w:rPr>
        <w:rFonts w:ascii="Arial" w:hAnsi="Arial" w:cs="Arial"/>
      </w:rPr>
    </w:pPr>
  </w:p>
  <w:p w14:paraId="131D9010" w14:textId="77777777" w:rsidR="00532691" w:rsidRPr="00532691" w:rsidRDefault="00532691" w:rsidP="002B3F16">
    <w:pPr>
      <w:pStyle w:val="Header"/>
      <w:jc w:val="right"/>
      <w:rPr>
        <w:rFonts w:asciiTheme="minorBidi" w:hAnsiTheme="minorBid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2DA3" w14:textId="0CA7C5E5" w:rsidR="00532691" w:rsidRPr="008B4E40" w:rsidRDefault="00532691" w:rsidP="00532691">
    <w:pPr>
      <w:pStyle w:val="Header"/>
      <w:jc w:val="right"/>
      <w:rPr>
        <w:rFonts w:asciiTheme="minorBidi" w:hAnsiTheme="minorBidi"/>
      </w:rPr>
    </w:pPr>
    <w:r>
      <w:rPr>
        <w:rFonts w:asciiTheme="minorBidi" w:hAnsiTheme="minorBidi"/>
      </w:rPr>
      <w:t>CWS/13/31</w:t>
    </w:r>
    <w:r w:rsidR="00AB14C5">
      <w:rPr>
        <w:rFonts w:asciiTheme="minorBidi" w:hAnsiTheme="minorBidi"/>
        <w:lang w:val="en-US"/>
      </w:rPr>
      <w:t xml:space="preserve"> Rev.</w:t>
    </w:r>
    <w:r w:rsidR="008B4E40">
      <w:rPr>
        <w:rFonts w:asciiTheme="minorBidi" w:hAnsiTheme="minorBidi"/>
      </w:rPr>
      <w:t xml:space="preserve"> 2</w:t>
    </w:r>
  </w:p>
  <w:p w14:paraId="5360A466" w14:textId="6972B9DE" w:rsidR="00532691" w:rsidRPr="00532691" w:rsidRDefault="00532691" w:rsidP="00532691">
    <w:pPr>
      <w:pStyle w:val="Header"/>
      <w:jc w:val="right"/>
      <w:rPr>
        <w:rFonts w:asciiTheme="minorBidi" w:hAnsiTheme="minorBidi"/>
      </w:rPr>
    </w:pPr>
    <w:r>
      <w:rPr>
        <w:rFonts w:asciiTheme="minorBidi" w:hAnsiTheme="minorBidi"/>
      </w:rPr>
      <w:t>ПРИЛОЖЕНИЕ II</w:t>
    </w:r>
  </w:p>
  <w:p w14:paraId="3D8FC342" w14:textId="77777777" w:rsidR="00532691" w:rsidRPr="00532691" w:rsidRDefault="00532691" w:rsidP="00532691">
    <w:pPr>
      <w:pStyle w:val="Header"/>
      <w:jc w:val="right"/>
      <w:rPr>
        <w:rFonts w:asciiTheme="minorBidi" w:hAnsiTheme="minorBidi"/>
      </w:rPr>
    </w:pPr>
  </w:p>
  <w:p w14:paraId="4F428B86" w14:textId="77777777" w:rsidR="00532691" w:rsidRPr="00532691" w:rsidRDefault="00532691" w:rsidP="00532691">
    <w:pPr>
      <w:pStyle w:val="Header"/>
      <w:jc w:val="right"/>
      <w:rPr>
        <w:rFonts w:asciiTheme="minorBidi" w:hAnsi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E75"/>
    <w:multiLevelType w:val="hybridMultilevel"/>
    <w:tmpl w:val="355A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E54ED"/>
    <w:multiLevelType w:val="hybridMultilevel"/>
    <w:tmpl w:val="8D7A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548CF"/>
    <w:multiLevelType w:val="hybridMultilevel"/>
    <w:tmpl w:val="F3B656AA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24EA1"/>
    <w:multiLevelType w:val="hybridMultilevel"/>
    <w:tmpl w:val="6CF8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954037">
    <w:abstractNumId w:val="0"/>
  </w:num>
  <w:num w:numId="2" w16cid:durableId="196816423">
    <w:abstractNumId w:val="1"/>
  </w:num>
  <w:num w:numId="3" w16cid:durableId="129902249">
    <w:abstractNumId w:val="3"/>
  </w:num>
  <w:num w:numId="4" w16cid:durableId="677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EC"/>
    <w:rsid w:val="00010BCB"/>
    <w:rsid w:val="00014E31"/>
    <w:rsid w:val="000361B8"/>
    <w:rsid w:val="00036854"/>
    <w:rsid w:val="0004451B"/>
    <w:rsid w:val="00061692"/>
    <w:rsid w:val="000702B9"/>
    <w:rsid w:val="00071CFB"/>
    <w:rsid w:val="0007341E"/>
    <w:rsid w:val="000879A0"/>
    <w:rsid w:val="000A7F1E"/>
    <w:rsid w:val="000B3291"/>
    <w:rsid w:val="000B680F"/>
    <w:rsid w:val="000C0B01"/>
    <w:rsid w:val="000D3A20"/>
    <w:rsid w:val="00102BB9"/>
    <w:rsid w:val="00103EDE"/>
    <w:rsid w:val="0010477A"/>
    <w:rsid w:val="001164F7"/>
    <w:rsid w:val="001269C7"/>
    <w:rsid w:val="00126CCA"/>
    <w:rsid w:val="00127818"/>
    <w:rsid w:val="001319A1"/>
    <w:rsid w:val="0013313A"/>
    <w:rsid w:val="00136BEC"/>
    <w:rsid w:val="00145AF6"/>
    <w:rsid w:val="00150DA6"/>
    <w:rsid w:val="00151276"/>
    <w:rsid w:val="00173676"/>
    <w:rsid w:val="00175D3E"/>
    <w:rsid w:val="00182A89"/>
    <w:rsid w:val="00183AD8"/>
    <w:rsid w:val="001A1B7C"/>
    <w:rsid w:val="001C6F82"/>
    <w:rsid w:val="001D1AF2"/>
    <w:rsid w:val="001F7CE5"/>
    <w:rsid w:val="00213A00"/>
    <w:rsid w:val="00222215"/>
    <w:rsid w:val="002506EC"/>
    <w:rsid w:val="002647A4"/>
    <w:rsid w:val="00265489"/>
    <w:rsid w:val="002679D8"/>
    <w:rsid w:val="00267C13"/>
    <w:rsid w:val="002712AC"/>
    <w:rsid w:val="00290941"/>
    <w:rsid w:val="00290F5E"/>
    <w:rsid w:val="00295915"/>
    <w:rsid w:val="002B3F16"/>
    <w:rsid w:val="002C03D7"/>
    <w:rsid w:val="002D2661"/>
    <w:rsid w:val="002E40DA"/>
    <w:rsid w:val="002E6B75"/>
    <w:rsid w:val="002F10A5"/>
    <w:rsid w:val="002F16DE"/>
    <w:rsid w:val="002F319F"/>
    <w:rsid w:val="003007BF"/>
    <w:rsid w:val="00305BFF"/>
    <w:rsid w:val="00306079"/>
    <w:rsid w:val="00313858"/>
    <w:rsid w:val="00315B11"/>
    <w:rsid w:val="003216FA"/>
    <w:rsid w:val="00322CAF"/>
    <w:rsid w:val="0032641E"/>
    <w:rsid w:val="00327B6B"/>
    <w:rsid w:val="00327EDE"/>
    <w:rsid w:val="003361D3"/>
    <w:rsid w:val="00347199"/>
    <w:rsid w:val="003716AF"/>
    <w:rsid w:val="0037258A"/>
    <w:rsid w:val="00396263"/>
    <w:rsid w:val="003A6804"/>
    <w:rsid w:val="003B0276"/>
    <w:rsid w:val="003D041D"/>
    <w:rsid w:val="003D6391"/>
    <w:rsid w:val="004074E9"/>
    <w:rsid w:val="00421060"/>
    <w:rsid w:val="00426A4D"/>
    <w:rsid w:val="00431060"/>
    <w:rsid w:val="00434951"/>
    <w:rsid w:val="00470F6F"/>
    <w:rsid w:val="00472D4F"/>
    <w:rsid w:val="00472DD9"/>
    <w:rsid w:val="004739AB"/>
    <w:rsid w:val="00493285"/>
    <w:rsid w:val="004A0F34"/>
    <w:rsid w:val="004A539C"/>
    <w:rsid w:val="004A62CB"/>
    <w:rsid w:val="004A73B6"/>
    <w:rsid w:val="004C2591"/>
    <w:rsid w:val="004C50E8"/>
    <w:rsid w:val="004C5BC9"/>
    <w:rsid w:val="004E07D8"/>
    <w:rsid w:val="004E0CAF"/>
    <w:rsid w:val="004F0F07"/>
    <w:rsid w:val="00504BB3"/>
    <w:rsid w:val="005129A8"/>
    <w:rsid w:val="00522E4A"/>
    <w:rsid w:val="005235E1"/>
    <w:rsid w:val="005247C5"/>
    <w:rsid w:val="00524E7E"/>
    <w:rsid w:val="00525C74"/>
    <w:rsid w:val="00527E61"/>
    <w:rsid w:val="00530CCB"/>
    <w:rsid w:val="00531E4F"/>
    <w:rsid w:val="00532691"/>
    <w:rsid w:val="0054282C"/>
    <w:rsid w:val="00567F95"/>
    <w:rsid w:val="00580AC0"/>
    <w:rsid w:val="00583D45"/>
    <w:rsid w:val="00585F19"/>
    <w:rsid w:val="00586AFA"/>
    <w:rsid w:val="005A3588"/>
    <w:rsid w:val="005A43F5"/>
    <w:rsid w:val="005A552E"/>
    <w:rsid w:val="005A59F8"/>
    <w:rsid w:val="005D5BCB"/>
    <w:rsid w:val="005E33A7"/>
    <w:rsid w:val="005F0504"/>
    <w:rsid w:val="00600784"/>
    <w:rsid w:val="006046F9"/>
    <w:rsid w:val="0060477B"/>
    <w:rsid w:val="00607F30"/>
    <w:rsid w:val="00610694"/>
    <w:rsid w:val="006662B9"/>
    <w:rsid w:val="00671E66"/>
    <w:rsid w:val="00674183"/>
    <w:rsid w:val="00684385"/>
    <w:rsid w:val="00687739"/>
    <w:rsid w:val="006908A8"/>
    <w:rsid w:val="00694445"/>
    <w:rsid w:val="006A550E"/>
    <w:rsid w:val="006A6D3C"/>
    <w:rsid w:val="006B4DFA"/>
    <w:rsid w:val="006C015D"/>
    <w:rsid w:val="006C24C5"/>
    <w:rsid w:val="006D6BE2"/>
    <w:rsid w:val="006D7349"/>
    <w:rsid w:val="006F23B2"/>
    <w:rsid w:val="00701833"/>
    <w:rsid w:val="00701926"/>
    <w:rsid w:val="00702D3A"/>
    <w:rsid w:val="00727CB3"/>
    <w:rsid w:val="00741F97"/>
    <w:rsid w:val="00747A5F"/>
    <w:rsid w:val="0075511A"/>
    <w:rsid w:val="00761CA8"/>
    <w:rsid w:val="00767F68"/>
    <w:rsid w:val="007743B8"/>
    <w:rsid w:val="0079347E"/>
    <w:rsid w:val="007A63A9"/>
    <w:rsid w:val="007C198E"/>
    <w:rsid w:val="007D0010"/>
    <w:rsid w:val="007D228A"/>
    <w:rsid w:val="007E5C22"/>
    <w:rsid w:val="0080650E"/>
    <w:rsid w:val="00815118"/>
    <w:rsid w:val="00815837"/>
    <w:rsid w:val="00821AE1"/>
    <w:rsid w:val="008326B5"/>
    <w:rsid w:val="00833CB3"/>
    <w:rsid w:val="008342D1"/>
    <w:rsid w:val="00844DC9"/>
    <w:rsid w:val="00855D85"/>
    <w:rsid w:val="008663AD"/>
    <w:rsid w:val="00873E96"/>
    <w:rsid w:val="008828A1"/>
    <w:rsid w:val="00884845"/>
    <w:rsid w:val="008930F2"/>
    <w:rsid w:val="008948DA"/>
    <w:rsid w:val="00896F5B"/>
    <w:rsid w:val="008A190B"/>
    <w:rsid w:val="008A6642"/>
    <w:rsid w:val="008B4E40"/>
    <w:rsid w:val="008C2946"/>
    <w:rsid w:val="008C7818"/>
    <w:rsid w:val="008D3155"/>
    <w:rsid w:val="008D543D"/>
    <w:rsid w:val="008F7158"/>
    <w:rsid w:val="00907C17"/>
    <w:rsid w:val="00915A8B"/>
    <w:rsid w:val="00916659"/>
    <w:rsid w:val="00923802"/>
    <w:rsid w:val="00936103"/>
    <w:rsid w:val="00954EA8"/>
    <w:rsid w:val="00961EB9"/>
    <w:rsid w:val="00975FC0"/>
    <w:rsid w:val="009851FC"/>
    <w:rsid w:val="0098606B"/>
    <w:rsid w:val="00992009"/>
    <w:rsid w:val="00992A75"/>
    <w:rsid w:val="00994AC0"/>
    <w:rsid w:val="009A2F2F"/>
    <w:rsid w:val="009A3D85"/>
    <w:rsid w:val="009B651D"/>
    <w:rsid w:val="009C0217"/>
    <w:rsid w:val="009C2D97"/>
    <w:rsid w:val="009C3717"/>
    <w:rsid w:val="009C5D18"/>
    <w:rsid w:val="009C6244"/>
    <w:rsid w:val="009C6FEC"/>
    <w:rsid w:val="009D4C49"/>
    <w:rsid w:val="009D56AC"/>
    <w:rsid w:val="009F2150"/>
    <w:rsid w:val="009F4DD9"/>
    <w:rsid w:val="00A21372"/>
    <w:rsid w:val="00A352DD"/>
    <w:rsid w:val="00A371DF"/>
    <w:rsid w:val="00A47E45"/>
    <w:rsid w:val="00A60ED9"/>
    <w:rsid w:val="00A61192"/>
    <w:rsid w:val="00A63182"/>
    <w:rsid w:val="00A72B34"/>
    <w:rsid w:val="00A7451E"/>
    <w:rsid w:val="00A83443"/>
    <w:rsid w:val="00A94559"/>
    <w:rsid w:val="00A95ED5"/>
    <w:rsid w:val="00AA0094"/>
    <w:rsid w:val="00AA21A3"/>
    <w:rsid w:val="00AA634D"/>
    <w:rsid w:val="00AB14C5"/>
    <w:rsid w:val="00AB43B6"/>
    <w:rsid w:val="00AB4C9C"/>
    <w:rsid w:val="00AB5EE4"/>
    <w:rsid w:val="00AB7BDC"/>
    <w:rsid w:val="00AC2684"/>
    <w:rsid w:val="00AF7D95"/>
    <w:rsid w:val="00B1264A"/>
    <w:rsid w:val="00B31211"/>
    <w:rsid w:val="00B3708D"/>
    <w:rsid w:val="00B563B1"/>
    <w:rsid w:val="00B60749"/>
    <w:rsid w:val="00B6743D"/>
    <w:rsid w:val="00B72CF3"/>
    <w:rsid w:val="00B744CD"/>
    <w:rsid w:val="00B91C8D"/>
    <w:rsid w:val="00B95E2F"/>
    <w:rsid w:val="00BA1997"/>
    <w:rsid w:val="00BA1E4F"/>
    <w:rsid w:val="00BA3845"/>
    <w:rsid w:val="00BB3A57"/>
    <w:rsid w:val="00BB5584"/>
    <w:rsid w:val="00BC3B18"/>
    <w:rsid w:val="00BC6617"/>
    <w:rsid w:val="00BD4920"/>
    <w:rsid w:val="00BE044E"/>
    <w:rsid w:val="00BE259B"/>
    <w:rsid w:val="00BE6AE5"/>
    <w:rsid w:val="00BF2E59"/>
    <w:rsid w:val="00BF4FCE"/>
    <w:rsid w:val="00C05F3D"/>
    <w:rsid w:val="00C11C9E"/>
    <w:rsid w:val="00C27494"/>
    <w:rsid w:val="00C27A3A"/>
    <w:rsid w:val="00C52075"/>
    <w:rsid w:val="00C672BD"/>
    <w:rsid w:val="00C67461"/>
    <w:rsid w:val="00C677C4"/>
    <w:rsid w:val="00C73FFE"/>
    <w:rsid w:val="00C75EA5"/>
    <w:rsid w:val="00CA09C0"/>
    <w:rsid w:val="00CB2A2E"/>
    <w:rsid w:val="00CB4F84"/>
    <w:rsid w:val="00CD229C"/>
    <w:rsid w:val="00CE31A5"/>
    <w:rsid w:val="00CE3B75"/>
    <w:rsid w:val="00CE4A48"/>
    <w:rsid w:val="00CE4AED"/>
    <w:rsid w:val="00CE6289"/>
    <w:rsid w:val="00CF0462"/>
    <w:rsid w:val="00CF363E"/>
    <w:rsid w:val="00CF416A"/>
    <w:rsid w:val="00CF669F"/>
    <w:rsid w:val="00D06412"/>
    <w:rsid w:val="00D14142"/>
    <w:rsid w:val="00D34929"/>
    <w:rsid w:val="00D45694"/>
    <w:rsid w:val="00D508A0"/>
    <w:rsid w:val="00D5486C"/>
    <w:rsid w:val="00D55C85"/>
    <w:rsid w:val="00D615E3"/>
    <w:rsid w:val="00D72452"/>
    <w:rsid w:val="00D72572"/>
    <w:rsid w:val="00D8505B"/>
    <w:rsid w:val="00D93F6C"/>
    <w:rsid w:val="00DA77C7"/>
    <w:rsid w:val="00DB136F"/>
    <w:rsid w:val="00DB16C9"/>
    <w:rsid w:val="00DB3546"/>
    <w:rsid w:val="00DD6E8B"/>
    <w:rsid w:val="00DE6376"/>
    <w:rsid w:val="00E029BE"/>
    <w:rsid w:val="00E059A1"/>
    <w:rsid w:val="00E10512"/>
    <w:rsid w:val="00E226E5"/>
    <w:rsid w:val="00E24B48"/>
    <w:rsid w:val="00E30D1E"/>
    <w:rsid w:val="00E30D26"/>
    <w:rsid w:val="00E5210A"/>
    <w:rsid w:val="00E56EBF"/>
    <w:rsid w:val="00E7280F"/>
    <w:rsid w:val="00E77E88"/>
    <w:rsid w:val="00E80176"/>
    <w:rsid w:val="00E96B99"/>
    <w:rsid w:val="00EA2FCA"/>
    <w:rsid w:val="00F11FEB"/>
    <w:rsid w:val="00F12DE8"/>
    <w:rsid w:val="00F20F12"/>
    <w:rsid w:val="00F521DA"/>
    <w:rsid w:val="00F60F08"/>
    <w:rsid w:val="00F66132"/>
    <w:rsid w:val="00F66AC8"/>
    <w:rsid w:val="00F738FE"/>
    <w:rsid w:val="00F77239"/>
    <w:rsid w:val="00F823BB"/>
    <w:rsid w:val="00F91800"/>
    <w:rsid w:val="00F93495"/>
    <w:rsid w:val="00F94832"/>
    <w:rsid w:val="00FB39A0"/>
    <w:rsid w:val="00FB5110"/>
    <w:rsid w:val="00FF31BA"/>
    <w:rsid w:val="018FE636"/>
    <w:rsid w:val="09693ABE"/>
    <w:rsid w:val="09A68F86"/>
    <w:rsid w:val="177C34A2"/>
    <w:rsid w:val="1891F3A4"/>
    <w:rsid w:val="1B1B6305"/>
    <w:rsid w:val="1C934FBD"/>
    <w:rsid w:val="1F0C6972"/>
    <w:rsid w:val="1FEA6FD4"/>
    <w:rsid w:val="2789D2C6"/>
    <w:rsid w:val="2D6E6F3F"/>
    <w:rsid w:val="461D2177"/>
    <w:rsid w:val="536D712D"/>
    <w:rsid w:val="5E55F26F"/>
    <w:rsid w:val="600ECF19"/>
    <w:rsid w:val="61732803"/>
    <w:rsid w:val="64E59D84"/>
    <w:rsid w:val="729A9E17"/>
    <w:rsid w:val="7408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C4AF"/>
  <w15:chartTrackingRefBased/>
  <w15:docId w15:val="{B5A83246-6F53-499D-A9DC-E10ADD15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6E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EC"/>
  </w:style>
  <w:style w:type="paragraph" w:styleId="Header">
    <w:name w:val="header"/>
    <w:basedOn w:val="Normal"/>
    <w:link w:val="HeaderChar"/>
    <w:uiPriority w:val="99"/>
    <w:unhideWhenUsed/>
    <w:rsid w:val="002B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16"/>
  </w:style>
  <w:style w:type="paragraph" w:styleId="Revision">
    <w:name w:val="Revision"/>
    <w:hidden/>
    <w:uiPriority w:val="99"/>
    <w:semiHidden/>
    <w:rsid w:val="00961EB9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A72B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2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2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3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269C7"/>
  </w:style>
  <w:style w:type="character" w:styleId="Hyperlink">
    <w:name w:val="Hyperlink"/>
    <w:unhideWhenUsed/>
    <w:rsid w:val="00873E96"/>
    <w:rPr>
      <w:color w:val="0000FF"/>
      <w:u w:val="single"/>
    </w:rPr>
  </w:style>
  <w:style w:type="paragraph" w:customStyle="1" w:styleId="Endofdocument">
    <w:name w:val="End of document"/>
    <w:basedOn w:val="Normal"/>
    <w:rsid w:val="00727CB3"/>
    <w:pPr>
      <w:spacing w:after="0" w:line="240" w:lineRule="auto"/>
      <w:ind w:left="5534"/>
    </w:pPr>
    <w:rPr>
      <w:rFonts w:ascii="Arial" w:eastAsia="SimSun" w:hAnsi="Arial" w:cs="Arial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92" ma:contentTypeDescription="" ma:contentTypeScope="" ma:versionID="f49e8a31b226cdb9cbf7fa670ccf81b3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ICSDBFP-360348501-19454</_dlc_DocId>
    <_dlc_DocIdUrl xmlns="ec94eb93-2160-433d-bc9d-10bdc50beb83">
      <Url>https://wipoprod.sharepoint.com/sites/SPS-INT-BFP-ICSD-CWS/_layouts/15/DocIdRedir.aspx?ID=ICSDBFP-360348501-19454</Url>
      <Description>ICSDBFP-360348501-19454</Description>
    </_dlc_DocIdUrl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40729-AC05-4E73-9077-E94EC33599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B278F4-B804-4520-AB9F-6A98BEA611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CD4E3-1D53-4753-A56D-8F5C2BBD9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FD8FD-2BD2-4A7A-A8C0-79250C8D73A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0C48F357-5492-4AFA-BDA6-AE8238B801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3D04241-6BE4-4F8E-806E-027D5148E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CWS/13/31 Rev. 2 Annex II (Russian) </vt:lpstr>
    </vt:vector>
  </TitlesOfParts>
  <Company>WIPO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CWS/13/31 Rev. 2 Annex II (Russian) </dc:title>
  <dc:subject>Программа работы КСВ </dc:subject>
  <dc:creator>WIPO</dc:creator>
  <cp:keywords>WIPO CWS Thirteenth Session, CWS Work Program, Task List, Annex</cp:keywords>
  <dc:description/>
  <cp:lastModifiedBy>EMMETT Claudia</cp:lastModifiedBy>
  <cp:revision>125</cp:revision>
  <cp:lastPrinted>2025-10-31T16:15:00Z</cp:lastPrinted>
  <dcterms:created xsi:type="dcterms:W3CDTF">2024-09-16T07:07:00Z</dcterms:created>
  <dcterms:modified xsi:type="dcterms:W3CDTF">2025-10-31T16:15:00Z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2024-09-16T15:50:05Z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cee3da37-1b7d-4ce0-8882-0d79036de2b1</vt:lpwstr>
  </property>
  <property fmtid="{D5CDD505-2E9C-101B-9397-08002B2CF9AE}" pid="8" name="MSIP_Label_20773ee6-353b-4fb9-a59d-0b94c8c67bea_ContentBits">
    <vt:lpwstr>0</vt:lpwstr>
  </property>
  <property fmtid="{D5CDD505-2E9C-101B-9397-08002B2CF9AE}" pid="9" name="ContentTypeId">
    <vt:lpwstr>0x01010043A0F979BE30A3469F998CB749C11FBD00E3EF1C0FCFA26B4087379DC2A12DE885</vt:lpwstr>
  </property>
  <property fmtid="{D5CDD505-2E9C-101B-9397-08002B2CF9AE}" pid="10" name="BusinessUnit">
    <vt:lpwstr>4;#International Classifications and Standards Division|1bda9d19-f2c0-4f24-b9f1-c91ec6b8f041</vt:lpwstr>
  </property>
  <property fmtid="{D5CDD505-2E9C-101B-9397-08002B2CF9AE}" pid="11" name="MediaServiceImageTags">
    <vt:lpwstr/>
  </property>
  <property fmtid="{D5CDD505-2E9C-101B-9397-08002B2CF9AE}" pid="12" name="m4535404f5974080b635c68c1acaf1ab">
    <vt:lpwstr/>
  </property>
  <property fmtid="{D5CDD505-2E9C-101B-9397-08002B2CF9AE}" pid="13" name="RMClassification">
    <vt:lpwstr>5;#05 Committee Files|55687a62-9585-44b6-9628-3304e4ff88e9</vt:lpwstr>
  </property>
  <property fmtid="{D5CDD505-2E9C-101B-9397-08002B2CF9AE}" pid="14" name="lcf76f155ced4ddcb4097134ff3c332f">
    <vt:lpwstr/>
  </property>
  <property fmtid="{D5CDD505-2E9C-101B-9397-08002B2CF9AE}" pid="15" name="Body1">
    <vt:lpwstr>3;#Committee on WIPO Standards|505ec630-c8e5-4e30-8a4a-e8d9be6ccbb1</vt:lpwstr>
  </property>
  <property fmtid="{D5CDD505-2E9C-101B-9397-08002B2CF9AE}" pid="16" name="ECCM_Year">
    <vt:lpwstr/>
  </property>
  <property fmtid="{D5CDD505-2E9C-101B-9397-08002B2CF9AE}" pid="17" name="k5f91d7f67f54ee29b509143279df90f">
    <vt:lpwstr/>
  </property>
  <property fmtid="{D5CDD505-2E9C-101B-9397-08002B2CF9AE}" pid="18" name="IPTopics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gbd88f87496145e58da10973a57b07b8">
    <vt:lpwstr>Committee on WIPO Standards|505ec630-c8e5-4e30-8a4a-e8d9be6ccbb1</vt:lpwstr>
  </property>
  <property fmtid="{D5CDD505-2E9C-101B-9397-08002B2CF9AE}" pid="21" name="_dlc_DocIdItemGuid">
    <vt:lpwstr>48dc141b-a8c5-4ce6-81ab-f9870b272d87</vt:lpwstr>
  </property>
  <property fmtid="{D5CDD505-2E9C-101B-9397-08002B2CF9AE}" pid="22" name="docLang">
    <vt:lpwstr>en</vt:lpwstr>
  </property>
</Properties>
</file>