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627E5102" w:rsidR="008B2CC1" w:rsidRPr="008B2CC1" w:rsidRDefault="003835EF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22F6AA7F" wp14:editId="6BF78BC6">
            <wp:extent cx="3246120" cy="1630680"/>
            <wp:effectExtent l="0" t="0" r="0" b="7620"/>
            <wp:docPr id="302792644" name="Picture 1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2792644" name="Picture 30279264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A04DA50" wp14:editId="349E9AEE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B6128CE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4DA78307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CWS/13/</w:t>
      </w:r>
      <w:bookmarkStart w:id="0" w:name="Code"/>
      <w:bookmarkEnd w:id="0"/>
      <w:r>
        <w:rPr>
          <w:rFonts w:ascii="Arial Black" w:hAnsi="Arial Black"/>
          <w:caps/>
          <w:sz w:val="15"/>
        </w:rPr>
        <w:t>24</w:t>
      </w:r>
    </w:p>
    <w:p w14:paraId="4C2F2DD2" w14:textId="38B4B3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8FDB8C4" w14:textId="6C1D1482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10 сентября 2025 года</w:t>
      </w:r>
    </w:p>
    <w:bookmarkEnd w:id="2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>
        <w:rPr>
          <w:b/>
          <w:sz w:val="24"/>
        </w:rPr>
        <w:t>Тринадцатая сессия</w:t>
      </w:r>
    </w:p>
    <w:p w14:paraId="61476025" w14:textId="5354ED9B" w:rsidR="008B2CC1" w:rsidRPr="000817DB" w:rsidRDefault="000817DB" w:rsidP="10CF5713">
      <w:pPr>
        <w:spacing w:after="720"/>
        <w:rPr>
          <w:sz w:val="24"/>
          <w:szCs w:val="24"/>
        </w:rPr>
      </w:pPr>
      <w:r>
        <w:rPr>
          <w:b/>
          <w:sz w:val="24"/>
        </w:rPr>
        <w:t>Женева, 10–14 ноября 2025 года</w:t>
      </w:r>
    </w:p>
    <w:p w14:paraId="529AB3C6" w14:textId="4CE9696A" w:rsidR="00AD6395" w:rsidRPr="00DB2DC5" w:rsidRDefault="0083316B" w:rsidP="009B3648">
      <w:pPr>
        <w:pStyle w:val="Heading2"/>
        <w:spacing w:before="0" w:after="360"/>
        <w:rPr>
          <w:sz w:val="24"/>
          <w:szCs w:val="24"/>
        </w:rPr>
      </w:pPr>
      <w:r>
        <w:rPr>
          <w:sz w:val="24"/>
        </w:rPr>
        <w:t xml:space="preserve">Предложение о пересмотре части 6.1 Справочника ВОИС «Рекомендации по содержанию веб-сайтов об интеллектуальной собственности» </w:t>
      </w:r>
    </w:p>
    <w:p w14:paraId="64012F87" w14:textId="0C477948" w:rsidR="008B2CC1" w:rsidRDefault="00B07C3A" w:rsidP="10CF5713">
      <w:pPr>
        <w:spacing w:after="960"/>
        <w:rPr>
          <w:i/>
          <w:iCs/>
        </w:rPr>
      </w:pPr>
      <w:bookmarkStart w:id="3" w:name="Prepared"/>
      <w:r>
        <w:rPr>
          <w:i/>
        </w:rPr>
        <w:t>Документ подготовлен Международным бюро</w:t>
      </w:r>
      <w:bookmarkEnd w:id="3"/>
    </w:p>
    <w:p w14:paraId="7DE29559" w14:textId="4F5656BF" w:rsidR="007533BE" w:rsidRDefault="00471C25" w:rsidP="00C052E8">
      <w:pPr>
        <w:pStyle w:val="Heading2"/>
      </w:pPr>
      <w:r>
        <w:t>Резюме</w:t>
      </w:r>
    </w:p>
    <w:p w14:paraId="6EBED2E9" w14:textId="68B97A90" w:rsidR="00EF3DF7" w:rsidRDefault="00BC2176" w:rsidP="009B3648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открытому доступу к патентной информации (ОДПИ) предлагает обновить часть 6.1 Справочника ВОИС по информации и документации в области интеллектуальной собственности, озаглавленную «Рекомендации по содержанию веб</w:t>
      </w:r>
      <w:r w:rsidR="003835EF">
        <w:noBreakHyphen/>
      </w:r>
      <w:r>
        <w:t>сайтов об интеллектуальной собственности».</w:t>
      </w:r>
    </w:p>
    <w:p w14:paraId="7244C4A9" w14:textId="3032F7A0" w:rsidR="00E52226" w:rsidRDefault="004C7FCF" w:rsidP="002D01F7">
      <w:pPr>
        <w:pStyle w:val="Heading2"/>
      </w:pPr>
      <w:r>
        <w:t>Справочная информация</w:t>
      </w:r>
    </w:p>
    <w:p w14:paraId="5C20A9AA" w14:textId="6228870A" w:rsidR="004A00FF" w:rsidRDefault="00707CF4" w:rsidP="00031E6B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одиннадцатой сессии в 2023 году КСВ принял к сведению предложение о передаче ответственности за обновление части 6.1 Справочника ВОИС, которым ранее занималась Целевая группа по цифровому преобразованию в рамках задачи № 62.  КСВ принял к сведению также письмо Группы по патентной документации (ГПД) в поддержку обновления части 6.1 Справочника ВОИС по информации и документации в области интеллектуальной собственности с некоторыми предложениями, которое воспроизводится в качестве приложения к документу CWS/11/12.  КСВ утвердил предложение и утвердил </w:t>
      </w:r>
      <w:r w:rsidR="003835EF">
        <w:t xml:space="preserve">далее </w:t>
      </w:r>
      <w:r>
        <w:t xml:space="preserve">обновленное описание задачи № 52 в следующей редакции: </w:t>
      </w:r>
    </w:p>
    <w:p w14:paraId="58898260" w14:textId="38074B90" w:rsidR="00880F92" w:rsidRDefault="00E52226" w:rsidP="00D1561E">
      <w:pPr>
        <w:spacing w:after="220"/>
        <w:ind w:firstLine="562"/>
      </w:pPr>
      <w:r>
        <w:rPr>
          <w:i/>
        </w:rPr>
        <w:t xml:space="preserve">«Подготовить предложение относительно обновления части 6.1 Справочника ВОИС </w:t>
      </w:r>
      <w:r w:rsidR="003835EF">
        <w:rPr>
          <w:i/>
        </w:rPr>
        <w:t>«</w:t>
      </w:r>
      <w:r>
        <w:rPr>
          <w:i/>
        </w:rPr>
        <w:t xml:space="preserve">Рекомендации по минимальному содержанию веб-сайтов ведомств интеллектуальной собственности» </w:t>
      </w:r>
    </w:p>
    <w:p w14:paraId="409F0180" w14:textId="0F1798F6" w:rsidR="00B468F3" w:rsidRDefault="00E52226" w:rsidP="00B81664">
      <w:pPr>
        <w:spacing w:after="220"/>
      </w:pPr>
      <w:r>
        <w:lastRenderedPageBreak/>
        <w:t>(см. пункт 92 документа CWS/11/28).</w:t>
      </w:r>
    </w:p>
    <w:p w14:paraId="7C1D5E9C" w14:textId="5AFF1BC7" w:rsidR="00EC6850" w:rsidRDefault="00B468F3" w:rsidP="009B3648">
      <w:pPr>
        <w:spacing w:after="220"/>
      </w:pPr>
      <w:r w:rsidRPr="00F2765C">
        <w:fldChar w:fldCharType="begin"/>
      </w:r>
      <w:r w:rsidRPr="00F2765C">
        <w:instrText xml:space="preserve"> AUTONUM  </w:instrText>
      </w:r>
      <w:r w:rsidRPr="00F2765C">
        <w:fldChar w:fldCharType="end"/>
      </w:r>
      <w:r>
        <w:tab/>
        <w:t>На своей двенадцатой сессии в 2024 году КСВ отметил, что Целевая группа по ОДПИ планирует подготовить предложение по обновлению части 6.1 Справочника ВОИС для его рассмотрения на тринадцатой сессии Комитета (см. пункт 47 документа CWS/12/29).</w:t>
      </w:r>
    </w:p>
    <w:p w14:paraId="446BCFD5" w14:textId="720D054E" w:rsidR="00B54DDF" w:rsidRDefault="003F5D9F" w:rsidP="009B3648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ОДПИ собрала и проанализировала виды информации, которые эксперты в области патентной информации и пользователи ожидают найти на веб-сайтах ведомств интеллектуальной собственности (ВИС), а также степень, в которой такая информация предоставляется в настоящее время.  На основе этого анализа Целевая группа по ОДПИ подготовила предложение по обновлению части 6.1 Справочника ВОИС, которое приведено в приложении к настоящему документу.  Подробная информация о проделанной Целевой группой по ОДПИ работе и прогрессе, достигнутом после предыдущей сессии КСВ, представлена в документе CWS/13/6.</w:t>
      </w:r>
    </w:p>
    <w:p w14:paraId="6CEF4EB7" w14:textId="67A2587A" w:rsidR="00F52658" w:rsidRPr="00AC3403" w:rsidRDefault="00F52658" w:rsidP="00B54DDF">
      <w:pPr>
        <w:pStyle w:val="Heading2"/>
      </w:pPr>
      <w:r>
        <w:t>Предлагаемое обновление части 6.1 Справочника ВОИС.</w:t>
      </w:r>
    </w:p>
    <w:p w14:paraId="4F878008" w14:textId="56BCA053" w:rsidR="00F73702" w:rsidRPr="00CA06A8" w:rsidRDefault="00F73702" w:rsidP="00A87C01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ОДПИ представляет предложение по обновлению части 6.1 Справочника ВОИС для рассмотрения и, при необходимости, утверждения КСВ.  Данное предложение воспроизводится в качестве приложения к настоящему документу, и все изменения показаны в режиме правки: если текст зачеркнут, его предлагается исключить, если подчеркнут, его предлагается добавить.  </w:t>
      </w:r>
    </w:p>
    <w:p w14:paraId="1C4782C8" w14:textId="1D5F796E" w:rsidR="00F73702" w:rsidRPr="003B6CF5" w:rsidRDefault="00F73702" w:rsidP="00DB2DC5">
      <w:pPr>
        <w:spacing w:after="220"/>
      </w:pPr>
      <w:r w:rsidRPr="003B6CF5">
        <w:fldChar w:fldCharType="begin"/>
      </w:r>
      <w:r>
        <w:instrText xml:space="preserve"> AUTONUM  </w:instrText>
      </w:r>
      <w:r w:rsidRPr="003B6CF5">
        <w:fldChar w:fldCharType="end"/>
      </w:r>
      <w:r>
        <w:tab/>
        <w:t>Предлагаемые изменения в части 6.1 Справочника ВОИС призваны сместить акцент со статичной подачи содержания на интерактивную, ориентированную на услуги и пользователей инфраструктуру веб-сайтов ВИС, и их можно резюмировать следующим образом:</w:t>
      </w:r>
    </w:p>
    <w:p w14:paraId="382190D0" w14:textId="79177F5C" w:rsidR="00864ADC" w:rsidRDefault="00864ADC" w:rsidP="00DB2DC5">
      <w:pPr>
        <w:pStyle w:val="ListParagraph"/>
        <w:numPr>
          <w:ilvl w:val="0"/>
          <w:numId w:val="13"/>
        </w:numPr>
        <w:spacing w:after="220"/>
        <w:ind w:left="922"/>
        <w:contextualSpacing w:val="0"/>
      </w:pPr>
      <w:r>
        <w:t>разработка современных руководящих принципов, которые помогут ведомствам ИС стандартизировать структуру, содержание и функциональность своих веб-сайтов и предоставляемых ими онлайновых услуг;</w:t>
      </w:r>
    </w:p>
    <w:p w14:paraId="68CCEBAC" w14:textId="4F0144B8" w:rsidR="00C81052" w:rsidRPr="00C81052" w:rsidRDefault="00B66B5C" w:rsidP="00DB2DC5">
      <w:pPr>
        <w:pStyle w:val="ListParagraph"/>
        <w:numPr>
          <w:ilvl w:val="0"/>
          <w:numId w:val="13"/>
        </w:numPr>
        <w:spacing w:after="220"/>
        <w:ind w:left="922"/>
        <w:contextualSpacing w:val="0"/>
      </w:pPr>
      <w:r>
        <w:t>удаление раздела «Рекомендуемые принципы дизайна для веб-сайтов интеллектуальной собственности».  Это предложение было сделано с учетом быстрого технического развития дизайна веб-сайтов и того факта, что каждое ведомство ИС придерживается своих собственных рекомендаций в области дизайна;</w:t>
      </w:r>
    </w:p>
    <w:p w14:paraId="187A089E" w14:textId="31BA6E2B" w:rsidR="00C81052" w:rsidRDefault="00C04BE2" w:rsidP="00DB2DC5">
      <w:pPr>
        <w:pStyle w:val="ListParagraph"/>
        <w:numPr>
          <w:ilvl w:val="0"/>
          <w:numId w:val="13"/>
        </w:numPr>
        <w:spacing w:after="220"/>
        <w:ind w:left="922"/>
        <w:contextualSpacing w:val="0"/>
      </w:pPr>
      <w:r>
        <w:t>распределение по категориям рекомендации по содержанию веб-сайтов и онлайновым услугам, предлагаемым ведомствами ИС;</w:t>
      </w:r>
    </w:p>
    <w:p w14:paraId="75DB049B" w14:textId="42422257" w:rsidR="004B3D2D" w:rsidRDefault="00FA519E" w:rsidP="00DB2DC5">
      <w:pPr>
        <w:pStyle w:val="ListParagraph"/>
        <w:numPr>
          <w:ilvl w:val="0"/>
          <w:numId w:val="13"/>
        </w:numPr>
        <w:spacing w:after="220"/>
        <w:ind w:left="922"/>
        <w:contextualSpacing w:val="0"/>
      </w:pPr>
      <w:r>
        <w:t>внесение не</w:t>
      </w:r>
      <w:r w:rsidR="003835EF">
        <w:t>к</w:t>
      </w:r>
      <w:r>
        <w:t>оторой редакционной правки.</w:t>
      </w:r>
    </w:p>
    <w:p w14:paraId="31125297" w14:textId="11E3257E" w:rsidR="006A073F" w:rsidRDefault="006A073F" w:rsidP="00DB2DC5">
      <w:pPr>
        <w:pStyle w:val="NormalWeb"/>
        <w:spacing w:before="0" w:beforeAutospacing="0" w:after="2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 xml:space="preserve"> AUTONUM  </w:instrTex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/>
          <w:sz w:val="22"/>
        </w:rPr>
        <w:tab/>
        <w:t>Предлагаемое обновление «Рекомендаций по минимальному содержанию веб</w:t>
      </w:r>
      <w:r w:rsidR="003835EF">
        <w:rPr>
          <w:rFonts w:ascii="Arial" w:hAnsi="Arial"/>
          <w:sz w:val="22"/>
        </w:rPr>
        <w:noBreakHyphen/>
      </w:r>
      <w:r>
        <w:rPr>
          <w:rFonts w:ascii="Arial" w:hAnsi="Arial"/>
          <w:sz w:val="22"/>
        </w:rPr>
        <w:t>сайтов ведомств интеллектуальной собственности» модернизирует существующие руководящие принципы с учетом современных стандартов в области цифровизации, ориентированности на пользователя и доступности.  Таким образом</w:t>
      </w:r>
      <w:r w:rsidR="003835EF">
        <w:rPr>
          <w:rFonts w:ascii="Arial" w:hAnsi="Arial"/>
          <w:sz w:val="22"/>
        </w:rPr>
        <w:t xml:space="preserve"> за счет</w:t>
      </w:r>
      <w:r>
        <w:rPr>
          <w:rFonts w:ascii="Arial" w:hAnsi="Arial"/>
          <w:sz w:val="22"/>
        </w:rPr>
        <w:t xml:space="preserve"> расшир</w:t>
      </w:r>
      <w:r w:rsidR="003835EF">
        <w:rPr>
          <w:rFonts w:ascii="Arial" w:hAnsi="Arial"/>
          <w:sz w:val="22"/>
        </w:rPr>
        <w:t>ения</w:t>
      </w:r>
      <w:r>
        <w:rPr>
          <w:rFonts w:ascii="Arial" w:hAnsi="Arial"/>
          <w:sz w:val="22"/>
        </w:rPr>
        <w:t xml:space="preserve"> наполнени</w:t>
      </w:r>
      <w:r w:rsidR="003835EF">
        <w:rPr>
          <w:rFonts w:ascii="Arial" w:hAnsi="Arial"/>
          <w:sz w:val="22"/>
        </w:rPr>
        <w:t>я</w:t>
      </w:r>
      <w:r>
        <w:rPr>
          <w:rFonts w:ascii="Arial" w:hAnsi="Arial"/>
          <w:sz w:val="22"/>
        </w:rPr>
        <w:t xml:space="preserve"> базовые информационные веб-сайты становятся полностью функциональными онлайн-платформами.  Предлагаются новые рекомендации, </w:t>
      </w:r>
      <w:r w:rsidR="003835EF" w:rsidRPr="003835EF">
        <w:rPr>
          <w:rFonts w:ascii="Arial" w:hAnsi="Arial"/>
          <w:sz w:val="22"/>
        </w:rPr>
        <w:t>в том числе в отношении защищенных систем подачи заявок онлайн с пользовательскими информационными панелями, отслеживания заявок в режиме реального времени, пошагов</w:t>
      </w:r>
      <w:r w:rsidR="003835EF">
        <w:rPr>
          <w:rFonts w:ascii="Arial" w:hAnsi="Arial"/>
          <w:sz w:val="22"/>
        </w:rPr>
        <w:t>ых подсказок</w:t>
      </w:r>
      <w:r w:rsidR="003835EF" w:rsidRPr="003835EF">
        <w:rPr>
          <w:rFonts w:ascii="Arial" w:hAnsi="Arial"/>
          <w:sz w:val="22"/>
        </w:rPr>
        <w:t>, интегрированных платежных систем, а также средств оперативной связи, таких как чат-боты и каналы специализированной поддержки</w:t>
      </w:r>
      <w:r>
        <w:rPr>
          <w:rFonts w:ascii="Arial" w:hAnsi="Arial"/>
          <w:sz w:val="22"/>
        </w:rPr>
        <w:t xml:space="preserve">.  Больше внимания уделяется также взаимодействию с общественностью </w:t>
      </w:r>
      <w:r w:rsidR="009B1A7D">
        <w:rPr>
          <w:rFonts w:ascii="Arial" w:hAnsi="Arial"/>
          <w:sz w:val="22"/>
        </w:rPr>
        <w:t>за счет</w:t>
      </w:r>
      <w:r w:rsidR="003835EF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руководств пользователя, часто задаваемых вопросов (ЧаВо) и образовательных ресурсов, предназначенных как для новых, так и для опытных пользователей.</w:t>
      </w:r>
    </w:p>
    <w:p w14:paraId="0EEE7773" w14:textId="4D494437" w:rsidR="00305476" w:rsidRPr="006A073F" w:rsidRDefault="00832CAD" w:rsidP="00DB2DC5">
      <w:pPr>
        <w:pStyle w:val="NormalWeb"/>
        <w:spacing w:before="0" w:beforeAutospacing="0" w:after="22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fldChar w:fldCharType="begin"/>
      </w:r>
      <w:r>
        <w:rPr>
          <w:rFonts w:ascii="Arial" w:hAnsi="Arial" w:cs="Arial"/>
          <w:sz w:val="22"/>
        </w:rPr>
        <w:instrText xml:space="preserve"> AUTONUM  </w:instrText>
      </w:r>
      <w:r>
        <w:rPr>
          <w:rFonts w:ascii="Arial" w:hAnsi="Arial" w:cs="Arial"/>
          <w:sz w:val="22"/>
        </w:rPr>
        <w:fldChar w:fldCharType="end"/>
      </w:r>
      <w:r>
        <w:rPr>
          <w:rFonts w:ascii="Arial" w:hAnsi="Arial"/>
          <w:sz w:val="22"/>
        </w:rPr>
        <w:tab/>
        <w:t xml:space="preserve">Кроме того, предлагаемое обновление вводит комплексные требования в отношении баз данных с возможностью онлайн-поиска, уделяя особое внимание беспрепятственному доступу, поддержке многоязычия, актуальности данных о правовом статусе, подробным библиографическим стандартам и возможности отслеживать деятельность после получения патента, например, продление и смену владельца.  Приоритетное внимание уделяется доступности — представлены четкие указания по соблюдению мировых стандартов, обеспечению удобства использования на всех устройствах и для пользователей с ограниченными возможностями.  Технические обновления обеспечивают совместимость с современными веб-технологиями и при этом </w:t>
      </w:r>
      <w:r w:rsidR="009B1A7D" w:rsidRPr="009B1A7D">
        <w:rPr>
          <w:rFonts w:ascii="Arial" w:hAnsi="Arial"/>
          <w:sz w:val="22"/>
        </w:rPr>
        <w:t>содействуют простоте, скорости и инклюзивности</w:t>
      </w:r>
      <w:r>
        <w:rPr>
          <w:rFonts w:ascii="Arial" w:hAnsi="Arial"/>
          <w:sz w:val="22"/>
        </w:rPr>
        <w:t xml:space="preserve">.  </w:t>
      </w:r>
    </w:p>
    <w:p w14:paraId="131964B6" w14:textId="77777777" w:rsidR="00031E6B" w:rsidRDefault="00031E6B">
      <w:pPr>
        <w:rPr>
          <w:i/>
        </w:rPr>
      </w:pPr>
      <w:r>
        <w:br w:type="page"/>
      </w:r>
    </w:p>
    <w:p w14:paraId="1D0988EE" w14:textId="1E5DE4A6" w:rsidR="007F0BBE" w:rsidRPr="00A55D8B" w:rsidRDefault="007F0BBE" w:rsidP="00031E6B">
      <w:pPr>
        <w:spacing w:after="220"/>
        <w:ind w:left="5533"/>
        <w:rPr>
          <w:i/>
        </w:rPr>
      </w:pPr>
      <w:r w:rsidRPr="00A55D8B">
        <w:rPr>
          <w:i/>
        </w:rPr>
        <w:fldChar w:fldCharType="begin"/>
      </w:r>
      <w:r w:rsidRPr="00A55D8B">
        <w:rPr>
          <w:i/>
        </w:rPr>
        <w:instrText xml:space="preserve"> AUTONUM  </w:instrText>
      </w:r>
      <w:r w:rsidRPr="00A55D8B">
        <w:rPr>
          <w:i/>
        </w:rPr>
        <w:fldChar w:fldCharType="end"/>
      </w:r>
      <w:r>
        <w:rPr>
          <w:i/>
        </w:rPr>
        <w:tab/>
        <w:t>КСВ предлагается:</w:t>
      </w:r>
    </w:p>
    <w:p w14:paraId="11D6D18E" w14:textId="7BFE4951" w:rsidR="007F0BBE" w:rsidRPr="00F05046" w:rsidRDefault="007F0BBE" w:rsidP="00031E6B">
      <w:pPr>
        <w:pStyle w:val="ONUME"/>
        <w:numPr>
          <w:ilvl w:val="0"/>
          <w:numId w:val="12"/>
        </w:numPr>
        <w:ind w:left="5533" w:firstLine="691"/>
        <w:rPr>
          <w:i/>
        </w:rPr>
      </w:pPr>
      <w:r>
        <w:rPr>
          <w:i/>
        </w:rPr>
        <w:t>принять к сведению содержание настоящего документа и приложения к нему;</w:t>
      </w:r>
    </w:p>
    <w:p w14:paraId="7931E5D0" w14:textId="3CF28E0D" w:rsidR="007F0BBE" w:rsidRPr="00F05046" w:rsidRDefault="007F0BBE" w:rsidP="00031E6B">
      <w:pPr>
        <w:pStyle w:val="ONUME"/>
        <w:numPr>
          <w:ilvl w:val="0"/>
          <w:numId w:val="12"/>
        </w:numPr>
        <w:ind w:left="5533" w:firstLine="691"/>
        <w:rPr>
          <w:i/>
        </w:rPr>
      </w:pPr>
      <w:r>
        <w:rPr>
          <w:i/>
        </w:rPr>
        <w:t>рассмотреть и утвердить предлагаемое обновление части 6.1 Справочника ВОИС, о котором говорится в пунктах 5–8 выше, и подробную информацию, приведенную в приложении к настоящему документу.</w:t>
      </w:r>
    </w:p>
    <w:p w14:paraId="05D70671" w14:textId="77777777" w:rsidR="00945021" w:rsidRDefault="00945021" w:rsidP="00031E6B">
      <w:pPr>
        <w:pStyle w:val="ListParagraph"/>
        <w:ind w:left="5533"/>
      </w:pPr>
    </w:p>
    <w:p w14:paraId="5F95F293" w14:textId="77777777" w:rsidR="00F72349" w:rsidRPr="00B85069" w:rsidRDefault="00F72349" w:rsidP="00031E6B">
      <w:pPr>
        <w:pStyle w:val="ListParagraph"/>
        <w:ind w:left="5533"/>
      </w:pPr>
    </w:p>
    <w:p w14:paraId="4E717928" w14:textId="77777777" w:rsidR="00031E6B" w:rsidRPr="00031E6B" w:rsidRDefault="00031E6B" w:rsidP="00031E6B">
      <w:pPr>
        <w:pStyle w:val="ListParagraph"/>
        <w:ind w:left="5533"/>
        <w:rPr>
          <w:iCs/>
        </w:rPr>
      </w:pPr>
    </w:p>
    <w:p w14:paraId="19BE86CF" w14:textId="023A0E88" w:rsidR="007F0BBE" w:rsidRPr="000E278D" w:rsidRDefault="000E278D" w:rsidP="00031E6B">
      <w:pPr>
        <w:ind w:left="5533"/>
        <w:jc w:val="center"/>
      </w:pPr>
      <w:r>
        <w:t>[Приложение следует]</w:t>
      </w:r>
    </w:p>
    <w:sectPr w:rsidR="007F0BBE" w:rsidRPr="000E278D" w:rsidSect="00B07C3A">
      <w:headerReference w:type="default" r:id="rId14"/>
      <w:footerReference w:type="even" r:id="rId15"/>
      <w:footerReference w:type="default" r:id="rId16"/>
      <w:footerReference w:type="first" r:id="rId17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75A8" w14:textId="77777777" w:rsidR="008B04E0" w:rsidRDefault="008B04E0">
      <w:r>
        <w:separator/>
      </w:r>
    </w:p>
  </w:endnote>
  <w:endnote w:type="continuationSeparator" w:id="0">
    <w:p w14:paraId="206DBBCA" w14:textId="77777777" w:rsidR="008B04E0" w:rsidRDefault="008B04E0" w:rsidP="003B38C1">
      <w:r>
        <w:separator/>
      </w:r>
    </w:p>
    <w:p w14:paraId="2CC9EBE8" w14:textId="77777777" w:rsidR="008B04E0" w:rsidRPr="003835EF" w:rsidRDefault="008B04E0" w:rsidP="003B38C1">
      <w:pPr>
        <w:spacing w:after="60"/>
        <w:rPr>
          <w:sz w:val="17"/>
          <w:lang w:val="en-US"/>
        </w:rPr>
      </w:pPr>
      <w:r w:rsidRPr="003835EF">
        <w:rPr>
          <w:sz w:val="17"/>
          <w:lang w:val="en-US"/>
        </w:rPr>
        <w:t>[Endnote continued from previous page]</w:t>
      </w:r>
    </w:p>
  </w:endnote>
  <w:endnote w:type="continuationNotice" w:id="1">
    <w:p w14:paraId="1C875AB5" w14:textId="77777777" w:rsidR="008B04E0" w:rsidRPr="003835EF" w:rsidRDefault="008B04E0" w:rsidP="003B38C1">
      <w:pPr>
        <w:spacing w:before="60"/>
        <w:jc w:val="right"/>
        <w:rPr>
          <w:sz w:val="17"/>
          <w:szCs w:val="17"/>
          <w:lang w:val="en-US"/>
        </w:rPr>
      </w:pPr>
      <w:r w:rsidRPr="003835E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3B072" w14:textId="62FE271A" w:rsidR="000817DB" w:rsidRDefault="000817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9BCE68" w14:textId="16637FE1" w:rsidR="000817DB" w:rsidRDefault="000817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C3760" w14:textId="393F9CA3" w:rsidR="000817DB" w:rsidRDefault="000817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272A2" w14:textId="77777777" w:rsidR="008B04E0" w:rsidRDefault="008B04E0">
      <w:r>
        <w:separator/>
      </w:r>
    </w:p>
  </w:footnote>
  <w:footnote w:type="continuationSeparator" w:id="0">
    <w:p w14:paraId="4EB3C062" w14:textId="77777777" w:rsidR="008B04E0" w:rsidRDefault="008B04E0" w:rsidP="008B60B2">
      <w:r>
        <w:separator/>
      </w:r>
    </w:p>
    <w:p w14:paraId="60E84551" w14:textId="77777777" w:rsidR="008B04E0" w:rsidRPr="003835EF" w:rsidRDefault="008B04E0" w:rsidP="008B60B2">
      <w:pPr>
        <w:spacing w:after="60"/>
        <w:rPr>
          <w:sz w:val="17"/>
          <w:szCs w:val="17"/>
          <w:lang w:val="en-US"/>
        </w:rPr>
      </w:pPr>
      <w:r w:rsidRPr="003835E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399CE39C" w14:textId="77777777" w:rsidR="008B04E0" w:rsidRPr="003835EF" w:rsidRDefault="008B04E0" w:rsidP="008B60B2">
      <w:pPr>
        <w:spacing w:before="60"/>
        <w:jc w:val="right"/>
        <w:rPr>
          <w:sz w:val="17"/>
          <w:szCs w:val="17"/>
          <w:lang w:val="en-US"/>
        </w:rPr>
      </w:pPr>
      <w:r w:rsidRPr="003835E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3F5D295C" w:rsidR="00EC4E49" w:rsidRDefault="00B07C3A" w:rsidP="00477D6B">
    <w:pPr>
      <w:jc w:val="right"/>
    </w:pPr>
    <w:bookmarkStart w:id="4" w:name="Code2"/>
    <w:bookmarkEnd w:id="4"/>
    <w:r>
      <w:t>CWS/13/24</w:t>
    </w:r>
  </w:p>
  <w:p w14:paraId="1628877F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0B8F1A80"/>
    <w:multiLevelType w:val="multilevel"/>
    <w:tmpl w:val="0A5CBCAC"/>
    <w:lvl w:ilvl="0">
      <w:start w:val="1"/>
      <w:numFmt w:val="lowerLetter"/>
      <w:lvlText w:val="(%1)"/>
      <w:lvlJc w:val="left"/>
      <w:pPr>
        <w:tabs>
          <w:tab w:val="num" w:pos="1118"/>
        </w:tabs>
        <w:ind w:left="551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685"/>
        </w:tabs>
        <w:ind w:left="1118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52"/>
        </w:tabs>
        <w:ind w:left="1685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19"/>
        </w:tabs>
        <w:ind w:left="2252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386"/>
        </w:tabs>
        <w:ind w:left="2819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53"/>
        </w:tabs>
        <w:ind w:left="3386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20"/>
        </w:tabs>
        <w:ind w:left="3953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086"/>
        </w:tabs>
        <w:ind w:left="4520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53"/>
        </w:tabs>
        <w:ind w:left="5086" w:firstLine="0"/>
      </w:pPr>
      <w:rPr>
        <w:rFonts w:hint="default"/>
      </w:rPr>
    </w:lvl>
  </w:abstractNum>
  <w:abstractNum w:abstractNumId="4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5A309FE"/>
    <w:multiLevelType w:val="hybridMultilevel"/>
    <w:tmpl w:val="2488D1C6"/>
    <w:lvl w:ilvl="0" w:tplc="9586AA32">
      <w:start w:val="1"/>
      <w:numFmt w:val="lowerLetter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F01BC4"/>
    <w:multiLevelType w:val="multilevel"/>
    <w:tmpl w:val="D382B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2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num w:numId="1" w16cid:durableId="609242770">
    <w:abstractNumId w:val="4"/>
  </w:num>
  <w:num w:numId="2" w16cid:durableId="1707562677">
    <w:abstractNumId w:val="9"/>
  </w:num>
  <w:num w:numId="3" w16cid:durableId="488402972">
    <w:abstractNumId w:val="0"/>
  </w:num>
  <w:num w:numId="4" w16cid:durableId="1646352287">
    <w:abstractNumId w:val="10"/>
  </w:num>
  <w:num w:numId="5" w16cid:durableId="656806783">
    <w:abstractNumId w:val="2"/>
  </w:num>
  <w:num w:numId="6" w16cid:durableId="222833342">
    <w:abstractNumId w:val="5"/>
  </w:num>
  <w:num w:numId="7" w16cid:durableId="320819985">
    <w:abstractNumId w:val="8"/>
  </w:num>
  <w:num w:numId="8" w16cid:durableId="1012142412">
    <w:abstractNumId w:val="11"/>
  </w:num>
  <w:num w:numId="9" w16cid:durableId="1069696050">
    <w:abstractNumId w:val="12"/>
  </w:num>
  <w:num w:numId="10" w16cid:durableId="672034078">
    <w:abstractNumId w:val="1"/>
  </w:num>
  <w:num w:numId="11" w16cid:durableId="787361125">
    <w:abstractNumId w:val="7"/>
  </w:num>
  <w:num w:numId="12" w16cid:durableId="1199006242">
    <w:abstractNumId w:val="3"/>
  </w:num>
  <w:num w:numId="13" w16cid:durableId="19286082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1434"/>
    <w:rsid w:val="00011832"/>
    <w:rsid w:val="0001377F"/>
    <w:rsid w:val="00013E4C"/>
    <w:rsid w:val="0001647B"/>
    <w:rsid w:val="00020068"/>
    <w:rsid w:val="0002583C"/>
    <w:rsid w:val="00027C8C"/>
    <w:rsid w:val="00031E6B"/>
    <w:rsid w:val="000370CB"/>
    <w:rsid w:val="00040971"/>
    <w:rsid w:val="0004269B"/>
    <w:rsid w:val="00043CAA"/>
    <w:rsid w:val="000474DC"/>
    <w:rsid w:val="00051527"/>
    <w:rsid w:val="00056EBC"/>
    <w:rsid w:val="00063B3E"/>
    <w:rsid w:val="000706A8"/>
    <w:rsid w:val="00075432"/>
    <w:rsid w:val="00075C04"/>
    <w:rsid w:val="00076179"/>
    <w:rsid w:val="000762E1"/>
    <w:rsid w:val="00076DDF"/>
    <w:rsid w:val="000817DB"/>
    <w:rsid w:val="00081B26"/>
    <w:rsid w:val="00085B63"/>
    <w:rsid w:val="00095EFA"/>
    <w:rsid w:val="000968ED"/>
    <w:rsid w:val="000A07FC"/>
    <w:rsid w:val="000A223D"/>
    <w:rsid w:val="000A35E2"/>
    <w:rsid w:val="000A5372"/>
    <w:rsid w:val="000A5788"/>
    <w:rsid w:val="000C7FB6"/>
    <w:rsid w:val="000D617F"/>
    <w:rsid w:val="000E11DD"/>
    <w:rsid w:val="000E278D"/>
    <w:rsid w:val="000E2E6D"/>
    <w:rsid w:val="000E539D"/>
    <w:rsid w:val="000E70A3"/>
    <w:rsid w:val="000F23C1"/>
    <w:rsid w:val="000F5627"/>
    <w:rsid w:val="000F5E56"/>
    <w:rsid w:val="001024FE"/>
    <w:rsid w:val="00120E5D"/>
    <w:rsid w:val="001243F5"/>
    <w:rsid w:val="00124A90"/>
    <w:rsid w:val="00133FF4"/>
    <w:rsid w:val="001362EE"/>
    <w:rsid w:val="00142868"/>
    <w:rsid w:val="00142E41"/>
    <w:rsid w:val="00144D17"/>
    <w:rsid w:val="00145D17"/>
    <w:rsid w:val="0015435F"/>
    <w:rsid w:val="001709A9"/>
    <w:rsid w:val="00170A4D"/>
    <w:rsid w:val="001712C6"/>
    <w:rsid w:val="001721FB"/>
    <w:rsid w:val="00180C51"/>
    <w:rsid w:val="001832A6"/>
    <w:rsid w:val="00183A85"/>
    <w:rsid w:val="0019247F"/>
    <w:rsid w:val="0019414F"/>
    <w:rsid w:val="00194A1A"/>
    <w:rsid w:val="00195A88"/>
    <w:rsid w:val="001A58C0"/>
    <w:rsid w:val="001A6D58"/>
    <w:rsid w:val="001C2C6C"/>
    <w:rsid w:val="001C6808"/>
    <w:rsid w:val="001C6827"/>
    <w:rsid w:val="001D105C"/>
    <w:rsid w:val="001D4E82"/>
    <w:rsid w:val="001E1FA1"/>
    <w:rsid w:val="001E2D6F"/>
    <w:rsid w:val="001E7377"/>
    <w:rsid w:val="00202E27"/>
    <w:rsid w:val="002072FE"/>
    <w:rsid w:val="002121FA"/>
    <w:rsid w:val="00217A90"/>
    <w:rsid w:val="002200AA"/>
    <w:rsid w:val="00220769"/>
    <w:rsid w:val="00223664"/>
    <w:rsid w:val="002262B8"/>
    <w:rsid w:val="00232FF4"/>
    <w:rsid w:val="002354CF"/>
    <w:rsid w:val="002428DE"/>
    <w:rsid w:val="00243C12"/>
    <w:rsid w:val="00246CC7"/>
    <w:rsid w:val="00250C63"/>
    <w:rsid w:val="002535F6"/>
    <w:rsid w:val="002634C4"/>
    <w:rsid w:val="002669B9"/>
    <w:rsid w:val="00275022"/>
    <w:rsid w:val="00280B3E"/>
    <w:rsid w:val="002865B6"/>
    <w:rsid w:val="0029051C"/>
    <w:rsid w:val="002928D3"/>
    <w:rsid w:val="0029662C"/>
    <w:rsid w:val="002A3723"/>
    <w:rsid w:val="002B0843"/>
    <w:rsid w:val="002B0AF7"/>
    <w:rsid w:val="002B0CE2"/>
    <w:rsid w:val="002B510E"/>
    <w:rsid w:val="002B75BC"/>
    <w:rsid w:val="002C0DCD"/>
    <w:rsid w:val="002C57E1"/>
    <w:rsid w:val="002C6F17"/>
    <w:rsid w:val="002D01F7"/>
    <w:rsid w:val="002D4187"/>
    <w:rsid w:val="002D4761"/>
    <w:rsid w:val="002E0E0B"/>
    <w:rsid w:val="002E2C49"/>
    <w:rsid w:val="002F1FE6"/>
    <w:rsid w:val="002F40E2"/>
    <w:rsid w:val="002F4E68"/>
    <w:rsid w:val="002F5682"/>
    <w:rsid w:val="002F7503"/>
    <w:rsid w:val="003009D9"/>
    <w:rsid w:val="00305476"/>
    <w:rsid w:val="003123A3"/>
    <w:rsid w:val="003128B7"/>
    <w:rsid w:val="00312F7F"/>
    <w:rsid w:val="003228B7"/>
    <w:rsid w:val="00322CE2"/>
    <w:rsid w:val="00323AD0"/>
    <w:rsid w:val="003325CF"/>
    <w:rsid w:val="00332C83"/>
    <w:rsid w:val="003349D4"/>
    <w:rsid w:val="00344E7F"/>
    <w:rsid w:val="003508A3"/>
    <w:rsid w:val="003606E3"/>
    <w:rsid w:val="00361579"/>
    <w:rsid w:val="00361E75"/>
    <w:rsid w:val="003673CF"/>
    <w:rsid w:val="00373C42"/>
    <w:rsid w:val="003835EF"/>
    <w:rsid w:val="003845C1"/>
    <w:rsid w:val="003A6F89"/>
    <w:rsid w:val="003B38C1"/>
    <w:rsid w:val="003B6CF5"/>
    <w:rsid w:val="003C0BD2"/>
    <w:rsid w:val="003C1A27"/>
    <w:rsid w:val="003D33CF"/>
    <w:rsid w:val="003D352A"/>
    <w:rsid w:val="003D3C7C"/>
    <w:rsid w:val="003E4330"/>
    <w:rsid w:val="003F0B36"/>
    <w:rsid w:val="003F0DB1"/>
    <w:rsid w:val="003F41EC"/>
    <w:rsid w:val="003F5D9F"/>
    <w:rsid w:val="003F66C8"/>
    <w:rsid w:val="003F6FA4"/>
    <w:rsid w:val="003F7CF8"/>
    <w:rsid w:val="00400821"/>
    <w:rsid w:val="0040361C"/>
    <w:rsid w:val="004128EE"/>
    <w:rsid w:val="00417C31"/>
    <w:rsid w:val="00423E3E"/>
    <w:rsid w:val="00427AF4"/>
    <w:rsid w:val="0043481A"/>
    <w:rsid w:val="0043717D"/>
    <w:rsid w:val="004400E2"/>
    <w:rsid w:val="0044401F"/>
    <w:rsid w:val="00455BB2"/>
    <w:rsid w:val="00461562"/>
    <w:rsid w:val="00461632"/>
    <w:rsid w:val="004621B5"/>
    <w:rsid w:val="00462C38"/>
    <w:rsid w:val="004647DA"/>
    <w:rsid w:val="00471C25"/>
    <w:rsid w:val="00471FFB"/>
    <w:rsid w:val="00474062"/>
    <w:rsid w:val="004779BF"/>
    <w:rsid w:val="00477D6B"/>
    <w:rsid w:val="00487011"/>
    <w:rsid w:val="0049785A"/>
    <w:rsid w:val="004978F7"/>
    <w:rsid w:val="004A00FF"/>
    <w:rsid w:val="004B2CCE"/>
    <w:rsid w:val="004B3D2D"/>
    <w:rsid w:val="004B4B64"/>
    <w:rsid w:val="004B7EB0"/>
    <w:rsid w:val="004C1643"/>
    <w:rsid w:val="004C2816"/>
    <w:rsid w:val="004C3C87"/>
    <w:rsid w:val="004C7FCF"/>
    <w:rsid w:val="004D39C4"/>
    <w:rsid w:val="004E5C73"/>
    <w:rsid w:val="004E799A"/>
    <w:rsid w:val="005052F8"/>
    <w:rsid w:val="00507331"/>
    <w:rsid w:val="00507A11"/>
    <w:rsid w:val="00512BA0"/>
    <w:rsid w:val="00512BB5"/>
    <w:rsid w:val="00515487"/>
    <w:rsid w:val="00521CF7"/>
    <w:rsid w:val="0052213A"/>
    <w:rsid w:val="005235A4"/>
    <w:rsid w:val="005247DE"/>
    <w:rsid w:val="00526C08"/>
    <w:rsid w:val="0053057A"/>
    <w:rsid w:val="005401C1"/>
    <w:rsid w:val="00540F40"/>
    <w:rsid w:val="00546623"/>
    <w:rsid w:val="00554101"/>
    <w:rsid w:val="00560A29"/>
    <w:rsid w:val="00561BC8"/>
    <w:rsid w:val="005621C9"/>
    <w:rsid w:val="00563AF8"/>
    <w:rsid w:val="00564DD5"/>
    <w:rsid w:val="005725C0"/>
    <w:rsid w:val="00572C44"/>
    <w:rsid w:val="00580B8C"/>
    <w:rsid w:val="005816E6"/>
    <w:rsid w:val="00582BCD"/>
    <w:rsid w:val="00584AAD"/>
    <w:rsid w:val="00585FE5"/>
    <w:rsid w:val="00590A31"/>
    <w:rsid w:val="00593760"/>
    <w:rsid w:val="00594657"/>
    <w:rsid w:val="00594D27"/>
    <w:rsid w:val="005A4785"/>
    <w:rsid w:val="005A5FFD"/>
    <w:rsid w:val="005A7603"/>
    <w:rsid w:val="005C01DC"/>
    <w:rsid w:val="005C2181"/>
    <w:rsid w:val="005C2446"/>
    <w:rsid w:val="005C5120"/>
    <w:rsid w:val="005C5EBF"/>
    <w:rsid w:val="005D491B"/>
    <w:rsid w:val="005E2B21"/>
    <w:rsid w:val="005E3BC4"/>
    <w:rsid w:val="005E7971"/>
    <w:rsid w:val="00601079"/>
    <w:rsid w:val="00601760"/>
    <w:rsid w:val="00605827"/>
    <w:rsid w:val="00607CCD"/>
    <w:rsid w:val="0061079B"/>
    <w:rsid w:val="00616C03"/>
    <w:rsid w:val="00623670"/>
    <w:rsid w:val="00642163"/>
    <w:rsid w:val="0064589B"/>
    <w:rsid w:val="00646050"/>
    <w:rsid w:val="00647B41"/>
    <w:rsid w:val="00647E79"/>
    <w:rsid w:val="0065454B"/>
    <w:rsid w:val="006713CA"/>
    <w:rsid w:val="00672D31"/>
    <w:rsid w:val="00673604"/>
    <w:rsid w:val="00676C5C"/>
    <w:rsid w:val="00676D60"/>
    <w:rsid w:val="00695558"/>
    <w:rsid w:val="006A073F"/>
    <w:rsid w:val="006A193D"/>
    <w:rsid w:val="006A6327"/>
    <w:rsid w:val="006C008E"/>
    <w:rsid w:val="006C1EC4"/>
    <w:rsid w:val="006C3481"/>
    <w:rsid w:val="006D5E0F"/>
    <w:rsid w:val="006F03A3"/>
    <w:rsid w:val="006F3027"/>
    <w:rsid w:val="006F45E4"/>
    <w:rsid w:val="00701453"/>
    <w:rsid w:val="007027C2"/>
    <w:rsid w:val="007058FB"/>
    <w:rsid w:val="00707CF4"/>
    <w:rsid w:val="00707E05"/>
    <w:rsid w:val="00716944"/>
    <w:rsid w:val="00716CDB"/>
    <w:rsid w:val="0072128A"/>
    <w:rsid w:val="007240E5"/>
    <w:rsid w:val="00732332"/>
    <w:rsid w:val="007342B1"/>
    <w:rsid w:val="00735BF9"/>
    <w:rsid w:val="007369ED"/>
    <w:rsid w:val="0074074B"/>
    <w:rsid w:val="007430E1"/>
    <w:rsid w:val="00744F48"/>
    <w:rsid w:val="007533BE"/>
    <w:rsid w:val="0075479E"/>
    <w:rsid w:val="00761F4E"/>
    <w:rsid w:val="00767341"/>
    <w:rsid w:val="00771932"/>
    <w:rsid w:val="00772026"/>
    <w:rsid w:val="00787E7E"/>
    <w:rsid w:val="00790793"/>
    <w:rsid w:val="00790A9E"/>
    <w:rsid w:val="00790FCC"/>
    <w:rsid w:val="00793A5B"/>
    <w:rsid w:val="007A2EF3"/>
    <w:rsid w:val="007A4EF3"/>
    <w:rsid w:val="007A6081"/>
    <w:rsid w:val="007A6B3E"/>
    <w:rsid w:val="007B65E1"/>
    <w:rsid w:val="007B69C6"/>
    <w:rsid w:val="007B6A58"/>
    <w:rsid w:val="007B73D7"/>
    <w:rsid w:val="007B787D"/>
    <w:rsid w:val="007C2D93"/>
    <w:rsid w:val="007D1613"/>
    <w:rsid w:val="007D1D73"/>
    <w:rsid w:val="007D2494"/>
    <w:rsid w:val="007D756D"/>
    <w:rsid w:val="007F02DB"/>
    <w:rsid w:val="007F0BBE"/>
    <w:rsid w:val="007F2F4F"/>
    <w:rsid w:val="007F3669"/>
    <w:rsid w:val="007F66D3"/>
    <w:rsid w:val="007F7F25"/>
    <w:rsid w:val="0080143F"/>
    <w:rsid w:val="00803A93"/>
    <w:rsid w:val="00804D01"/>
    <w:rsid w:val="008136B6"/>
    <w:rsid w:val="0081689E"/>
    <w:rsid w:val="00825C4F"/>
    <w:rsid w:val="00832CAD"/>
    <w:rsid w:val="00832FCE"/>
    <w:rsid w:val="0083316B"/>
    <w:rsid w:val="00843B81"/>
    <w:rsid w:val="008576DE"/>
    <w:rsid w:val="00862114"/>
    <w:rsid w:val="00862CB7"/>
    <w:rsid w:val="00864ADC"/>
    <w:rsid w:val="00873EE5"/>
    <w:rsid w:val="00874388"/>
    <w:rsid w:val="00880F92"/>
    <w:rsid w:val="00890FE9"/>
    <w:rsid w:val="008910A5"/>
    <w:rsid w:val="008A074C"/>
    <w:rsid w:val="008A27A9"/>
    <w:rsid w:val="008A4EE2"/>
    <w:rsid w:val="008B04E0"/>
    <w:rsid w:val="008B23F8"/>
    <w:rsid w:val="008B2CC1"/>
    <w:rsid w:val="008B3FE3"/>
    <w:rsid w:val="008B4B5E"/>
    <w:rsid w:val="008B60B2"/>
    <w:rsid w:val="008C1860"/>
    <w:rsid w:val="008C3056"/>
    <w:rsid w:val="008C7F62"/>
    <w:rsid w:val="008D330E"/>
    <w:rsid w:val="008D4DB6"/>
    <w:rsid w:val="008D6DDC"/>
    <w:rsid w:val="008E4B88"/>
    <w:rsid w:val="008F0ADA"/>
    <w:rsid w:val="008F1A45"/>
    <w:rsid w:val="0090731E"/>
    <w:rsid w:val="00910BCE"/>
    <w:rsid w:val="00916622"/>
    <w:rsid w:val="00916EE2"/>
    <w:rsid w:val="00922329"/>
    <w:rsid w:val="00923CF3"/>
    <w:rsid w:val="00926CE0"/>
    <w:rsid w:val="009377CD"/>
    <w:rsid w:val="0093794A"/>
    <w:rsid w:val="009416F3"/>
    <w:rsid w:val="0094479F"/>
    <w:rsid w:val="00945021"/>
    <w:rsid w:val="00947008"/>
    <w:rsid w:val="009528F5"/>
    <w:rsid w:val="0095346C"/>
    <w:rsid w:val="00954B1C"/>
    <w:rsid w:val="00957C82"/>
    <w:rsid w:val="00960B54"/>
    <w:rsid w:val="00966722"/>
    <w:rsid w:val="00966A22"/>
    <w:rsid w:val="00966CF7"/>
    <w:rsid w:val="0096722F"/>
    <w:rsid w:val="00980843"/>
    <w:rsid w:val="009811F0"/>
    <w:rsid w:val="00986965"/>
    <w:rsid w:val="00986DB1"/>
    <w:rsid w:val="009927F6"/>
    <w:rsid w:val="00994658"/>
    <w:rsid w:val="00996425"/>
    <w:rsid w:val="0099741D"/>
    <w:rsid w:val="009B0517"/>
    <w:rsid w:val="009B1A7D"/>
    <w:rsid w:val="009B3648"/>
    <w:rsid w:val="009C5C20"/>
    <w:rsid w:val="009D0BC8"/>
    <w:rsid w:val="009D1BAA"/>
    <w:rsid w:val="009D25DA"/>
    <w:rsid w:val="009D37FC"/>
    <w:rsid w:val="009D51F6"/>
    <w:rsid w:val="009E071F"/>
    <w:rsid w:val="009E2791"/>
    <w:rsid w:val="009E315C"/>
    <w:rsid w:val="009E3627"/>
    <w:rsid w:val="009E3F6F"/>
    <w:rsid w:val="009E6089"/>
    <w:rsid w:val="009F3BF9"/>
    <w:rsid w:val="009F499F"/>
    <w:rsid w:val="00A00626"/>
    <w:rsid w:val="00A01847"/>
    <w:rsid w:val="00A10270"/>
    <w:rsid w:val="00A11800"/>
    <w:rsid w:val="00A14777"/>
    <w:rsid w:val="00A17148"/>
    <w:rsid w:val="00A26558"/>
    <w:rsid w:val="00A365C7"/>
    <w:rsid w:val="00A42758"/>
    <w:rsid w:val="00A42DAF"/>
    <w:rsid w:val="00A43F76"/>
    <w:rsid w:val="00A44C87"/>
    <w:rsid w:val="00A45BD8"/>
    <w:rsid w:val="00A5241C"/>
    <w:rsid w:val="00A5611B"/>
    <w:rsid w:val="00A61FE5"/>
    <w:rsid w:val="00A65AFB"/>
    <w:rsid w:val="00A748AA"/>
    <w:rsid w:val="00A778BF"/>
    <w:rsid w:val="00A80F67"/>
    <w:rsid w:val="00A83A5D"/>
    <w:rsid w:val="00A851F0"/>
    <w:rsid w:val="00A85B8E"/>
    <w:rsid w:val="00A8778E"/>
    <w:rsid w:val="00A87C01"/>
    <w:rsid w:val="00AA0094"/>
    <w:rsid w:val="00AA3D4E"/>
    <w:rsid w:val="00AA5895"/>
    <w:rsid w:val="00AA6982"/>
    <w:rsid w:val="00AA6EB6"/>
    <w:rsid w:val="00AB2B1A"/>
    <w:rsid w:val="00AB7293"/>
    <w:rsid w:val="00AC205C"/>
    <w:rsid w:val="00AC3403"/>
    <w:rsid w:val="00AC5048"/>
    <w:rsid w:val="00AC55C2"/>
    <w:rsid w:val="00AC711B"/>
    <w:rsid w:val="00AD2EBB"/>
    <w:rsid w:val="00AD3A8C"/>
    <w:rsid w:val="00AD6395"/>
    <w:rsid w:val="00AD7A78"/>
    <w:rsid w:val="00AE2DBB"/>
    <w:rsid w:val="00AE7400"/>
    <w:rsid w:val="00AF040E"/>
    <w:rsid w:val="00AF5C73"/>
    <w:rsid w:val="00B0107D"/>
    <w:rsid w:val="00B01985"/>
    <w:rsid w:val="00B05A69"/>
    <w:rsid w:val="00B07C3A"/>
    <w:rsid w:val="00B17741"/>
    <w:rsid w:val="00B212F0"/>
    <w:rsid w:val="00B216E1"/>
    <w:rsid w:val="00B316D7"/>
    <w:rsid w:val="00B34572"/>
    <w:rsid w:val="00B40598"/>
    <w:rsid w:val="00B40E03"/>
    <w:rsid w:val="00B4117D"/>
    <w:rsid w:val="00B426FE"/>
    <w:rsid w:val="00B468F3"/>
    <w:rsid w:val="00B50603"/>
    <w:rsid w:val="00B50B99"/>
    <w:rsid w:val="00B54DDF"/>
    <w:rsid w:val="00B62CD9"/>
    <w:rsid w:val="00B65AA8"/>
    <w:rsid w:val="00B66B5C"/>
    <w:rsid w:val="00B80657"/>
    <w:rsid w:val="00B81664"/>
    <w:rsid w:val="00B92EA8"/>
    <w:rsid w:val="00B9734B"/>
    <w:rsid w:val="00BB3EB2"/>
    <w:rsid w:val="00BB4F8C"/>
    <w:rsid w:val="00BB562F"/>
    <w:rsid w:val="00BC03B4"/>
    <w:rsid w:val="00BC2176"/>
    <w:rsid w:val="00BC4F9F"/>
    <w:rsid w:val="00BC7FA8"/>
    <w:rsid w:val="00BD40B3"/>
    <w:rsid w:val="00BD42B0"/>
    <w:rsid w:val="00BD6785"/>
    <w:rsid w:val="00BE32D7"/>
    <w:rsid w:val="00BE37F2"/>
    <w:rsid w:val="00BE51E5"/>
    <w:rsid w:val="00C04BE2"/>
    <w:rsid w:val="00C052E8"/>
    <w:rsid w:val="00C05ACA"/>
    <w:rsid w:val="00C11BFE"/>
    <w:rsid w:val="00C140C5"/>
    <w:rsid w:val="00C26C79"/>
    <w:rsid w:val="00C32B45"/>
    <w:rsid w:val="00C339FE"/>
    <w:rsid w:val="00C35323"/>
    <w:rsid w:val="00C35400"/>
    <w:rsid w:val="00C402E3"/>
    <w:rsid w:val="00C444E8"/>
    <w:rsid w:val="00C44A95"/>
    <w:rsid w:val="00C47DD4"/>
    <w:rsid w:val="00C51728"/>
    <w:rsid w:val="00C53410"/>
    <w:rsid w:val="00C63D00"/>
    <w:rsid w:val="00C63DB9"/>
    <w:rsid w:val="00C6563F"/>
    <w:rsid w:val="00C677BD"/>
    <w:rsid w:val="00C73219"/>
    <w:rsid w:val="00C7528B"/>
    <w:rsid w:val="00C81052"/>
    <w:rsid w:val="00C8251A"/>
    <w:rsid w:val="00C86BBB"/>
    <w:rsid w:val="00C94629"/>
    <w:rsid w:val="00C963DC"/>
    <w:rsid w:val="00CB5411"/>
    <w:rsid w:val="00CB6067"/>
    <w:rsid w:val="00CE33E4"/>
    <w:rsid w:val="00CE4052"/>
    <w:rsid w:val="00CE50A9"/>
    <w:rsid w:val="00CE65D4"/>
    <w:rsid w:val="00D04FE8"/>
    <w:rsid w:val="00D05675"/>
    <w:rsid w:val="00D07CCD"/>
    <w:rsid w:val="00D133D9"/>
    <w:rsid w:val="00D1561E"/>
    <w:rsid w:val="00D1566C"/>
    <w:rsid w:val="00D17FB1"/>
    <w:rsid w:val="00D24F72"/>
    <w:rsid w:val="00D37004"/>
    <w:rsid w:val="00D44930"/>
    <w:rsid w:val="00D45252"/>
    <w:rsid w:val="00D458AA"/>
    <w:rsid w:val="00D45AE5"/>
    <w:rsid w:val="00D51230"/>
    <w:rsid w:val="00D6563B"/>
    <w:rsid w:val="00D67409"/>
    <w:rsid w:val="00D71B4D"/>
    <w:rsid w:val="00D87044"/>
    <w:rsid w:val="00D93D55"/>
    <w:rsid w:val="00DA2F05"/>
    <w:rsid w:val="00DA6337"/>
    <w:rsid w:val="00DA77C7"/>
    <w:rsid w:val="00DB152B"/>
    <w:rsid w:val="00DB2C78"/>
    <w:rsid w:val="00DB2DC5"/>
    <w:rsid w:val="00DD207E"/>
    <w:rsid w:val="00DE2A52"/>
    <w:rsid w:val="00DE545E"/>
    <w:rsid w:val="00DF0456"/>
    <w:rsid w:val="00DF30B4"/>
    <w:rsid w:val="00E00134"/>
    <w:rsid w:val="00E03171"/>
    <w:rsid w:val="00E11E7C"/>
    <w:rsid w:val="00E12333"/>
    <w:rsid w:val="00E15FB6"/>
    <w:rsid w:val="00E161A2"/>
    <w:rsid w:val="00E17F5F"/>
    <w:rsid w:val="00E20C9B"/>
    <w:rsid w:val="00E21791"/>
    <w:rsid w:val="00E21B66"/>
    <w:rsid w:val="00E231B4"/>
    <w:rsid w:val="00E23377"/>
    <w:rsid w:val="00E2743F"/>
    <w:rsid w:val="00E335FE"/>
    <w:rsid w:val="00E360FC"/>
    <w:rsid w:val="00E3665C"/>
    <w:rsid w:val="00E5021F"/>
    <w:rsid w:val="00E52226"/>
    <w:rsid w:val="00E61B1C"/>
    <w:rsid w:val="00E61D25"/>
    <w:rsid w:val="00E65A01"/>
    <w:rsid w:val="00E664C8"/>
    <w:rsid w:val="00E671A6"/>
    <w:rsid w:val="00E707AA"/>
    <w:rsid w:val="00E7149D"/>
    <w:rsid w:val="00E71672"/>
    <w:rsid w:val="00E7323F"/>
    <w:rsid w:val="00E752D6"/>
    <w:rsid w:val="00E77782"/>
    <w:rsid w:val="00E9348E"/>
    <w:rsid w:val="00E96913"/>
    <w:rsid w:val="00EA63D9"/>
    <w:rsid w:val="00EA7691"/>
    <w:rsid w:val="00EB74D6"/>
    <w:rsid w:val="00EC4E49"/>
    <w:rsid w:val="00EC6850"/>
    <w:rsid w:val="00EC7766"/>
    <w:rsid w:val="00ED16B5"/>
    <w:rsid w:val="00ED77FB"/>
    <w:rsid w:val="00EE361C"/>
    <w:rsid w:val="00EF3DF7"/>
    <w:rsid w:val="00F0159E"/>
    <w:rsid w:val="00F021A6"/>
    <w:rsid w:val="00F02D65"/>
    <w:rsid w:val="00F03F14"/>
    <w:rsid w:val="00F05046"/>
    <w:rsid w:val="00F07339"/>
    <w:rsid w:val="00F10C04"/>
    <w:rsid w:val="00F11D94"/>
    <w:rsid w:val="00F17B23"/>
    <w:rsid w:val="00F272E1"/>
    <w:rsid w:val="00F27465"/>
    <w:rsid w:val="00F2765C"/>
    <w:rsid w:val="00F310B7"/>
    <w:rsid w:val="00F35F3B"/>
    <w:rsid w:val="00F44EFD"/>
    <w:rsid w:val="00F45967"/>
    <w:rsid w:val="00F4793C"/>
    <w:rsid w:val="00F52658"/>
    <w:rsid w:val="00F61E3F"/>
    <w:rsid w:val="00F66152"/>
    <w:rsid w:val="00F7231D"/>
    <w:rsid w:val="00F72349"/>
    <w:rsid w:val="00F72F39"/>
    <w:rsid w:val="00F73702"/>
    <w:rsid w:val="00F8725C"/>
    <w:rsid w:val="00F9361E"/>
    <w:rsid w:val="00F951C9"/>
    <w:rsid w:val="00FA39A2"/>
    <w:rsid w:val="00FA519E"/>
    <w:rsid w:val="00FA6E0A"/>
    <w:rsid w:val="00FB3651"/>
    <w:rsid w:val="00FB56C0"/>
    <w:rsid w:val="00FD1AC4"/>
    <w:rsid w:val="00FD228B"/>
    <w:rsid w:val="00FD3625"/>
    <w:rsid w:val="00FD58B4"/>
    <w:rsid w:val="00FE16A8"/>
    <w:rsid w:val="00FE1792"/>
    <w:rsid w:val="00FE1BFE"/>
    <w:rsid w:val="00FE6AD2"/>
    <w:rsid w:val="00FF0670"/>
    <w:rsid w:val="00FF452B"/>
    <w:rsid w:val="00FF7886"/>
    <w:rsid w:val="01ED4160"/>
    <w:rsid w:val="028559A1"/>
    <w:rsid w:val="0C83A265"/>
    <w:rsid w:val="10CF5713"/>
    <w:rsid w:val="11EB2750"/>
    <w:rsid w:val="327A0F12"/>
    <w:rsid w:val="40AE8257"/>
    <w:rsid w:val="4320EC0D"/>
    <w:rsid w:val="47A0029F"/>
    <w:rsid w:val="5DC9E5E0"/>
    <w:rsid w:val="6DEC8DBE"/>
    <w:rsid w:val="746F8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04FA81A4-F06F-4F68-8A86-E267DA99E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A073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styleId="Hyperlink">
    <w:name w:val="Hyperlink"/>
    <w:basedOn w:val="DefaultParagraphFont"/>
    <w:unhideWhenUsed/>
    <w:rsid w:val="00923CF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CF3"/>
    <w:rPr>
      <w:color w:val="605E5C"/>
      <w:shd w:val="clear" w:color="auto" w:fill="E1DFDD"/>
    </w:rPr>
  </w:style>
  <w:style w:type="character" w:customStyle="1" w:styleId="Heading6Char">
    <w:name w:val="Heading 6 Char"/>
    <w:basedOn w:val="DefaultParagraphFont"/>
    <w:link w:val="Heading6"/>
    <w:semiHidden/>
    <w:rsid w:val="006A073F"/>
    <w:rPr>
      <w:rFonts w:asciiTheme="majorHAnsi" w:eastAsiaTheme="majorEastAsia" w:hAnsiTheme="majorHAnsi" w:cstheme="majorBidi"/>
      <w:color w:val="243F60" w:themeColor="accent1" w:themeShade="7F"/>
      <w:sz w:val="22"/>
      <w:lang w:val="ru-RU" w:eastAsia="zh-CN"/>
    </w:rPr>
  </w:style>
  <w:style w:type="paragraph" w:styleId="NormalWeb">
    <w:name w:val="Normal (Web)"/>
    <w:basedOn w:val="Normal"/>
    <w:uiPriority w:val="99"/>
    <w:unhideWhenUsed/>
    <w:rsid w:val="006A073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5A5FFD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0A5372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372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0A5372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0A5372"/>
    <w:rPr>
      <w:rFonts w:ascii="Arial" w:eastAsia="SimSun" w:hAnsi="Arial" w:cs="Arial"/>
      <w:b/>
      <w:bCs/>
      <w:sz w:val="18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1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1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42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8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769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4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80" ma:contentTypeDescription="" ma:contentTypeScope="" ma:versionID="a6f087b62dc5537125f50ed57a82daa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ICSDBFP-360348501-19345</_dlc_DocId>
    <_dlc_DocIdUrl xmlns="ec94eb93-2160-433d-bc9d-10bdc50beb83">
      <Url>https://wipoprod.sharepoint.com/sites/SPS-INT-BFP-ICSD-CWS/_layouts/15/DocIdRedir.aspx?ID=ICSDBFP-360348501-19345</Url>
      <Description>ICSDBFP-360348501-19345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Props1.xml><?xml version="1.0" encoding="utf-8"?>
<ds:datastoreItem xmlns:ds="http://schemas.openxmlformats.org/officeDocument/2006/customXml" ds:itemID="{B5BD20E7-7B0A-4BE0-A53B-CE266125AA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4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11</TotalTime>
  <Pages>1</Pages>
  <Words>853</Words>
  <Characters>4866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CWS/13/24 (Russian) </vt:lpstr>
    </vt:vector>
  </TitlesOfParts>
  <Company>WIPO</Company>
  <LinksUpToDate>false</LinksUpToDate>
  <CharactersWithSpaces>5708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CWS/13/24 (Russian) </dc:title>
  <dc:subject>Предложение о пересмотре части 6.1 Справочника ВОИС «Рекомендации по содержанию веб-сайтов об интеллектуальной собственности» </dc:subject>
  <dc:creator>WIPO</dc:creator>
  <cp:keywords>WIPO CWS Thirteenth Session, Revision Proposal, WIPO Handbook Part 6.1</cp:keywords>
  <cp:lastModifiedBy>EMMETT Claudia</cp:lastModifiedBy>
  <cp:revision>7</cp:revision>
  <cp:lastPrinted>2025-10-28T14:32:00Z</cp:lastPrinted>
  <dcterms:created xsi:type="dcterms:W3CDTF">2025-09-23T11:30:00Z</dcterms:created>
  <dcterms:modified xsi:type="dcterms:W3CDTF">2025-10-28T14:32:00Z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f6c6995b-1a7b-41c3-b07f-53bbda674811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2025-09-10T12:40:05Z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206be72c-d8ef-406a-8ff5-b11ac49a2c83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