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6308" w14:textId="098CF196" w:rsidR="008B2CC1" w:rsidRPr="008B2CC1" w:rsidRDefault="005B5EF6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7F1CBD10" wp14:editId="7DE11A3F">
            <wp:extent cx="3052693" cy="1327608"/>
            <wp:effectExtent l="0" t="0" r="0" b="635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586" cy="133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7A04DA50" wp14:editId="1E85AEB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99ACB1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1A1EDDE" w14:textId="2E49947E" w:rsidR="008B2CC1" w:rsidRPr="00622042" w:rsidRDefault="000817DB" w:rsidP="001024FE">
      <w:pPr>
        <w:jc w:val="right"/>
        <w:rPr>
          <w:rFonts w:ascii="Arial Black" w:eastAsia="Malgun Gothic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CWS/13/</w:t>
      </w:r>
      <w:bookmarkStart w:id="0" w:name="Code"/>
      <w:bookmarkEnd w:id="0"/>
      <w:r>
        <w:rPr>
          <w:rFonts w:ascii="Arial Black" w:hAnsi="Arial Black"/>
          <w:caps/>
          <w:sz w:val="15"/>
        </w:rPr>
        <w:t>23</w:t>
      </w:r>
    </w:p>
    <w:p w14:paraId="4C2F2DD2" w14:textId="38B4B36D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48FDB8C4" w14:textId="2992928E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21 октября 2025 года</w:t>
      </w:r>
    </w:p>
    <w:bookmarkEnd w:id="2"/>
    <w:p w14:paraId="48A60B1F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25058EE3" w14:textId="77777777" w:rsidR="008B2CC1" w:rsidRPr="000817DB" w:rsidRDefault="000817DB" w:rsidP="008B2CC1">
      <w:pPr>
        <w:rPr>
          <w:b/>
          <w:sz w:val="28"/>
          <w:szCs w:val="24"/>
        </w:rPr>
      </w:pPr>
      <w:r>
        <w:rPr>
          <w:b/>
          <w:sz w:val="24"/>
        </w:rPr>
        <w:t>Тринадцатая сессия</w:t>
      </w:r>
    </w:p>
    <w:p w14:paraId="61476025" w14:textId="67241296" w:rsidR="008B2CC1" w:rsidRPr="000817DB" w:rsidRDefault="000817DB" w:rsidP="10CF5713">
      <w:pPr>
        <w:spacing w:after="720"/>
        <w:rPr>
          <w:sz w:val="24"/>
          <w:szCs w:val="24"/>
        </w:rPr>
      </w:pPr>
      <w:r>
        <w:rPr>
          <w:b/>
          <w:sz w:val="24"/>
        </w:rPr>
        <w:t>Женева, 10–14 ноября 2025 года</w:t>
      </w:r>
    </w:p>
    <w:p w14:paraId="740B0BCE" w14:textId="616D229C" w:rsidR="028559A1" w:rsidRDefault="00535ABF" w:rsidP="10CF5713">
      <w:pPr>
        <w:spacing w:after="360" w:line="259" w:lineRule="auto"/>
      </w:pPr>
      <w:bookmarkStart w:id="3" w:name="TitleOfDoc"/>
      <w:r>
        <w:rPr>
          <w:caps/>
          <w:sz w:val="24"/>
        </w:rPr>
        <w:t>Результаты первой сессии Диалога ВОИС высокого уровня по вопросам ИКТ (ДИКТ)</w:t>
      </w:r>
    </w:p>
    <w:p w14:paraId="64012F87" w14:textId="695A44D1" w:rsidR="008B2CC1" w:rsidRDefault="00B07C3A" w:rsidP="10CF5713">
      <w:pPr>
        <w:spacing w:after="960"/>
        <w:rPr>
          <w:i/>
          <w:iCs/>
        </w:rPr>
      </w:pPr>
      <w:bookmarkStart w:id="4" w:name="Prepared"/>
      <w:bookmarkEnd w:id="3"/>
      <w:r>
        <w:rPr>
          <w:i/>
        </w:rPr>
        <w:t>Документ подготовлен Международным бюро</w:t>
      </w:r>
      <w:bookmarkEnd w:id="4"/>
    </w:p>
    <w:p w14:paraId="0E90D0F9" w14:textId="1E70819B" w:rsidR="00176865" w:rsidRDefault="00176865" w:rsidP="00176865">
      <w:pPr>
        <w:pStyle w:val="Heading2"/>
      </w:pPr>
      <w:r>
        <w:t>Резюме</w:t>
      </w:r>
    </w:p>
    <w:p w14:paraId="34F7DE56" w14:textId="4D07FE3C" w:rsidR="00615806" w:rsidRDefault="00357B26" w:rsidP="000E634B">
      <w:pPr>
        <w:pStyle w:val="ONUME"/>
        <w:rPr>
          <w:rFonts w:eastAsia="Malgun Gothic"/>
        </w:rPr>
      </w:pPr>
      <w:r>
        <w:t>Настоящий документ призван информировать Комитет по стандартам ВОИС (КСВ) о результатах первой сессии Диалога ВОИС высокого уровня по вопросам ИКТ (ДИКТ). На первой сессии собрались лидеры в области информационно-коммуникационных технологий (ИКТ) и руководители высшего звена со всего мира, чтобы изучить быстро меняющийся ландшафт ИКТ и его влияние на деловые стратегии и оказание услуг в области интеллектуальной собственности (ИС).</w:t>
      </w:r>
    </w:p>
    <w:p w14:paraId="375992A0" w14:textId="6CBA82FF" w:rsidR="00176865" w:rsidRDefault="00176865" w:rsidP="00A0064A">
      <w:pPr>
        <w:pStyle w:val="Heading2"/>
        <w:spacing w:before="0"/>
      </w:pPr>
      <w:r>
        <w:t>Справочная информация</w:t>
      </w:r>
    </w:p>
    <w:p w14:paraId="25C57363" w14:textId="15EA0F72" w:rsidR="00176865" w:rsidRDefault="003808D3" w:rsidP="000E634B">
      <w:pPr>
        <w:pStyle w:val="ONUME"/>
        <w:rPr>
          <w:rFonts w:eastAsia="Malgun Gothic"/>
        </w:rPr>
      </w:pPr>
      <w:r>
        <w:t>ДИКТ призван служить глобальной площадкой для руководителей ведомств и организаций ИС, где они могут вести дискуссии и вместе работать по вопросам использования ИКТ в интересах операций и услуг в области ИС. К ним относятся цифровые стратегии и политика, цифровые решения, данные об ИС, а также новые технологии для управления ИС и связанные с ними услуги.</w:t>
      </w:r>
    </w:p>
    <w:p w14:paraId="6B75DD1A" w14:textId="0DB4D7FB" w:rsidR="00254F21" w:rsidRDefault="0070273E" w:rsidP="000E634B">
      <w:pPr>
        <w:pStyle w:val="ONUME"/>
        <w:rPr>
          <w:rFonts w:eastAsia="Malgun Gothic"/>
        </w:rPr>
      </w:pPr>
      <w:r>
        <w:t xml:space="preserve">Первая сессия проходила в штаб-квартире ВОИС 14–16 апреля 2025 года. В первой сессии приняли участие лидеры в области ИКТ, включая директоров по информационным технологиям и технических директоров, из 46 государств-членов и 5 межправительственных организаций, что позволило отразить широкий спектр национальных и региональных особенностей. Список участников размещен по следующему адресу: </w:t>
      </w:r>
      <w:hyperlink r:id="rId14" w:history="1">
        <w:r>
          <w:rPr>
            <w:rStyle w:val="Hyperlink"/>
          </w:rPr>
          <w:t>https://www.wipo.int/meetings/ru/details.jsp?meeting_id=86271</w:t>
        </w:r>
      </w:hyperlink>
      <w:r>
        <w:t>.</w:t>
      </w:r>
    </w:p>
    <w:p w14:paraId="2B214487" w14:textId="664465AA" w:rsidR="00915698" w:rsidRDefault="00E62C73" w:rsidP="000E634B">
      <w:pPr>
        <w:pStyle w:val="ONUME"/>
        <w:rPr>
          <w:rFonts w:eastAsia="Malgun Gothic"/>
        </w:rPr>
      </w:pPr>
      <w:r>
        <w:t xml:space="preserve">Перед заседанием был проведен опрос, в результате которого были получены ценные материалы для сессии. В ответах 42 государств-членов и </w:t>
      </w:r>
      <w:r>
        <w:lastRenderedPageBreak/>
        <w:t>3 межправительственных организаций были выделены общие приоритеты, в том числе необходимость усиления управления данными, инвестирования в кибербезопасность и разработки механизмов сотрудничества для новых технологий. Эти выводы легли в основу структуры программы и задали тон обсуждениям, проходившим в течение всех трех дней работы сессии.</w:t>
      </w:r>
    </w:p>
    <w:p w14:paraId="4E7E6432" w14:textId="126F6A81" w:rsidR="005B2F08" w:rsidRPr="005A4930" w:rsidRDefault="00E0198D" w:rsidP="005B2F08">
      <w:pPr>
        <w:pStyle w:val="Heading2"/>
        <w:rPr>
          <w:rFonts w:eastAsia="Malgun Gothic"/>
        </w:rPr>
      </w:pPr>
      <w:r>
        <w:t>Резюме обсуждений</w:t>
      </w:r>
    </w:p>
    <w:p w14:paraId="48D9C6E4" w14:textId="1A7B6388" w:rsidR="00D46EBF" w:rsidRDefault="00606626" w:rsidP="000E634B">
      <w:pPr>
        <w:pStyle w:val="ONUME"/>
      </w:pPr>
      <w:r>
        <w:t>В ходе первой сессии ДИКТ лидеры в области ИКТ имели возможность изучить быстро меняющийся ландшафт ИКТ и его влияние на деловые стратегии и оказание услуг в области ИС. Они поделились своими взглядами на то, как ИКТ трансформируют деловой ландшафт в области ИС, включая основные проблемы и возможности, появляющиеся в связи с появлением новых технологий. Кроме того, они указали на способы, которыми ведомства и организации ИС укрепляют глобальное сотрудничество посредством многосторонних партнерских связей в сфере ИКТ и повышают операционную совместимость информационных систем в области ИС.</w:t>
      </w:r>
    </w:p>
    <w:p w14:paraId="130B3075" w14:textId="2335E1DF" w:rsidR="00606626" w:rsidRDefault="00007A9F" w:rsidP="000E634B">
      <w:pPr>
        <w:pStyle w:val="ONUME"/>
      </w:pPr>
      <w:r>
        <w:t xml:space="preserve">В рамках 11 тем было представлено 35 докладов. С программой и информацией о докладчиках, а также всеми документами, которые были представлены на первой сессии, можно ознакомиться на странице мероприятия по следующему адресу: </w:t>
      </w:r>
      <w:hyperlink r:id="rId15" w:history="1">
        <w:r>
          <w:rPr>
            <w:rStyle w:val="Hyperlink"/>
          </w:rPr>
          <w:t>https://www.wipo.int/meetings/ru/details.jsp?meeting_id=86271</w:t>
        </w:r>
      </w:hyperlink>
      <w:r>
        <w:t>.</w:t>
      </w:r>
    </w:p>
    <w:p w14:paraId="556BF690" w14:textId="65B8ECD6" w:rsidR="00CD71CE" w:rsidRPr="003750EB" w:rsidRDefault="00CD71CE" w:rsidP="0054458A">
      <w:pPr>
        <w:pStyle w:val="Heading3"/>
      </w:pPr>
      <w:r>
        <w:t>День 1. Создание условий для цифровой трансформации</w:t>
      </w:r>
    </w:p>
    <w:p w14:paraId="46A7F91A" w14:textId="6433D412" w:rsidR="00D96F76" w:rsidRDefault="007B24E3" w:rsidP="000E634B">
      <w:pPr>
        <w:pStyle w:val="ONUME"/>
      </w:pPr>
      <w:r>
        <w:t>В первый день было представлено 15 докладов, посвященных основам цифровой трансформации. Делегаты обсудили цифровые стратегии, технологические тенденции, управление данными и устойчивость к кибератакам, подчеркнув при этом необходимость согласования инициатив в области ИКТ с организационными целями. Был представлен самый разный опыт — от развертывания инструментов принятия решений с помощью ИИ в рамках ответственных механизмов управления до внедрения облачных вычислений и контейнеризации — с учетом затрат и соображений безопасности.</w:t>
      </w:r>
    </w:p>
    <w:p w14:paraId="07E49F20" w14:textId="15CA7790" w:rsidR="00117A89" w:rsidRDefault="00EC7372" w:rsidP="000E634B">
      <w:pPr>
        <w:pStyle w:val="ONUME"/>
        <w:rPr>
          <w:rFonts w:eastAsia="Malgun Gothic"/>
          <w:szCs w:val="22"/>
        </w:rPr>
      </w:pPr>
      <w:r>
        <w:t>Развивающиеся страны отметили гибридные подходы, сочетающие готовые решения с собственными разработками для повышения эффективности, несмотря на ограниченность ресурсов. Кибербезопасность занимала важное место в обсуждениях, при этом особое внимание уделялось механизмам «нулевого доверия», планам реагирования на инциденты и регулярным проверкам. Участники подчеркнули, что цифровая трансформация — это непрерывный процесс, требующий устойчивости, планирования и международного сотрудничества.</w:t>
      </w:r>
    </w:p>
    <w:p w14:paraId="1C04321A" w14:textId="6D31C316" w:rsidR="00540A00" w:rsidRPr="004611D5" w:rsidRDefault="00540A00" w:rsidP="0054458A">
      <w:pPr>
        <w:pStyle w:val="Heading3"/>
      </w:pPr>
      <w:r>
        <w:t>День 2. Использование новейших технологий на благо ИС</w:t>
      </w:r>
    </w:p>
    <w:p w14:paraId="0FCB2721" w14:textId="7FE20909" w:rsidR="00D80CD3" w:rsidRPr="0037389B" w:rsidRDefault="00D5273A" w:rsidP="000E634B">
      <w:pPr>
        <w:pStyle w:val="ONUME"/>
        <w:rPr>
          <w:rFonts w:eastAsia="Malgun Gothic"/>
          <w:szCs w:val="22"/>
        </w:rPr>
      </w:pPr>
      <w:r>
        <w:t>Во второй день были представлены 12 докладов, а также участники ДИКТ рассмотрели то, как такие новые технологии, как ИИ и блокчейн, изменяют экосистемы ИС. Было показано, что ИИ улучшает классификацию, перевод и поиск. Тем не менее, участники согласились с тем, что экспертиза по существу остается прерогативой специалистов. Постоянно подчеркивалась роль ИИ как вспомогательного инструмента, который призван повысить качество и эффективность работы, а не заменить персонал.</w:t>
      </w:r>
    </w:p>
    <w:p w14:paraId="2372A897" w14:textId="0A3D4C9D" w:rsidR="00D80CD3" w:rsidRPr="0037389B" w:rsidRDefault="00EC7372" w:rsidP="000E634B">
      <w:pPr>
        <w:pStyle w:val="ONUME"/>
        <w:rPr>
          <w:rFonts w:eastAsia="Malgun Gothic"/>
        </w:rPr>
      </w:pPr>
      <w:r>
        <w:t>Блокчейн был представлен как инструмент для укрепления доверия и прозрачности в управлении правами. Участники откровенно говорили также о проблемах, в частности, о высоких затратах, нехватке квалифицированных кадров и сложностях с управлением изменениями. Стратегии, направленные на решение этих проблем, включали использование инструментов с открытым исходным кодом, сотрудничество со стартапами и привлечение государственного финансирования.</w:t>
      </w:r>
    </w:p>
    <w:p w14:paraId="1594450B" w14:textId="564A9AF6" w:rsidR="00D63469" w:rsidRPr="0037389B" w:rsidRDefault="0046707D" w:rsidP="000E634B">
      <w:pPr>
        <w:pStyle w:val="ONUME"/>
        <w:rPr>
          <w:rFonts w:eastAsia="Malgun Gothic"/>
          <w:szCs w:val="22"/>
        </w:rPr>
      </w:pPr>
      <w:r>
        <w:t>Участники подчеркнули важность междисциплинарного сотрудничества с участием ИТ-специалистов, экспертов и юристов, а также постоянного повышения квалификации. Они подчеркнули также необходимость четких этических и нормативных гарантий для поддержания доверия к процессам на основе ИИ.</w:t>
      </w:r>
    </w:p>
    <w:p w14:paraId="7011E6D7" w14:textId="17D824D3" w:rsidR="00D80CD3" w:rsidRPr="004611D5" w:rsidRDefault="00D80CD3" w:rsidP="0054458A">
      <w:pPr>
        <w:pStyle w:val="Heading3"/>
      </w:pPr>
      <w:r>
        <w:t>День 3. Укрепление глобального сотрудничества и усиление цифровой гармонизации</w:t>
      </w:r>
    </w:p>
    <w:p w14:paraId="0C1850A7" w14:textId="5DF2CCD3" w:rsidR="00D80CD3" w:rsidRPr="001A3F68" w:rsidRDefault="007873DC" w:rsidP="000E634B">
      <w:pPr>
        <w:pStyle w:val="ONUME"/>
        <w:rPr>
          <w:rFonts w:eastAsia="Malgun Gothic"/>
          <w:szCs w:val="22"/>
        </w:rPr>
      </w:pPr>
      <w:r>
        <w:t>В заключительный день участники подчеркнули важность глобального сотрудничества для развития информационных систем в области ИС и содействия устойчивой цифровой трансформации. Обсуждения были сосредоточены на повышении операционной совместимости посредством применения стандартов ВОИС, упрощении глобального обмена данными и преодолении цифрового разрыва. Общая цель заключалась в создании практических механизмов, способствующих эффективному, последовательному и всеобъемлющему развитию цифровых технологий в ведомствах ИС по всему миру.</w:t>
      </w:r>
    </w:p>
    <w:p w14:paraId="7FC242B3" w14:textId="0F9596F8" w:rsidR="00D80CD3" w:rsidRPr="001A3F68" w:rsidRDefault="00CF6DDE" w:rsidP="000E634B">
      <w:pPr>
        <w:pStyle w:val="ONUME"/>
        <w:rPr>
          <w:rFonts w:eastAsia="Malgun Gothic"/>
          <w:szCs w:val="22"/>
        </w:rPr>
      </w:pPr>
      <w:r>
        <w:t>Докладчики подчеркнули ряд преимуществ достижения операционной совместимости и гармонизации информационных систем в области ИС, отметив улучшения с точки зрения экономической эффективности, удобства работы пользователей, принятия решений и производительности. Гармонизированная цифровая инфраструктура позволяет сократить дублирование усилий по техническому обслуживанию, повысить операционную согласованность и принимать решения на основе данных для укрепления управления ИС. Однако участники отметили также сохраняющиеся проблемы, включая ограниченность финансовых и людских ресурсов, устаревшие системы, различные правовые требования и требования безопасности, а также необходимость эффективного управления изменениями для устранения сопротивления трансформации со стороны организаций.</w:t>
      </w:r>
    </w:p>
    <w:p w14:paraId="39C98F22" w14:textId="187574C8" w:rsidR="0037389B" w:rsidRPr="001A3F68" w:rsidRDefault="00B714FB" w:rsidP="000E634B">
      <w:pPr>
        <w:pStyle w:val="ONUME"/>
        <w:rPr>
          <w:rFonts w:eastAsia="Malgun Gothic"/>
          <w:szCs w:val="22"/>
        </w:rPr>
      </w:pPr>
      <w:r>
        <w:t>Для преодоления этих препятствий участники предложили расширить меры политики по обмену данными, создать глобальную платформу для обмена данными и разработать целевые стратегии по наращиванию потенциала. К ним относятся инвестиции в цифровую инфраструктуру на национальном уровне, содействие международному сотрудничеству через ВОИС и ведущие ведомства ИС, подготовка местных квалифицированных кадров и внедрение решений с открытым исходным кодом для обеспечения гибкости и снижения затрат. Участники совещания пришли к выводу, что совместные усилия по модернизации и гармонизации систем ИС позволят улучшить операционную совместимость, качество данных и глобальное сотрудничество, что в конечном итоге приведет к созданию более эффективной и интегрированной экосистемы ИС.</w:t>
      </w:r>
    </w:p>
    <w:p w14:paraId="35A45433" w14:textId="66BCB626" w:rsidR="003B1BBA" w:rsidRPr="005A4930" w:rsidRDefault="00943D75" w:rsidP="003B1BBA">
      <w:pPr>
        <w:pStyle w:val="Heading2"/>
        <w:rPr>
          <w:rFonts w:eastAsia="Malgun Gothic"/>
        </w:rPr>
      </w:pPr>
      <w:r>
        <w:t>Результаты</w:t>
      </w:r>
    </w:p>
    <w:p w14:paraId="1E5D5CB6" w14:textId="097C5ACC" w:rsidR="00326C9A" w:rsidRDefault="00326C9A" w:rsidP="000E634B">
      <w:pPr>
        <w:pStyle w:val="ONUME"/>
      </w:pPr>
      <w:r>
        <w:t>Участники определили ряд конкретных дальнейших шагов, включая создание объединяющей директоров по информационным технологиям и технических директоров сети ведомств ИС, учреждение целевой группы по инструментам ИИ и организацию совместных проектов для тестирования новых технологий на практике.</w:t>
      </w:r>
    </w:p>
    <w:p w14:paraId="5A4FF0DA" w14:textId="4003E1CF" w:rsidR="00842C31" w:rsidRDefault="00BE76E5" w:rsidP="000E634B">
      <w:pPr>
        <w:pStyle w:val="ONUME"/>
      </w:pPr>
      <w:r>
        <w:t>Международному бюро было предложено играть центральную роль, содействуя развитию и координации цифрового сотрудничества в целях сокращения дублирования усилий в области ИКТ, поддерживая поиск партнеров среди ведомств ИС по уровню зрелости ИКТ, предоставляя стратегические рекомендации по цифровой трансформации и проводя целевые тренинги и семинары-практикумы.</w:t>
      </w:r>
    </w:p>
    <w:p w14:paraId="4A8D29DB" w14:textId="0CDE0E00" w:rsidR="008D3A1B" w:rsidRDefault="00450DFF" w:rsidP="000E634B">
      <w:pPr>
        <w:pStyle w:val="ONUME"/>
      </w:pPr>
      <w:r>
        <w:t>После первой сессии был проведен заключительный опрос, результаты которого подтвердили серьезную поддержку проведению ДИКТ. С учетом представленных в рамках опроса ответов Международное бюро приняло решение организовывать это мероприятие ежегодно. Вторая сессия ДИКТ запланирована на апрель 2026 года в штаб</w:t>
      </w:r>
      <w:r>
        <w:noBreakHyphen/>
        <w:t>квартире ВОИС.</w:t>
      </w:r>
    </w:p>
    <w:p w14:paraId="2EF8F53F" w14:textId="4867AAB8" w:rsidR="00CC2737" w:rsidRPr="000E634B" w:rsidRDefault="00AE41F3" w:rsidP="000E634B">
      <w:pPr>
        <w:pStyle w:val="ONUME"/>
        <w:ind w:left="5533"/>
        <w:rPr>
          <w:i/>
          <w:iCs/>
        </w:rPr>
      </w:pPr>
      <w:r>
        <w:rPr>
          <w:i/>
        </w:rPr>
        <w:t>КСВ предлагается принять к сведению результаты первой сессии ДИКТ.</w:t>
      </w:r>
    </w:p>
    <w:p w14:paraId="430ED0DE" w14:textId="77777777" w:rsidR="000E634B" w:rsidRDefault="000E634B" w:rsidP="000E634B">
      <w:pPr>
        <w:ind w:left="5534"/>
        <w:jc w:val="center"/>
      </w:pPr>
    </w:p>
    <w:p w14:paraId="6F8051B3" w14:textId="77777777" w:rsidR="000E634B" w:rsidRDefault="000E634B" w:rsidP="000E634B">
      <w:pPr>
        <w:ind w:left="5534"/>
        <w:jc w:val="center"/>
      </w:pPr>
    </w:p>
    <w:p w14:paraId="1B529D96" w14:textId="77777777" w:rsidR="000E634B" w:rsidRDefault="000E634B" w:rsidP="000E634B">
      <w:pPr>
        <w:ind w:left="5534"/>
        <w:jc w:val="center"/>
      </w:pPr>
    </w:p>
    <w:p w14:paraId="64AE46F0" w14:textId="4C4F5A93" w:rsidR="00B04392" w:rsidRDefault="003F7E82" w:rsidP="000E634B">
      <w:pPr>
        <w:spacing w:after="220"/>
        <w:ind w:left="5533"/>
        <w:jc w:val="center"/>
        <w:rPr>
          <w:rFonts w:eastAsia="Malgun Gothic"/>
        </w:rPr>
      </w:pPr>
      <w:r>
        <w:t>[Конец документа]</w:t>
      </w:r>
    </w:p>
    <w:p w14:paraId="021B2B8F" w14:textId="6A44BF47" w:rsidR="00457AD6" w:rsidRPr="006F2A26" w:rsidRDefault="00457AD6" w:rsidP="003B5B5D">
      <w:pPr>
        <w:rPr>
          <w:rFonts w:eastAsia="Malgun Gothic"/>
          <w:lang w:eastAsia="ko-KR"/>
        </w:rPr>
      </w:pPr>
    </w:p>
    <w:sectPr w:rsidR="00457AD6" w:rsidRPr="006F2A26" w:rsidSect="00B07C3A">
      <w:headerReference w:type="defaul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3E39" w14:textId="77777777" w:rsidR="00EE370E" w:rsidRDefault="00EE370E">
      <w:r>
        <w:separator/>
      </w:r>
    </w:p>
  </w:endnote>
  <w:endnote w:type="continuationSeparator" w:id="0">
    <w:p w14:paraId="10E53F88" w14:textId="77777777" w:rsidR="00EE370E" w:rsidRDefault="00EE370E" w:rsidP="003B38C1">
      <w:r>
        <w:separator/>
      </w:r>
    </w:p>
    <w:p w14:paraId="45C30C1D" w14:textId="77777777" w:rsidR="00EE370E" w:rsidRPr="00A87D13" w:rsidRDefault="00EE370E" w:rsidP="003B38C1">
      <w:pPr>
        <w:spacing w:after="60"/>
        <w:rPr>
          <w:sz w:val="17"/>
          <w:lang w:val="en-US"/>
        </w:rPr>
      </w:pPr>
      <w:r w:rsidRPr="00A87D13">
        <w:rPr>
          <w:sz w:val="17"/>
          <w:lang w:val="en-US"/>
        </w:rPr>
        <w:t>[Endnote continued from previous page]</w:t>
      </w:r>
    </w:p>
  </w:endnote>
  <w:endnote w:type="continuationNotice" w:id="1">
    <w:p w14:paraId="36CCB5CD" w14:textId="77777777" w:rsidR="00EE370E" w:rsidRPr="00A87D13" w:rsidRDefault="00EE370E" w:rsidP="003B38C1">
      <w:pPr>
        <w:spacing w:before="60"/>
        <w:jc w:val="right"/>
        <w:rPr>
          <w:sz w:val="17"/>
          <w:szCs w:val="17"/>
          <w:lang w:val="en-US"/>
        </w:rPr>
      </w:pPr>
      <w:r w:rsidRPr="00A87D1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6391" w14:textId="77777777" w:rsidR="00EE370E" w:rsidRDefault="00EE370E">
      <w:r>
        <w:separator/>
      </w:r>
    </w:p>
  </w:footnote>
  <w:footnote w:type="continuationSeparator" w:id="0">
    <w:p w14:paraId="0E472622" w14:textId="77777777" w:rsidR="00EE370E" w:rsidRDefault="00EE370E" w:rsidP="008B60B2">
      <w:r>
        <w:separator/>
      </w:r>
    </w:p>
    <w:p w14:paraId="5A8EB1E1" w14:textId="77777777" w:rsidR="00EE370E" w:rsidRPr="00A87D13" w:rsidRDefault="00EE370E" w:rsidP="008B60B2">
      <w:pPr>
        <w:spacing w:after="60"/>
        <w:rPr>
          <w:sz w:val="17"/>
          <w:szCs w:val="17"/>
          <w:lang w:val="en-US"/>
        </w:rPr>
      </w:pPr>
      <w:r w:rsidRPr="00A87D1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6D39F3A" w14:textId="77777777" w:rsidR="00EE370E" w:rsidRPr="00A87D13" w:rsidRDefault="00EE370E" w:rsidP="008B60B2">
      <w:pPr>
        <w:spacing w:before="60"/>
        <w:jc w:val="right"/>
        <w:rPr>
          <w:sz w:val="17"/>
          <w:szCs w:val="17"/>
          <w:lang w:val="en-US"/>
        </w:rPr>
      </w:pPr>
      <w:r w:rsidRPr="00A87D13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6FB85634" w:rsidR="00EC4E49" w:rsidRDefault="00B07C3A" w:rsidP="00477D6B">
    <w:pPr>
      <w:jc w:val="right"/>
    </w:pPr>
    <w:bookmarkStart w:id="5" w:name="Code2"/>
    <w:bookmarkEnd w:id="5"/>
    <w:r>
      <w:t>CWS/13/23</w:t>
    </w:r>
  </w:p>
  <w:p w14:paraId="1628877F" w14:textId="77777777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2BE2D0E1" w14:textId="77777777" w:rsidR="00EC4E49" w:rsidRDefault="00EC4E49" w:rsidP="00477D6B">
    <w:pPr>
      <w:jc w:val="right"/>
    </w:pPr>
  </w:p>
  <w:p w14:paraId="377414F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B1B95"/>
    <w:multiLevelType w:val="hybridMultilevel"/>
    <w:tmpl w:val="9E9C3F6E"/>
    <w:lvl w:ilvl="0" w:tplc="34447590">
      <w:start w:val="1"/>
      <w:numFmt w:val="lowerLetter"/>
      <w:lvlText w:val="(%1)"/>
      <w:lvlJc w:val="left"/>
      <w:pPr>
        <w:ind w:left="5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2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456B7B"/>
    <w:multiLevelType w:val="multilevel"/>
    <w:tmpl w:val="1FA8BA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E970E2"/>
    <w:multiLevelType w:val="hybridMultilevel"/>
    <w:tmpl w:val="96863ECC"/>
    <w:lvl w:ilvl="0" w:tplc="DDA6C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57C3AFC"/>
    <w:multiLevelType w:val="hybridMultilevel"/>
    <w:tmpl w:val="A71C88D4"/>
    <w:lvl w:ilvl="0" w:tplc="D08638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D6C45"/>
    <w:multiLevelType w:val="multilevel"/>
    <w:tmpl w:val="B5B45D74"/>
    <w:lvl w:ilvl="0">
      <w:start w:val="1"/>
      <w:numFmt w:val="lowerLetter"/>
      <w:lvlText w:val="(%1)"/>
      <w:lvlJc w:val="left"/>
      <w:pPr>
        <w:tabs>
          <w:tab w:val="num" w:pos="6804"/>
        </w:tabs>
        <w:ind w:left="623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371"/>
        </w:tabs>
        <w:ind w:left="680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938"/>
        </w:tabs>
        <w:ind w:left="737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505"/>
        </w:tabs>
        <w:ind w:left="793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9072"/>
        </w:tabs>
        <w:ind w:left="850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9639"/>
        </w:tabs>
        <w:ind w:left="907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10206"/>
        </w:tabs>
        <w:ind w:left="963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0772"/>
        </w:tabs>
        <w:ind w:left="1020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1339"/>
        </w:tabs>
        <w:ind w:left="10772" w:firstLine="0"/>
      </w:pPr>
      <w:rPr>
        <w:rFonts w:hint="default"/>
      </w:rPr>
    </w:lvl>
  </w:abstractNum>
  <w:abstractNum w:abstractNumId="10" w15:restartNumberingAfterBreak="0">
    <w:nsid w:val="331C7396"/>
    <w:multiLevelType w:val="multilevel"/>
    <w:tmpl w:val="3C2850D6"/>
    <w:lvl w:ilvl="0">
      <w:start w:val="1"/>
      <w:numFmt w:val="bullet"/>
      <w:lvlText w:val="­"/>
      <w:lvlJc w:val="left"/>
      <w:pPr>
        <w:tabs>
          <w:tab w:val="num" w:pos="1134"/>
        </w:tabs>
        <w:ind w:left="567" w:firstLine="0"/>
      </w:pPr>
      <w:rPr>
        <w:rFonts w:ascii="Courier New" w:hAnsi="Courier New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3BE0D3C"/>
    <w:multiLevelType w:val="multilevel"/>
    <w:tmpl w:val="AF56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C967DE"/>
    <w:multiLevelType w:val="hybridMultilevel"/>
    <w:tmpl w:val="30BCEF7A"/>
    <w:lvl w:ilvl="0" w:tplc="649E5CE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7" w15:restartNumberingAfterBreak="0">
    <w:nsid w:val="53D442EC"/>
    <w:multiLevelType w:val="multilevel"/>
    <w:tmpl w:val="3A60EC14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59CA75A6"/>
    <w:multiLevelType w:val="hybridMultilevel"/>
    <w:tmpl w:val="8BA225D2"/>
    <w:lvl w:ilvl="0" w:tplc="DDA6C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B9E1802"/>
    <w:multiLevelType w:val="hybridMultilevel"/>
    <w:tmpl w:val="C374DB6A"/>
    <w:lvl w:ilvl="0" w:tplc="12C097C4">
      <w:numFmt w:val="bullet"/>
      <w:lvlText w:val="−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1" w15:restartNumberingAfterBreak="0">
    <w:nsid w:val="6E5F088A"/>
    <w:multiLevelType w:val="hybridMultilevel"/>
    <w:tmpl w:val="7B0E3FCA"/>
    <w:lvl w:ilvl="0" w:tplc="DDA6CF1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EC255F6"/>
    <w:multiLevelType w:val="multilevel"/>
    <w:tmpl w:val="38325ACA"/>
    <w:lvl w:ilvl="0">
      <w:start w:val="1"/>
      <w:numFmt w:val="lowerLetter"/>
      <w:lvlText w:val="(%1)"/>
      <w:lvlJc w:val="left"/>
      <w:pPr>
        <w:tabs>
          <w:tab w:val="num" w:pos="599"/>
        </w:tabs>
        <w:ind w:left="32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66"/>
        </w:tabs>
        <w:ind w:left="599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33"/>
        </w:tabs>
        <w:ind w:left="1166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300"/>
        </w:tabs>
        <w:ind w:left="1733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67"/>
        </w:tabs>
        <w:ind w:left="2300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34"/>
        </w:tabs>
        <w:ind w:left="2867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01"/>
        </w:tabs>
        <w:ind w:left="3434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67"/>
        </w:tabs>
        <w:ind w:left="4001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34"/>
        </w:tabs>
        <w:ind w:left="4567" w:firstLine="0"/>
      </w:pPr>
      <w:rPr>
        <w:rFonts w:hint="default"/>
      </w:rPr>
    </w:lvl>
  </w:abstractNum>
  <w:abstractNum w:abstractNumId="23" w15:restartNumberingAfterBreak="0">
    <w:nsid w:val="754C242E"/>
    <w:multiLevelType w:val="hybridMultilevel"/>
    <w:tmpl w:val="46F69A74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136E0"/>
    <w:multiLevelType w:val="multilevel"/>
    <w:tmpl w:val="101427FC"/>
    <w:lvl w:ilvl="0">
      <w:start w:val="1"/>
      <w:numFmt w:val="lowerLetter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 w16cid:durableId="609242770">
    <w:abstractNumId w:val="4"/>
  </w:num>
  <w:num w:numId="2" w16cid:durableId="1707562677">
    <w:abstractNumId w:val="13"/>
  </w:num>
  <w:num w:numId="3" w16cid:durableId="488402972">
    <w:abstractNumId w:val="0"/>
  </w:num>
  <w:num w:numId="4" w16cid:durableId="1646352287">
    <w:abstractNumId w:val="15"/>
  </w:num>
  <w:num w:numId="5" w16cid:durableId="656806783">
    <w:abstractNumId w:val="3"/>
  </w:num>
  <w:num w:numId="6" w16cid:durableId="222833342">
    <w:abstractNumId w:val="7"/>
  </w:num>
  <w:num w:numId="7" w16cid:durableId="320819985">
    <w:abstractNumId w:val="11"/>
  </w:num>
  <w:num w:numId="8" w16cid:durableId="1012142412">
    <w:abstractNumId w:val="16"/>
  </w:num>
  <w:num w:numId="9" w16cid:durableId="1069696050">
    <w:abstractNumId w:val="20"/>
  </w:num>
  <w:num w:numId="10" w16cid:durableId="672034078">
    <w:abstractNumId w:val="2"/>
  </w:num>
  <w:num w:numId="11" w16cid:durableId="1793815705">
    <w:abstractNumId w:val="12"/>
  </w:num>
  <w:num w:numId="12" w16cid:durableId="355615484">
    <w:abstractNumId w:val="5"/>
  </w:num>
  <w:num w:numId="13" w16cid:durableId="179516867">
    <w:abstractNumId w:val="14"/>
  </w:num>
  <w:num w:numId="14" w16cid:durableId="543172650">
    <w:abstractNumId w:val="1"/>
  </w:num>
  <w:num w:numId="15" w16cid:durableId="2084645519">
    <w:abstractNumId w:val="21"/>
  </w:num>
  <w:num w:numId="16" w16cid:durableId="749694430">
    <w:abstractNumId w:val="6"/>
  </w:num>
  <w:num w:numId="17" w16cid:durableId="361632807">
    <w:abstractNumId w:val="18"/>
  </w:num>
  <w:num w:numId="18" w16cid:durableId="104618113">
    <w:abstractNumId w:val="19"/>
  </w:num>
  <w:num w:numId="19" w16cid:durableId="1758743242">
    <w:abstractNumId w:val="23"/>
  </w:num>
  <w:num w:numId="20" w16cid:durableId="1874685515">
    <w:abstractNumId w:val="24"/>
  </w:num>
  <w:num w:numId="21" w16cid:durableId="549996182">
    <w:abstractNumId w:val="17"/>
  </w:num>
  <w:num w:numId="22" w16cid:durableId="1982270094">
    <w:abstractNumId w:val="22"/>
  </w:num>
  <w:num w:numId="23" w16cid:durableId="1439254518">
    <w:abstractNumId w:val="9"/>
  </w:num>
  <w:num w:numId="24" w16cid:durableId="608703911">
    <w:abstractNumId w:val="8"/>
  </w:num>
  <w:num w:numId="25" w16cid:durableId="35738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0E0A"/>
    <w:rsid w:val="0000341C"/>
    <w:rsid w:val="00007A9F"/>
    <w:rsid w:val="00010F9E"/>
    <w:rsid w:val="0001127E"/>
    <w:rsid w:val="0001647B"/>
    <w:rsid w:val="00020C55"/>
    <w:rsid w:val="00027491"/>
    <w:rsid w:val="000347F0"/>
    <w:rsid w:val="00041823"/>
    <w:rsid w:val="00043CAA"/>
    <w:rsid w:val="000474DC"/>
    <w:rsid w:val="000475C7"/>
    <w:rsid w:val="000516B7"/>
    <w:rsid w:val="00052E8E"/>
    <w:rsid w:val="000570AA"/>
    <w:rsid w:val="0005725E"/>
    <w:rsid w:val="00063C91"/>
    <w:rsid w:val="00075432"/>
    <w:rsid w:val="00075847"/>
    <w:rsid w:val="00077642"/>
    <w:rsid w:val="00081563"/>
    <w:rsid w:val="000817DB"/>
    <w:rsid w:val="0008314D"/>
    <w:rsid w:val="00087015"/>
    <w:rsid w:val="00093595"/>
    <w:rsid w:val="000968ED"/>
    <w:rsid w:val="000A65D1"/>
    <w:rsid w:val="000B3207"/>
    <w:rsid w:val="000B527C"/>
    <w:rsid w:val="000B5B83"/>
    <w:rsid w:val="000C6D60"/>
    <w:rsid w:val="000E09A2"/>
    <w:rsid w:val="000E1C20"/>
    <w:rsid w:val="000E634B"/>
    <w:rsid w:val="000E6C5B"/>
    <w:rsid w:val="000E71DE"/>
    <w:rsid w:val="000F01BE"/>
    <w:rsid w:val="000F3BEC"/>
    <w:rsid w:val="000F5BC5"/>
    <w:rsid w:val="000F5E56"/>
    <w:rsid w:val="000F5F9A"/>
    <w:rsid w:val="000F65EB"/>
    <w:rsid w:val="001024FE"/>
    <w:rsid w:val="00110F3C"/>
    <w:rsid w:val="00111DB4"/>
    <w:rsid w:val="00115566"/>
    <w:rsid w:val="00117A89"/>
    <w:rsid w:val="00121BF5"/>
    <w:rsid w:val="0013207E"/>
    <w:rsid w:val="001362EE"/>
    <w:rsid w:val="00142144"/>
    <w:rsid w:val="00142868"/>
    <w:rsid w:val="00143493"/>
    <w:rsid w:val="001518EF"/>
    <w:rsid w:val="00163138"/>
    <w:rsid w:val="00163F0A"/>
    <w:rsid w:val="00171BC2"/>
    <w:rsid w:val="00172673"/>
    <w:rsid w:val="00176865"/>
    <w:rsid w:val="00177BEE"/>
    <w:rsid w:val="001832A6"/>
    <w:rsid w:val="00184DD7"/>
    <w:rsid w:val="00195806"/>
    <w:rsid w:val="001A0397"/>
    <w:rsid w:val="001A10B8"/>
    <w:rsid w:val="001A3F68"/>
    <w:rsid w:val="001A507F"/>
    <w:rsid w:val="001B3E9E"/>
    <w:rsid w:val="001B764D"/>
    <w:rsid w:val="001C541F"/>
    <w:rsid w:val="001C56EE"/>
    <w:rsid w:val="001C5C05"/>
    <w:rsid w:val="001C6808"/>
    <w:rsid w:val="001D221D"/>
    <w:rsid w:val="001D36D9"/>
    <w:rsid w:val="001D4966"/>
    <w:rsid w:val="001E154F"/>
    <w:rsid w:val="001E44AE"/>
    <w:rsid w:val="001E6E1C"/>
    <w:rsid w:val="001E73B6"/>
    <w:rsid w:val="001F655C"/>
    <w:rsid w:val="001F77D3"/>
    <w:rsid w:val="00204442"/>
    <w:rsid w:val="00206A0F"/>
    <w:rsid w:val="002119FB"/>
    <w:rsid w:val="00211A6D"/>
    <w:rsid w:val="002121FA"/>
    <w:rsid w:val="002206A5"/>
    <w:rsid w:val="00220C00"/>
    <w:rsid w:val="00224A03"/>
    <w:rsid w:val="00225638"/>
    <w:rsid w:val="00225A29"/>
    <w:rsid w:val="00231171"/>
    <w:rsid w:val="002343BE"/>
    <w:rsid w:val="00234F83"/>
    <w:rsid w:val="00243241"/>
    <w:rsid w:val="0024426B"/>
    <w:rsid w:val="00244448"/>
    <w:rsid w:val="00254F21"/>
    <w:rsid w:val="00262588"/>
    <w:rsid w:val="002634C4"/>
    <w:rsid w:val="002678FE"/>
    <w:rsid w:val="00273973"/>
    <w:rsid w:val="00275D09"/>
    <w:rsid w:val="00281847"/>
    <w:rsid w:val="00283D46"/>
    <w:rsid w:val="00291221"/>
    <w:rsid w:val="002928D3"/>
    <w:rsid w:val="00293A3E"/>
    <w:rsid w:val="00294978"/>
    <w:rsid w:val="00296AEF"/>
    <w:rsid w:val="002A1BA6"/>
    <w:rsid w:val="002A79FF"/>
    <w:rsid w:val="002B06C0"/>
    <w:rsid w:val="002B0843"/>
    <w:rsid w:val="002B178E"/>
    <w:rsid w:val="002B41FB"/>
    <w:rsid w:val="002B5112"/>
    <w:rsid w:val="002B7526"/>
    <w:rsid w:val="002C1370"/>
    <w:rsid w:val="002C4132"/>
    <w:rsid w:val="002C6FDC"/>
    <w:rsid w:val="002D035F"/>
    <w:rsid w:val="002D5ED8"/>
    <w:rsid w:val="002D6BD7"/>
    <w:rsid w:val="002E2B11"/>
    <w:rsid w:val="002F1FE6"/>
    <w:rsid w:val="002F4705"/>
    <w:rsid w:val="002F4E68"/>
    <w:rsid w:val="002F5682"/>
    <w:rsid w:val="002F679A"/>
    <w:rsid w:val="00312F7F"/>
    <w:rsid w:val="00317CA3"/>
    <w:rsid w:val="003228B7"/>
    <w:rsid w:val="00325539"/>
    <w:rsid w:val="00325A5D"/>
    <w:rsid w:val="00326C9A"/>
    <w:rsid w:val="00326DF2"/>
    <w:rsid w:val="003315AC"/>
    <w:rsid w:val="00331C71"/>
    <w:rsid w:val="00332DC7"/>
    <w:rsid w:val="0033325D"/>
    <w:rsid w:val="00336075"/>
    <w:rsid w:val="00336CE7"/>
    <w:rsid w:val="00342C72"/>
    <w:rsid w:val="003474C2"/>
    <w:rsid w:val="003508A3"/>
    <w:rsid w:val="00351B63"/>
    <w:rsid w:val="00355502"/>
    <w:rsid w:val="003562A3"/>
    <w:rsid w:val="00357B26"/>
    <w:rsid w:val="003608AA"/>
    <w:rsid w:val="003636F5"/>
    <w:rsid w:val="00365EE9"/>
    <w:rsid w:val="003673CF"/>
    <w:rsid w:val="00372C18"/>
    <w:rsid w:val="0037389B"/>
    <w:rsid w:val="00374D7D"/>
    <w:rsid w:val="003754C2"/>
    <w:rsid w:val="00376EF3"/>
    <w:rsid w:val="00377482"/>
    <w:rsid w:val="003808D3"/>
    <w:rsid w:val="00382173"/>
    <w:rsid w:val="003845C1"/>
    <w:rsid w:val="003A0E9B"/>
    <w:rsid w:val="003A258D"/>
    <w:rsid w:val="003A3861"/>
    <w:rsid w:val="003A6F89"/>
    <w:rsid w:val="003A6FE5"/>
    <w:rsid w:val="003B1BBA"/>
    <w:rsid w:val="003B38C1"/>
    <w:rsid w:val="003B5B5D"/>
    <w:rsid w:val="003B796B"/>
    <w:rsid w:val="003B7F50"/>
    <w:rsid w:val="003C4620"/>
    <w:rsid w:val="003D352A"/>
    <w:rsid w:val="003D3603"/>
    <w:rsid w:val="003D7B1C"/>
    <w:rsid w:val="003E1E7F"/>
    <w:rsid w:val="003E5A2F"/>
    <w:rsid w:val="003E6B20"/>
    <w:rsid w:val="003F0BD1"/>
    <w:rsid w:val="003F2FC3"/>
    <w:rsid w:val="003F6224"/>
    <w:rsid w:val="003F68BB"/>
    <w:rsid w:val="003F7E82"/>
    <w:rsid w:val="00400902"/>
    <w:rsid w:val="00401FD2"/>
    <w:rsid w:val="004115E5"/>
    <w:rsid w:val="004123A3"/>
    <w:rsid w:val="00412A23"/>
    <w:rsid w:val="00414A99"/>
    <w:rsid w:val="00416EA1"/>
    <w:rsid w:val="0042058C"/>
    <w:rsid w:val="00423E3E"/>
    <w:rsid w:val="00427AF4"/>
    <w:rsid w:val="00431265"/>
    <w:rsid w:val="00431443"/>
    <w:rsid w:val="004400E2"/>
    <w:rsid w:val="0044216B"/>
    <w:rsid w:val="00446387"/>
    <w:rsid w:val="00450DFF"/>
    <w:rsid w:val="00451196"/>
    <w:rsid w:val="00451468"/>
    <w:rsid w:val="004532A8"/>
    <w:rsid w:val="00453E71"/>
    <w:rsid w:val="00457AD6"/>
    <w:rsid w:val="00457CA3"/>
    <w:rsid w:val="00461632"/>
    <w:rsid w:val="0046420A"/>
    <w:rsid w:val="004647DA"/>
    <w:rsid w:val="004657A8"/>
    <w:rsid w:val="0046707D"/>
    <w:rsid w:val="0047041C"/>
    <w:rsid w:val="00472176"/>
    <w:rsid w:val="0047398A"/>
    <w:rsid w:val="00474062"/>
    <w:rsid w:val="00474FA5"/>
    <w:rsid w:val="00477D6B"/>
    <w:rsid w:val="00486CF3"/>
    <w:rsid w:val="00487E24"/>
    <w:rsid w:val="00490A7B"/>
    <w:rsid w:val="00497884"/>
    <w:rsid w:val="004C0BA8"/>
    <w:rsid w:val="004C2B81"/>
    <w:rsid w:val="004C38E2"/>
    <w:rsid w:val="004C4AD6"/>
    <w:rsid w:val="004C5986"/>
    <w:rsid w:val="004C70A3"/>
    <w:rsid w:val="004D1878"/>
    <w:rsid w:val="004D39C4"/>
    <w:rsid w:val="004D6561"/>
    <w:rsid w:val="004D65DB"/>
    <w:rsid w:val="004E1BB6"/>
    <w:rsid w:val="004E5A82"/>
    <w:rsid w:val="004E6279"/>
    <w:rsid w:val="004E6E6B"/>
    <w:rsid w:val="004F1B99"/>
    <w:rsid w:val="004F1F2C"/>
    <w:rsid w:val="0050502D"/>
    <w:rsid w:val="005141DB"/>
    <w:rsid w:val="00517B2B"/>
    <w:rsid w:val="005226A2"/>
    <w:rsid w:val="00524747"/>
    <w:rsid w:val="005263A5"/>
    <w:rsid w:val="0053057A"/>
    <w:rsid w:val="00531841"/>
    <w:rsid w:val="00532BA4"/>
    <w:rsid w:val="00535ABF"/>
    <w:rsid w:val="00540A00"/>
    <w:rsid w:val="00543548"/>
    <w:rsid w:val="0054458A"/>
    <w:rsid w:val="00545E73"/>
    <w:rsid w:val="005547D8"/>
    <w:rsid w:val="005568BD"/>
    <w:rsid w:val="00560A29"/>
    <w:rsid w:val="00561BF5"/>
    <w:rsid w:val="00563CCB"/>
    <w:rsid w:val="0057062F"/>
    <w:rsid w:val="005714EC"/>
    <w:rsid w:val="00580BB7"/>
    <w:rsid w:val="00582BCD"/>
    <w:rsid w:val="0058393D"/>
    <w:rsid w:val="00584A02"/>
    <w:rsid w:val="0058622E"/>
    <w:rsid w:val="00590818"/>
    <w:rsid w:val="005909FA"/>
    <w:rsid w:val="00594D27"/>
    <w:rsid w:val="005A4930"/>
    <w:rsid w:val="005A5AEE"/>
    <w:rsid w:val="005B02C3"/>
    <w:rsid w:val="005B03DA"/>
    <w:rsid w:val="005B2F08"/>
    <w:rsid w:val="005B5EF6"/>
    <w:rsid w:val="005C050B"/>
    <w:rsid w:val="005C762F"/>
    <w:rsid w:val="005D7096"/>
    <w:rsid w:val="005E17E6"/>
    <w:rsid w:val="005E6DC7"/>
    <w:rsid w:val="005E7A31"/>
    <w:rsid w:val="005F5F58"/>
    <w:rsid w:val="00601760"/>
    <w:rsid w:val="006052F9"/>
    <w:rsid w:val="00605323"/>
    <w:rsid w:val="00605827"/>
    <w:rsid w:val="00606626"/>
    <w:rsid w:val="00607B57"/>
    <w:rsid w:val="00615806"/>
    <w:rsid w:val="00615A4F"/>
    <w:rsid w:val="006176BA"/>
    <w:rsid w:val="00622042"/>
    <w:rsid w:val="006233D1"/>
    <w:rsid w:val="0062615A"/>
    <w:rsid w:val="006318EF"/>
    <w:rsid w:val="00642163"/>
    <w:rsid w:val="00645177"/>
    <w:rsid w:val="00646050"/>
    <w:rsid w:val="00646CAE"/>
    <w:rsid w:val="006544ED"/>
    <w:rsid w:val="00654CF6"/>
    <w:rsid w:val="00666F8E"/>
    <w:rsid w:val="00667591"/>
    <w:rsid w:val="00667749"/>
    <w:rsid w:val="006703A9"/>
    <w:rsid w:val="006713CA"/>
    <w:rsid w:val="00676C5C"/>
    <w:rsid w:val="0067746D"/>
    <w:rsid w:val="00677A1D"/>
    <w:rsid w:val="006812B2"/>
    <w:rsid w:val="00682AD0"/>
    <w:rsid w:val="00685B6A"/>
    <w:rsid w:val="006879C0"/>
    <w:rsid w:val="0069019A"/>
    <w:rsid w:val="006903D0"/>
    <w:rsid w:val="00691932"/>
    <w:rsid w:val="00691CBE"/>
    <w:rsid w:val="00692897"/>
    <w:rsid w:val="0069376C"/>
    <w:rsid w:val="00693A64"/>
    <w:rsid w:val="00695558"/>
    <w:rsid w:val="006A1C69"/>
    <w:rsid w:val="006A2237"/>
    <w:rsid w:val="006A3FB2"/>
    <w:rsid w:val="006A4F3F"/>
    <w:rsid w:val="006A76BF"/>
    <w:rsid w:val="006B03A3"/>
    <w:rsid w:val="006B1B14"/>
    <w:rsid w:val="006B26E0"/>
    <w:rsid w:val="006B6698"/>
    <w:rsid w:val="006C384A"/>
    <w:rsid w:val="006C7B09"/>
    <w:rsid w:val="006D03BD"/>
    <w:rsid w:val="006D15DA"/>
    <w:rsid w:val="006D5E0F"/>
    <w:rsid w:val="006E532A"/>
    <w:rsid w:val="006E6E6D"/>
    <w:rsid w:val="006F0BA1"/>
    <w:rsid w:val="006F21F2"/>
    <w:rsid w:val="006F2763"/>
    <w:rsid w:val="006F2A26"/>
    <w:rsid w:val="006F718E"/>
    <w:rsid w:val="00700CD9"/>
    <w:rsid w:val="0070273E"/>
    <w:rsid w:val="00704D42"/>
    <w:rsid w:val="00705658"/>
    <w:rsid w:val="00705838"/>
    <w:rsid w:val="007058FB"/>
    <w:rsid w:val="00706964"/>
    <w:rsid w:val="00710468"/>
    <w:rsid w:val="007112AA"/>
    <w:rsid w:val="007126AB"/>
    <w:rsid w:val="00724AE5"/>
    <w:rsid w:val="00727B2C"/>
    <w:rsid w:val="00730142"/>
    <w:rsid w:val="007302DC"/>
    <w:rsid w:val="00731EEF"/>
    <w:rsid w:val="0073205C"/>
    <w:rsid w:val="007324B8"/>
    <w:rsid w:val="00733E73"/>
    <w:rsid w:val="00736D07"/>
    <w:rsid w:val="00740700"/>
    <w:rsid w:val="007430E1"/>
    <w:rsid w:val="00750FF0"/>
    <w:rsid w:val="00751C6A"/>
    <w:rsid w:val="00752959"/>
    <w:rsid w:val="007548B1"/>
    <w:rsid w:val="0075683A"/>
    <w:rsid w:val="00756881"/>
    <w:rsid w:val="00756A64"/>
    <w:rsid w:val="00765126"/>
    <w:rsid w:val="00784767"/>
    <w:rsid w:val="00786087"/>
    <w:rsid w:val="007873DC"/>
    <w:rsid w:val="00793061"/>
    <w:rsid w:val="00795361"/>
    <w:rsid w:val="00795A12"/>
    <w:rsid w:val="007A49C0"/>
    <w:rsid w:val="007B05C1"/>
    <w:rsid w:val="007B24E3"/>
    <w:rsid w:val="007B2B22"/>
    <w:rsid w:val="007B478B"/>
    <w:rsid w:val="007B6A58"/>
    <w:rsid w:val="007B6CF5"/>
    <w:rsid w:val="007C52D7"/>
    <w:rsid w:val="007C6917"/>
    <w:rsid w:val="007C7AA3"/>
    <w:rsid w:val="007D0C15"/>
    <w:rsid w:val="007D1471"/>
    <w:rsid w:val="007D1613"/>
    <w:rsid w:val="007D2E26"/>
    <w:rsid w:val="007D4E4B"/>
    <w:rsid w:val="007D6B22"/>
    <w:rsid w:val="007E1180"/>
    <w:rsid w:val="007F0A16"/>
    <w:rsid w:val="007F3669"/>
    <w:rsid w:val="007F4D32"/>
    <w:rsid w:val="00800407"/>
    <w:rsid w:val="0080500D"/>
    <w:rsid w:val="00806146"/>
    <w:rsid w:val="008069BD"/>
    <w:rsid w:val="00807968"/>
    <w:rsid w:val="00822FF0"/>
    <w:rsid w:val="00825408"/>
    <w:rsid w:val="00827F19"/>
    <w:rsid w:val="00831A46"/>
    <w:rsid w:val="00833D4D"/>
    <w:rsid w:val="0083728E"/>
    <w:rsid w:val="00842C31"/>
    <w:rsid w:val="00850E71"/>
    <w:rsid w:val="00860858"/>
    <w:rsid w:val="00861195"/>
    <w:rsid w:val="00861588"/>
    <w:rsid w:val="00865774"/>
    <w:rsid w:val="00873EE5"/>
    <w:rsid w:val="00876F04"/>
    <w:rsid w:val="008770C7"/>
    <w:rsid w:val="00877651"/>
    <w:rsid w:val="0088574B"/>
    <w:rsid w:val="00885C36"/>
    <w:rsid w:val="008901B9"/>
    <w:rsid w:val="00891873"/>
    <w:rsid w:val="00893E04"/>
    <w:rsid w:val="008947D2"/>
    <w:rsid w:val="00894F6D"/>
    <w:rsid w:val="008A1886"/>
    <w:rsid w:val="008A1D0B"/>
    <w:rsid w:val="008B2CC1"/>
    <w:rsid w:val="008B4B5E"/>
    <w:rsid w:val="008B60B2"/>
    <w:rsid w:val="008B62A9"/>
    <w:rsid w:val="008C1A78"/>
    <w:rsid w:val="008D0949"/>
    <w:rsid w:val="008D0E07"/>
    <w:rsid w:val="008D3A1B"/>
    <w:rsid w:val="008F2CF8"/>
    <w:rsid w:val="008F330A"/>
    <w:rsid w:val="0090338D"/>
    <w:rsid w:val="00903746"/>
    <w:rsid w:val="0090613E"/>
    <w:rsid w:val="00906571"/>
    <w:rsid w:val="0090731E"/>
    <w:rsid w:val="00907E24"/>
    <w:rsid w:val="00914C44"/>
    <w:rsid w:val="00915698"/>
    <w:rsid w:val="00916EE2"/>
    <w:rsid w:val="009273D5"/>
    <w:rsid w:val="009313F2"/>
    <w:rsid w:val="00935254"/>
    <w:rsid w:val="00937AAA"/>
    <w:rsid w:val="00943D75"/>
    <w:rsid w:val="0094732B"/>
    <w:rsid w:val="009537FB"/>
    <w:rsid w:val="009554D0"/>
    <w:rsid w:val="00955BE6"/>
    <w:rsid w:val="0095754C"/>
    <w:rsid w:val="00965257"/>
    <w:rsid w:val="00966A22"/>
    <w:rsid w:val="0096722F"/>
    <w:rsid w:val="009717A1"/>
    <w:rsid w:val="00973972"/>
    <w:rsid w:val="00975BA3"/>
    <w:rsid w:val="00980843"/>
    <w:rsid w:val="009835E0"/>
    <w:rsid w:val="00984507"/>
    <w:rsid w:val="00996F2C"/>
    <w:rsid w:val="009A7ACF"/>
    <w:rsid w:val="009B05DD"/>
    <w:rsid w:val="009B2296"/>
    <w:rsid w:val="009B24B9"/>
    <w:rsid w:val="009B5611"/>
    <w:rsid w:val="009C300D"/>
    <w:rsid w:val="009C7F8B"/>
    <w:rsid w:val="009D0254"/>
    <w:rsid w:val="009D0C2C"/>
    <w:rsid w:val="009D25DA"/>
    <w:rsid w:val="009D312B"/>
    <w:rsid w:val="009D4DCF"/>
    <w:rsid w:val="009D559B"/>
    <w:rsid w:val="009D5D96"/>
    <w:rsid w:val="009E178C"/>
    <w:rsid w:val="009E277B"/>
    <w:rsid w:val="009E2791"/>
    <w:rsid w:val="009E2846"/>
    <w:rsid w:val="009E3F6F"/>
    <w:rsid w:val="009E50DE"/>
    <w:rsid w:val="009E6E2E"/>
    <w:rsid w:val="009E7421"/>
    <w:rsid w:val="009F3BF9"/>
    <w:rsid w:val="009F499F"/>
    <w:rsid w:val="009F5C90"/>
    <w:rsid w:val="00A0064A"/>
    <w:rsid w:val="00A03143"/>
    <w:rsid w:val="00A11800"/>
    <w:rsid w:val="00A12CC3"/>
    <w:rsid w:val="00A14348"/>
    <w:rsid w:val="00A1609D"/>
    <w:rsid w:val="00A21B4E"/>
    <w:rsid w:val="00A227D3"/>
    <w:rsid w:val="00A24711"/>
    <w:rsid w:val="00A252AF"/>
    <w:rsid w:val="00A25D38"/>
    <w:rsid w:val="00A31C74"/>
    <w:rsid w:val="00A3225A"/>
    <w:rsid w:val="00A32C0E"/>
    <w:rsid w:val="00A413CB"/>
    <w:rsid w:val="00A415C4"/>
    <w:rsid w:val="00A42DAF"/>
    <w:rsid w:val="00A437B9"/>
    <w:rsid w:val="00A44C87"/>
    <w:rsid w:val="00A45BD8"/>
    <w:rsid w:val="00A46AA4"/>
    <w:rsid w:val="00A523CB"/>
    <w:rsid w:val="00A52E3D"/>
    <w:rsid w:val="00A53A8D"/>
    <w:rsid w:val="00A573E8"/>
    <w:rsid w:val="00A576AB"/>
    <w:rsid w:val="00A605AE"/>
    <w:rsid w:val="00A623AA"/>
    <w:rsid w:val="00A731F6"/>
    <w:rsid w:val="00A778BF"/>
    <w:rsid w:val="00A849C4"/>
    <w:rsid w:val="00A85B8E"/>
    <w:rsid w:val="00A87D13"/>
    <w:rsid w:val="00A90A36"/>
    <w:rsid w:val="00A9223D"/>
    <w:rsid w:val="00A9707E"/>
    <w:rsid w:val="00AA5EC7"/>
    <w:rsid w:val="00AA5F30"/>
    <w:rsid w:val="00AA6C8E"/>
    <w:rsid w:val="00AA7BE8"/>
    <w:rsid w:val="00AA7F86"/>
    <w:rsid w:val="00AB700F"/>
    <w:rsid w:val="00AB773E"/>
    <w:rsid w:val="00AC205C"/>
    <w:rsid w:val="00AC25C4"/>
    <w:rsid w:val="00AD1898"/>
    <w:rsid w:val="00AE399C"/>
    <w:rsid w:val="00AE41F3"/>
    <w:rsid w:val="00AF3CAB"/>
    <w:rsid w:val="00AF4E41"/>
    <w:rsid w:val="00AF5C73"/>
    <w:rsid w:val="00B00682"/>
    <w:rsid w:val="00B006AC"/>
    <w:rsid w:val="00B01002"/>
    <w:rsid w:val="00B04392"/>
    <w:rsid w:val="00B05A69"/>
    <w:rsid w:val="00B0796A"/>
    <w:rsid w:val="00B07C3A"/>
    <w:rsid w:val="00B1080B"/>
    <w:rsid w:val="00B132AE"/>
    <w:rsid w:val="00B139A9"/>
    <w:rsid w:val="00B21019"/>
    <w:rsid w:val="00B256B4"/>
    <w:rsid w:val="00B26F9B"/>
    <w:rsid w:val="00B404F6"/>
    <w:rsid w:val="00B40598"/>
    <w:rsid w:val="00B430EB"/>
    <w:rsid w:val="00B444D0"/>
    <w:rsid w:val="00B448D6"/>
    <w:rsid w:val="00B50603"/>
    <w:rsid w:val="00B50B99"/>
    <w:rsid w:val="00B5184A"/>
    <w:rsid w:val="00B51971"/>
    <w:rsid w:val="00B560DB"/>
    <w:rsid w:val="00B62CD9"/>
    <w:rsid w:val="00B63AD0"/>
    <w:rsid w:val="00B63C2B"/>
    <w:rsid w:val="00B67FF9"/>
    <w:rsid w:val="00B705DA"/>
    <w:rsid w:val="00B714FB"/>
    <w:rsid w:val="00B76088"/>
    <w:rsid w:val="00B77182"/>
    <w:rsid w:val="00B805DF"/>
    <w:rsid w:val="00B837E7"/>
    <w:rsid w:val="00B9734B"/>
    <w:rsid w:val="00B978BA"/>
    <w:rsid w:val="00BA5883"/>
    <w:rsid w:val="00BA5D39"/>
    <w:rsid w:val="00BA7A75"/>
    <w:rsid w:val="00BB3910"/>
    <w:rsid w:val="00BB4F8C"/>
    <w:rsid w:val="00BC5672"/>
    <w:rsid w:val="00BD0FEB"/>
    <w:rsid w:val="00BD40B3"/>
    <w:rsid w:val="00BD674A"/>
    <w:rsid w:val="00BE76E5"/>
    <w:rsid w:val="00BF1A36"/>
    <w:rsid w:val="00BF32EB"/>
    <w:rsid w:val="00BF634F"/>
    <w:rsid w:val="00BF71D1"/>
    <w:rsid w:val="00BF7407"/>
    <w:rsid w:val="00BF7AE8"/>
    <w:rsid w:val="00C003A9"/>
    <w:rsid w:val="00C049FB"/>
    <w:rsid w:val="00C07AF2"/>
    <w:rsid w:val="00C11BFE"/>
    <w:rsid w:val="00C13599"/>
    <w:rsid w:val="00C138FB"/>
    <w:rsid w:val="00C2365D"/>
    <w:rsid w:val="00C263E3"/>
    <w:rsid w:val="00C26CAD"/>
    <w:rsid w:val="00C322E4"/>
    <w:rsid w:val="00C329D0"/>
    <w:rsid w:val="00C3324B"/>
    <w:rsid w:val="00C3341A"/>
    <w:rsid w:val="00C3A86D"/>
    <w:rsid w:val="00C402E3"/>
    <w:rsid w:val="00C5259F"/>
    <w:rsid w:val="00C5443B"/>
    <w:rsid w:val="00C56B40"/>
    <w:rsid w:val="00C60C1B"/>
    <w:rsid w:val="00C60DF0"/>
    <w:rsid w:val="00C65FDB"/>
    <w:rsid w:val="00C66806"/>
    <w:rsid w:val="00C7279C"/>
    <w:rsid w:val="00C765E2"/>
    <w:rsid w:val="00C84BB9"/>
    <w:rsid w:val="00C94629"/>
    <w:rsid w:val="00C94C17"/>
    <w:rsid w:val="00C95AD6"/>
    <w:rsid w:val="00CA0BCB"/>
    <w:rsid w:val="00CA2DBE"/>
    <w:rsid w:val="00CA588E"/>
    <w:rsid w:val="00CA5E86"/>
    <w:rsid w:val="00CB7A34"/>
    <w:rsid w:val="00CC2737"/>
    <w:rsid w:val="00CC274A"/>
    <w:rsid w:val="00CC53ED"/>
    <w:rsid w:val="00CC6122"/>
    <w:rsid w:val="00CC6BC5"/>
    <w:rsid w:val="00CD153C"/>
    <w:rsid w:val="00CD499E"/>
    <w:rsid w:val="00CD71CE"/>
    <w:rsid w:val="00CE2D71"/>
    <w:rsid w:val="00CE36C6"/>
    <w:rsid w:val="00CE3AE9"/>
    <w:rsid w:val="00CE4217"/>
    <w:rsid w:val="00CE53A5"/>
    <w:rsid w:val="00CE65D4"/>
    <w:rsid w:val="00CF3CE7"/>
    <w:rsid w:val="00CF5814"/>
    <w:rsid w:val="00CF6DDE"/>
    <w:rsid w:val="00D00A37"/>
    <w:rsid w:val="00D06C6C"/>
    <w:rsid w:val="00D07CCD"/>
    <w:rsid w:val="00D11DB9"/>
    <w:rsid w:val="00D167F6"/>
    <w:rsid w:val="00D21123"/>
    <w:rsid w:val="00D24FB5"/>
    <w:rsid w:val="00D362F9"/>
    <w:rsid w:val="00D41725"/>
    <w:rsid w:val="00D4356B"/>
    <w:rsid w:val="00D43C03"/>
    <w:rsid w:val="00D45252"/>
    <w:rsid w:val="00D46EBF"/>
    <w:rsid w:val="00D4743B"/>
    <w:rsid w:val="00D52698"/>
    <w:rsid w:val="00D5273A"/>
    <w:rsid w:val="00D56A3C"/>
    <w:rsid w:val="00D63258"/>
    <w:rsid w:val="00D63469"/>
    <w:rsid w:val="00D63BD3"/>
    <w:rsid w:val="00D6563B"/>
    <w:rsid w:val="00D661B7"/>
    <w:rsid w:val="00D71B4D"/>
    <w:rsid w:val="00D7633D"/>
    <w:rsid w:val="00D76897"/>
    <w:rsid w:val="00D77E51"/>
    <w:rsid w:val="00D80CD3"/>
    <w:rsid w:val="00D854A3"/>
    <w:rsid w:val="00D93D55"/>
    <w:rsid w:val="00D944BC"/>
    <w:rsid w:val="00D95069"/>
    <w:rsid w:val="00D96F76"/>
    <w:rsid w:val="00D96F97"/>
    <w:rsid w:val="00DA1072"/>
    <w:rsid w:val="00DA3C69"/>
    <w:rsid w:val="00DA412A"/>
    <w:rsid w:val="00DA4FAC"/>
    <w:rsid w:val="00DB07FC"/>
    <w:rsid w:val="00DB152B"/>
    <w:rsid w:val="00DB1ABB"/>
    <w:rsid w:val="00DB4D1E"/>
    <w:rsid w:val="00DB68E4"/>
    <w:rsid w:val="00DC07A6"/>
    <w:rsid w:val="00DC4CC2"/>
    <w:rsid w:val="00DC542B"/>
    <w:rsid w:val="00DC5F0C"/>
    <w:rsid w:val="00DD0C1B"/>
    <w:rsid w:val="00DD4EC4"/>
    <w:rsid w:val="00DE2524"/>
    <w:rsid w:val="00DE34C6"/>
    <w:rsid w:val="00DE7127"/>
    <w:rsid w:val="00DE7F6D"/>
    <w:rsid w:val="00DF35AB"/>
    <w:rsid w:val="00DF63A4"/>
    <w:rsid w:val="00E005B8"/>
    <w:rsid w:val="00E014FC"/>
    <w:rsid w:val="00E0198D"/>
    <w:rsid w:val="00E05CA1"/>
    <w:rsid w:val="00E11164"/>
    <w:rsid w:val="00E122F9"/>
    <w:rsid w:val="00E161A2"/>
    <w:rsid w:val="00E16EA1"/>
    <w:rsid w:val="00E17604"/>
    <w:rsid w:val="00E23B08"/>
    <w:rsid w:val="00E26157"/>
    <w:rsid w:val="00E26A46"/>
    <w:rsid w:val="00E300AC"/>
    <w:rsid w:val="00E335FE"/>
    <w:rsid w:val="00E3438E"/>
    <w:rsid w:val="00E3487D"/>
    <w:rsid w:val="00E360FC"/>
    <w:rsid w:val="00E42A43"/>
    <w:rsid w:val="00E454B8"/>
    <w:rsid w:val="00E46E9B"/>
    <w:rsid w:val="00E5021F"/>
    <w:rsid w:val="00E51329"/>
    <w:rsid w:val="00E538B1"/>
    <w:rsid w:val="00E53A85"/>
    <w:rsid w:val="00E53AEC"/>
    <w:rsid w:val="00E62AC9"/>
    <w:rsid w:val="00E62C73"/>
    <w:rsid w:val="00E646C3"/>
    <w:rsid w:val="00E671A6"/>
    <w:rsid w:val="00E766B9"/>
    <w:rsid w:val="00E8039B"/>
    <w:rsid w:val="00E8418F"/>
    <w:rsid w:val="00E84A75"/>
    <w:rsid w:val="00E85D72"/>
    <w:rsid w:val="00E874FE"/>
    <w:rsid w:val="00E87895"/>
    <w:rsid w:val="00E926D3"/>
    <w:rsid w:val="00E96913"/>
    <w:rsid w:val="00E96AAA"/>
    <w:rsid w:val="00E9733A"/>
    <w:rsid w:val="00EA34B7"/>
    <w:rsid w:val="00EA5063"/>
    <w:rsid w:val="00EA643E"/>
    <w:rsid w:val="00EA76D4"/>
    <w:rsid w:val="00EB1BC3"/>
    <w:rsid w:val="00EB3A81"/>
    <w:rsid w:val="00EB4F4E"/>
    <w:rsid w:val="00EC4E49"/>
    <w:rsid w:val="00EC68EE"/>
    <w:rsid w:val="00EC6EB7"/>
    <w:rsid w:val="00EC7372"/>
    <w:rsid w:val="00ED0528"/>
    <w:rsid w:val="00ED36CD"/>
    <w:rsid w:val="00ED5E2B"/>
    <w:rsid w:val="00ED77FB"/>
    <w:rsid w:val="00EE3610"/>
    <w:rsid w:val="00EE370E"/>
    <w:rsid w:val="00EE67FD"/>
    <w:rsid w:val="00EF1A33"/>
    <w:rsid w:val="00EF218C"/>
    <w:rsid w:val="00EF74EA"/>
    <w:rsid w:val="00F021A6"/>
    <w:rsid w:val="00F04C76"/>
    <w:rsid w:val="00F079CD"/>
    <w:rsid w:val="00F11D94"/>
    <w:rsid w:val="00F17425"/>
    <w:rsid w:val="00F2102C"/>
    <w:rsid w:val="00F21FBF"/>
    <w:rsid w:val="00F235F9"/>
    <w:rsid w:val="00F30643"/>
    <w:rsid w:val="00F310B7"/>
    <w:rsid w:val="00F318BB"/>
    <w:rsid w:val="00F573B3"/>
    <w:rsid w:val="00F66152"/>
    <w:rsid w:val="00F71CE2"/>
    <w:rsid w:val="00F7479F"/>
    <w:rsid w:val="00F74E72"/>
    <w:rsid w:val="00F75405"/>
    <w:rsid w:val="00F75B0E"/>
    <w:rsid w:val="00FA0F1D"/>
    <w:rsid w:val="00FA1782"/>
    <w:rsid w:val="00FA5AE7"/>
    <w:rsid w:val="00FB0049"/>
    <w:rsid w:val="00FB0B9E"/>
    <w:rsid w:val="00FB19E0"/>
    <w:rsid w:val="00FB2197"/>
    <w:rsid w:val="00FB5454"/>
    <w:rsid w:val="00FB6ACD"/>
    <w:rsid w:val="00FB6B77"/>
    <w:rsid w:val="00FB7814"/>
    <w:rsid w:val="00FC22EB"/>
    <w:rsid w:val="00FC7656"/>
    <w:rsid w:val="00FD1E84"/>
    <w:rsid w:val="00FD1EBE"/>
    <w:rsid w:val="00FD32B1"/>
    <w:rsid w:val="00FD6F6C"/>
    <w:rsid w:val="00FE612F"/>
    <w:rsid w:val="00FE712D"/>
    <w:rsid w:val="00FF099B"/>
    <w:rsid w:val="01ED4160"/>
    <w:rsid w:val="028559A1"/>
    <w:rsid w:val="0620DA5D"/>
    <w:rsid w:val="0C83A265"/>
    <w:rsid w:val="0EE59D21"/>
    <w:rsid w:val="10CF5713"/>
    <w:rsid w:val="154E9813"/>
    <w:rsid w:val="18EE1FA6"/>
    <w:rsid w:val="20C81D91"/>
    <w:rsid w:val="245521A1"/>
    <w:rsid w:val="2AF4C4F9"/>
    <w:rsid w:val="2DAE0D90"/>
    <w:rsid w:val="3C936959"/>
    <w:rsid w:val="40AE8257"/>
    <w:rsid w:val="41E77529"/>
    <w:rsid w:val="425C5AED"/>
    <w:rsid w:val="47A0029F"/>
    <w:rsid w:val="47B30F7F"/>
    <w:rsid w:val="4E175B98"/>
    <w:rsid w:val="504E610A"/>
    <w:rsid w:val="57B016F5"/>
    <w:rsid w:val="58161433"/>
    <w:rsid w:val="5DE0B131"/>
    <w:rsid w:val="5FA7D97E"/>
    <w:rsid w:val="633E342A"/>
    <w:rsid w:val="6429DB79"/>
    <w:rsid w:val="64D1EF02"/>
    <w:rsid w:val="656B6225"/>
    <w:rsid w:val="667AD46C"/>
    <w:rsid w:val="7037CD86"/>
    <w:rsid w:val="707F45D9"/>
    <w:rsid w:val="75CA0312"/>
    <w:rsid w:val="76539A7A"/>
    <w:rsid w:val="76D20DAF"/>
    <w:rsid w:val="7BABA3E1"/>
    <w:rsid w:val="7BB4B493"/>
    <w:rsid w:val="7C9699C4"/>
    <w:rsid w:val="7D1F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AA39B283-5277-4270-BE49-A0D302C6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styleId="Hyperlink">
    <w:name w:val="Hyperlink"/>
    <w:basedOn w:val="DefaultParagraphFont"/>
    <w:unhideWhenUsed/>
    <w:rsid w:val="009D31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1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68B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F68B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68B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68BB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F68BB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ONUMEChar">
    <w:name w:val="ONUM E Char"/>
    <w:basedOn w:val="DefaultParagraphFont"/>
    <w:link w:val="ONUME"/>
    <w:rsid w:val="00756881"/>
    <w:rPr>
      <w:rFonts w:ascii="Arial" w:eastAsia="SimSun" w:hAnsi="Arial" w:cs="Arial"/>
      <w:sz w:val="22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3474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meetings/ru/details.jsp?meeting_id=86271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meetings/ru/details.jsp?meeting_id=8627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58" ma:contentTypeDescription="" ma:contentTypeScope="" ma:versionID="d06619f7e83af79654b6cdb3bdee58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ICSDBFP-360348501-19623</_dlc_DocId>
    <_dlc_DocIdUrl xmlns="ec94eb93-2160-433d-bc9d-10bdc50beb83">
      <Url>https://wipoprod.sharepoint.com/sites/SPS-INT-BFP-ICSD-CWS/_layouts/15/DocIdRedir.aspx?ID=ICSDBFP-360348501-19623</Url>
      <Description>ICSDBFP-360348501-19623</Description>
    </_dlc_DocIdUrl>
  </documentManagement>
</p:properties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368D74-227D-46FF-970E-C9A1B559F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6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(E).dotm</Template>
  <TotalTime>2</TotalTime>
  <Pages>4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CWS/13/23 (Russian) </vt:lpstr>
    </vt:vector>
  </TitlesOfParts>
  <Company>WIPO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CWS/13/23 (Russian) </dc:title>
  <dc:subject>Результаты первой сессии Диалог ВОИС высокого уровня по вопросам ИКТ (ДИКТ) </dc:subject>
  <dc:creator>WIPO</dc:creator>
  <cp:keywords>WIPO CWS Thirteenth Session, Results, first session, WIPO ICT Leadership Dialogue, WILD </cp:keywords>
  <cp:lastModifiedBy>EMMETT Claudia</cp:lastModifiedBy>
  <cp:revision>5</cp:revision>
  <cp:lastPrinted>2025-10-29T08:28:00Z</cp:lastPrinted>
  <dcterms:created xsi:type="dcterms:W3CDTF">2025-10-22T14:08:00Z</dcterms:created>
  <dcterms:modified xsi:type="dcterms:W3CDTF">2025-10-29T08:28:00Z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2f25a045-5c5a-4cb2-80c6-ab4c6f3f6b02</vt:lpwstr>
  </property>
  <property fmtid="{D5CDD505-2E9C-101B-9397-08002B2CF9AE}" pid="21" name="MSIP_Label_20773ee6-353b-4fb9-a59d-0b94c8c67bea_Enabled">
    <vt:lpwstr>true</vt:lpwstr>
  </property>
  <property fmtid="{D5CDD505-2E9C-101B-9397-08002B2CF9AE}" pid="22" name="MSIP_Label_20773ee6-353b-4fb9-a59d-0b94c8c67bea_SetDate">
    <vt:lpwstr>2025-08-27T07:17:45Z</vt:lpwstr>
  </property>
  <property fmtid="{D5CDD505-2E9C-101B-9397-08002B2CF9AE}" pid="23" name="MSIP_Label_20773ee6-353b-4fb9-a59d-0b94c8c67bea_Method">
    <vt:lpwstr>Privileged</vt:lpwstr>
  </property>
  <property fmtid="{D5CDD505-2E9C-101B-9397-08002B2CF9AE}" pid="24" name="MSIP_Label_20773ee6-353b-4fb9-a59d-0b94c8c67bea_Name">
    <vt:lpwstr>No markings</vt:lpwstr>
  </property>
  <property fmtid="{D5CDD505-2E9C-101B-9397-08002B2CF9AE}" pid="25" name="MSIP_Label_20773ee6-353b-4fb9-a59d-0b94c8c67bea_SiteId">
    <vt:lpwstr>faa31b06-8ccc-48c9-867f-f7510dd11c02</vt:lpwstr>
  </property>
  <property fmtid="{D5CDD505-2E9C-101B-9397-08002B2CF9AE}" pid="26" name="MSIP_Label_20773ee6-353b-4fb9-a59d-0b94c8c67bea_ActionId">
    <vt:lpwstr>8b7dd87f-fddc-4b27-80c7-a18cefbce7ef</vt:lpwstr>
  </property>
  <property fmtid="{D5CDD505-2E9C-101B-9397-08002B2CF9AE}" pid="27" name="MSIP_Label_20773ee6-353b-4fb9-a59d-0b94c8c67bea_ContentBits">
    <vt:lpwstr>0</vt:lpwstr>
  </property>
  <property fmtid="{D5CDD505-2E9C-101B-9397-08002B2CF9AE}" pid="28" name="MSIP_Label_20773ee6-353b-4fb9-a59d-0b94c8c67bea_Tag">
    <vt:lpwstr>10, 0, 1, 1</vt:lpwstr>
  </property>
  <property fmtid="{D5CDD505-2E9C-101B-9397-08002B2CF9AE}" pid="29" name="docLang">
    <vt:lpwstr>en</vt:lpwstr>
  </property>
</Properties>
</file>