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E9637" w14:textId="593D4AC5" w:rsidR="008B2CC1" w:rsidRPr="00F043DE" w:rsidRDefault="00B05744" w:rsidP="00846CF6">
      <w:pPr>
        <w:pBdr>
          <w:bottom w:val="single" w:sz="4" w:space="11" w:color="auto"/>
        </w:pBdr>
        <w:spacing w:after="120"/>
        <w:jc w:val="right"/>
        <w:rPr>
          <w:b/>
          <w:sz w:val="32"/>
          <w:szCs w:val="32"/>
        </w:rPr>
      </w:pPr>
      <w:r w:rsidRPr="0042194C">
        <w:rPr>
          <w:noProof/>
          <w:lang w:val="en-US"/>
        </w:rPr>
        <w:drawing>
          <wp:inline distT="0" distB="0" distL="0" distR="0" wp14:anchorId="3A22871B" wp14:editId="59A5FB96">
            <wp:extent cx="3246120" cy="1630680"/>
            <wp:effectExtent l="0" t="0" r="0" b="7620"/>
            <wp:docPr id="63492096" name="Picture 63492096"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2135790D" w14:textId="0621028E" w:rsidR="008B2CC1" w:rsidRPr="002326AB" w:rsidRDefault="00846CF6" w:rsidP="00EB2F76">
      <w:pPr>
        <w:jc w:val="right"/>
        <w:rPr>
          <w:rFonts w:ascii="Arial Black" w:hAnsi="Arial Black"/>
          <w:caps/>
          <w:sz w:val="15"/>
          <w:szCs w:val="15"/>
        </w:rPr>
      </w:pPr>
      <w:r>
        <w:rPr>
          <w:rFonts w:ascii="Arial Black" w:hAnsi="Arial Black"/>
          <w:caps/>
          <w:sz w:val="15"/>
        </w:rPr>
        <w:t>CWS/13/</w:t>
      </w:r>
      <w:bookmarkStart w:id="0" w:name="Code"/>
      <w:bookmarkEnd w:id="0"/>
      <w:r>
        <w:rPr>
          <w:rFonts w:ascii="Arial Black" w:hAnsi="Arial Black"/>
          <w:caps/>
          <w:sz w:val="15"/>
        </w:rPr>
        <w:t>21</w:t>
      </w:r>
    </w:p>
    <w:p w14:paraId="1B719CA0" w14:textId="77777777" w:rsidR="008B2CC1" w:rsidRPr="000A3D97"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709262BD" w14:textId="75542985"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25 сентября 2025 года</w:t>
      </w:r>
    </w:p>
    <w:bookmarkEnd w:id="2"/>
    <w:p w14:paraId="3AE2EAD7" w14:textId="77777777" w:rsidR="008B2CC1" w:rsidRPr="009E2E0C" w:rsidRDefault="00E45755" w:rsidP="00A65BAE">
      <w:pPr>
        <w:pStyle w:val="Heading1"/>
        <w:spacing w:before="0" w:after="600"/>
        <w:rPr>
          <w:sz w:val="36"/>
          <w:szCs w:val="28"/>
        </w:rPr>
      </w:pPr>
      <w:r>
        <w:rPr>
          <w:caps w:val="0"/>
          <w:sz w:val="28"/>
        </w:rPr>
        <w:t>Комитет по стандартам ВОИС</w:t>
      </w:r>
      <w:r>
        <w:rPr>
          <w:sz w:val="28"/>
        </w:rPr>
        <w:t xml:space="preserve"> (КСВ)</w:t>
      </w:r>
    </w:p>
    <w:p w14:paraId="1BE23F58" w14:textId="77777777" w:rsidR="00AB58D1" w:rsidRPr="003A09E4" w:rsidRDefault="00AB58D1" w:rsidP="00AB58D1">
      <w:pPr>
        <w:tabs>
          <w:tab w:val="left" w:pos="567"/>
          <w:tab w:val="left" w:pos="1134"/>
        </w:tabs>
        <w:rPr>
          <w:b/>
          <w:sz w:val="28"/>
          <w:szCs w:val="24"/>
        </w:rPr>
      </w:pPr>
      <w:bookmarkStart w:id="3" w:name="_Hlk200981126"/>
      <w:bookmarkStart w:id="4" w:name="TitleOfDoc"/>
      <w:r>
        <w:rPr>
          <w:b/>
          <w:sz w:val="24"/>
        </w:rPr>
        <w:t xml:space="preserve">Тринадцатая </w:t>
      </w:r>
      <w:bookmarkEnd w:id="3"/>
      <w:r>
        <w:rPr>
          <w:b/>
          <w:sz w:val="24"/>
        </w:rPr>
        <w:t>сессия</w:t>
      </w:r>
    </w:p>
    <w:p w14:paraId="51A4D0DC" w14:textId="77777777" w:rsidR="00AB58D1" w:rsidRPr="003A09E4" w:rsidRDefault="00AB58D1" w:rsidP="00AB58D1">
      <w:pPr>
        <w:tabs>
          <w:tab w:val="left" w:pos="567"/>
          <w:tab w:val="left" w:pos="1134"/>
        </w:tabs>
        <w:spacing w:after="720"/>
        <w:rPr>
          <w:sz w:val="24"/>
        </w:rPr>
      </w:pPr>
      <w:r>
        <w:rPr>
          <w:b/>
          <w:sz w:val="24"/>
        </w:rPr>
        <w:t>Женева, 10–14 ноября 2025 года</w:t>
      </w:r>
    </w:p>
    <w:p w14:paraId="02C30E72" w14:textId="77777777" w:rsidR="008B2CC1" w:rsidRPr="003845C1" w:rsidRDefault="009E2E0C" w:rsidP="00DD7B7F">
      <w:pPr>
        <w:spacing w:after="360"/>
        <w:outlineLvl w:val="0"/>
        <w:rPr>
          <w:caps/>
          <w:sz w:val="24"/>
        </w:rPr>
      </w:pPr>
      <w:r>
        <w:rPr>
          <w:caps/>
          <w:sz w:val="24"/>
        </w:rPr>
        <w:t>ОТЧЕТ МЕЖДУНАРОДНОГО БЮРО ОБ ОКАЗАНИИ ТЕХНИЧЕСКИХ КОНСУЛЬТАЦИОННЫХ УСЛУГ И ПОМОЩИ В ЦЕЛЯХ УКРЕПЛЕНИЯ ПОТЕНЦИАЛА ВЕДОМСТВ ПРОМЫШЛЕННОЙ СОБСТВЕННОСТИ В РАМКАХ ВЫПОЛНЕНИЯ МАНДАТА КСВ</w:t>
      </w:r>
    </w:p>
    <w:p w14:paraId="7FD07B21" w14:textId="59E6FC70" w:rsidR="009E2E0C" w:rsidRPr="00D70116" w:rsidRDefault="009E2E0C" w:rsidP="002370AB">
      <w:pPr>
        <w:spacing w:after="960"/>
        <w:rPr>
          <w:i/>
        </w:rPr>
      </w:pPr>
      <w:bookmarkStart w:id="5" w:name="Prepared"/>
      <w:bookmarkEnd w:id="4"/>
      <w:bookmarkEnd w:id="5"/>
      <w:r>
        <w:rPr>
          <w:i/>
        </w:rPr>
        <w:t>Документ подготовлен Секретариатом</w:t>
      </w:r>
    </w:p>
    <w:p w14:paraId="7C108CA8" w14:textId="77777777" w:rsidR="009E2E0C" w:rsidRDefault="009E2E0C" w:rsidP="0039599E">
      <w:pPr>
        <w:pStyle w:val="Heading2"/>
      </w:pPr>
      <w:r>
        <w:t>ВВЕДЕНИЕ</w:t>
      </w:r>
    </w:p>
    <w:p w14:paraId="21F109FC" w14:textId="3A901C25" w:rsidR="009E2E0C" w:rsidRPr="00E67632" w:rsidRDefault="009A67CE" w:rsidP="009A67CE">
      <w:pPr>
        <w:pStyle w:val="ONUME"/>
        <w:numPr>
          <w:ilvl w:val="0"/>
          <w:numId w:val="0"/>
        </w:numPr>
        <w:rPr>
          <w:color w:val="000000" w:themeColor="text1"/>
        </w:rPr>
      </w:pPr>
      <w:r>
        <w:fldChar w:fldCharType="begin"/>
      </w:r>
      <w:r>
        <w:instrText xml:space="preserve"> AUTONUM  </w:instrText>
      </w:r>
      <w:r>
        <w:fldChar w:fldCharType="end"/>
      </w:r>
      <w:r>
        <w:tab/>
        <w:t xml:space="preserve">Настоящий отчет подготовлен с целью выполнения решения, принятого Генеральной Ассамблеей в 2011 году в отношении мандата Комитета по стандартам ВОИС (КСВ) и процедуры представления регулярных письменных отчетов с подробным описанием мероприятий, проводившихся в течение 2024 года, в рамках которой Секретариат или Международное бюро ВОИС «предпринима[ли] усилия по предоставлению технических консультаций и оказанию технической помощи в создании потенциала ведомств ИС (ВИС) путем осуществления проектов по распространению информации о стандартах ИС» (см. пункт 190 документа WO/GA/40/19).  Дополнительная информация о деятельности по оказанию технической помощи, осуществляемой Организацией, доступна в Базе данных ВОИС о технической помощи </w:t>
      </w:r>
      <w:r>
        <w:rPr>
          <w:color w:val="000000" w:themeColor="text1"/>
        </w:rPr>
        <w:t>(</w:t>
      </w:r>
      <w:hyperlink r:id="rId14" w:history="1">
        <w:r>
          <w:rPr>
            <w:rStyle w:val="Hyperlink"/>
          </w:rPr>
          <w:t>www.wipo.int/tad</w:t>
        </w:r>
      </w:hyperlink>
      <w:r>
        <w:rPr>
          <w:color w:val="000000" w:themeColor="text1"/>
        </w:rPr>
        <w:t>).</w:t>
      </w:r>
      <w:r>
        <w:br/>
      </w:r>
      <w:r>
        <w:rPr>
          <w:color w:val="000000" w:themeColor="text1"/>
        </w:rPr>
        <w:t xml:space="preserve"> </w:t>
      </w:r>
    </w:p>
    <w:p w14:paraId="3718D340" w14:textId="3B67A48A" w:rsidR="009E2E0C" w:rsidRPr="00A6078A" w:rsidRDefault="009A67CE" w:rsidP="009A67CE">
      <w:pPr>
        <w:pStyle w:val="ONUME"/>
        <w:numPr>
          <w:ilvl w:val="0"/>
          <w:numId w:val="0"/>
        </w:numPr>
      </w:pPr>
      <w:r>
        <w:fldChar w:fldCharType="begin"/>
      </w:r>
      <w:r>
        <w:instrText xml:space="preserve"> AUTONUM  </w:instrText>
      </w:r>
      <w:r>
        <w:fldChar w:fldCharType="end"/>
      </w:r>
      <w:r>
        <w:tab/>
        <w:t>Поскольку стандарты ВОИС реализуются в различных информационных системах и программном обеспечении ВОИС, например в пакете программных продуктов WIPO Sequence и в системе «Деловые решения для ведомств ИС», перечисленные ниже мероприятия также косвенно подразумевают распространение информации о соответствующих стандартах ИС.</w:t>
      </w:r>
    </w:p>
    <w:p w14:paraId="4E6D1BC3" w14:textId="77777777" w:rsidR="009E2E0C" w:rsidRPr="00A6078A" w:rsidRDefault="009E2E0C" w:rsidP="0039599E">
      <w:pPr>
        <w:pStyle w:val="Heading2"/>
      </w:pPr>
      <w:r>
        <w:lastRenderedPageBreak/>
        <w:t>ПРОФЕССИОНАЛЬНАЯ ПОДГОТОВКА И ТЕХНИЧЕСКАЯ КОНСУЛЬТАЦИОННАЯ ПОМОЩЬ В ОБЛАСТИ ПРИМЕНЕНИЯ СТАНДАРТОВ ВОИС</w:t>
      </w:r>
    </w:p>
    <w:p w14:paraId="4ACED5B1" w14:textId="7AF78829" w:rsidR="00FA0C32" w:rsidRDefault="009A67CE" w:rsidP="009A67CE">
      <w:pPr>
        <w:pStyle w:val="ONUME"/>
        <w:numPr>
          <w:ilvl w:val="0"/>
          <w:numId w:val="0"/>
        </w:numPr>
      </w:pPr>
      <w:r>
        <w:fldChar w:fldCharType="begin"/>
      </w:r>
      <w:r>
        <w:instrText xml:space="preserve"> AUTONUM  </w:instrText>
      </w:r>
      <w:r>
        <w:fldChar w:fldCharType="end"/>
      </w:r>
      <w:r>
        <w:tab/>
        <w:t>В 2024 году Международное бюро оказывало ВИС и пользователям техническую консультационную помощь по вопросам применения стандартов ВОИС по каналам электронной почты, а также в формате онлайн-конференций, в том числе по внедрению стандартов ВОИС ST.26 и ST.96 и подготовке ведомственных досье, отвечающих требованиям стандарта ВОИС ST.37.</w:t>
      </w:r>
    </w:p>
    <w:p w14:paraId="60DB0653" w14:textId="6FE16F9C" w:rsidR="00801595" w:rsidRDefault="00801595" w:rsidP="009C15C2">
      <w:pPr>
        <w:pStyle w:val="ONUME"/>
        <w:keepLines/>
        <w:numPr>
          <w:ilvl w:val="0"/>
          <w:numId w:val="0"/>
        </w:numPr>
      </w:pPr>
      <w:r>
        <w:fldChar w:fldCharType="begin"/>
      </w:r>
      <w:r>
        <w:instrText xml:space="preserve"> AUTONUM  </w:instrText>
      </w:r>
      <w:r>
        <w:fldChar w:fldCharType="end"/>
      </w:r>
      <w:r>
        <w:tab/>
        <w:t xml:space="preserve">По результатам проведенной в прошлом году проверки концепции технического публичного раскрытия данных о последовательностях, касающихся сортов растений, Международное бюро сформулировало новую целевую группу для дальнейшего изучения возможности и определения масштабов добавления этих данных в PATENTSCOPE.  Геномные последовательности популярных сортов растений были предоставлены Индонезийским национальным агентством исследований и инноваций (BRIN) в партнерстве с Международным бюро, налаженном посредством Академии ВОИС.  Поскольку данные последовательностей должны были быть преобразованы в формат стандарта ВОИС ST.26, для BRIN было проведено обучение как по стандарту ВОИС ST.26, так и по WIPO Sequence.  </w:t>
      </w:r>
    </w:p>
    <w:p w14:paraId="540838AE" w14:textId="223F9B65" w:rsidR="00244938" w:rsidRDefault="0013710C" w:rsidP="009A67CE">
      <w:pPr>
        <w:pStyle w:val="ONUME"/>
        <w:numPr>
          <w:ilvl w:val="0"/>
          <w:numId w:val="0"/>
        </w:numPr>
      </w:pPr>
      <w:r>
        <w:fldChar w:fldCharType="begin"/>
      </w:r>
      <w:r>
        <w:instrText xml:space="preserve"> AUTONUM  </w:instrText>
      </w:r>
      <w:r>
        <w:fldChar w:fldCharType="end"/>
      </w:r>
      <w:r>
        <w:tab/>
        <w:t xml:space="preserve">В ответ на обратную связь, полученную от ведомств ИС и пользователей, Международное бюро начало реализацию нового проекта по совершенствованию пакета программных продуктов WIPO Sequence, направленного на совершенствование процессов проверки файлов в формате XML.  Для достижения этой цели был внедрен обновленный набор технологий как для WIPO Sequence, так и для WIPO Sequence Validator.  Подобный полный пересмотр этих двух компонентов потребовал всестороннего тестирования для обеспечения соответствия между функциональными возможностями новой версии и версии 2.3.0.  Международное бюро выпустило новую версию WIPO Sequence Validator — 3.0.0 — в третьем квартале 2024 года.  Учитывая стабильность версии 2.3.0, Международное бюро подошло к развертыванию WIPO Sequence для пользователей с большей осторожностью.  В 2024 году планировалось предоставить версию 3.0.0 пилотной группе пользователей, известной как Инициативная группа пользователей WIPO Sequence, во втором квартале 2025 года.  </w:t>
      </w:r>
    </w:p>
    <w:p w14:paraId="4A99AFB7" w14:textId="4BC31033" w:rsidR="0001578B" w:rsidRDefault="0001578B" w:rsidP="009A67CE">
      <w:pPr>
        <w:pStyle w:val="ONUME"/>
        <w:numPr>
          <w:ilvl w:val="0"/>
          <w:numId w:val="0"/>
        </w:numPr>
      </w:pPr>
      <w:r>
        <w:fldChar w:fldCharType="begin"/>
      </w:r>
      <w:r>
        <w:instrText xml:space="preserve"> AUTONUM  </w:instrText>
      </w:r>
      <w:r>
        <w:fldChar w:fldCharType="end"/>
      </w:r>
      <w:r>
        <w:tab/>
        <w:t xml:space="preserve">Что касается технической помощи в области внедрения стандарта ВОИС ST.26 и WIPO Sequence, то Международному бюро было предложено провести два вебинара по этой теме, в том числе в рамках курса Академии ВОИС DL-427.  </w:t>
      </w:r>
    </w:p>
    <w:p w14:paraId="4FC994C4" w14:textId="3B3C0D72" w:rsidR="006B4C4E" w:rsidRDefault="001F4F55" w:rsidP="009A67CE">
      <w:pPr>
        <w:pStyle w:val="ONUME"/>
        <w:numPr>
          <w:ilvl w:val="0"/>
          <w:numId w:val="0"/>
        </w:numPr>
      </w:pPr>
      <w:r>
        <w:fldChar w:fldCharType="begin"/>
      </w:r>
      <w:r>
        <w:instrText xml:space="preserve"> AUTONUM  </w:instrText>
      </w:r>
      <w:r>
        <w:fldChar w:fldCharType="end"/>
      </w:r>
      <w:r>
        <w:tab/>
        <w:t xml:space="preserve">В июле 2024 года в ответ на просьбу КСВ, высказанную на восьмой сессии Комитета, был представлен Каталог интерфейсов программирования приложений (API) для интеллектуальной собственности.  Это единая платформа, на которой собран исчерпывающий перечень API, предоставляемых различными ведомствами ИС для своих продуктов и услуг.  В 2024 году Международное бюро оказало поддержку девяти ведомствам ИС, причем число API в данном каталоге достигло 177.  Кроме того, Международное бюро подготовило и опубликовало два подробных руководства на шести языках ООН —  арабском, китайском, английском, французском, русском и испанском:  </w:t>
      </w:r>
      <w:hyperlink r:id="rId15" w:history="1">
        <w:r>
          <w:rPr>
            <w:rStyle w:val="Hyperlink"/>
          </w:rPr>
          <w:t>Руководство по использованию Каталога API для пользователей</w:t>
        </w:r>
      </w:hyperlink>
      <w:r>
        <w:t xml:space="preserve">, призванное помочь пользователям изучить и использовать платформу, а также </w:t>
      </w:r>
      <w:hyperlink r:id="rId16" w:history="1">
        <w:r>
          <w:rPr>
            <w:rStyle w:val="Hyperlink"/>
          </w:rPr>
          <w:t>Руководство по использованию Каталога API для учреждений ИС</w:t>
        </w:r>
      </w:hyperlink>
      <w:r>
        <w:t xml:space="preserve">, содержащее пояснения относительно того, как учреждения ИС могут обеспечить доступ к своим IAP благодаря упомянутому каталогу.  Для дополнительной поддержки ведомств ИС в представлении файлов спецификации OpenAPI (OAS), отвечающих минимальным требованиям, Международное бюро также предоставило шаблоны форматов </w:t>
      </w:r>
      <w:hyperlink r:id="rId17" w:tgtFrame="_blank" w:history="1">
        <w:r>
          <w:rPr>
            <w:rStyle w:val="Hyperlink"/>
          </w:rPr>
          <w:t>JSON</w:t>
        </w:r>
      </w:hyperlink>
      <w:r>
        <w:t xml:space="preserve"> и </w:t>
      </w:r>
      <w:hyperlink r:id="rId18" w:tgtFrame="_blank" w:history="1">
        <w:r>
          <w:rPr>
            <w:rStyle w:val="Hyperlink"/>
          </w:rPr>
          <w:t>YAML</w:t>
        </w:r>
      </w:hyperlink>
      <w:r>
        <w:t>.</w:t>
      </w:r>
    </w:p>
    <w:p w14:paraId="7DEE5B77" w14:textId="77777777" w:rsidR="006B4C4E" w:rsidRDefault="006B4C4E">
      <w:r>
        <w:br w:type="page"/>
      </w:r>
    </w:p>
    <w:p w14:paraId="7BE8B692" w14:textId="57C5D491" w:rsidR="009E2E0C" w:rsidRDefault="00244938" w:rsidP="009A67CE">
      <w:pPr>
        <w:pStyle w:val="ONUME"/>
        <w:numPr>
          <w:ilvl w:val="0"/>
          <w:numId w:val="0"/>
        </w:numPr>
      </w:pPr>
      <w:r>
        <w:fldChar w:fldCharType="begin"/>
      </w:r>
      <w:r>
        <w:instrText xml:space="preserve"> AUTONUM  </w:instrText>
      </w:r>
      <w:r>
        <w:fldChar w:fldCharType="end"/>
      </w:r>
      <w:r>
        <w:tab/>
        <w:t>Секретариат готов и впредь оказывать техническую помощь и проводить обучение по стандартам ВОИС по факту получения запросов и в зависимости от наличия ресурсов.</w:t>
      </w:r>
    </w:p>
    <w:p w14:paraId="29B105FD" w14:textId="011E30CC" w:rsidR="009E2E0C" w:rsidRPr="00A6078A" w:rsidRDefault="009E2E0C" w:rsidP="0039599E">
      <w:pPr>
        <w:pStyle w:val="Heading2"/>
      </w:pPr>
      <w:r>
        <w:t>ТЕХНИЧЕСКАЯ ПОМОЩЬ В СОЗДАНИИ ИНФРАСТРУКТУРЫ В УЧРЕЖДЕНИЯХ ИС С ИСПОЛЬЗОВАНИЕМ СТАНДАРТОВ ВОИС</w:t>
      </w:r>
    </w:p>
    <w:p w14:paraId="073F73A2" w14:textId="7E42AF83" w:rsidR="009E2E0C" w:rsidRPr="00A6078A" w:rsidRDefault="009A67CE" w:rsidP="009A67CE">
      <w:pPr>
        <w:pStyle w:val="ONUME"/>
        <w:numPr>
          <w:ilvl w:val="0"/>
          <w:numId w:val="0"/>
        </w:numPr>
      </w:pPr>
      <w:r>
        <w:rPr>
          <w:rFonts w:eastAsia="MS Mincho"/>
        </w:rPr>
        <w:fldChar w:fldCharType="begin"/>
      </w:r>
      <w:r>
        <w:rPr>
          <w:rFonts w:eastAsia="MS Mincho"/>
        </w:rPr>
        <w:instrText xml:space="preserve"> AUTONUM  </w:instrText>
      </w:r>
      <w:r>
        <w:rPr>
          <w:rFonts w:eastAsia="MS Mincho"/>
        </w:rPr>
        <w:fldChar w:fldCharType="end"/>
      </w:r>
      <w:r>
        <w:tab/>
        <w:t>Программа ВОИС 'Деловые решения для ведомств ИС' направлена на совершенствование операционных систем и технической инфраструктуры национальных и региональных ВИС, позволяющее им оказывать своим партнерам более экономичные и качественные услуги.  Оказание помощи осуществляется в русле рекомендаций Повестки дня в области развития и направлено на укрепление институциональной и технической инфраструктуры ВИС и других учреждений.  Оказываются следующие услуги: консультирование по техническим вопросам; оценка операционных потребностей; определение объема проектных работ и их планирование; анализ операционных процессов; постоянная разработка и внедрение индивидуальных операционных решений в области управления правами ИС и обмена приоритетными документами, а также результатами поиска и экспертизы; создание баз данных ИС; помощь в оцифровке данных об ИС и подготовка материалов для онлайн-публикаций и электронного обмена информацией; образовательные программы и передача знаний специалистам из учреждений ИС, а также поддержка систем, предоставленных ВОИС.  Если это необходимо, при оказании такой помощи учитываются стандарты ВОИС, касающиеся данных и информации об ИС.  Многие мероприятия осуществляются в форме обучения на рабочем месте или в виртуальном формате, программ наставничества и региональных учебных практикумов, которые играют важнейшую роль в достижении желаемых результатов.</w:t>
      </w:r>
    </w:p>
    <w:p w14:paraId="2843D496" w14:textId="6E0D9B5D" w:rsidR="009E2E0C" w:rsidRPr="00B20EA9" w:rsidRDefault="009A67CE" w:rsidP="009C15C2">
      <w:pPr>
        <w:pStyle w:val="ONUME"/>
        <w:keepLines/>
        <w:numPr>
          <w:ilvl w:val="0"/>
          <w:numId w:val="0"/>
        </w:numPr>
        <w:rPr>
          <w:color w:val="000000" w:themeColor="text1"/>
        </w:rPr>
      </w:pPr>
      <w:r>
        <w:fldChar w:fldCharType="begin"/>
      </w:r>
      <w:r>
        <w:instrText xml:space="preserve"> AUTONUM  </w:instrText>
      </w:r>
      <w:r>
        <w:fldChar w:fldCharType="end"/>
      </w:r>
      <w:r>
        <w:tab/>
        <w:t xml:space="preserve">По состоянию на конец 2024 года 91 ВИС из развивающихся стран во всех регионах мира активно использовало для управления правами ИС «Деловые решения для ведомств ИС» ВОИС, основанные на стандартах Организации.  Предлагаемые ВОИС онлайн-платформы для обмена информацией (Система централизованного доступа к результатам поиска и экспертизы и Служба цифрового доступа) используются в 60 ВИС.  Одним из основных направлений работы является повышение уровня обслуживания ВИС путем оказания им помощи в переходе к предоставлению онлайн-услуг, связанных с подачей заявок и распространением информации об ИС.  Дополнительная информация по этим вопросам имеется на веб-странице программы технической помощи ВОИС для ВИС по адресу:  </w:t>
      </w:r>
      <w:hyperlink r:id="rId19" w:history="1">
        <w:r>
          <w:rPr>
            <w:rStyle w:val="Hyperlink"/>
          </w:rPr>
          <w:t>https://www.wipo.int/global_ip/ru/activities/ip_office_business_solutions/</w:t>
        </w:r>
      </w:hyperlink>
    </w:p>
    <w:p w14:paraId="4D3F43F3" w14:textId="1AD515A1" w:rsidR="00FA0C32" w:rsidRDefault="009A67CE" w:rsidP="009A67CE">
      <w:pPr>
        <w:pStyle w:val="ONUME"/>
        <w:numPr>
          <w:ilvl w:val="0"/>
          <w:numId w:val="0"/>
        </w:numPr>
        <w:rPr>
          <w:color w:val="000000"/>
        </w:rPr>
      </w:pPr>
      <w:r>
        <w:rPr>
          <w:color w:val="000000"/>
        </w:rPr>
        <w:fldChar w:fldCharType="begin"/>
      </w:r>
      <w:r>
        <w:rPr>
          <w:color w:val="000000"/>
        </w:rPr>
        <w:instrText xml:space="preserve"> AUTONUM  </w:instrText>
      </w:r>
      <w:r>
        <w:rPr>
          <w:color w:val="000000"/>
        </w:rPr>
        <w:fldChar w:fldCharType="end"/>
      </w:r>
      <w:r>
        <w:rPr>
          <w:color w:val="000000"/>
        </w:rPr>
        <w:tab/>
        <w:t>В рамках программы ВОИС «Глобальные базы данных» Международное бюро продолжило получать поддержку по линии целевого фонда Японии в целях оказания помощи государствам-членам по составлению высококачественных полных текстов для публикации их патентов.  За 2024 японский финансовый год были обработаны для оптического распознавания символов, вычитаны, переведены в формат XML, а затем загружены в базу данных PATENTSCOPE 14 951 патентный документ патентного ведомства Мексики (общее число листов описаний и формул изобретений составило 1 117 745).</w:t>
      </w:r>
    </w:p>
    <w:p w14:paraId="0F1EA9BB" w14:textId="77777777" w:rsidR="009E2E0C" w:rsidRPr="00253AEA" w:rsidRDefault="009E2E0C" w:rsidP="0039599E">
      <w:pPr>
        <w:pStyle w:val="Heading2"/>
      </w:pPr>
      <w:r>
        <w:t>ПОВЫШЕНИЕ КВАЛИФИКАЦИИ СОТРУДНИКОВ И ЭКСПЕРТОВ ВЕДОМСТВ ИС ДЛЯ ИСПОЛЬЗОВАНИЯ МЕЖДУНАРОДНЫХ ИНСТРУМЕНТОВ</w:t>
      </w:r>
    </w:p>
    <w:p w14:paraId="1C1448F6" w14:textId="027C1BE5" w:rsidR="00253AEA" w:rsidRDefault="003D0C63" w:rsidP="00A65BAE">
      <w:pPr>
        <w:pStyle w:val="ONUME"/>
        <w:numPr>
          <w:ilvl w:val="0"/>
          <w:numId w:val="0"/>
        </w:numPr>
        <w:rPr>
          <w:rFonts w:eastAsia="MS Mincho"/>
          <w:szCs w:val="22"/>
        </w:rPr>
      </w:pPr>
      <w:r>
        <w:rPr>
          <w:rFonts w:eastAsia="MS Mincho"/>
        </w:rPr>
        <w:fldChar w:fldCharType="begin"/>
      </w:r>
      <w:r>
        <w:rPr>
          <w:rFonts w:eastAsia="MS Mincho"/>
        </w:rPr>
        <w:instrText xml:space="preserve"> AUTONUM  </w:instrText>
      </w:r>
      <w:r>
        <w:rPr>
          <w:rFonts w:eastAsia="MS Mincho"/>
        </w:rPr>
        <w:fldChar w:fldCharType="end"/>
      </w:r>
      <w:r>
        <w:tab/>
        <w:t xml:space="preserve">В ответ на поступившие запросы Международное бюро организовало совместно с Национальным институтом интеллектуальной собственности им. Раджива Ганди (RGNIIPM) и Управлением генерального контролера по патентам, промышленным образцам и товарным знакам Индии учебный семинар по использованию классификации МПК для патентных экспертов на тему патентного поиска и экспертизы для стран Азии, который был проведен 24 и 28 июня 2024 года посредством онлайн-платформы.  В данном контексте была разъяснена актуальность соответствующих стандартов ВОИС. </w:t>
      </w:r>
    </w:p>
    <w:p w14:paraId="79F8B9FD" w14:textId="6EA71D19" w:rsidR="009E2E0C" w:rsidRPr="001B28FE" w:rsidRDefault="009E2E0C" w:rsidP="0039599E">
      <w:pPr>
        <w:pStyle w:val="Heading2"/>
      </w:pPr>
      <w:r>
        <w:t>ОБЕСПЕЧЕНИЕ БОЛЕЕ ГЛУБОКОГО ПОНИМАНИЯ СТАНДАРТОВ ВОИС</w:t>
      </w:r>
    </w:p>
    <w:p w14:paraId="40F4735F" w14:textId="2CED4F15" w:rsidR="00035E70" w:rsidRDefault="00BF0839" w:rsidP="001939AF">
      <w:pPr>
        <w:pStyle w:val="ONUME"/>
        <w:numPr>
          <w:ilvl w:val="0"/>
          <w:numId w:val="0"/>
        </w:numPr>
        <w:rPr>
          <w:szCs w:val="28"/>
        </w:rPr>
      </w:pPr>
      <w:r>
        <w:fldChar w:fldCharType="begin"/>
      </w:r>
      <w:r>
        <w:instrText xml:space="preserve"> AUTONUM  </w:instrText>
      </w:r>
      <w:r>
        <w:fldChar w:fldCharType="end"/>
      </w:r>
      <w:r>
        <w:tab/>
        <w:t>Для лучшего информирования развивающихся стран о стандартах ВОИС и поддержки очного участия представителей более широкого круга развивающихся стран в подготовке новых или пересмотренных стандартов ВОИС, согласно решению Генеральной Ассамблеи, принятому в октябре 2011 года, Международное бюро профинансировало участие представителей десяти развивающихся стран или наименее развитых стран (НРС) в работе двенадцатой сессии КСВ.</w:t>
      </w:r>
    </w:p>
    <w:p w14:paraId="73FCF1CE" w14:textId="01F8CD9B" w:rsidR="009E2E0C" w:rsidRDefault="009E2E0C" w:rsidP="0039599E">
      <w:pPr>
        <w:pStyle w:val="Heading2"/>
      </w:pPr>
      <w:r>
        <w:t>ОБМЕН ДАННЫМИ ОБ ИС</w:t>
      </w:r>
    </w:p>
    <w:p w14:paraId="41F9F53B" w14:textId="237078D2" w:rsidR="009C15C2" w:rsidRDefault="00BF0839" w:rsidP="00762F60">
      <w:pPr>
        <w:spacing w:after="220"/>
        <w:rPr>
          <w:i/>
          <w:szCs w:val="22"/>
        </w:rPr>
      </w:pPr>
      <w:r w:rsidRPr="00494B8F">
        <w:fldChar w:fldCharType="begin"/>
      </w:r>
      <w:r w:rsidRPr="00494B8F">
        <w:instrText xml:space="preserve"> AUTONUM  </w:instrText>
      </w:r>
      <w:r w:rsidRPr="00494B8F">
        <w:fldChar w:fldCharType="end"/>
      </w:r>
      <w:r>
        <w:tab/>
        <w:t xml:space="preserve"> </w:t>
      </w:r>
      <w:r>
        <w:rPr>
          <w:color w:val="000000"/>
        </w:rPr>
        <w:t>Международное бюро взаимодействует со многими ВИС, особенно из некоторых групп развивающихся стран, в интересах содействия обмену данными об ИС, с тем чтобы обеспечить пользователям из этих стран более широкий доступ к информации об ИС.  При наличии такой возможности обмен данными об ИС осуществляется в соответствии с применимыми стандартам ВОИС.  В 2024 году в Глобальную базу данных по брендам были добавлены фонды товарных знаков следующих стран / региональных организаций:  Сент-Винсент и Гренадины, Катар, Тринидад и Тобаго, Белиз, Сан-Томе и Принсипи, АРОИС и АОИС; в 2024 году в PATENTSCOPE были добавлены патентные фонды следующих стран:  Венгрия, Турция и Патентное ведомство Совета сотрудничества арабских государств Залива.</w:t>
      </w:r>
    </w:p>
    <w:p w14:paraId="181AD5F0" w14:textId="397E6BCA" w:rsidR="009E2E0C" w:rsidRPr="00F73FF7" w:rsidRDefault="006E2A3A" w:rsidP="0039599E">
      <w:pPr>
        <w:pStyle w:val="ONUME"/>
        <w:numPr>
          <w:ilvl w:val="0"/>
          <w:numId w:val="0"/>
        </w:numPr>
        <w:tabs>
          <w:tab w:val="left" w:pos="6237"/>
        </w:tabs>
        <w:ind w:left="5529"/>
        <w:rPr>
          <w:i/>
        </w:rPr>
      </w:pPr>
      <w:r>
        <w:rPr>
          <w:i/>
        </w:rPr>
        <w:fldChar w:fldCharType="begin"/>
      </w:r>
      <w:r>
        <w:rPr>
          <w:i/>
        </w:rPr>
        <w:instrText xml:space="preserve"> AUTONUM  </w:instrText>
      </w:r>
      <w:r>
        <w:rPr>
          <w:i/>
        </w:rPr>
        <w:fldChar w:fldCharType="end"/>
      </w:r>
      <w:r>
        <w:rPr>
          <w:i/>
        </w:rPr>
        <w:tab/>
        <w:t>КСВ предлагается принять к сведению проведенные в 2024 году мероприятия Международного бюро, касающиеся предоставления ВИС технических консультационных услуг и помощи в целях укрепления их потенциала по вопросам распространения информации о стандартах ИС.  Настоящий документ составит основу соответствующего отчета, который должен быть представлен Генеральной Ассамблее ВОИС в 2026 году в соответствии с просьбой, сформулированной на ее 40-й сессии в октябре 2011 года (см. пункт 190 документа WO/GA/40/19).</w:t>
      </w:r>
    </w:p>
    <w:p w14:paraId="588E0AB0" w14:textId="77777777" w:rsidR="009E2E0C" w:rsidRDefault="009E2E0C" w:rsidP="009E2E0C">
      <w:pPr>
        <w:pStyle w:val="BodyText"/>
        <w:spacing w:after="0"/>
        <w:ind w:left="5529"/>
        <w:rPr>
          <w:lang w:eastAsia="en-US"/>
        </w:rPr>
      </w:pPr>
    </w:p>
    <w:p w14:paraId="5C3CEC1C" w14:textId="77777777" w:rsidR="006E2A3A" w:rsidRDefault="006E2A3A" w:rsidP="009E2E0C">
      <w:pPr>
        <w:pStyle w:val="BodyText"/>
        <w:spacing w:after="0"/>
        <w:ind w:left="5529"/>
        <w:rPr>
          <w:lang w:eastAsia="en-US"/>
        </w:rPr>
      </w:pPr>
    </w:p>
    <w:p w14:paraId="56B89220" w14:textId="77777777" w:rsidR="0039599E" w:rsidRPr="00CA34BE" w:rsidRDefault="0039599E" w:rsidP="009E2E0C">
      <w:pPr>
        <w:pStyle w:val="BodyText"/>
        <w:spacing w:after="0"/>
        <w:ind w:left="5529"/>
        <w:rPr>
          <w:lang w:eastAsia="en-US"/>
        </w:rPr>
      </w:pPr>
    </w:p>
    <w:p w14:paraId="744E3348" w14:textId="66805BDF" w:rsidR="002326AB" w:rsidRDefault="009E2E0C" w:rsidP="0039599E">
      <w:pPr>
        <w:pStyle w:val="Endofdocument"/>
        <w:ind w:left="5530"/>
        <w:jc w:val="center"/>
        <w:rPr>
          <w:szCs w:val="22"/>
        </w:rPr>
      </w:pPr>
      <w:r>
        <w:t>[Конец документа]</w:t>
      </w:r>
    </w:p>
    <w:p w14:paraId="7EE7A2E3" w14:textId="77777777" w:rsidR="0039599E" w:rsidRDefault="0039599E" w:rsidP="0039599E">
      <w:pPr>
        <w:pStyle w:val="Endofdocument"/>
        <w:ind w:left="5530"/>
        <w:jc w:val="center"/>
        <w:rPr>
          <w:szCs w:val="22"/>
        </w:rPr>
      </w:pPr>
    </w:p>
    <w:p w14:paraId="77F8128F" w14:textId="77777777" w:rsidR="0039599E" w:rsidRDefault="0039599E" w:rsidP="0039599E">
      <w:pPr>
        <w:pStyle w:val="Endofdocument"/>
        <w:ind w:left="5530"/>
        <w:jc w:val="center"/>
      </w:pPr>
    </w:p>
    <w:sectPr w:rsidR="0039599E" w:rsidSect="00C20DB1">
      <w:headerReference w:type="default" r:id="rId20"/>
      <w:endnotePr>
        <w:numFmt w:val="decimal"/>
      </w:endnotePr>
      <w:pgSz w:w="11907" w:h="16840" w:code="9"/>
      <w:pgMar w:top="562" w:right="1138" w:bottom="1008"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86E86" w14:textId="77777777" w:rsidR="00E2549D" w:rsidRDefault="00E2549D">
      <w:r>
        <w:separator/>
      </w:r>
    </w:p>
  </w:endnote>
  <w:endnote w:type="continuationSeparator" w:id="0">
    <w:p w14:paraId="71063BEE" w14:textId="77777777" w:rsidR="00E2549D" w:rsidRDefault="00E2549D" w:rsidP="003B38C1">
      <w:r>
        <w:separator/>
      </w:r>
    </w:p>
    <w:p w14:paraId="173619F7" w14:textId="77777777" w:rsidR="00E2549D" w:rsidRPr="00B05744" w:rsidRDefault="00E2549D" w:rsidP="003B38C1">
      <w:pPr>
        <w:spacing w:after="60"/>
        <w:rPr>
          <w:sz w:val="17"/>
          <w:lang w:val="en-US"/>
        </w:rPr>
      </w:pPr>
      <w:r w:rsidRPr="00B05744">
        <w:rPr>
          <w:sz w:val="17"/>
          <w:lang w:val="en-US"/>
        </w:rPr>
        <w:t>[Endnote continued from previous page]</w:t>
      </w:r>
    </w:p>
  </w:endnote>
  <w:endnote w:type="continuationNotice" w:id="1">
    <w:p w14:paraId="3133BCC9" w14:textId="77777777" w:rsidR="00E2549D" w:rsidRPr="00B05744" w:rsidRDefault="00E2549D" w:rsidP="003B38C1">
      <w:pPr>
        <w:spacing w:before="60"/>
        <w:jc w:val="right"/>
        <w:rPr>
          <w:sz w:val="17"/>
          <w:szCs w:val="17"/>
          <w:lang w:val="en-US"/>
        </w:rPr>
      </w:pPr>
      <w:r w:rsidRPr="00B0574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BBC0A" w14:textId="77777777" w:rsidR="00E2549D" w:rsidRDefault="00E2549D">
      <w:r>
        <w:separator/>
      </w:r>
    </w:p>
  </w:footnote>
  <w:footnote w:type="continuationSeparator" w:id="0">
    <w:p w14:paraId="361AD940" w14:textId="77777777" w:rsidR="00E2549D" w:rsidRDefault="00E2549D" w:rsidP="008B60B2">
      <w:r>
        <w:separator/>
      </w:r>
    </w:p>
    <w:p w14:paraId="3F0D3442" w14:textId="77777777" w:rsidR="00E2549D" w:rsidRPr="00B05744" w:rsidRDefault="00E2549D" w:rsidP="008B60B2">
      <w:pPr>
        <w:spacing w:after="60"/>
        <w:rPr>
          <w:sz w:val="17"/>
          <w:szCs w:val="17"/>
          <w:lang w:val="en-US"/>
        </w:rPr>
      </w:pPr>
      <w:r w:rsidRPr="00B05744">
        <w:rPr>
          <w:sz w:val="17"/>
          <w:szCs w:val="17"/>
          <w:lang w:val="en-US"/>
        </w:rPr>
        <w:t>[Footnote continued from previous page]</w:t>
      </w:r>
    </w:p>
  </w:footnote>
  <w:footnote w:type="continuationNotice" w:id="1">
    <w:p w14:paraId="5CB21DF4" w14:textId="77777777" w:rsidR="00E2549D" w:rsidRPr="00B05744" w:rsidRDefault="00E2549D" w:rsidP="008B60B2">
      <w:pPr>
        <w:spacing w:before="60"/>
        <w:jc w:val="right"/>
        <w:rPr>
          <w:sz w:val="17"/>
          <w:szCs w:val="17"/>
          <w:lang w:val="en-US"/>
        </w:rPr>
      </w:pPr>
      <w:r w:rsidRPr="00B05744">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28E0" w14:textId="6449C7F6" w:rsidR="00D07C78" w:rsidRPr="002326AB" w:rsidRDefault="009E2E0C" w:rsidP="00477D6B">
    <w:pPr>
      <w:jc w:val="right"/>
      <w:rPr>
        <w:caps/>
      </w:rPr>
    </w:pPr>
    <w:bookmarkStart w:id="6" w:name="Code2"/>
    <w:bookmarkEnd w:id="6"/>
    <w:r>
      <w:rPr>
        <w:caps/>
      </w:rPr>
      <w:t>CWS/13/21</w:t>
    </w:r>
  </w:p>
  <w:p w14:paraId="018F05E0" w14:textId="4480275D" w:rsidR="00D07C78" w:rsidRDefault="00D07C78" w:rsidP="00477D6B">
    <w:pPr>
      <w:jc w:val="right"/>
    </w:pPr>
    <w:r>
      <w:t xml:space="preserve">cтр. </w:t>
    </w:r>
    <w:r>
      <w:fldChar w:fldCharType="begin"/>
    </w:r>
    <w:r>
      <w:instrText xml:space="preserve"> PAGE  \* MERGEFORMAT </w:instrText>
    </w:r>
    <w:r>
      <w:fldChar w:fldCharType="separate"/>
    </w:r>
    <w:r w:rsidR="00E67632">
      <w:t>2</w:t>
    </w:r>
    <w:r>
      <w:fldChar w:fldCharType="end"/>
    </w:r>
  </w:p>
  <w:p w14:paraId="66E11673" w14:textId="77777777" w:rsidR="00D07C78" w:rsidRDefault="00D07C78" w:rsidP="00477D6B">
    <w:pPr>
      <w:jc w:val="right"/>
    </w:pPr>
  </w:p>
  <w:p w14:paraId="64271CD5"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2372270">
    <w:abstractNumId w:val="2"/>
  </w:num>
  <w:num w:numId="2" w16cid:durableId="1486706783">
    <w:abstractNumId w:val="5"/>
  </w:num>
  <w:num w:numId="3" w16cid:durableId="1637485562">
    <w:abstractNumId w:val="0"/>
  </w:num>
  <w:num w:numId="4" w16cid:durableId="277026938">
    <w:abstractNumId w:val="6"/>
  </w:num>
  <w:num w:numId="5" w16cid:durableId="347828112">
    <w:abstractNumId w:val="1"/>
  </w:num>
  <w:num w:numId="6" w16cid:durableId="603269569">
    <w:abstractNumId w:val="3"/>
  </w:num>
  <w:num w:numId="7" w16cid:durableId="62142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0C"/>
    <w:rsid w:val="000001E2"/>
    <w:rsid w:val="00003019"/>
    <w:rsid w:val="00003194"/>
    <w:rsid w:val="0001578B"/>
    <w:rsid w:val="0002657C"/>
    <w:rsid w:val="00032F40"/>
    <w:rsid w:val="000356DA"/>
    <w:rsid w:val="00035E70"/>
    <w:rsid w:val="00040D61"/>
    <w:rsid w:val="00041146"/>
    <w:rsid w:val="00041625"/>
    <w:rsid w:val="00043CAA"/>
    <w:rsid w:val="00053EF0"/>
    <w:rsid w:val="00056816"/>
    <w:rsid w:val="000608C4"/>
    <w:rsid w:val="00065748"/>
    <w:rsid w:val="00067803"/>
    <w:rsid w:val="00073E0A"/>
    <w:rsid w:val="0007519E"/>
    <w:rsid w:val="00075432"/>
    <w:rsid w:val="000968ED"/>
    <w:rsid w:val="0009797C"/>
    <w:rsid w:val="000A0592"/>
    <w:rsid w:val="000A18C3"/>
    <w:rsid w:val="000A3D97"/>
    <w:rsid w:val="000B7FFC"/>
    <w:rsid w:val="000C347D"/>
    <w:rsid w:val="000C34B6"/>
    <w:rsid w:val="000C6DC4"/>
    <w:rsid w:val="000C79FD"/>
    <w:rsid w:val="000D3948"/>
    <w:rsid w:val="000D3E7D"/>
    <w:rsid w:val="000D578B"/>
    <w:rsid w:val="000E1E9A"/>
    <w:rsid w:val="000E3846"/>
    <w:rsid w:val="000E3D56"/>
    <w:rsid w:val="000E4CA5"/>
    <w:rsid w:val="000E61B3"/>
    <w:rsid w:val="000F0A41"/>
    <w:rsid w:val="000F0F8C"/>
    <w:rsid w:val="000F244E"/>
    <w:rsid w:val="000F4956"/>
    <w:rsid w:val="000F5621"/>
    <w:rsid w:val="000F5E56"/>
    <w:rsid w:val="00113356"/>
    <w:rsid w:val="001171CF"/>
    <w:rsid w:val="00117B8E"/>
    <w:rsid w:val="0012266F"/>
    <w:rsid w:val="001259F8"/>
    <w:rsid w:val="00131F13"/>
    <w:rsid w:val="00132F3E"/>
    <w:rsid w:val="001362EE"/>
    <w:rsid w:val="0013710C"/>
    <w:rsid w:val="0014660C"/>
    <w:rsid w:val="001479FD"/>
    <w:rsid w:val="00147EC4"/>
    <w:rsid w:val="001539C6"/>
    <w:rsid w:val="00154EBB"/>
    <w:rsid w:val="001647D5"/>
    <w:rsid w:val="0017521B"/>
    <w:rsid w:val="001768D6"/>
    <w:rsid w:val="001832A6"/>
    <w:rsid w:val="00184E07"/>
    <w:rsid w:val="00186900"/>
    <w:rsid w:val="00192079"/>
    <w:rsid w:val="001939AF"/>
    <w:rsid w:val="00196D43"/>
    <w:rsid w:val="001A3DDE"/>
    <w:rsid w:val="001A5E13"/>
    <w:rsid w:val="001A6660"/>
    <w:rsid w:val="001B2B9F"/>
    <w:rsid w:val="001B466E"/>
    <w:rsid w:val="001B5A53"/>
    <w:rsid w:val="001B6C50"/>
    <w:rsid w:val="001C0D08"/>
    <w:rsid w:val="001C4D42"/>
    <w:rsid w:val="001C624A"/>
    <w:rsid w:val="001C7106"/>
    <w:rsid w:val="001D0D80"/>
    <w:rsid w:val="001D173A"/>
    <w:rsid w:val="001D4107"/>
    <w:rsid w:val="001D46C0"/>
    <w:rsid w:val="001D7770"/>
    <w:rsid w:val="001E1C22"/>
    <w:rsid w:val="001F1CA8"/>
    <w:rsid w:val="001F1F4D"/>
    <w:rsid w:val="001F3240"/>
    <w:rsid w:val="001F39D3"/>
    <w:rsid w:val="001F4F55"/>
    <w:rsid w:val="00203D24"/>
    <w:rsid w:val="00203FD4"/>
    <w:rsid w:val="00205EB3"/>
    <w:rsid w:val="0021217E"/>
    <w:rsid w:val="00213A11"/>
    <w:rsid w:val="00214ECA"/>
    <w:rsid w:val="002176D9"/>
    <w:rsid w:val="002326AB"/>
    <w:rsid w:val="0023314E"/>
    <w:rsid w:val="002357D0"/>
    <w:rsid w:val="002370AB"/>
    <w:rsid w:val="0023776C"/>
    <w:rsid w:val="00243430"/>
    <w:rsid w:val="00244938"/>
    <w:rsid w:val="00253AEA"/>
    <w:rsid w:val="0025454E"/>
    <w:rsid w:val="002559D6"/>
    <w:rsid w:val="0026104D"/>
    <w:rsid w:val="00261D82"/>
    <w:rsid w:val="00262FB5"/>
    <w:rsid w:val="002634C4"/>
    <w:rsid w:val="00274798"/>
    <w:rsid w:val="00275D05"/>
    <w:rsid w:val="0027686E"/>
    <w:rsid w:val="00284F51"/>
    <w:rsid w:val="00285427"/>
    <w:rsid w:val="002928D3"/>
    <w:rsid w:val="0029409A"/>
    <w:rsid w:val="00294595"/>
    <w:rsid w:val="002A50D7"/>
    <w:rsid w:val="002B2387"/>
    <w:rsid w:val="002B24A5"/>
    <w:rsid w:val="002B639B"/>
    <w:rsid w:val="002C4FF2"/>
    <w:rsid w:val="002C5DAC"/>
    <w:rsid w:val="002D0D70"/>
    <w:rsid w:val="002D3C73"/>
    <w:rsid w:val="002F00D4"/>
    <w:rsid w:val="002F1FE6"/>
    <w:rsid w:val="002F4E68"/>
    <w:rsid w:val="002F5113"/>
    <w:rsid w:val="00304ABA"/>
    <w:rsid w:val="00304F40"/>
    <w:rsid w:val="003108BA"/>
    <w:rsid w:val="00312F7F"/>
    <w:rsid w:val="00313D7F"/>
    <w:rsid w:val="00321ADD"/>
    <w:rsid w:val="00330E93"/>
    <w:rsid w:val="00330FD5"/>
    <w:rsid w:val="0033493A"/>
    <w:rsid w:val="00354588"/>
    <w:rsid w:val="00361450"/>
    <w:rsid w:val="003644D9"/>
    <w:rsid w:val="00366389"/>
    <w:rsid w:val="003673CF"/>
    <w:rsid w:val="00370B6A"/>
    <w:rsid w:val="00375780"/>
    <w:rsid w:val="0038392C"/>
    <w:rsid w:val="0038397C"/>
    <w:rsid w:val="003845C1"/>
    <w:rsid w:val="003859D6"/>
    <w:rsid w:val="0038683D"/>
    <w:rsid w:val="00393CF7"/>
    <w:rsid w:val="0039599E"/>
    <w:rsid w:val="0039703B"/>
    <w:rsid w:val="003A6F89"/>
    <w:rsid w:val="003B038B"/>
    <w:rsid w:val="003B0C03"/>
    <w:rsid w:val="003B2095"/>
    <w:rsid w:val="003B2742"/>
    <w:rsid w:val="003B38C1"/>
    <w:rsid w:val="003B4560"/>
    <w:rsid w:val="003C1ED3"/>
    <w:rsid w:val="003C34E9"/>
    <w:rsid w:val="003C3FB4"/>
    <w:rsid w:val="003C6CAA"/>
    <w:rsid w:val="003D0C63"/>
    <w:rsid w:val="003D25B1"/>
    <w:rsid w:val="003D4CA1"/>
    <w:rsid w:val="003E60EC"/>
    <w:rsid w:val="003E67AD"/>
    <w:rsid w:val="003F2AE2"/>
    <w:rsid w:val="003F389E"/>
    <w:rsid w:val="00411428"/>
    <w:rsid w:val="00413A07"/>
    <w:rsid w:val="00423E3E"/>
    <w:rsid w:val="00424E72"/>
    <w:rsid w:val="00427AF4"/>
    <w:rsid w:val="00441386"/>
    <w:rsid w:val="004417DB"/>
    <w:rsid w:val="004446FD"/>
    <w:rsid w:val="004452C8"/>
    <w:rsid w:val="00447F7B"/>
    <w:rsid w:val="004555AB"/>
    <w:rsid w:val="00455BE8"/>
    <w:rsid w:val="00456159"/>
    <w:rsid w:val="00460D79"/>
    <w:rsid w:val="00462789"/>
    <w:rsid w:val="004647DA"/>
    <w:rsid w:val="00465459"/>
    <w:rsid w:val="00466419"/>
    <w:rsid w:val="00474062"/>
    <w:rsid w:val="00474ACF"/>
    <w:rsid w:val="00476023"/>
    <w:rsid w:val="00477D6B"/>
    <w:rsid w:val="004809FB"/>
    <w:rsid w:val="004860C4"/>
    <w:rsid w:val="00494B8F"/>
    <w:rsid w:val="004A4403"/>
    <w:rsid w:val="004A5E4F"/>
    <w:rsid w:val="004A6F09"/>
    <w:rsid w:val="004B0199"/>
    <w:rsid w:val="004B19E1"/>
    <w:rsid w:val="004C2E38"/>
    <w:rsid w:val="004C2FF3"/>
    <w:rsid w:val="004D0B55"/>
    <w:rsid w:val="004E0BCA"/>
    <w:rsid w:val="004E340F"/>
    <w:rsid w:val="004E698D"/>
    <w:rsid w:val="004F531A"/>
    <w:rsid w:val="004F5D3C"/>
    <w:rsid w:val="004F6B76"/>
    <w:rsid w:val="005019FF"/>
    <w:rsid w:val="005052AC"/>
    <w:rsid w:val="0050617C"/>
    <w:rsid w:val="0051715D"/>
    <w:rsid w:val="00524EE9"/>
    <w:rsid w:val="0053057A"/>
    <w:rsid w:val="00535810"/>
    <w:rsid w:val="00542402"/>
    <w:rsid w:val="0054282C"/>
    <w:rsid w:val="00546067"/>
    <w:rsid w:val="00551759"/>
    <w:rsid w:val="00556076"/>
    <w:rsid w:val="00560A29"/>
    <w:rsid w:val="00564B9E"/>
    <w:rsid w:val="00570C0F"/>
    <w:rsid w:val="00581302"/>
    <w:rsid w:val="0058220C"/>
    <w:rsid w:val="005A1155"/>
    <w:rsid w:val="005A1DB6"/>
    <w:rsid w:val="005A546F"/>
    <w:rsid w:val="005A5CCC"/>
    <w:rsid w:val="005B01EE"/>
    <w:rsid w:val="005B5052"/>
    <w:rsid w:val="005C40FF"/>
    <w:rsid w:val="005C4F21"/>
    <w:rsid w:val="005C6649"/>
    <w:rsid w:val="005C67BC"/>
    <w:rsid w:val="005E1640"/>
    <w:rsid w:val="0060071D"/>
    <w:rsid w:val="00600C29"/>
    <w:rsid w:val="00602750"/>
    <w:rsid w:val="00605827"/>
    <w:rsid w:val="00614E74"/>
    <w:rsid w:val="006163CD"/>
    <w:rsid w:val="00617ACA"/>
    <w:rsid w:val="00624AD5"/>
    <w:rsid w:val="0063141A"/>
    <w:rsid w:val="00642382"/>
    <w:rsid w:val="00644561"/>
    <w:rsid w:val="00646050"/>
    <w:rsid w:val="00646B36"/>
    <w:rsid w:val="0064766F"/>
    <w:rsid w:val="006561F6"/>
    <w:rsid w:val="00660017"/>
    <w:rsid w:val="00662675"/>
    <w:rsid w:val="006635C9"/>
    <w:rsid w:val="00670A14"/>
    <w:rsid w:val="0067129B"/>
    <w:rsid w:val="006713CA"/>
    <w:rsid w:val="00676C5C"/>
    <w:rsid w:val="0068053F"/>
    <w:rsid w:val="006959CE"/>
    <w:rsid w:val="006A2EDF"/>
    <w:rsid w:val="006B0158"/>
    <w:rsid w:val="006B4C4E"/>
    <w:rsid w:val="006C05CA"/>
    <w:rsid w:val="006C7643"/>
    <w:rsid w:val="006D4208"/>
    <w:rsid w:val="006E01D1"/>
    <w:rsid w:val="006E11D0"/>
    <w:rsid w:val="006E2A3A"/>
    <w:rsid w:val="006E37B5"/>
    <w:rsid w:val="007013F6"/>
    <w:rsid w:val="0070155F"/>
    <w:rsid w:val="00701A6C"/>
    <w:rsid w:val="0070379E"/>
    <w:rsid w:val="00707686"/>
    <w:rsid w:val="007111BC"/>
    <w:rsid w:val="00711A54"/>
    <w:rsid w:val="00711DA5"/>
    <w:rsid w:val="00717CE5"/>
    <w:rsid w:val="00720EFD"/>
    <w:rsid w:val="00726C10"/>
    <w:rsid w:val="00731249"/>
    <w:rsid w:val="00733A96"/>
    <w:rsid w:val="00746931"/>
    <w:rsid w:val="0075777E"/>
    <w:rsid w:val="007622C2"/>
    <w:rsid w:val="00762551"/>
    <w:rsid w:val="00762F60"/>
    <w:rsid w:val="00766F48"/>
    <w:rsid w:val="0077001D"/>
    <w:rsid w:val="0077511F"/>
    <w:rsid w:val="0078121E"/>
    <w:rsid w:val="00781810"/>
    <w:rsid w:val="0078450E"/>
    <w:rsid w:val="007854AF"/>
    <w:rsid w:val="00785B52"/>
    <w:rsid w:val="00793A7C"/>
    <w:rsid w:val="00794835"/>
    <w:rsid w:val="007A10E7"/>
    <w:rsid w:val="007A398A"/>
    <w:rsid w:val="007A3DFF"/>
    <w:rsid w:val="007A6836"/>
    <w:rsid w:val="007A6870"/>
    <w:rsid w:val="007B29A1"/>
    <w:rsid w:val="007B3E48"/>
    <w:rsid w:val="007B491E"/>
    <w:rsid w:val="007B60F5"/>
    <w:rsid w:val="007C1285"/>
    <w:rsid w:val="007C17A3"/>
    <w:rsid w:val="007C7395"/>
    <w:rsid w:val="007D1613"/>
    <w:rsid w:val="007D65E2"/>
    <w:rsid w:val="007D6F18"/>
    <w:rsid w:val="007E050C"/>
    <w:rsid w:val="007E3B27"/>
    <w:rsid w:val="007E4C0E"/>
    <w:rsid w:val="007E6132"/>
    <w:rsid w:val="007F7DED"/>
    <w:rsid w:val="00801595"/>
    <w:rsid w:val="00805A13"/>
    <w:rsid w:val="0081150E"/>
    <w:rsid w:val="008129BA"/>
    <w:rsid w:val="00815E32"/>
    <w:rsid w:val="00820DD7"/>
    <w:rsid w:val="00822371"/>
    <w:rsid w:val="00823049"/>
    <w:rsid w:val="00846CF6"/>
    <w:rsid w:val="00851359"/>
    <w:rsid w:val="0085259E"/>
    <w:rsid w:val="00855F77"/>
    <w:rsid w:val="00857C0B"/>
    <w:rsid w:val="008800A7"/>
    <w:rsid w:val="008915F0"/>
    <w:rsid w:val="008A134B"/>
    <w:rsid w:val="008A4F79"/>
    <w:rsid w:val="008B2CC1"/>
    <w:rsid w:val="008B3630"/>
    <w:rsid w:val="008B60B2"/>
    <w:rsid w:val="008D3767"/>
    <w:rsid w:val="008D3B84"/>
    <w:rsid w:val="008D7153"/>
    <w:rsid w:val="008E029A"/>
    <w:rsid w:val="008E19EE"/>
    <w:rsid w:val="008F173C"/>
    <w:rsid w:val="008F3604"/>
    <w:rsid w:val="008F54A0"/>
    <w:rsid w:val="008F64D0"/>
    <w:rsid w:val="008F7A33"/>
    <w:rsid w:val="009049F3"/>
    <w:rsid w:val="00905339"/>
    <w:rsid w:val="0090731E"/>
    <w:rsid w:val="00910EF0"/>
    <w:rsid w:val="00913CD5"/>
    <w:rsid w:val="009144CB"/>
    <w:rsid w:val="00916EE2"/>
    <w:rsid w:val="00917D9D"/>
    <w:rsid w:val="009244D2"/>
    <w:rsid w:val="0092779D"/>
    <w:rsid w:val="009353F8"/>
    <w:rsid w:val="00937BBB"/>
    <w:rsid w:val="00955473"/>
    <w:rsid w:val="009561E2"/>
    <w:rsid w:val="00960E8C"/>
    <w:rsid w:val="009630F1"/>
    <w:rsid w:val="0096667F"/>
    <w:rsid w:val="00966A22"/>
    <w:rsid w:val="0096722F"/>
    <w:rsid w:val="00976EA1"/>
    <w:rsid w:val="00980843"/>
    <w:rsid w:val="00985365"/>
    <w:rsid w:val="00987AA0"/>
    <w:rsid w:val="00995087"/>
    <w:rsid w:val="009A0F4B"/>
    <w:rsid w:val="009A1053"/>
    <w:rsid w:val="009A1630"/>
    <w:rsid w:val="009A5059"/>
    <w:rsid w:val="009A5667"/>
    <w:rsid w:val="009A67CE"/>
    <w:rsid w:val="009C008B"/>
    <w:rsid w:val="009C0489"/>
    <w:rsid w:val="009C15C2"/>
    <w:rsid w:val="009C50D9"/>
    <w:rsid w:val="009C5F84"/>
    <w:rsid w:val="009D0B1D"/>
    <w:rsid w:val="009D3901"/>
    <w:rsid w:val="009D5B48"/>
    <w:rsid w:val="009E2791"/>
    <w:rsid w:val="009E2A28"/>
    <w:rsid w:val="009E2B11"/>
    <w:rsid w:val="009E2E0C"/>
    <w:rsid w:val="009E3F6F"/>
    <w:rsid w:val="009F10DB"/>
    <w:rsid w:val="009F499F"/>
    <w:rsid w:val="009F51DF"/>
    <w:rsid w:val="00A01449"/>
    <w:rsid w:val="00A02EF1"/>
    <w:rsid w:val="00A03EFD"/>
    <w:rsid w:val="00A0415D"/>
    <w:rsid w:val="00A16EE4"/>
    <w:rsid w:val="00A25918"/>
    <w:rsid w:val="00A26DC1"/>
    <w:rsid w:val="00A30440"/>
    <w:rsid w:val="00A3077E"/>
    <w:rsid w:val="00A312F4"/>
    <w:rsid w:val="00A31D5B"/>
    <w:rsid w:val="00A31EA2"/>
    <w:rsid w:val="00A32AB5"/>
    <w:rsid w:val="00A37342"/>
    <w:rsid w:val="00A42DAF"/>
    <w:rsid w:val="00A45BD8"/>
    <w:rsid w:val="00A46249"/>
    <w:rsid w:val="00A47D8F"/>
    <w:rsid w:val="00A51077"/>
    <w:rsid w:val="00A5189C"/>
    <w:rsid w:val="00A5321F"/>
    <w:rsid w:val="00A56D8C"/>
    <w:rsid w:val="00A65BAE"/>
    <w:rsid w:val="00A67379"/>
    <w:rsid w:val="00A721F8"/>
    <w:rsid w:val="00A74212"/>
    <w:rsid w:val="00A764CA"/>
    <w:rsid w:val="00A76DA1"/>
    <w:rsid w:val="00A83467"/>
    <w:rsid w:val="00A869B7"/>
    <w:rsid w:val="00A90F0A"/>
    <w:rsid w:val="00A9255D"/>
    <w:rsid w:val="00A92AC6"/>
    <w:rsid w:val="00AB290A"/>
    <w:rsid w:val="00AB533E"/>
    <w:rsid w:val="00AB58D1"/>
    <w:rsid w:val="00AB7151"/>
    <w:rsid w:val="00AB7BA0"/>
    <w:rsid w:val="00AB7BA8"/>
    <w:rsid w:val="00AC018D"/>
    <w:rsid w:val="00AC205C"/>
    <w:rsid w:val="00AD6557"/>
    <w:rsid w:val="00AE25F3"/>
    <w:rsid w:val="00AE7B03"/>
    <w:rsid w:val="00AF0A6B"/>
    <w:rsid w:val="00AF77CC"/>
    <w:rsid w:val="00B00E75"/>
    <w:rsid w:val="00B05744"/>
    <w:rsid w:val="00B05A69"/>
    <w:rsid w:val="00B2045E"/>
    <w:rsid w:val="00B20EA9"/>
    <w:rsid w:val="00B215DE"/>
    <w:rsid w:val="00B22C3F"/>
    <w:rsid w:val="00B23800"/>
    <w:rsid w:val="00B26C01"/>
    <w:rsid w:val="00B270E9"/>
    <w:rsid w:val="00B31539"/>
    <w:rsid w:val="00B31BD6"/>
    <w:rsid w:val="00B34065"/>
    <w:rsid w:val="00B355B6"/>
    <w:rsid w:val="00B3572B"/>
    <w:rsid w:val="00B43062"/>
    <w:rsid w:val="00B4357A"/>
    <w:rsid w:val="00B4771A"/>
    <w:rsid w:val="00B5023B"/>
    <w:rsid w:val="00B50CDD"/>
    <w:rsid w:val="00B532EC"/>
    <w:rsid w:val="00B62E0E"/>
    <w:rsid w:val="00B64673"/>
    <w:rsid w:val="00B65672"/>
    <w:rsid w:val="00B701B4"/>
    <w:rsid w:val="00B75281"/>
    <w:rsid w:val="00B75615"/>
    <w:rsid w:val="00B80AC2"/>
    <w:rsid w:val="00B82A84"/>
    <w:rsid w:val="00B83E01"/>
    <w:rsid w:val="00B84498"/>
    <w:rsid w:val="00B847BB"/>
    <w:rsid w:val="00B87FB6"/>
    <w:rsid w:val="00B92F1F"/>
    <w:rsid w:val="00B94642"/>
    <w:rsid w:val="00B9734B"/>
    <w:rsid w:val="00BA30E2"/>
    <w:rsid w:val="00BB130D"/>
    <w:rsid w:val="00BB24D0"/>
    <w:rsid w:val="00BB2D4A"/>
    <w:rsid w:val="00BC1C32"/>
    <w:rsid w:val="00BD007E"/>
    <w:rsid w:val="00BE5799"/>
    <w:rsid w:val="00BE648C"/>
    <w:rsid w:val="00BE6983"/>
    <w:rsid w:val="00BF0839"/>
    <w:rsid w:val="00BF1091"/>
    <w:rsid w:val="00BF6F2F"/>
    <w:rsid w:val="00C00D55"/>
    <w:rsid w:val="00C114C1"/>
    <w:rsid w:val="00C11BFE"/>
    <w:rsid w:val="00C12220"/>
    <w:rsid w:val="00C20DB1"/>
    <w:rsid w:val="00C251C4"/>
    <w:rsid w:val="00C319C6"/>
    <w:rsid w:val="00C32737"/>
    <w:rsid w:val="00C334D3"/>
    <w:rsid w:val="00C35CFC"/>
    <w:rsid w:val="00C426EF"/>
    <w:rsid w:val="00C45EA7"/>
    <w:rsid w:val="00C5068F"/>
    <w:rsid w:val="00C61034"/>
    <w:rsid w:val="00C62941"/>
    <w:rsid w:val="00C747EF"/>
    <w:rsid w:val="00C773C2"/>
    <w:rsid w:val="00C82FC0"/>
    <w:rsid w:val="00C86D74"/>
    <w:rsid w:val="00C911AC"/>
    <w:rsid w:val="00C92137"/>
    <w:rsid w:val="00CA66D4"/>
    <w:rsid w:val="00CB022D"/>
    <w:rsid w:val="00CB18F3"/>
    <w:rsid w:val="00CB522A"/>
    <w:rsid w:val="00CB55B6"/>
    <w:rsid w:val="00CB6F0B"/>
    <w:rsid w:val="00CD04F1"/>
    <w:rsid w:val="00CD27F9"/>
    <w:rsid w:val="00CD6E61"/>
    <w:rsid w:val="00CE7BF6"/>
    <w:rsid w:val="00CE7D8C"/>
    <w:rsid w:val="00CF3110"/>
    <w:rsid w:val="00CF3E98"/>
    <w:rsid w:val="00CF681A"/>
    <w:rsid w:val="00D0300D"/>
    <w:rsid w:val="00D05F3B"/>
    <w:rsid w:val="00D06854"/>
    <w:rsid w:val="00D07AC8"/>
    <w:rsid w:val="00D07C78"/>
    <w:rsid w:val="00D165E5"/>
    <w:rsid w:val="00D1793B"/>
    <w:rsid w:val="00D2673A"/>
    <w:rsid w:val="00D2706E"/>
    <w:rsid w:val="00D27283"/>
    <w:rsid w:val="00D3038C"/>
    <w:rsid w:val="00D37DD4"/>
    <w:rsid w:val="00D45252"/>
    <w:rsid w:val="00D46546"/>
    <w:rsid w:val="00D47049"/>
    <w:rsid w:val="00D50135"/>
    <w:rsid w:val="00D501DB"/>
    <w:rsid w:val="00D5195A"/>
    <w:rsid w:val="00D578B3"/>
    <w:rsid w:val="00D63CDE"/>
    <w:rsid w:val="00D63DE7"/>
    <w:rsid w:val="00D65D1C"/>
    <w:rsid w:val="00D66A46"/>
    <w:rsid w:val="00D70116"/>
    <w:rsid w:val="00D71953"/>
    <w:rsid w:val="00D71B4D"/>
    <w:rsid w:val="00D83B71"/>
    <w:rsid w:val="00D865F6"/>
    <w:rsid w:val="00D87496"/>
    <w:rsid w:val="00D87609"/>
    <w:rsid w:val="00D93D55"/>
    <w:rsid w:val="00D945DF"/>
    <w:rsid w:val="00D9785E"/>
    <w:rsid w:val="00DA50A5"/>
    <w:rsid w:val="00DB00FF"/>
    <w:rsid w:val="00DB2B85"/>
    <w:rsid w:val="00DB3B5D"/>
    <w:rsid w:val="00DB524F"/>
    <w:rsid w:val="00DD2798"/>
    <w:rsid w:val="00DD7B7F"/>
    <w:rsid w:val="00DF1847"/>
    <w:rsid w:val="00DF51FC"/>
    <w:rsid w:val="00DF64E1"/>
    <w:rsid w:val="00E01B16"/>
    <w:rsid w:val="00E1463C"/>
    <w:rsid w:val="00E15015"/>
    <w:rsid w:val="00E15F23"/>
    <w:rsid w:val="00E2549D"/>
    <w:rsid w:val="00E279D9"/>
    <w:rsid w:val="00E30B68"/>
    <w:rsid w:val="00E335FE"/>
    <w:rsid w:val="00E33F98"/>
    <w:rsid w:val="00E34CBF"/>
    <w:rsid w:val="00E34F0A"/>
    <w:rsid w:val="00E358AF"/>
    <w:rsid w:val="00E45755"/>
    <w:rsid w:val="00E50AE3"/>
    <w:rsid w:val="00E51DBD"/>
    <w:rsid w:val="00E54544"/>
    <w:rsid w:val="00E55A68"/>
    <w:rsid w:val="00E63A63"/>
    <w:rsid w:val="00E67632"/>
    <w:rsid w:val="00E91540"/>
    <w:rsid w:val="00E921FD"/>
    <w:rsid w:val="00E96F48"/>
    <w:rsid w:val="00EA4BF4"/>
    <w:rsid w:val="00EA7D6E"/>
    <w:rsid w:val="00EB01ED"/>
    <w:rsid w:val="00EB2F76"/>
    <w:rsid w:val="00EB3911"/>
    <w:rsid w:val="00EC1454"/>
    <w:rsid w:val="00EC21E2"/>
    <w:rsid w:val="00EC4E49"/>
    <w:rsid w:val="00ED0164"/>
    <w:rsid w:val="00ED38B6"/>
    <w:rsid w:val="00ED66A2"/>
    <w:rsid w:val="00ED77FB"/>
    <w:rsid w:val="00ED7870"/>
    <w:rsid w:val="00EE17AD"/>
    <w:rsid w:val="00EE45FA"/>
    <w:rsid w:val="00EF3061"/>
    <w:rsid w:val="00EF3F25"/>
    <w:rsid w:val="00F00F48"/>
    <w:rsid w:val="00F021D3"/>
    <w:rsid w:val="00F043DE"/>
    <w:rsid w:val="00F07B4D"/>
    <w:rsid w:val="00F1146A"/>
    <w:rsid w:val="00F13982"/>
    <w:rsid w:val="00F2118C"/>
    <w:rsid w:val="00F22201"/>
    <w:rsid w:val="00F34105"/>
    <w:rsid w:val="00F41D95"/>
    <w:rsid w:val="00F52014"/>
    <w:rsid w:val="00F578F6"/>
    <w:rsid w:val="00F60757"/>
    <w:rsid w:val="00F61738"/>
    <w:rsid w:val="00F61BEF"/>
    <w:rsid w:val="00F66152"/>
    <w:rsid w:val="00F67144"/>
    <w:rsid w:val="00F7088E"/>
    <w:rsid w:val="00F7246F"/>
    <w:rsid w:val="00F80EDC"/>
    <w:rsid w:val="00F81814"/>
    <w:rsid w:val="00F81DBC"/>
    <w:rsid w:val="00F9165B"/>
    <w:rsid w:val="00FA0C32"/>
    <w:rsid w:val="00FA3D75"/>
    <w:rsid w:val="00FB3376"/>
    <w:rsid w:val="00FC2E90"/>
    <w:rsid w:val="00FC3B44"/>
    <w:rsid w:val="00FC482F"/>
    <w:rsid w:val="00FC53A9"/>
    <w:rsid w:val="00FD3CA1"/>
    <w:rsid w:val="00FD4F7A"/>
    <w:rsid w:val="00FE68AC"/>
    <w:rsid w:val="00FF1BFD"/>
    <w:rsid w:val="00FF3ABB"/>
    <w:rsid w:val="00FF5C71"/>
    <w:rsid w:val="0DE6420E"/>
    <w:rsid w:val="237EE59D"/>
    <w:rsid w:val="254C9531"/>
    <w:rsid w:val="3758CF65"/>
    <w:rsid w:val="46C50506"/>
    <w:rsid w:val="539537F2"/>
    <w:rsid w:val="70DC8DCC"/>
    <w:rsid w:val="79A98413"/>
    <w:rsid w:val="7D82FD73"/>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B3FAC"/>
  <w15:docId w15:val="{50601802-10AE-4190-ABD2-FFEC3975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9E2E0C"/>
    <w:rPr>
      <w:rFonts w:ascii="Arial" w:eastAsia="SimSun" w:hAnsi="Arial" w:cs="Arial"/>
      <w:bCs/>
      <w:iCs/>
      <w:caps/>
      <w:sz w:val="22"/>
      <w:szCs w:val="28"/>
      <w:lang w:val="ru-RU" w:eastAsia="zh-CN"/>
    </w:rPr>
  </w:style>
  <w:style w:type="character" w:customStyle="1" w:styleId="BodyTextChar">
    <w:name w:val="Body Text Char"/>
    <w:basedOn w:val="DefaultParagraphFont"/>
    <w:link w:val="BodyText"/>
    <w:rsid w:val="009E2E0C"/>
    <w:rPr>
      <w:rFonts w:ascii="Arial" w:eastAsia="SimSun" w:hAnsi="Arial" w:cs="Arial"/>
      <w:sz w:val="22"/>
      <w:lang w:val="ru-RU" w:eastAsia="zh-CN"/>
    </w:rPr>
  </w:style>
  <w:style w:type="paragraph" w:customStyle="1" w:styleId="Endofdocument">
    <w:name w:val="End of document"/>
    <w:basedOn w:val="Normal"/>
    <w:rsid w:val="009E2E0C"/>
    <w:pPr>
      <w:ind w:left="5534"/>
    </w:pPr>
  </w:style>
  <w:style w:type="character" w:styleId="Hyperlink">
    <w:name w:val="Hyperlink"/>
    <w:rsid w:val="009E2E0C"/>
    <w:rPr>
      <w:color w:val="0000FF"/>
      <w:u w:val="single"/>
    </w:rPr>
  </w:style>
  <w:style w:type="character" w:customStyle="1" w:styleId="ONUMEChar">
    <w:name w:val="ONUM E Char"/>
    <w:basedOn w:val="DefaultParagraphFont"/>
    <w:link w:val="ONUME"/>
    <w:rsid w:val="009E2E0C"/>
    <w:rPr>
      <w:rFonts w:ascii="Arial" w:eastAsia="SimSun" w:hAnsi="Arial" w:cs="Arial"/>
      <w:sz w:val="22"/>
      <w:lang w:val="ru-RU" w:eastAsia="zh-CN"/>
    </w:rPr>
  </w:style>
  <w:style w:type="paragraph" w:styleId="ListParagraph">
    <w:name w:val="List Paragraph"/>
    <w:basedOn w:val="Normal"/>
    <w:uiPriority w:val="34"/>
    <w:qFormat/>
    <w:rsid w:val="009E2E0C"/>
    <w:pPr>
      <w:ind w:left="720"/>
      <w:contextualSpacing/>
    </w:pPr>
  </w:style>
  <w:style w:type="paragraph" w:styleId="BalloonText">
    <w:name w:val="Balloon Text"/>
    <w:basedOn w:val="Normal"/>
    <w:link w:val="BalloonTextChar"/>
    <w:semiHidden/>
    <w:unhideWhenUsed/>
    <w:rsid w:val="00AC018D"/>
    <w:rPr>
      <w:rFonts w:ascii="Segoe UI" w:hAnsi="Segoe UI" w:cs="Segoe UI"/>
      <w:sz w:val="18"/>
      <w:szCs w:val="18"/>
    </w:rPr>
  </w:style>
  <w:style w:type="character" w:customStyle="1" w:styleId="BalloonTextChar">
    <w:name w:val="Balloon Text Char"/>
    <w:basedOn w:val="DefaultParagraphFont"/>
    <w:link w:val="BalloonText"/>
    <w:semiHidden/>
    <w:rsid w:val="00AC018D"/>
    <w:rPr>
      <w:rFonts w:ascii="Segoe UI" w:eastAsia="SimSun" w:hAnsi="Segoe UI" w:cs="Segoe UI"/>
      <w:sz w:val="18"/>
      <w:szCs w:val="18"/>
      <w:lang w:val="ru-RU" w:eastAsia="zh-CN"/>
    </w:rPr>
  </w:style>
  <w:style w:type="character" w:styleId="FollowedHyperlink">
    <w:name w:val="FollowedHyperlink"/>
    <w:basedOn w:val="DefaultParagraphFont"/>
    <w:semiHidden/>
    <w:unhideWhenUsed/>
    <w:rsid w:val="007C1285"/>
    <w:rPr>
      <w:color w:val="800080" w:themeColor="followedHyperlink"/>
      <w:u w:val="single"/>
    </w:rPr>
  </w:style>
  <w:style w:type="character" w:styleId="CommentReference">
    <w:name w:val="annotation reference"/>
    <w:basedOn w:val="DefaultParagraphFont"/>
    <w:unhideWhenUsed/>
    <w:rsid w:val="004E0BCA"/>
    <w:rPr>
      <w:sz w:val="16"/>
      <w:szCs w:val="16"/>
    </w:rPr>
  </w:style>
  <w:style w:type="paragraph" w:styleId="CommentSubject">
    <w:name w:val="annotation subject"/>
    <w:basedOn w:val="CommentText"/>
    <w:next w:val="CommentText"/>
    <w:link w:val="CommentSubjectChar"/>
    <w:semiHidden/>
    <w:unhideWhenUsed/>
    <w:rsid w:val="004E0BCA"/>
    <w:rPr>
      <w:b/>
      <w:bCs/>
      <w:sz w:val="20"/>
    </w:rPr>
  </w:style>
  <w:style w:type="character" w:customStyle="1" w:styleId="CommentTextChar">
    <w:name w:val="Comment Text Char"/>
    <w:basedOn w:val="DefaultParagraphFont"/>
    <w:link w:val="CommentText"/>
    <w:semiHidden/>
    <w:rsid w:val="004E0BCA"/>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4E0BCA"/>
    <w:rPr>
      <w:rFonts w:ascii="Arial" w:eastAsia="SimSun" w:hAnsi="Arial" w:cs="Arial"/>
      <w:b/>
      <w:bCs/>
      <w:sz w:val="18"/>
      <w:lang w:val="ru-RU" w:eastAsia="zh-CN"/>
    </w:rPr>
  </w:style>
  <w:style w:type="paragraph" w:styleId="Revision">
    <w:name w:val="Revision"/>
    <w:hidden/>
    <w:uiPriority w:val="99"/>
    <w:semiHidden/>
    <w:rsid w:val="00D945DF"/>
    <w:rPr>
      <w:rFonts w:ascii="Arial" w:eastAsia="SimSun" w:hAnsi="Arial" w:cs="Arial"/>
      <w:sz w:val="22"/>
      <w:lang w:eastAsia="zh-CN"/>
    </w:rPr>
  </w:style>
  <w:style w:type="character" w:customStyle="1" w:styleId="UnresolvedMention1">
    <w:name w:val="Unresolved Mention1"/>
    <w:basedOn w:val="DefaultParagraphFont"/>
    <w:uiPriority w:val="99"/>
    <w:semiHidden/>
    <w:unhideWhenUsed/>
    <w:rsid w:val="00D05F3B"/>
    <w:rPr>
      <w:color w:val="605E5C"/>
      <w:shd w:val="clear" w:color="auto" w:fill="E1DFDD"/>
    </w:rPr>
  </w:style>
  <w:style w:type="character" w:customStyle="1" w:styleId="UnresolvedMention2">
    <w:name w:val="Unresolved Mention2"/>
    <w:basedOn w:val="DefaultParagraphFont"/>
    <w:uiPriority w:val="99"/>
    <w:semiHidden/>
    <w:unhideWhenUsed/>
    <w:rsid w:val="00CD27F9"/>
    <w:rPr>
      <w:color w:val="605E5C"/>
      <w:shd w:val="clear" w:color="auto" w:fill="E1DFDD"/>
    </w:rPr>
  </w:style>
  <w:style w:type="character" w:styleId="UnresolvedMention">
    <w:name w:val="Unresolved Mention"/>
    <w:basedOn w:val="DefaultParagraphFont"/>
    <w:uiPriority w:val="99"/>
    <w:semiHidden/>
    <w:unhideWhenUsed/>
    <w:rsid w:val="00D71953"/>
    <w:rPr>
      <w:color w:val="605E5C"/>
      <w:shd w:val="clear" w:color="auto" w:fill="E1DFDD"/>
    </w:rPr>
  </w:style>
  <w:style w:type="character" w:styleId="Mention">
    <w:name w:val="Mention"/>
    <w:basedOn w:val="DefaultParagraphFont"/>
    <w:uiPriority w:val="99"/>
    <w:unhideWhenUsed/>
    <w:rsid w:val="00D65D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514925">
      <w:bodyDiv w:val="1"/>
      <w:marLeft w:val="0"/>
      <w:marRight w:val="0"/>
      <w:marTop w:val="0"/>
      <w:marBottom w:val="0"/>
      <w:divBdr>
        <w:top w:val="none" w:sz="0" w:space="0" w:color="auto"/>
        <w:left w:val="none" w:sz="0" w:space="0" w:color="auto"/>
        <w:bottom w:val="none" w:sz="0" w:space="0" w:color="auto"/>
        <w:right w:val="none" w:sz="0" w:space="0" w:color="auto"/>
      </w:divBdr>
    </w:div>
    <w:div w:id="926228740">
      <w:bodyDiv w:val="1"/>
      <w:marLeft w:val="0"/>
      <w:marRight w:val="0"/>
      <w:marTop w:val="0"/>
      <w:marBottom w:val="0"/>
      <w:divBdr>
        <w:top w:val="none" w:sz="0" w:space="0" w:color="auto"/>
        <w:left w:val="none" w:sz="0" w:space="0" w:color="auto"/>
        <w:bottom w:val="none" w:sz="0" w:space="0" w:color="auto"/>
        <w:right w:val="none" w:sz="0" w:space="0" w:color="auto"/>
      </w:divBdr>
    </w:div>
    <w:div w:id="1109012974">
      <w:bodyDiv w:val="1"/>
      <w:marLeft w:val="0"/>
      <w:marRight w:val="0"/>
      <w:marTop w:val="0"/>
      <w:marBottom w:val="0"/>
      <w:divBdr>
        <w:top w:val="none" w:sz="0" w:space="0" w:color="auto"/>
        <w:left w:val="none" w:sz="0" w:space="0" w:color="auto"/>
        <w:bottom w:val="none" w:sz="0" w:space="0" w:color="auto"/>
        <w:right w:val="none" w:sz="0" w:space="0" w:color="auto"/>
      </w:divBdr>
    </w:div>
    <w:div w:id="1172991029">
      <w:bodyDiv w:val="1"/>
      <w:marLeft w:val="0"/>
      <w:marRight w:val="0"/>
      <w:marTop w:val="0"/>
      <w:marBottom w:val="0"/>
      <w:divBdr>
        <w:top w:val="none" w:sz="0" w:space="0" w:color="auto"/>
        <w:left w:val="none" w:sz="0" w:space="0" w:color="auto"/>
        <w:bottom w:val="none" w:sz="0" w:space="0" w:color="auto"/>
        <w:right w:val="none" w:sz="0" w:space="0" w:color="auto"/>
      </w:divBdr>
    </w:div>
    <w:div w:id="1337920762">
      <w:bodyDiv w:val="1"/>
      <w:marLeft w:val="0"/>
      <w:marRight w:val="0"/>
      <w:marTop w:val="0"/>
      <w:marBottom w:val="0"/>
      <w:divBdr>
        <w:top w:val="none" w:sz="0" w:space="0" w:color="auto"/>
        <w:left w:val="none" w:sz="0" w:space="0" w:color="auto"/>
        <w:bottom w:val="none" w:sz="0" w:space="0" w:color="auto"/>
        <w:right w:val="none" w:sz="0" w:space="0" w:color="auto"/>
      </w:divBdr>
    </w:div>
    <w:div w:id="1435786604">
      <w:bodyDiv w:val="1"/>
      <w:marLeft w:val="0"/>
      <w:marRight w:val="0"/>
      <w:marTop w:val="0"/>
      <w:marBottom w:val="0"/>
      <w:divBdr>
        <w:top w:val="none" w:sz="0" w:space="0" w:color="auto"/>
        <w:left w:val="none" w:sz="0" w:space="0" w:color="auto"/>
        <w:bottom w:val="none" w:sz="0" w:space="0" w:color="auto"/>
        <w:right w:val="none" w:sz="0" w:space="0" w:color="auto"/>
      </w:divBdr>
    </w:div>
    <w:div w:id="149463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wipo.int/documents/d/standards/docs-en-api-catalog-OASTemplate.ya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documents/d/standards/docs-en-api-catalog-OASTemplate.json" TargetMode="External"/><Relationship Id="rId2" Type="http://schemas.openxmlformats.org/officeDocument/2006/relationships/customXml" Target="../customXml/item2.xml"/><Relationship Id="rId16" Type="http://schemas.openxmlformats.org/officeDocument/2006/relationships/hyperlink" Target="https://www.wipo.int/ru/web/standards/ip-api-catalog/ip-institution-gui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ru/web/standards/ip-api-catalog/user-guide" TargetMode="External"/><Relationship Id="rId10" Type="http://schemas.openxmlformats.org/officeDocument/2006/relationships/webSettings" Target="webSettings.xml"/><Relationship Id="rId19" Type="http://schemas.openxmlformats.org/officeDocument/2006/relationships/hyperlink" Target="https://www.wipo.int/global_ip/ru/activities/ip_office_business_solu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tad/ru/index.j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ICSDBFP-360348501-19487</_dlc_DocId>
    <_dlc_DocIdUrl xmlns="ec94eb93-2160-433d-bc9d-10bdc50beb83">
      <Url>https://wipoprod.sharepoint.com/sites/SPS-INT-BFP-ICSD-CWS/_layouts/15/DocIdRedir.aspx?ID=ICSDBFP-360348501-19487</Url>
      <Description>ICSDBFP-360348501-19487</Description>
    </_dlc_DocIdUrl>
  </documentManagement>
</p:propertie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10" ma:contentTypeDescription="" ma:contentTypeScope="" ma:versionID="e97d31f4450597536c3a0794d1e8c9e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871C8-7FA9-4BB8-A2E6-1239395442A0}">
  <ds:schemaRefs>
    <ds:schemaRef ds:uri="http://schemas.microsoft.com/sharepoint/events"/>
  </ds:schemaRefs>
</ds:datastoreItem>
</file>

<file path=customXml/itemProps2.xml><?xml version="1.0" encoding="utf-8"?>
<ds:datastoreItem xmlns:ds="http://schemas.openxmlformats.org/officeDocument/2006/customXml" ds:itemID="{E35A0A79-4F70-4D3F-A199-362376397C92}">
  <ds:schemaRefs>
    <ds:schemaRef ds:uri="http://schemas.openxmlformats.org/officeDocument/2006/bibliography"/>
  </ds:schemaRefs>
</ds:datastoreItem>
</file>

<file path=customXml/itemProps3.xml><?xml version="1.0" encoding="utf-8"?>
<ds:datastoreItem xmlns:ds="http://schemas.openxmlformats.org/officeDocument/2006/customXml" ds:itemID="{90E3AE16-18A7-43D6-B070-877F26DB338C}">
  <ds:schemaRefs>
    <ds:schemaRef ds:uri="http://schemas.microsoft.com/sharepoint/v3/contenttype/forms"/>
  </ds:schemaRefs>
</ds:datastoreItem>
</file>

<file path=customXml/itemProps4.xml><?xml version="1.0" encoding="utf-8"?>
<ds:datastoreItem xmlns:ds="http://schemas.openxmlformats.org/officeDocument/2006/customXml" ds:itemID="{CEAC8E2E-D4D1-49AC-86DB-78AE489EA430}">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5.xml><?xml version="1.0" encoding="utf-8"?>
<ds:datastoreItem xmlns:ds="http://schemas.openxmlformats.org/officeDocument/2006/customXml" ds:itemID="{9DFAB384-8AD4-4003-9770-FAD75DED7BAB}">
  <ds:schemaRefs>
    <ds:schemaRef ds:uri="Microsoft.SharePoint.Taxonomy.ContentTypeSync"/>
  </ds:schemaRefs>
</ds:datastoreItem>
</file>

<file path=customXml/itemProps6.xml><?xml version="1.0" encoding="utf-8"?>
<ds:datastoreItem xmlns:ds="http://schemas.openxmlformats.org/officeDocument/2006/customXml" ds:itemID="{02035BBF-35D7-45A1-9A6E-14F5C37A5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CWS/13/21 (Russian) </vt:lpstr>
    </vt:vector>
  </TitlesOfParts>
  <Company>WIPO</Company>
  <LinksUpToDate>false</LinksUpToDate>
  <CharactersWithSpaces>11075</CharactersWithSpaces>
  <SharedDoc>false</SharedDoc>
  <HLinks>
    <vt:vector size="36" baseType="variant">
      <vt:variant>
        <vt:i4>1769479</vt:i4>
      </vt:variant>
      <vt:variant>
        <vt:i4>35</vt:i4>
      </vt:variant>
      <vt:variant>
        <vt:i4>0</vt:i4>
      </vt:variant>
      <vt:variant>
        <vt:i4>5</vt:i4>
      </vt:variant>
      <vt:variant>
        <vt:lpwstr>https://www.wipo.int/global_ip/en/activities/ip_office_business_solutions/</vt:lpwstr>
      </vt:variant>
      <vt:variant>
        <vt:lpwstr/>
      </vt:variant>
      <vt:variant>
        <vt:i4>8257655</vt:i4>
      </vt:variant>
      <vt:variant>
        <vt:i4>26</vt:i4>
      </vt:variant>
      <vt:variant>
        <vt:i4>0</vt:i4>
      </vt:variant>
      <vt:variant>
        <vt:i4>5</vt:i4>
      </vt:variant>
      <vt:variant>
        <vt:lpwstr>https://www.wipo.int/documents/d/standards/docs-en-api-catalog-OASTemplate.yaml</vt:lpwstr>
      </vt:variant>
      <vt:variant>
        <vt:lpwstr/>
      </vt:variant>
      <vt:variant>
        <vt:i4>7274597</vt:i4>
      </vt:variant>
      <vt:variant>
        <vt:i4>23</vt:i4>
      </vt:variant>
      <vt:variant>
        <vt:i4>0</vt:i4>
      </vt:variant>
      <vt:variant>
        <vt:i4>5</vt:i4>
      </vt:variant>
      <vt:variant>
        <vt:lpwstr>https://www.wipo.int/documents/d/standards/docs-en-api-catalog-OASTemplate.json</vt:lpwstr>
      </vt:variant>
      <vt:variant>
        <vt:lpwstr/>
      </vt:variant>
      <vt:variant>
        <vt:i4>655362</vt:i4>
      </vt:variant>
      <vt:variant>
        <vt:i4>20</vt:i4>
      </vt:variant>
      <vt:variant>
        <vt:i4>0</vt:i4>
      </vt:variant>
      <vt:variant>
        <vt:i4>5</vt:i4>
      </vt:variant>
      <vt:variant>
        <vt:lpwstr>https://www.wipo.int/en/web/standards/ip-api-catalog/ip-institution-guide</vt:lpwstr>
      </vt:variant>
      <vt:variant>
        <vt:lpwstr/>
      </vt:variant>
      <vt:variant>
        <vt:i4>2818162</vt:i4>
      </vt:variant>
      <vt:variant>
        <vt:i4>17</vt:i4>
      </vt:variant>
      <vt:variant>
        <vt:i4>0</vt:i4>
      </vt:variant>
      <vt:variant>
        <vt:i4>5</vt:i4>
      </vt:variant>
      <vt:variant>
        <vt:lpwstr>https://www.wipo.int/en/web/standards/ip-api-catalog/user-guide</vt:lpwstr>
      </vt:variant>
      <vt:variant>
        <vt:lpwstr/>
      </vt:variant>
      <vt:variant>
        <vt:i4>6225943</vt:i4>
      </vt:variant>
      <vt:variant>
        <vt:i4>2</vt:i4>
      </vt:variant>
      <vt:variant>
        <vt:i4>0</vt:i4>
      </vt:variant>
      <vt:variant>
        <vt:i4>5</vt:i4>
      </vt:variant>
      <vt:variant>
        <vt:lpwstr>https://www.wipo.int/tad/en/index.jsp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CWS/13/21 (Russian) </dc:title>
  <dc:subject>Отчет Международного бюро об оказании технических консультационных услуг и помощи в целях укрепления потенциала ведомств промышленной собственности в рамках выполнения мандата КСВ </dc:subject>
  <dc:creator>WIPO</dc:creator>
  <cp:keywords>WIPO CWS Thirteenth Session, Report, provision of technical advice and assistance </cp:keywords>
  <dc:description/>
  <cp:lastModifiedBy>EMMETT Claudia</cp:lastModifiedBy>
  <cp:revision>40</cp:revision>
  <cp:lastPrinted>2025-10-28T15:09:00Z</cp:lastPrinted>
  <dcterms:created xsi:type="dcterms:W3CDTF">2025-09-24T03:08:00Z</dcterms:created>
  <dcterms:modified xsi:type="dcterms:W3CDTF">2025-10-28T15:09:00Z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d4f556ea-b1d9-4192-87f1-faa89bf751a4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2023-10-12T08:06:58Z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f2980a00-05f9-4593-b057-13012619004f</vt:lpwstr>
  </property>
  <property fmtid="{D5CDD505-2E9C-101B-9397-08002B2CF9AE}" pid="14" name="MSIP_Label_20773ee6-353b-4fb9-a59d-0b94c8c67bea_ContentBits">
    <vt:lpwstr>0</vt:lpwstr>
  </property>
  <property fmtid="{D5CDD505-2E9C-101B-9397-08002B2CF9AE}" pid="15" name="ContentTypeId">
    <vt:lpwstr>0x01010043A0F979BE30A3469F998CB749C11FBD00E3EF1C0FCFA26B4087379DC2A12DE885</vt:lpwstr>
  </property>
  <property fmtid="{D5CDD505-2E9C-101B-9397-08002B2CF9AE}" pid="16" name="BusinessUnit">
    <vt:lpwstr>4;#International Classifications and Standards Division|1bda9d19-f2c0-4f24-b9f1-c91ec6b8f041</vt:lpwstr>
  </property>
  <property fmtid="{D5CDD505-2E9C-101B-9397-08002B2CF9AE}" pid="17" name="MediaServiceImageTags">
    <vt:lpwstr/>
  </property>
  <property fmtid="{D5CDD505-2E9C-101B-9397-08002B2CF9AE}" pid="18" name="m4535404f5974080b635c68c1acaf1ab">
    <vt:lpwstr/>
  </property>
  <property fmtid="{D5CDD505-2E9C-101B-9397-08002B2CF9AE}" pid="19" name="RMClassification">
    <vt:lpwstr>5;#05 Committee Files|55687a62-9585-44b6-9628-3304e4ff88e9</vt:lpwstr>
  </property>
  <property fmtid="{D5CDD505-2E9C-101B-9397-08002B2CF9AE}" pid="20" name="Body1">
    <vt:lpwstr>3;#Committee on WIPO Standards|505ec630-c8e5-4e30-8a4a-e8d9be6ccbb1</vt:lpwstr>
  </property>
  <property fmtid="{D5CDD505-2E9C-101B-9397-08002B2CF9AE}" pid="21" name="ECCM_Year">
    <vt:lpwstr/>
  </property>
  <property fmtid="{D5CDD505-2E9C-101B-9397-08002B2CF9AE}" pid="22" name="k5f91d7f67f54ee29b509143279df90f">
    <vt:lpwstr/>
  </property>
  <property fmtid="{D5CDD505-2E9C-101B-9397-08002B2CF9AE}" pid="23" name="IPTopics">
    <vt:lpwstr/>
  </property>
  <property fmtid="{D5CDD505-2E9C-101B-9397-08002B2CF9AE}" pid="24" name="Languages">
    <vt:lpwstr>1;#English|950e6fa2-2df0-4983-a604-54e57c7a6d93</vt:lpwstr>
  </property>
  <property fmtid="{D5CDD505-2E9C-101B-9397-08002B2CF9AE}" pid="25" name="gbd88f87496145e58da10973a57b07b8">
    <vt:lpwstr>Committee on WIPO Standards|505ec630-c8e5-4e30-8a4a-e8d9be6ccbb1</vt:lpwstr>
  </property>
  <property fmtid="{D5CDD505-2E9C-101B-9397-08002B2CF9AE}" pid="26" name="lcf76f155ced4ddcb4097134ff3c332f">
    <vt:lpwstr/>
  </property>
  <property fmtid="{D5CDD505-2E9C-101B-9397-08002B2CF9AE}" pid="27" name="_dlc_DocIdItemGuid">
    <vt:lpwstr>48cd9e70-6611-4eef-a251-65413b3fca9d</vt:lpwstr>
  </property>
  <property fmtid="{D5CDD505-2E9C-101B-9397-08002B2CF9AE}" pid="28" name="docLang">
    <vt:lpwstr>en</vt:lpwstr>
  </property>
</Properties>
</file>