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6308" w14:textId="03E7207C" w:rsidR="008B2CC1" w:rsidRPr="008B2CC1" w:rsidRDefault="00527894" w:rsidP="00F11D94">
      <w:pPr>
        <w:spacing w:after="120"/>
        <w:jc w:val="right"/>
      </w:pPr>
      <w:r>
        <w:rPr>
          <w:noProof/>
        </w:rPr>
        <w:drawing>
          <wp:inline distT="0" distB="0" distL="0" distR="0" wp14:anchorId="54D5DE7B" wp14:editId="0CCB89B3">
            <wp:extent cx="2932981" cy="1474802"/>
            <wp:effectExtent l="0" t="0" r="1270" b="0"/>
            <wp:docPr id="1571865895" name="Picture 1" descr="A logo with a spir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865895" name="Picture 1" descr="A logo with a spiral&#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0949" cy="1483837"/>
                    </a:xfrm>
                    <a:prstGeom prst="rect">
                      <a:avLst/>
                    </a:prstGeom>
                    <a:noFill/>
                  </pic:spPr>
                </pic:pic>
              </a:graphicData>
            </a:graphic>
          </wp:inline>
        </w:drawing>
      </w:r>
      <w:r w:rsidR="00873EE5">
        <w:rPr>
          <w:rFonts w:ascii="Arial Black" w:hAnsi="Arial Black"/>
          <w:caps/>
          <w:noProof/>
          <w:sz w:val="15"/>
        </w:rPr>
        <mc:AlternateContent>
          <mc:Choice Requires="wps">
            <w:drawing>
              <wp:inline distT="0" distB="0" distL="0" distR="0" wp14:anchorId="7A04DA50" wp14:editId="1AECA79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B91C68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1A1EDDE" w14:textId="5CBE419B" w:rsidR="008B2CC1" w:rsidRPr="001024FE" w:rsidRDefault="000817DB" w:rsidP="001024FE">
      <w:pPr>
        <w:jc w:val="right"/>
        <w:rPr>
          <w:rFonts w:ascii="Arial Black" w:hAnsi="Arial Black"/>
          <w:caps/>
          <w:sz w:val="15"/>
          <w:szCs w:val="15"/>
        </w:rPr>
      </w:pPr>
      <w:r>
        <w:rPr>
          <w:rFonts w:ascii="Arial Black" w:hAnsi="Arial Black"/>
          <w:caps/>
          <w:sz w:val="15"/>
        </w:rPr>
        <w:t>CWS/13/</w:t>
      </w:r>
      <w:bookmarkStart w:id="0" w:name="Code"/>
      <w:bookmarkEnd w:id="0"/>
      <w:r>
        <w:rPr>
          <w:rFonts w:ascii="Arial Black" w:hAnsi="Arial Black"/>
          <w:caps/>
          <w:sz w:val="15"/>
        </w:rPr>
        <w:t>15</w:t>
      </w:r>
    </w:p>
    <w:p w14:paraId="4C2F2DD2" w14:textId="38B4B36D"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48FDB8C4" w14:textId="210BA81F"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8 сентября 2025 года</w:t>
      </w:r>
    </w:p>
    <w:bookmarkEnd w:id="2"/>
    <w:p w14:paraId="48A60B1F" w14:textId="77777777" w:rsidR="008B2CC1" w:rsidRPr="000817DB" w:rsidRDefault="000817DB" w:rsidP="00CE65D4">
      <w:pPr>
        <w:spacing w:after="600"/>
        <w:rPr>
          <w:b/>
          <w:sz w:val="28"/>
          <w:szCs w:val="28"/>
        </w:rPr>
      </w:pPr>
      <w:r>
        <w:rPr>
          <w:b/>
          <w:sz w:val="28"/>
        </w:rPr>
        <w:t>Комитет по стандартам ВОИС (КСВ)</w:t>
      </w:r>
    </w:p>
    <w:p w14:paraId="25058EE3" w14:textId="77777777" w:rsidR="008B2CC1" w:rsidRPr="000817DB" w:rsidRDefault="000817DB" w:rsidP="008B2CC1">
      <w:pPr>
        <w:rPr>
          <w:b/>
          <w:sz w:val="28"/>
          <w:szCs w:val="24"/>
        </w:rPr>
      </w:pPr>
      <w:r>
        <w:rPr>
          <w:b/>
          <w:sz w:val="24"/>
        </w:rPr>
        <w:t>Тринадцатая сессия</w:t>
      </w:r>
    </w:p>
    <w:p w14:paraId="61476025" w14:textId="0C688AAC" w:rsidR="008B2CC1" w:rsidRPr="000817DB" w:rsidRDefault="000817DB" w:rsidP="10CF5713">
      <w:pPr>
        <w:spacing w:after="720"/>
        <w:rPr>
          <w:sz w:val="24"/>
          <w:szCs w:val="24"/>
        </w:rPr>
      </w:pPr>
      <w:r>
        <w:rPr>
          <w:b/>
          <w:sz w:val="24"/>
        </w:rPr>
        <w:t>Женева, 10–14 ноября 2025 года</w:t>
      </w:r>
    </w:p>
    <w:p w14:paraId="08974DEF" w14:textId="18D8DE31" w:rsidR="004242E1" w:rsidRPr="00620CB4" w:rsidRDefault="004242E1" w:rsidP="004242E1">
      <w:pPr>
        <w:pStyle w:val="Heading1"/>
        <w:spacing w:after="360"/>
        <w:rPr>
          <w:b w:val="0"/>
          <w:bCs w:val="0"/>
        </w:rPr>
      </w:pPr>
      <w:r>
        <w:rPr>
          <w:b w:val="0"/>
        </w:rPr>
        <w:t>Предлагаемый новый стандарт ВОИС для поддержки работы в области очистки данных об именах</w:t>
      </w:r>
    </w:p>
    <w:p w14:paraId="2F956C25" w14:textId="77777777" w:rsidR="004242E1" w:rsidRDefault="004242E1" w:rsidP="004242E1">
      <w:pPr>
        <w:spacing w:after="960"/>
        <w:rPr>
          <w:rFonts w:eastAsia="Malgun Gothic"/>
          <w:i/>
        </w:rPr>
      </w:pPr>
      <w:r>
        <w:rPr>
          <w:i/>
        </w:rPr>
        <w:t>Документ подготовлен руководителями Целевой группы по стандартизации имен</w:t>
      </w:r>
    </w:p>
    <w:p w14:paraId="1BE755BC" w14:textId="77777777" w:rsidR="00CC2931" w:rsidRDefault="00CC2931" w:rsidP="00CC2931">
      <w:pPr>
        <w:pStyle w:val="Heading2"/>
      </w:pPr>
      <w:r>
        <w:t>Резюме</w:t>
      </w:r>
    </w:p>
    <w:p w14:paraId="14D0D408" w14:textId="4151DE15" w:rsidR="00CC2931" w:rsidRPr="00BD1DC1" w:rsidRDefault="005F1E8A" w:rsidP="00AA7396">
      <w:pPr>
        <w:spacing w:after="220"/>
      </w:pPr>
      <w:r>
        <w:fldChar w:fldCharType="begin"/>
      </w:r>
      <w:r>
        <w:instrText xml:space="preserve"> AUTONUM  </w:instrText>
      </w:r>
      <w:r>
        <w:fldChar w:fldCharType="end"/>
      </w:r>
      <w:r>
        <w:tab/>
        <w:t>В настоящем документе Целевая группа по стандартизации имен представляет окончательный проект нового стандарта ВОИС в области очистки данных об именах для рассмотрения и принятия на тринадцатой сессии Комитета по стандартам ВОИС (КСВ).</w:t>
      </w:r>
    </w:p>
    <w:p w14:paraId="2A62FC5E" w14:textId="77777777" w:rsidR="00CC2931" w:rsidRDefault="00CC2931" w:rsidP="00CD276C">
      <w:pPr>
        <w:pStyle w:val="Heading2"/>
        <w:rPr>
          <w:b/>
        </w:rPr>
      </w:pPr>
      <w:r>
        <w:t>Справочная информация</w:t>
      </w:r>
    </w:p>
    <w:p w14:paraId="07E2A9D9" w14:textId="77777777" w:rsidR="00BF04AC" w:rsidRDefault="00CC2931" w:rsidP="0097402A">
      <w:pPr>
        <w:pStyle w:val="ONUMFS"/>
        <w:numPr>
          <w:ilvl w:val="0"/>
          <w:numId w:val="0"/>
        </w:numPr>
      </w:pPr>
      <w:r>
        <w:fldChar w:fldCharType="begin"/>
      </w:r>
      <w:r>
        <w:instrText xml:space="preserve"> AUTONUM  </w:instrText>
      </w:r>
      <w:r>
        <w:fldChar w:fldCharType="end"/>
      </w:r>
      <w:r>
        <w:tab/>
        <w:t xml:space="preserve">На своей одиннадцатой сессии в 2023 году КСВ утвердил измененное описание задачи № 55, которое теперь сформулировано следующим образом: </w:t>
      </w:r>
    </w:p>
    <w:p w14:paraId="4FAA3394" w14:textId="5B488351" w:rsidR="00CC2931" w:rsidRDefault="00CC2931" w:rsidP="00BF04AC">
      <w:pPr>
        <w:pStyle w:val="ONUMFS"/>
        <w:numPr>
          <w:ilvl w:val="0"/>
          <w:numId w:val="0"/>
        </w:numPr>
        <w:ind w:firstLine="562"/>
        <w:rPr>
          <w:rFonts w:eastAsia="Malgun Gothic"/>
          <w:i/>
        </w:rPr>
      </w:pPr>
      <w:r>
        <w:rPr>
          <w:i/>
        </w:rPr>
        <w:t>«Подготовить предложение, касающееся дальнейших действий по достижению стандартизации имен в документах по интеллектуальной собственности (ИС), в целях разработки стандарта ВОИС для помощи ведомствам ИС в обеспечении более высокого качества исходной информации, касающейся имен»</w:t>
      </w:r>
    </w:p>
    <w:p w14:paraId="4F89902D" w14:textId="59867C9C" w:rsidR="00CC2931" w:rsidRPr="00DC4150" w:rsidRDefault="00CC2931" w:rsidP="004A2CCB">
      <w:pPr>
        <w:pStyle w:val="ONUMFS"/>
        <w:numPr>
          <w:ilvl w:val="0"/>
          <w:numId w:val="0"/>
        </w:numPr>
        <w:ind w:firstLine="562"/>
        <w:rPr>
          <w:rFonts w:eastAsia="Malgun Gothic"/>
          <w:i/>
        </w:rPr>
      </w:pPr>
      <w:r>
        <w:t>(см. пункты 75–78 документа CWS/11/28).</w:t>
      </w:r>
    </w:p>
    <w:p w14:paraId="21148013" w14:textId="1767642F" w:rsidR="00611121" w:rsidRDefault="00CC2931" w:rsidP="004A2CCB">
      <w:pPr>
        <w:spacing w:after="220"/>
      </w:pPr>
      <w:r>
        <w:fldChar w:fldCharType="begin"/>
      </w:r>
      <w:r>
        <w:instrText xml:space="preserve"> AUTONUM  </w:instrText>
      </w:r>
      <w:r>
        <w:fldChar w:fldCharType="end"/>
      </w:r>
      <w:r>
        <w:tab/>
        <w:t>На той же сессии в 2023 году КСВ рассмотрел новые руководящие указания, предложенные Целевой группой по стандартизации имен, для поддержки работы в области очистки данных об именах заявителей.  КСВ согласился с использованием в названии предлагаемого нового стандарта ВОИС термина «рекомендации» вместо «руководящие указания», поскольку он более понятен.  Кроме того, в отношении рекомендаций по очистке данных об именах КСВ принял к сведению предложенное Секретариатом название «Стандарт ВОИС ST.93» (см. пункт 135 документа CWS/11/28).</w:t>
      </w:r>
    </w:p>
    <w:p w14:paraId="65062FCD" w14:textId="52A75BA0" w:rsidR="004C4EA5" w:rsidRDefault="00CC2931" w:rsidP="005C7A60">
      <w:pPr>
        <w:keepLines/>
        <w:spacing w:after="220"/>
      </w:pPr>
      <w:r>
        <w:lastRenderedPageBreak/>
        <w:fldChar w:fldCharType="begin"/>
      </w:r>
      <w:r>
        <w:instrText xml:space="preserve"> AUTONUM  </w:instrText>
      </w:r>
      <w:r>
        <w:fldChar w:fldCharType="end"/>
      </w:r>
      <w:r>
        <w:tab/>
        <w:t>Однако КСВ не утвердил предложенный стандарт и вернул его в Целевую группу для дальнейшего обсуждения и доработки.  КСВ также принял к сведению, что Секретариат изучит возможность размещения подборки таблиц транслитерации на сайте ВОИС (см. пункты 136 и 137 документа CWS/11/28).</w:t>
      </w:r>
    </w:p>
    <w:p w14:paraId="0F34DB73" w14:textId="7972E5F5" w:rsidR="00B02CA5" w:rsidRDefault="00B02CA5" w:rsidP="004A2CCB">
      <w:pPr>
        <w:spacing w:after="220"/>
      </w:pPr>
      <w:r>
        <w:fldChar w:fldCharType="begin"/>
      </w:r>
      <w:r>
        <w:instrText xml:space="preserve"> AUTONUM  </w:instrText>
      </w:r>
      <w:r>
        <w:fldChar w:fldCharType="end"/>
      </w:r>
      <w:r>
        <w:tab/>
        <w:t>На двенадцатой сессии в 2024 году КСВ рассмотрел доработанный проект предлагаемого стандарта ВОИС в области очистки данных об именах, представленный Целевой группой по стандартизации имен.  Предложенный стандарт поддержали несколько делегаций.  Однако КСВ не утвердил его, поскольку одна из делегаций запросила дополнительное время для тщательной оценки потенциального влияния предлагаемого стандарта с точки зрения его внедрения и для проведения как внутренних консультаций, так и консультаций со своими клиентами.  Комитет поручил Целевой группе по стандартизации имен пересмотреть проект стандарта и улучшить его по мере необходимости (см. пункты 85–91 документа CWS/12/29).</w:t>
      </w:r>
    </w:p>
    <w:p w14:paraId="366EDCA0" w14:textId="7CDA8C55" w:rsidR="006E2B5C" w:rsidRDefault="00B7552C" w:rsidP="004A2CCB">
      <w:pPr>
        <w:spacing w:after="220"/>
      </w:pPr>
      <w:r>
        <w:fldChar w:fldCharType="begin"/>
      </w:r>
      <w:r>
        <w:instrText xml:space="preserve"> AUTONUM  </w:instrText>
      </w:r>
      <w:r>
        <w:fldChar w:fldCharType="end"/>
      </w:r>
      <w:r>
        <w:tab/>
        <w:t>На той же сессии в 2024 году КСВ поручил Международному бюро организовать в 2025 году практикум по теме очистки данных об именах, участие в котором могли бы принять любые заинтересованные стороны.  КСВ также призвал своих членов и наблюдателей оказать Международному бюро поддержку путем активного информирования об этом практикуме и участия в нем (см. пункт 92 документа CWS/12/29).</w:t>
      </w:r>
    </w:p>
    <w:p w14:paraId="283FFDFE" w14:textId="7B3BF975" w:rsidR="0091432A" w:rsidRDefault="0091432A" w:rsidP="003A73E5">
      <w:pPr>
        <w:spacing w:before="180" w:after="240"/>
      </w:pPr>
      <w:r>
        <w:fldChar w:fldCharType="begin"/>
      </w:r>
      <w:r>
        <w:instrText xml:space="preserve"> AUTONUM  </w:instrText>
      </w:r>
      <w:r>
        <w:fldChar w:fldCharType="end"/>
      </w:r>
      <w:r>
        <w:tab/>
        <w:t>На своей двенадцатой сессии КСВ принял к сведению, что стандарты ВОИС представляют собой рекомендации на основе передового опыта.  Ведомства ИС и представители отрасли ИС внедряют стандарты ВОИС, руководствуясь собственными временны́ми соображениями и делая это своими методами на основе своих потребностей в целом.  В исключительных случаях ведомства ИС договариваются о внедрении определенного стандарта одновременно и в том виде, в каком он был представлен (например стандарт ВОИС ST.26), или о согласовании порядка его реализации (например, стандарт ВОИС ST.92).  Любые стандарты ВОИС могут быть впоследствии доработаны с учетом опыта их внедрения ведомствами ИС или новых требований для обеспечения того, чтобы они сохраняли свою практическую ценность и эффективность и отвечали меняющимся потребностям.  Кроме того, КСВ принял к сведению, что предлагаемый стандарт ВОИС ST.93 носит такой же общий характер, как и другие стандарты ВОИС, и после его принятия ведомства ИС могут внедрять его сразу, постепенно или вообще не внедрять, если достаточно уже существующих систем.  Как и прежде, данный стандарт также может быть впоследствии доработан с учетом отзывов ведомств ИС по результатам его внедрения.</w:t>
      </w:r>
    </w:p>
    <w:p w14:paraId="51375290" w14:textId="46DE069F" w:rsidR="00CA17CA" w:rsidRPr="00990F39" w:rsidRDefault="00CA17CA" w:rsidP="00CA17CA">
      <w:pPr>
        <w:spacing w:after="220"/>
      </w:pPr>
      <w:r>
        <w:fldChar w:fldCharType="begin"/>
      </w:r>
      <w:r>
        <w:instrText xml:space="preserve"> AUTONUM  </w:instrText>
      </w:r>
      <w:r>
        <w:fldChar w:fldCharType="end"/>
      </w:r>
      <w:r>
        <w:tab/>
        <w:t>В соответствии с решением КСВ, принятым на двенадцатой сессии Комитета, Международное бюро организовало практикум по стандартизации имен, который состоялся 12 мая 2025 года.  На своем последующем заседании 13 мая 2025 года Целевая группа по стандартизации имен проанализировала итоги практикума и провела заключительное обсуждение в целях подготовки окончательного проекта «Рекомендаций по очистке данных об именах».  Подробная информация о проделанной Целевой группой работе и прогрессе, достигнутом после последней сессии КСВ, приводится в документе CWS/13/7.</w:t>
      </w:r>
    </w:p>
    <w:p w14:paraId="1512DB4E" w14:textId="3D4E8657" w:rsidR="00635D24" w:rsidRDefault="00990F39" w:rsidP="005B70A8">
      <w:pPr>
        <w:spacing w:after="220"/>
      </w:pPr>
      <w:r w:rsidRPr="00FD579A">
        <w:fldChar w:fldCharType="begin"/>
      </w:r>
      <w:r w:rsidRPr="0097402A">
        <w:instrText xml:space="preserve"> AUTONUM  </w:instrText>
      </w:r>
      <w:r w:rsidRPr="00FD579A">
        <w:fldChar w:fldCharType="end"/>
      </w:r>
      <w:r>
        <w:tab/>
        <w:t>Что касается используемых ведомствами ИС таблиц транслитерации, Целевая группа проинформировала участников двенадцатой сессии КСВ о том, что ее ведомствам было предложено предоставить Секретариату свои таблицы транслитерации, если таковые имеются.   Это дало бы клиентам и другим ведомствам ИС возможность сверяться с таблицами, применяемыми ведомствами, деятельность которых подразумевает иные языки или шрифты.  Благодаря этому была бы обеспечена единообразная и эффективная коммуникация между ведомствами ИС и их клиентами без необходимости проводить модификацию существующих баз данных.  Для достижения этой цели ведомствам ИС предлагается поделиться своими таблицами, если таковые имеются.</w:t>
      </w:r>
    </w:p>
    <w:p w14:paraId="12EB821B" w14:textId="4752299A" w:rsidR="00CA17CA" w:rsidRDefault="00CC2931" w:rsidP="00FD579A">
      <w:pPr>
        <w:pStyle w:val="Heading2"/>
        <w:rPr>
          <w:b/>
          <w:bCs w:val="0"/>
        </w:rPr>
      </w:pPr>
      <w:r>
        <w:t>Предлагаемый новый стандарт</w:t>
      </w:r>
    </w:p>
    <w:p w14:paraId="05D26707" w14:textId="77777777" w:rsidR="00CC2931" w:rsidRDefault="00CC2931" w:rsidP="0007748D">
      <w:pPr>
        <w:pStyle w:val="Heading3"/>
        <w:spacing w:before="0"/>
      </w:pPr>
      <w:r>
        <w:t>Цели</w:t>
      </w:r>
    </w:p>
    <w:p w14:paraId="73C73BF3" w14:textId="27A5E1EA" w:rsidR="00CC2931" w:rsidRDefault="006F51A9" w:rsidP="003339A5">
      <w:pPr>
        <w:spacing w:after="220"/>
      </w:pPr>
      <w:r>
        <w:fldChar w:fldCharType="begin"/>
      </w:r>
      <w:r>
        <w:instrText xml:space="preserve"> AUTONUM  </w:instrText>
      </w:r>
      <w:r>
        <w:fldChar w:fldCharType="end"/>
      </w:r>
      <w:r>
        <w:tab/>
        <w:t>Ведомства ИС испытывают сложности при идентификации отдельных патентов в рамках семейства аналогов, поскольку в одном патентном семействе могут использоваться разные имена заявителей.  Имена заявителей также могут содержать орфографические или типографские ошибки.  В дополнение к этому широко признана целесообразность использования чистых данных об именах заявителей для статистических целей.</w:t>
      </w:r>
    </w:p>
    <w:p w14:paraId="3313559B" w14:textId="4A906085" w:rsidR="003069E1" w:rsidRDefault="003069E1" w:rsidP="0007748D">
      <w:pPr>
        <w:pStyle w:val="Heading3"/>
        <w:spacing w:before="0"/>
      </w:pPr>
      <w:r>
        <w:t xml:space="preserve">Преимущества </w:t>
      </w:r>
    </w:p>
    <w:p w14:paraId="0333A87A" w14:textId="3E25383B" w:rsidR="003069E1" w:rsidRPr="003069E1" w:rsidRDefault="003069E1" w:rsidP="003339A5">
      <w:pPr>
        <w:spacing w:after="220"/>
      </w:pPr>
      <w:r>
        <w:fldChar w:fldCharType="begin"/>
      </w:r>
      <w:r>
        <w:instrText xml:space="preserve"> AUTONUM  </w:instrText>
      </w:r>
      <w:r>
        <w:fldChar w:fldCharType="end"/>
      </w:r>
      <w:r>
        <w:tab/>
        <w:t>Разработка стандарта по очистке данных об именах заявителей в контексте прав ИС обеспечивает значительные преимущества, так как в результате повышается как эффективность работы, так и целостность данных.  Это позволяет эффективно отслеживать и управлять активами ИС даже в разных юрисдикциях и по прошествии времени.  Наличие чистых данных об именах способствует надежному сопоставлению разных наборов данных, что положительно сказывается на таких видах деятельности, как управление портфелем активов, обеспечение соблюдения правовых норм, отслеживание правообладания и проведение комплексной юридической проверки.  Благодаря чистым, стандартизированным данным улучшается эффективность поиска, сокращается дублирование данных и формируются условия для осуществления более точного анализа и конкурентной разведки.  Кроме того, такие данные делают возможным автоматизацию и становятся подспорьем для разработки искусственного интеллекта и машинного обучения для целей анализа ИС.  Важно отметить, что такой стандарт способствует глобальной гармонизации усилий, поскольку устраняются проблемы, связанные с вариациями имен, аббревиатурами и расхождениями между разными языками.  В конечном итоге разработка стандарта по очистке данных об именах заявителей является основополагающим шагом к улучшению процессов принятия решений, снижению рисков и управлению ИС стратегическим образом.</w:t>
      </w:r>
    </w:p>
    <w:p w14:paraId="3D53D343" w14:textId="77777777" w:rsidR="00CC2931" w:rsidRDefault="00CC2931" w:rsidP="0007748D">
      <w:pPr>
        <w:pStyle w:val="Heading3"/>
        <w:spacing w:before="0"/>
      </w:pPr>
      <w:r>
        <w:t>Область действия</w:t>
      </w:r>
    </w:p>
    <w:p w14:paraId="3AEEA22E" w14:textId="30A4665D" w:rsidR="009B0371" w:rsidRDefault="00FC22DF" w:rsidP="00FE6F48">
      <w:pPr>
        <w:spacing w:after="220"/>
      </w:pPr>
      <w:r>
        <w:fldChar w:fldCharType="begin"/>
      </w:r>
      <w:r>
        <w:instrText xml:space="preserve"> AUTONUM  </w:instrText>
      </w:r>
      <w:r>
        <w:fldChar w:fldCharType="end"/>
      </w:r>
      <w:r>
        <w:tab/>
        <w:t>Предлагаемый стандарт содержит общие рекомендации по получению, обработке, очистке и публикации очищенных данных об именах.  В настоящем стандарте не содержатся рекомендации в отношении конкретных подходов к очистке данных, локализации или преобразования имен путем транслитерации, транскрипции или перевода.  Кроме того, в нем нет инструкций относительно подходов к стандартизации имен, касающихся выбора алгоритмов, ситуаций, в которых используются приемы преобразования, частотности или стратегий объединения.</w:t>
      </w:r>
    </w:p>
    <w:p w14:paraId="321B185F" w14:textId="5ED8DC80" w:rsidR="00F30413" w:rsidRDefault="00167B74" w:rsidP="00FE6F48">
      <w:pPr>
        <w:pStyle w:val="Heading3"/>
        <w:spacing w:before="0"/>
      </w:pPr>
      <w:r>
        <w:t>Изменения, внесенные в последний проект</w:t>
      </w:r>
    </w:p>
    <w:p w14:paraId="2E6C9427" w14:textId="6AAC2930" w:rsidR="00E4224C" w:rsidRPr="00E4224C" w:rsidRDefault="00167B74" w:rsidP="00FE6F48">
      <w:pPr>
        <w:spacing w:after="220"/>
      </w:pPr>
      <w:r>
        <w:fldChar w:fldCharType="begin"/>
      </w:r>
      <w:r>
        <w:instrText xml:space="preserve"> AUTONUM  </w:instrText>
      </w:r>
      <w:r>
        <w:fldChar w:fldCharType="end"/>
      </w:r>
      <w:r>
        <w:tab/>
        <w:t>Целевая группа пересмотрела первоначальный проект предлагаемых руководящих указаний (см. приложение к документу CWS/12/16 Rev.) в свете соображений, высказанных в ходе обсуждения предложения по очистке данных об именах, и с учетом итогов Практикума по вопросам стандартизации имен.  Были внесены следующие изменения:</w:t>
      </w:r>
    </w:p>
    <w:p w14:paraId="457432BB" w14:textId="6067B9FC" w:rsidR="00E4224C" w:rsidRPr="00E4224C" w:rsidRDefault="00E4224C" w:rsidP="00FE6F48">
      <w:pPr>
        <w:pStyle w:val="ListParagraph"/>
        <w:numPr>
          <w:ilvl w:val="0"/>
          <w:numId w:val="22"/>
        </w:numPr>
        <w:spacing w:after="220"/>
        <w:ind w:left="922"/>
        <w:contextualSpacing w:val="0"/>
      </w:pPr>
      <w:r>
        <w:t>Исключение приложения: приложение к предлагаемому стандарту было исключено ввиду того, что в ходе Практикума по вопросу стандартизации имен была озвучена обеспокоенность по поводу его неполноты и возможной непреднамеренной предвзятости.</w:t>
      </w:r>
    </w:p>
    <w:p w14:paraId="3BF3D400" w14:textId="0A3503F2" w:rsidR="00E4224C" w:rsidRPr="00E4224C" w:rsidRDefault="006E599D" w:rsidP="00FE6F48">
      <w:pPr>
        <w:pStyle w:val="ListParagraph"/>
        <w:numPr>
          <w:ilvl w:val="0"/>
          <w:numId w:val="22"/>
        </w:numPr>
        <w:spacing w:after="220"/>
        <w:ind w:left="922"/>
        <w:contextualSpacing w:val="0"/>
      </w:pPr>
      <w:r>
        <w:t>Внесение редакционных изменений в ряд пунктов для улучшения их ясности на основе обратной связи и анализа замечаний, полученных в ходе практикума, включая:</w:t>
      </w:r>
    </w:p>
    <w:p w14:paraId="1418DDE1" w14:textId="2EE52193" w:rsidR="00E4224C" w:rsidRPr="00E4224C" w:rsidRDefault="00A3495A" w:rsidP="00FE6F48">
      <w:pPr>
        <w:numPr>
          <w:ilvl w:val="1"/>
          <w:numId w:val="24"/>
        </w:numPr>
        <w:spacing w:after="220"/>
        <w:ind w:left="1350"/>
      </w:pPr>
      <w:r>
        <w:t>Пункт 11. Участники практикума рекомендовали более четко сформулировать рекомендации о включении имен заявителей, записанных символами родного для них языка, особенно если речь идет о транслитерации.  Было отмечено, что исключение символов родного языка может привести к случаям значительного несоответствия между членами семейства патентов-аналогов ввиду применения разных систем транслитерации.  Например, имя «Чугаев» может быть транслитерировано латиницей как «Tschugaeff», «Tchugaev», «Tchougaev», «Cugaev» или «Chugaev», что затруднило бы попытки точно связать соответствующие записи или правильно идентифицировать заявителя.  Пункт 11 был изменен соответствующим образом.</w:t>
      </w:r>
    </w:p>
    <w:p w14:paraId="1904C2AE" w14:textId="2745C2E5" w:rsidR="00E4224C" w:rsidRPr="00E4224C" w:rsidRDefault="00A3495A" w:rsidP="00FE6F48">
      <w:pPr>
        <w:numPr>
          <w:ilvl w:val="1"/>
          <w:numId w:val="24"/>
        </w:numPr>
        <w:spacing w:after="220"/>
        <w:ind w:left="1350"/>
      </w:pPr>
      <w:r>
        <w:t>Пункт 22. Второе предложение было исключено во избежание возможного неверного толкования.  Было высказано предположение о том, что замена установленного идентификационного кода заявителя на уникальный номер, генерируемый системой на этапе публикации, может вызвать путаницу среди пользователей и негативно повлиять на последовательность отслеживания заявителей.  Для учета данного замечания пункт 22 был отредактирован.</w:t>
      </w:r>
    </w:p>
    <w:p w14:paraId="1929FC51" w14:textId="5DBBAAA5" w:rsidR="0078636F" w:rsidRDefault="00AD0D9A" w:rsidP="00A16551">
      <w:pPr>
        <w:spacing w:after="220"/>
      </w:pPr>
      <w:r>
        <w:fldChar w:fldCharType="begin"/>
      </w:r>
      <w:r>
        <w:instrText xml:space="preserve"> AUTONUM  </w:instrText>
      </w:r>
      <w:r>
        <w:fldChar w:fldCharType="end"/>
      </w:r>
      <w:r>
        <w:tab/>
        <w:t>Предлагаемый стандарт содержится в приложении к настоящему документу, все внесенные в него по сравнению с предыдущим проектом изменения показаны в режиме отображения правки.  Так, если текст зачеркнут, это означает, что его предлагается исключить; если подчеркнут — добавить.</w:t>
      </w:r>
    </w:p>
    <w:p w14:paraId="5C28419D" w14:textId="6B114906" w:rsidR="00B94866" w:rsidRDefault="00B94866" w:rsidP="005C7A60">
      <w:pPr>
        <w:keepNext/>
        <w:spacing w:before="240" w:after="220"/>
      </w:pPr>
      <w:r>
        <w:fldChar w:fldCharType="begin"/>
      </w:r>
      <w:r>
        <w:instrText xml:space="preserve"> AUTONUM  </w:instrText>
      </w:r>
      <w:r>
        <w:fldChar w:fldCharType="end"/>
      </w:r>
      <w:r>
        <w:tab/>
        <w:t>Для нового стандарта ВОИС предлагается следующее название:</w:t>
      </w:r>
    </w:p>
    <w:p w14:paraId="0F6A0BF7" w14:textId="77777777" w:rsidR="00B94866" w:rsidRPr="00170A34" w:rsidRDefault="00B94866" w:rsidP="00B94866">
      <w:pPr>
        <w:spacing w:before="240" w:after="220"/>
      </w:pPr>
      <w:r>
        <w:tab/>
        <w:t>«Стандарт ВОИС ST.93 — Рекомендации по очистке данных об именах».</w:t>
      </w:r>
    </w:p>
    <w:p w14:paraId="3B0B80EF" w14:textId="5A57F1F7" w:rsidR="00CC2931" w:rsidRDefault="00CC2931" w:rsidP="00F5193A">
      <w:pPr>
        <w:spacing w:after="220"/>
      </w:pPr>
      <w:r>
        <w:fldChar w:fldCharType="begin"/>
      </w:r>
      <w:r>
        <w:instrText xml:space="preserve"> AUTONUM  </w:instrText>
      </w:r>
      <w:r>
        <w:fldChar w:fldCharType="end"/>
      </w:r>
      <w:r>
        <w:tab/>
        <w:t xml:space="preserve">В случае утверждения нового стандарта на текущей сессии КСВ предлагается, чтобы КСВ поручил Секретариату опубликовать эти рекомендации в </w:t>
      </w:r>
      <w:hyperlink r:id="rId14" w:history="1">
        <w:r>
          <w:rPr>
            <w:rStyle w:val="Hyperlink"/>
          </w:rPr>
          <w:t>части 3 Справочника ВОИС</w:t>
        </w:r>
      </w:hyperlink>
      <w:r>
        <w:t>.</w:t>
      </w:r>
    </w:p>
    <w:p w14:paraId="6F843B4C" w14:textId="1A5C0458" w:rsidR="0031109A" w:rsidRDefault="007D43DF" w:rsidP="005C7A60">
      <w:pPr>
        <w:pStyle w:val="Heading2"/>
      </w:pPr>
      <w:r>
        <w:t xml:space="preserve">Предложение о публикации таблиц транслитерации, используемых ведомствами ИС, в части 7 Справочника ВОИС </w:t>
      </w:r>
    </w:p>
    <w:p w14:paraId="78CB0CD9" w14:textId="4F2D93BE" w:rsidR="005B3F60" w:rsidRDefault="0031109A" w:rsidP="005C7A60">
      <w:pPr>
        <w:spacing w:after="220"/>
      </w:pPr>
      <w:r>
        <w:fldChar w:fldCharType="begin"/>
      </w:r>
      <w:r>
        <w:instrText xml:space="preserve"> AUTONUM  </w:instrText>
      </w:r>
      <w:r>
        <w:fldChar w:fldCharType="end"/>
      </w:r>
      <w:r>
        <w:tab/>
        <w:t>По итогам обсуждений по теме использования таблиц транслитерации предлагается собрать и опубликовать такие таблицы, используемые ведомствами ИС в отношении имен клиентов, на веб-сайте ВОИС в части 7 Справочника ВОИС по информации и документации в области промышленной собственности.  Ожидается, что наличие такого централизованного ресурса будет способствовать точному перекрестному сопоставлению и подтверждению имен клиентов в разных юрисдикциях.</w:t>
      </w:r>
    </w:p>
    <w:p w14:paraId="0193DE12" w14:textId="29118D24" w:rsidR="00AC1F2A" w:rsidRDefault="0031109A" w:rsidP="005C7A60">
      <w:pPr>
        <w:spacing w:after="220"/>
      </w:pPr>
      <w:r>
        <w:fldChar w:fldCharType="begin"/>
      </w:r>
      <w:r>
        <w:instrText xml:space="preserve"> AUTONUM  </w:instrText>
      </w:r>
      <w:r>
        <w:fldChar w:fldCharType="end"/>
      </w:r>
      <w:r>
        <w:tab/>
        <w:t>Предлагается призвать ведомства ИС предоставить URL-адреса своих таблиц транслитерации Секретариату для их публикации в части 7 Справочника ВОИС.</w:t>
      </w:r>
    </w:p>
    <w:p w14:paraId="52E20471" w14:textId="25035929" w:rsidR="00750C54" w:rsidRDefault="009C4945" w:rsidP="005C7A60">
      <w:pPr>
        <w:spacing w:after="220"/>
      </w:pPr>
      <w:r>
        <w:fldChar w:fldCharType="begin"/>
      </w:r>
      <w:r>
        <w:instrText xml:space="preserve"> AUTONUM  </w:instrText>
      </w:r>
      <w:r>
        <w:fldChar w:fldCharType="end"/>
      </w:r>
      <w:r>
        <w:tab/>
        <w:t>Секретариат предлагает добавить в часть 7 Справочника ВОИС новый подраздел, где будут опубликованы таблицы транслитерации ведомств ИС, под следующим названием: «Transliteration schemes used by Offices» («Таблицы транслитерации, используемые ведомствами»)</w:t>
      </w:r>
      <w:r w:rsidR="00750C54">
        <w:t>.</w:t>
      </w:r>
    </w:p>
    <w:p w14:paraId="0C803E75" w14:textId="77777777" w:rsidR="00750C54" w:rsidRDefault="00750C54">
      <w:r>
        <w:br w:type="page"/>
      </w:r>
    </w:p>
    <w:p w14:paraId="22112D42" w14:textId="77777777" w:rsidR="00F668E0" w:rsidRDefault="00F668E0" w:rsidP="005C7A60">
      <w:pPr>
        <w:spacing w:after="220"/>
        <w:ind w:left="5533"/>
        <w:rPr>
          <w:i/>
          <w:iCs/>
        </w:rPr>
      </w:pPr>
      <w:r w:rsidRPr="00F5193A">
        <w:rPr>
          <w:i/>
        </w:rPr>
        <w:fldChar w:fldCharType="begin"/>
      </w:r>
      <w:r w:rsidRPr="00F5193A">
        <w:rPr>
          <w:i/>
        </w:rPr>
        <w:instrText xml:space="preserve"> AUTONUM  </w:instrText>
      </w:r>
      <w:r w:rsidRPr="00F5193A">
        <w:rPr>
          <w:i/>
        </w:rPr>
        <w:fldChar w:fldCharType="end"/>
      </w:r>
      <w:r>
        <w:rPr>
          <w:i/>
        </w:rPr>
        <w:tab/>
        <w:t>КСВ предлагается:</w:t>
      </w:r>
    </w:p>
    <w:p w14:paraId="08020AD5" w14:textId="77777777" w:rsidR="00F668E0" w:rsidRPr="00532926" w:rsidRDefault="00F668E0" w:rsidP="005A70D6">
      <w:pPr>
        <w:pStyle w:val="ONUME"/>
        <w:numPr>
          <w:ilvl w:val="0"/>
          <w:numId w:val="11"/>
        </w:numPr>
        <w:tabs>
          <w:tab w:val="num" w:pos="1134"/>
          <w:tab w:val="num" w:pos="6101"/>
        </w:tabs>
        <w:ind w:left="5530" w:firstLine="677"/>
        <w:rPr>
          <w:i/>
          <w:iCs/>
        </w:rPr>
      </w:pPr>
      <w:r>
        <w:rPr>
          <w:i/>
        </w:rPr>
        <w:t xml:space="preserve">принять к сведению информацию, изложенную в настоящем документе и приложении к нему; </w:t>
      </w:r>
    </w:p>
    <w:p w14:paraId="5166364A" w14:textId="68E243A0" w:rsidR="00F668E0" w:rsidRPr="00532926" w:rsidRDefault="00F668E0" w:rsidP="005A70D6">
      <w:pPr>
        <w:pStyle w:val="ONUME"/>
        <w:numPr>
          <w:ilvl w:val="0"/>
          <w:numId w:val="11"/>
        </w:numPr>
        <w:tabs>
          <w:tab w:val="num" w:pos="1134"/>
          <w:tab w:val="num" w:pos="6101"/>
        </w:tabs>
        <w:ind w:left="5530" w:firstLine="677"/>
        <w:rPr>
          <w:i/>
          <w:iCs/>
        </w:rPr>
      </w:pPr>
      <w:r>
        <w:rPr>
          <w:i/>
        </w:rPr>
        <w:t xml:space="preserve">рассмотреть и утвердить название нового стандарта ВОИС, которое указано в пункте 15 выше;  </w:t>
      </w:r>
    </w:p>
    <w:p w14:paraId="593D9577" w14:textId="1AE9D651" w:rsidR="00F668E0" w:rsidRPr="00320ABC" w:rsidRDefault="00F668E0" w:rsidP="005A70D6">
      <w:pPr>
        <w:pStyle w:val="ONUME"/>
        <w:numPr>
          <w:ilvl w:val="0"/>
          <w:numId w:val="11"/>
        </w:numPr>
        <w:tabs>
          <w:tab w:val="num" w:pos="1134"/>
          <w:tab w:val="num" w:pos="6101"/>
        </w:tabs>
        <w:ind w:left="5530" w:firstLine="677"/>
        <w:rPr>
          <w:i/>
          <w:iCs/>
        </w:rPr>
      </w:pPr>
      <w:r>
        <w:rPr>
          <w:i/>
        </w:rPr>
        <w:t>рассмотреть и утвердить новый стандарт ВОИС ST.93, представленный в пунктах 10–14 выше и содержащийся в приложении к настоящему документу;</w:t>
      </w:r>
    </w:p>
    <w:p w14:paraId="2A9BD53E" w14:textId="2EE8C9B3" w:rsidR="00F668E0" w:rsidRPr="00E679CC" w:rsidRDefault="00F668E0" w:rsidP="005A70D6">
      <w:pPr>
        <w:pStyle w:val="ONUME"/>
        <w:numPr>
          <w:ilvl w:val="0"/>
          <w:numId w:val="11"/>
        </w:numPr>
        <w:tabs>
          <w:tab w:val="num" w:pos="1134"/>
          <w:tab w:val="num" w:pos="6101"/>
        </w:tabs>
        <w:ind w:left="5530" w:firstLine="677"/>
        <w:rPr>
          <w:i/>
          <w:iCs/>
        </w:rPr>
      </w:pPr>
      <w:r>
        <w:rPr>
          <w:i/>
        </w:rPr>
        <w:t>поручить Секретариату опубликовать новый стандарт ВОИС ST.93 в части 3 Справочника ВОИС, как сказано в пункте 16 выше; и</w:t>
      </w:r>
    </w:p>
    <w:p w14:paraId="37506B4A" w14:textId="3A0D8710" w:rsidR="00F668E0" w:rsidRPr="00E679CC" w:rsidRDefault="00F668E0" w:rsidP="005A70D6">
      <w:pPr>
        <w:pStyle w:val="ONUME"/>
        <w:numPr>
          <w:ilvl w:val="0"/>
          <w:numId w:val="11"/>
        </w:numPr>
        <w:tabs>
          <w:tab w:val="num" w:pos="1134"/>
          <w:tab w:val="num" w:pos="6101"/>
        </w:tabs>
        <w:ind w:left="5530" w:firstLine="677"/>
        <w:rPr>
          <w:i/>
          <w:iCs/>
        </w:rPr>
      </w:pPr>
      <w:r>
        <w:rPr>
          <w:i/>
        </w:rPr>
        <w:t>поручить Секретариату выпустить циркулярное письмо с предложением ведомствам предоставить свои таблицы транслитерации и опубликовать предоставленные таблицы транслитерации в части 7 Справочника ВОИС, как сказано в пунктах 17–19 выше.</w:t>
      </w:r>
    </w:p>
    <w:p w14:paraId="0025C1BE" w14:textId="77777777" w:rsidR="0026501E" w:rsidRDefault="0026501E" w:rsidP="005C7A60">
      <w:pPr>
        <w:ind w:left="5530" w:firstLine="58"/>
        <w:jc w:val="center"/>
      </w:pPr>
    </w:p>
    <w:p w14:paraId="4E026C04" w14:textId="77777777" w:rsidR="005C7A60" w:rsidRDefault="005C7A60" w:rsidP="005C7A60">
      <w:pPr>
        <w:ind w:left="5530" w:firstLine="58"/>
        <w:jc w:val="center"/>
      </w:pPr>
    </w:p>
    <w:p w14:paraId="2AF886E0" w14:textId="77777777" w:rsidR="005C7A60" w:rsidRDefault="005C7A60" w:rsidP="005C7A60">
      <w:pPr>
        <w:ind w:left="5530" w:firstLine="58"/>
        <w:jc w:val="center"/>
      </w:pPr>
    </w:p>
    <w:p w14:paraId="64012F87" w14:textId="245C3338" w:rsidR="008B2CC1" w:rsidRPr="005C7A60" w:rsidRDefault="00F668E0" w:rsidP="005C7A60">
      <w:pPr>
        <w:ind w:left="5533"/>
        <w:jc w:val="center"/>
        <w:rPr>
          <w:iCs/>
        </w:rPr>
      </w:pPr>
      <w:r>
        <w:t>[Приложение следует]</w:t>
      </w:r>
    </w:p>
    <w:sectPr w:rsidR="008B2CC1" w:rsidRPr="005C7A60" w:rsidSect="008A49AE">
      <w:headerReference w:type="default" r:id="rId15"/>
      <w:footnotePr>
        <w:numStart w:val="2"/>
      </w:foot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88AA6" w14:textId="77777777" w:rsidR="0059490E" w:rsidRDefault="0059490E">
      <w:r>
        <w:separator/>
      </w:r>
    </w:p>
  </w:endnote>
  <w:endnote w:type="continuationSeparator" w:id="0">
    <w:p w14:paraId="61E5707C" w14:textId="77777777" w:rsidR="0059490E" w:rsidRDefault="0059490E" w:rsidP="003B38C1">
      <w:r>
        <w:separator/>
      </w:r>
    </w:p>
    <w:p w14:paraId="3A19233C" w14:textId="77777777" w:rsidR="0059490E" w:rsidRPr="00750C54" w:rsidRDefault="0059490E" w:rsidP="003B38C1">
      <w:pPr>
        <w:spacing w:after="60"/>
        <w:rPr>
          <w:sz w:val="17"/>
          <w:lang w:val="en-US"/>
        </w:rPr>
      </w:pPr>
      <w:r w:rsidRPr="00750C54">
        <w:rPr>
          <w:sz w:val="17"/>
          <w:lang w:val="en-US"/>
        </w:rPr>
        <w:t>[Endnote continued from previous page]</w:t>
      </w:r>
    </w:p>
  </w:endnote>
  <w:endnote w:type="continuationNotice" w:id="1">
    <w:p w14:paraId="75AC61C3" w14:textId="77777777" w:rsidR="0059490E" w:rsidRPr="00750C54" w:rsidRDefault="0059490E" w:rsidP="003B38C1">
      <w:pPr>
        <w:spacing w:before="60"/>
        <w:jc w:val="right"/>
        <w:rPr>
          <w:sz w:val="17"/>
          <w:szCs w:val="17"/>
          <w:lang w:val="en-US"/>
        </w:rPr>
      </w:pPr>
      <w:r w:rsidRPr="00750C54">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F90B" w14:textId="77777777" w:rsidR="0059490E" w:rsidRDefault="0059490E">
      <w:r>
        <w:separator/>
      </w:r>
    </w:p>
  </w:footnote>
  <w:footnote w:type="continuationSeparator" w:id="0">
    <w:p w14:paraId="2EFBCAD6" w14:textId="77777777" w:rsidR="0059490E" w:rsidRDefault="0059490E" w:rsidP="008B60B2">
      <w:r>
        <w:separator/>
      </w:r>
    </w:p>
    <w:p w14:paraId="0CA130D0" w14:textId="77777777" w:rsidR="0059490E" w:rsidRPr="00750C54" w:rsidRDefault="0059490E" w:rsidP="008B60B2">
      <w:pPr>
        <w:spacing w:after="60"/>
        <w:rPr>
          <w:sz w:val="17"/>
          <w:szCs w:val="17"/>
          <w:lang w:val="en-US"/>
        </w:rPr>
      </w:pPr>
      <w:r w:rsidRPr="00750C54">
        <w:rPr>
          <w:sz w:val="17"/>
          <w:szCs w:val="17"/>
          <w:lang w:val="en-US"/>
        </w:rPr>
        <w:t>[Footnote continued from previous page]</w:t>
      </w:r>
    </w:p>
  </w:footnote>
  <w:footnote w:type="continuationNotice" w:id="1">
    <w:p w14:paraId="384DA1D9" w14:textId="77777777" w:rsidR="0059490E" w:rsidRPr="00750C54" w:rsidRDefault="0059490E" w:rsidP="008B60B2">
      <w:pPr>
        <w:spacing w:before="60"/>
        <w:jc w:val="right"/>
        <w:rPr>
          <w:sz w:val="17"/>
          <w:szCs w:val="17"/>
          <w:lang w:val="en-US"/>
        </w:rPr>
      </w:pPr>
      <w:r w:rsidRPr="00750C54">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F5E30" w14:textId="5DBAACB4" w:rsidR="001904CF" w:rsidRDefault="001904CF" w:rsidP="001904CF">
    <w:pPr>
      <w:jc w:val="right"/>
    </w:pPr>
    <w:bookmarkStart w:id="3" w:name="Code2"/>
    <w:bookmarkEnd w:id="3"/>
    <w:r>
      <w:t>CWS/13/15</w:t>
    </w:r>
  </w:p>
  <w:p w14:paraId="338D4356" w14:textId="77777777" w:rsidR="001904CF" w:rsidRDefault="001904CF" w:rsidP="001904CF">
    <w:pPr>
      <w:jc w:val="right"/>
    </w:pPr>
    <w:r>
      <w:t xml:space="preserve">cтр. </w:t>
    </w:r>
    <w:r>
      <w:fldChar w:fldCharType="begin"/>
    </w:r>
    <w:r>
      <w:instrText xml:space="preserve"> PAGE  \* MERGEFORMAT </w:instrText>
    </w:r>
    <w:r>
      <w:fldChar w:fldCharType="separate"/>
    </w:r>
    <w:r>
      <w:t>2</w:t>
    </w:r>
    <w:r>
      <w:fldChar w:fldCharType="end"/>
    </w:r>
  </w:p>
  <w:p w14:paraId="57B99300" w14:textId="77777777" w:rsidR="0007748D" w:rsidRDefault="0007748D" w:rsidP="001904CF">
    <w:pPr>
      <w:jc w:val="right"/>
    </w:pPr>
  </w:p>
  <w:p w14:paraId="6B657651" w14:textId="77777777" w:rsidR="001904CF" w:rsidRDefault="001904CF" w:rsidP="001904CF">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134ECF"/>
    <w:multiLevelType w:val="hybridMultilevel"/>
    <w:tmpl w:val="258E02AE"/>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787FCD"/>
    <w:multiLevelType w:val="multilevel"/>
    <w:tmpl w:val="6770C5D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7667DA"/>
    <w:multiLevelType w:val="hybridMultilevel"/>
    <w:tmpl w:val="ECA87E7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32A3591D"/>
    <w:multiLevelType w:val="multilevel"/>
    <w:tmpl w:val="FDE62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E95BBE"/>
    <w:multiLevelType w:val="hybridMultilevel"/>
    <w:tmpl w:val="26747D50"/>
    <w:lvl w:ilvl="0" w:tplc="EE167A74">
      <w:start w:val="1"/>
      <w:numFmt w:val="lowerLetter"/>
      <w:lvlText w:val="(%1)"/>
      <w:lvlJc w:val="left"/>
      <w:pPr>
        <w:ind w:left="5220" w:hanging="360"/>
      </w:pPr>
    </w:lvl>
    <w:lvl w:ilvl="1" w:tplc="04090019">
      <w:start w:val="1"/>
      <w:numFmt w:val="lowerLetter"/>
      <w:lvlText w:val="%2."/>
      <w:lvlJc w:val="left"/>
      <w:pPr>
        <w:ind w:left="5940" w:hanging="360"/>
      </w:pPr>
    </w:lvl>
    <w:lvl w:ilvl="2" w:tplc="0409001B">
      <w:start w:val="1"/>
      <w:numFmt w:val="lowerRoman"/>
      <w:lvlText w:val="%3."/>
      <w:lvlJc w:val="right"/>
      <w:pPr>
        <w:ind w:left="6660" w:hanging="180"/>
      </w:pPr>
    </w:lvl>
    <w:lvl w:ilvl="3" w:tplc="0409000F">
      <w:start w:val="1"/>
      <w:numFmt w:val="decimal"/>
      <w:lvlText w:val="%4."/>
      <w:lvlJc w:val="left"/>
      <w:pPr>
        <w:ind w:left="7380" w:hanging="360"/>
      </w:pPr>
    </w:lvl>
    <w:lvl w:ilvl="4" w:tplc="04090019">
      <w:start w:val="1"/>
      <w:numFmt w:val="lowerLetter"/>
      <w:lvlText w:val="%5."/>
      <w:lvlJc w:val="left"/>
      <w:pPr>
        <w:ind w:left="8100" w:hanging="360"/>
      </w:pPr>
    </w:lvl>
    <w:lvl w:ilvl="5" w:tplc="0409001B">
      <w:start w:val="1"/>
      <w:numFmt w:val="lowerRoman"/>
      <w:lvlText w:val="%6."/>
      <w:lvlJc w:val="right"/>
      <w:pPr>
        <w:ind w:left="8820" w:hanging="180"/>
      </w:pPr>
    </w:lvl>
    <w:lvl w:ilvl="6" w:tplc="0409000F">
      <w:start w:val="1"/>
      <w:numFmt w:val="decimal"/>
      <w:lvlText w:val="%7."/>
      <w:lvlJc w:val="left"/>
      <w:pPr>
        <w:ind w:left="9540" w:hanging="360"/>
      </w:pPr>
    </w:lvl>
    <w:lvl w:ilvl="7" w:tplc="04090019">
      <w:start w:val="1"/>
      <w:numFmt w:val="lowerLetter"/>
      <w:lvlText w:val="%8."/>
      <w:lvlJc w:val="left"/>
      <w:pPr>
        <w:ind w:left="10260" w:hanging="360"/>
      </w:pPr>
    </w:lvl>
    <w:lvl w:ilvl="8" w:tplc="0409001B">
      <w:start w:val="1"/>
      <w:numFmt w:val="lowerRoman"/>
      <w:lvlText w:val="%9."/>
      <w:lvlJc w:val="right"/>
      <w:pPr>
        <w:ind w:left="10980" w:hanging="180"/>
      </w:pPr>
    </w:lvl>
  </w:abstractNum>
  <w:abstractNum w:abstractNumId="10" w15:restartNumberingAfterBreak="0">
    <w:nsid w:val="35222034"/>
    <w:multiLevelType w:val="multilevel"/>
    <w:tmpl w:val="31260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82C7AC9"/>
    <w:multiLevelType w:val="hybridMultilevel"/>
    <w:tmpl w:val="3F94A172"/>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865C82"/>
    <w:multiLevelType w:val="hybridMultilevel"/>
    <w:tmpl w:val="5E2659E2"/>
    <w:lvl w:ilvl="0" w:tplc="24D8E734">
      <w:start w:val="2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7" w15:restartNumberingAfterBreak="0">
    <w:nsid w:val="4DE217FD"/>
    <w:multiLevelType w:val="hybridMultilevel"/>
    <w:tmpl w:val="D38E88D6"/>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867C08"/>
    <w:multiLevelType w:val="hybridMultilevel"/>
    <w:tmpl w:val="1D64F8D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45732D"/>
    <w:multiLevelType w:val="multilevel"/>
    <w:tmpl w:val="C5D638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647FF9"/>
    <w:multiLevelType w:val="hybridMultilevel"/>
    <w:tmpl w:val="77322DD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2" w15:restartNumberingAfterBreak="0">
    <w:nsid w:val="768C1F64"/>
    <w:multiLevelType w:val="hybridMultilevel"/>
    <w:tmpl w:val="58E245B0"/>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9242770">
    <w:abstractNumId w:val="6"/>
  </w:num>
  <w:num w:numId="2" w16cid:durableId="1707562677">
    <w:abstractNumId w:val="12"/>
  </w:num>
  <w:num w:numId="3" w16cid:durableId="488402972">
    <w:abstractNumId w:val="0"/>
  </w:num>
  <w:num w:numId="4" w16cid:durableId="1646352287">
    <w:abstractNumId w:val="14"/>
  </w:num>
  <w:num w:numId="5" w16cid:durableId="656806783">
    <w:abstractNumId w:val="2"/>
  </w:num>
  <w:num w:numId="6" w16cid:durableId="222833342">
    <w:abstractNumId w:val="7"/>
  </w:num>
  <w:num w:numId="7" w16cid:durableId="320819985">
    <w:abstractNumId w:val="11"/>
  </w:num>
  <w:num w:numId="8" w16cid:durableId="1012142412">
    <w:abstractNumId w:val="16"/>
  </w:num>
  <w:num w:numId="9" w16cid:durableId="1069696050">
    <w:abstractNumId w:val="21"/>
  </w:num>
  <w:num w:numId="10" w16cid:durableId="672034078">
    <w:abstractNumId w:val="1"/>
  </w:num>
  <w:num w:numId="11" w16cid:durableId="12872701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2293418">
    <w:abstractNumId w:val="20"/>
  </w:num>
  <w:num w:numId="13" w16cid:durableId="1456631176">
    <w:abstractNumId w:val="18"/>
  </w:num>
  <w:num w:numId="14" w16cid:durableId="1628656325">
    <w:abstractNumId w:val="8"/>
  </w:num>
  <w:num w:numId="15" w16cid:durableId="323247670">
    <w:abstractNumId w:val="15"/>
  </w:num>
  <w:num w:numId="16" w16cid:durableId="1244145898">
    <w:abstractNumId w:val="9"/>
  </w:num>
  <w:num w:numId="17" w16cid:durableId="1361202669">
    <w:abstractNumId w:val="13"/>
  </w:num>
  <w:num w:numId="18" w16cid:durableId="1567034274">
    <w:abstractNumId w:val="3"/>
  </w:num>
  <w:num w:numId="19" w16cid:durableId="52972010">
    <w:abstractNumId w:val="17"/>
  </w:num>
  <w:num w:numId="20" w16cid:durableId="1614247517">
    <w:abstractNumId w:val="5"/>
  </w:num>
  <w:num w:numId="21" w16cid:durableId="789008103">
    <w:abstractNumId w:val="19"/>
  </w:num>
  <w:num w:numId="22" w16cid:durableId="364448250">
    <w:abstractNumId w:val="22"/>
  </w:num>
  <w:num w:numId="23" w16cid:durableId="1480881986">
    <w:abstractNumId w:val="4"/>
  </w:num>
  <w:num w:numId="24" w16cid:durableId="8927333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numStart w:val="2"/>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35B1"/>
    <w:rsid w:val="00004C6C"/>
    <w:rsid w:val="00004D23"/>
    <w:rsid w:val="0000631E"/>
    <w:rsid w:val="0000638D"/>
    <w:rsid w:val="00010037"/>
    <w:rsid w:val="00015E31"/>
    <w:rsid w:val="0001647B"/>
    <w:rsid w:val="00017468"/>
    <w:rsid w:val="00024848"/>
    <w:rsid w:val="00024C42"/>
    <w:rsid w:val="00030265"/>
    <w:rsid w:val="00030F9F"/>
    <w:rsid w:val="00032873"/>
    <w:rsid w:val="00032E26"/>
    <w:rsid w:val="000353D5"/>
    <w:rsid w:val="00035891"/>
    <w:rsid w:val="00036789"/>
    <w:rsid w:val="00037FE1"/>
    <w:rsid w:val="00042C65"/>
    <w:rsid w:val="00043CAA"/>
    <w:rsid w:val="000474DC"/>
    <w:rsid w:val="0005201B"/>
    <w:rsid w:val="000535E6"/>
    <w:rsid w:val="000551B4"/>
    <w:rsid w:val="00055602"/>
    <w:rsid w:val="00055994"/>
    <w:rsid w:val="00057381"/>
    <w:rsid w:val="00057D38"/>
    <w:rsid w:val="000661A1"/>
    <w:rsid w:val="000666DE"/>
    <w:rsid w:val="00066923"/>
    <w:rsid w:val="000717E0"/>
    <w:rsid w:val="0007367F"/>
    <w:rsid w:val="00075432"/>
    <w:rsid w:val="000770ED"/>
    <w:rsid w:val="0007748D"/>
    <w:rsid w:val="00080167"/>
    <w:rsid w:val="00080D67"/>
    <w:rsid w:val="000817DB"/>
    <w:rsid w:val="00082DDB"/>
    <w:rsid w:val="00083DA8"/>
    <w:rsid w:val="000849FC"/>
    <w:rsid w:val="00084D1C"/>
    <w:rsid w:val="00085591"/>
    <w:rsid w:val="000903F3"/>
    <w:rsid w:val="0009266C"/>
    <w:rsid w:val="000968ED"/>
    <w:rsid w:val="000A2740"/>
    <w:rsid w:val="000A2817"/>
    <w:rsid w:val="000A5105"/>
    <w:rsid w:val="000B2095"/>
    <w:rsid w:val="000B2578"/>
    <w:rsid w:val="000B6A41"/>
    <w:rsid w:val="000C3389"/>
    <w:rsid w:val="000C5ABA"/>
    <w:rsid w:val="000D1D1E"/>
    <w:rsid w:val="000D24D3"/>
    <w:rsid w:val="000D5D7A"/>
    <w:rsid w:val="000D675D"/>
    <w:rsid w:val="000E24C0"/>
    <w:rsid w:val="000E4A18"/>
    <w:rsid w:val="000E4E30"/>
    <w:rsid w:val="000F0721"/>
    <w:rsid w:val="000F2214"/>
    <w:rsid w:val="000F5D7C"/>
    <w:rsid w:val="000F5E56"/>
    <w:rsid w:val="00101C37"/>
    <w:rsid w:val="001024FE"/>
    <w:rsid w:val="0010437F"/>
    <w:rsid w:val="00105445"/>
    <w:rsid w:val="00106D7E"/>
    <w:rsid w:val="00111E83"/>
    <w:rsid w:val="00113B9E"/>
    <w:rsid w:val="0011524B"/>
    <w:rsid w:val="001153F3"/>
    <w:rsid w:val="001165FC"/>
    <w:rsid w:val="001229D8"/>
    <w:rsid w:val="00122FE2"/>
    <w:rsid w:val="00134673"/>
    <w:rsid w:val="001362EE"/>
    <w:rsid w:val="00136FFC"/>
    <w:rsid w:val="001379A2"/>
    <w:rsid w:val="00142868"/>
    <w:rsid w:val="001478DD"/>
    <w:rsid w:val="001547D3"/>
    <w:rsid w:val="00160AB4"/>
    <w:rsid w:val="00161047"/>
    <w:rsid w:val="001619B2"/>
    <w:rsid w:val="0016561A"/>
    <w:rsid w:val="0016744E"/>
    <w:rsid w:val="00167B74"/>
    <w:rsid w:val="001832A6"/>
    <w:rsid w:val="00185624"/>
    <w:rsid w:val="00185F64"/>
    <w:rsid w:val="001904CF"/>
    <w:rsid w:val="00192966"/>
    <w:rsid w:val="00192A99"/>
    <w:rsid w:val="00194954"/>
    <w:rsid w:val="001A06B2"/>
    <w:rsid w:val="001A1835"/>
    <w:rsid w:val="001B01EC"/>
    <w:rsid w:val="001B2B2B"/>
    <w:rsid w:val="001B7D97"/>
    <w:rsid w:val="001C09B8"/>
    <w:rsid w:val="001C0EAB"/>
    <w:rsid w:val="001C2C4B"/>
    <w:rsid w:val="001C5118"/>
    <w:rsid w:val="001C6808"/>
    <w:rsid w:val="001D0E51"/>
    <w:rsid w:val="001D17B2"/>
    <w:rsid w:val="001D1B8E"/>
    <w:rsid w:val="001D36AB"/>
    <w:rsid w:val="001D604D"/>
    <w:rsid w:val="001E1FA1"/>
    <w:rsid w:val="001E30FE"/>
    <w:rsid w:val="001E56D3"/>
    <w:rsid w:val="001E76CE"/>
    <w:rsid w:val="001E7AAA"/>
    <w:rsid w:val="001F07E8"/>
    <w:rsid w:val="001F20BB"/>
    <w:rsid w:val="001F6E06"/>
    <w:rsid w:val="002015E7"/>
    <w:rsid w:val="002033A6"/>
    <w:rsid w:val="00211E56"/>
    <w:rsid w:val="002121FA"/>
    <w:rsid w:val="00212581"/>
    <w:rsid w:val="00217E0F"/>
    <w:rsid w:val="00220263"/>
    <w:rsid w:val="00221748"/>
    <w:rsid w:val="00231467"/>
    <w:rsid w:val="002343E4"/>
    <w:rsid w:val="00235CBD"/>
    <w:rsid w:val="00236CA1"/>
    <w:rsid w:val="00240B40"/>
    <w:rsid w:val="00241D0F"/>
    <w:rsid w:val="00245AB4"/>
    <w:rsid w:val="00252BEA"/>
    <w:rsid w:val="002535F6"/>
    <w:rsid w:val="00257E05"/>
    <w:rsid w:val="002606EB"/>
    <w:rsid w:val="002634C4"/>
    <w:rsid w:val="0026501E"/>
    <w:rsid w:val="00265A4A"/>
    <w:rsid w:val="00266F74"/>
    <w:rsid w:val="00267E12"/>
    <w:rsid w:val="0027169B"/>
    <w:rsid w:val="00274C37"/>
    <w:rsid w:val="00281EBF"/>
    <w:rsid w:val="00284A64"/>
    <w:rsid w:val="00290941"/>
    <w:rsid w:val="00291FCB"/>
    <w:rsid w:val="002928D3"/>
    <w:rsid w:val="002945C3"/>
    <w:rsid w:val="002970A0"/>
    <w:rsid w:val="002A1001"/>
    <w:rsid w:val="002A1F78"/>
    <w:rsid w:val="002A2C09"/>
    <w:rsid w:val="002A4909"/>
    <w:rsid w:val="002A6477"/>
    <w:rsid w:val="002A670C"/>
    <w:rsid w:val="002A6922"/>
    <w:rsid w:val="002B0231"/>
    <w:rsid w:val="002B0843"/>
    <w:rsid w:val="002B1377"/>
    <w:rsid w:val="002B6281"/>
    <w:rsid w:val="002C3925"/>
    <w:rsid w:val="002C4786"/>
    <w:rsid w:val="002C57E4"/>
    <w:rsid w:val="002C647A"/>
    <w:rsid w:val="002C6FAC"/>
    <w:rsid w:val="002D76CA"/>
    <w:rsid w:val="002E1075"/>
    <w:rsid w:val="002F1FE6"/>
    <w:rsid w:val="002F3FD4"/>
    <w:rsid w:val="002F4E68"/>
    <w:rsid w:val="002F5682"/>
    <w:rsid w:val="002F6D2D"/>
    <w:rsid w:val="002F6EEA"/>
    <w:rsid w:val="002F70B3"/>
    <w:rsid w:val="002F7503"/>
    <w:rsid w:val="003008AA"/>
    <w:rsid w:val="0030362C"/>
    <w:rsid w:val="00304C57"/>
    <w:rsid w:val="003069E1"/>
    <w:rsid w:val="0031109A"/>
    <w:rsid w:val="00312F7F"/>
    <w:rsid w:val="003147E6"/>
    <w:rsid w:val="00315975"/>
    <w:rsid w:val="00320ABC"/>
    <w:rsid w:val="003228B7"/>
    <w:rsid w:val="00324275"/>
    <w:rsid w:val="00327BA9"/>
    <w:rsid w:val="003339A5"/>
    <w:rsid w:val="00334F23"/>
    <w:rsid w:val="00336B79"/>
    <w:rsid w:val="0034507F"/>
    <w:rsid w:val="00345921"/>
    <w:rsid w:val="00346453"/>
    <w:rsid w:val="0034711B"/>
    <w:rsid w:val="00347C35"/>
    <w:rsid w:val="00350017"/>
    <w:rsid w:val="003508A3"/>
    <w:rsid w:val="00356732"/>
    <w:rsid w:val="003610B4"/>
    <w:rsid w:val="003626A8"/>
    <w:rsid w:val="0036489F"/>
    <w:rsid w:val="00366D65"/>
    <w:rsid w:val="003673CF"/>
    <w:rsid w:val="00370373"/>
    <w:rsid w:val="0037469D"/>
    <w:rsid w:val="0037762E"/>
    <w:rsid w:val="003845C1"/>
    <w:rsid w:val="00391D52"/>
    <w:rsid w:val="00395F46"/>
    <w:rsid w:val="003A35DB"/>
    <w:rsid w:val="003A63CD"/>
    <w:rsid w:val="003A6EDC"/>
    <w:rsid w:val="003A6F89"/>
    <w:rsid w:val="003A73E5"/>
    <w:rsid w:val="003B38C1"/>
    <w:rsid w:val="003C1C92"/>
    <w:rsid w:val="003C67E0"/>
    <w:rsid w:val="003C6FC4"/>
    <w:rsid w:val="003D074B"/>
    <w:rsid w:val="003D25B5"/>
    <w:rsid w:val="003D2A08"/>
    <w:rsid w:val="003D352A"/>
    <w:rsid w:val="003D4477"/>
    <w:rsid w:val="003D4F28"/>
    <w:rsid w:val="003D56AF"/>
    <w:rsid w:val="003D7BDE"/>
    <w:rsid w:val="003E0668"/>
    <w:rsid w:val="003E0BA0"/>
    <w:rsid w:val="003E53C9"/>
    <w:rsid w:val="003F3712"/>
    <w:rsid w:val="003F38D1"/>
    <w:rsid w:val="003F7CF8"/>
    <w:rsid w:val="00401CA5"/>
    <w:rsid w:val="0040258D"/>
    <w:rsid w:val="004030EA"/>
    <w:rsid w:val="004071CB"/>
    <w:rsid w:val="004100CE"/>
    <w:rsid w:val="0041077A"/>
    <w:rsid w:val="004108C2"/>
    <w:rsid w:val="00417D10"/>
    <w:rsid w:val="00420519"/>
    <w:rsid w:val="00421D1A"/>
    <w:rsid w:val="00423E3E"/>
    <w:rsid w:val="004242E1"/>
    <w:rsid w:val="00427AF4"/>
    <w:rsid w:val="0043389E"/>
    <w:rsid w:val="004338C8"/>
    <w:rsid w:val="004348C1"/>
    <w:rsid w:val="004355B5"/>
    <w:rsid w:val="00435743"/>
    <w:rsid w:val="00437E95"/>
    <w:rsid w:val="004400E2"/>
    <w:rsid w:val="004458BC"/>
    <w:rsid w:val="00446091"/>
    <w:rsid w:val="00450EE7"/>
    <w:rsid w:val="00450FE4"/>
    <w:rsid w:val="0045419C"/>
    <w:rsid w:val="00455C91"/>
    <w:rsid w:val="00461632"/>
    <w:rsid w:val="00462FDD"/>
    <w:rsid w:val="00463F0B"/>
    <w:rsid w:val="004647DA"/>
    <w:rsid w:val="004656CA"/>
    <w:rsid w:val="004662DE"/>
    <w:rsid w:val="0046650B"/>
    <w:rsid w:val="00466D81"/>
    <w:rsid w:val="00474062"/>
    <w:rsid w:val="0047650C"/>
    <w:rsid w:val="00477682"/>
    <w:rsid w:val="00477D6B"/>
    <w:rsid w:val="0048443B"/>
    <w:rsid w:val="004854B9"/>
    <w:rsid w:val="004911B4"/>
    <w:rsid w:val="00493115"/>
    <w:rsid w:val="004976F7"/>
    <w:rsid w:val="004A01F1"/>
    <w:rsid w:val="004A195F"/>
    <w:rsid w:val="004A25A2"/>
    <w:rsid w:val="004A2CCB"/>
    <w:rsid w:val="004A407E"/>
    <w:rsid w:val="004A685D"/>
    <w:rsid w:val="004B071A"/>
    <w:rsid w:val="004B1B8C"/>
    <w:rsid w:val="004B3D48"/>
    <w:rsid w:val="004B4259"/>
    <w:rsid w:val="004B4C76"/>
    <w:rsid w:val="004B5DD0"/>
    <w:rsid w:val="004C2382"/>
    <w:rsid w:val="004C4EA5"/>
    <w:rsid w:val="004C6A09"/>
    <w:rsid w:val="004D1FD9"/>
    <w:rsid w:val="004D3155"/>
    <w:rsid w:val="004D39C4"/>
    <w:rsid w:val="004D454E"/>
    <w:rsid w:val="004D55D0"/>
    <w:rsid w:val="004D5729"/>
    <w:rsid w:val="004E1161"/>
    <w:rsid w:val="004E21DB"/>
    <w:rsid w:val="004E2D9E"/>
    <w:rsid w:val="004E38CB"/>
    <w:rsid w:val="004E606E"/>
    <w:rsid w:val="004E7E34"/>
    <w:rsid w:val="00501291"/>
    <w:rsid w:val="0050335C"/>
    <w:rsid w:val="00505E19"/>
    <w:rsid w:val="005074BA"/>
    <w:rsid w:val="00507C40"/>
    <w:rsid w:val="0051157F"/>
    <w:rsid w:val="00511D95"/>
    <w:rsid w:val="00515785"/>
    <w:rsid w:val="00516A8C"/>
    <w:rsid w:val="00517ECD"/>
    <w:rsid w:val="0052093F"/>
    <w:rsid w:val="0052117A"/>
    <w:rsid w:val="00521207"/>
    <w:rsid w:val="00522B04"/>
    <w:rsid w:val="00522D2D"/>
    <w:rsid w:val="00523DC7"/>
    <w:rsid w:val="00526EEA"/>
    <w:rsid w:val="00527894"/>
    <w:rsid w:val="0053057A"/>
    <w:rsid w:val="005313C3"/>
    <w:rsid w:val="005338E2"/>
    <w:rsid w:val="0053492F"/>
    <w:rsid w:val="005356BC"/>
    <w:rsid w:val="005369E1"/>
    <w:rsid w:val="0053704D"/>
    <w:rsid w:val="00540448"/>
    <w:rsid w:val="0054367A"/>
    <w:rsid w:val="00544870"/>
    <w:rsid w:val="00550994"/>
    <w:rsid w:val="00553391"/>
    <w:rsid w:val="005563F8"/>
    <w:rsid w:val="00557A15"/>
    <w:rsid w:val="00560A29"/>
    <w:rsid w:val="005631DA"/>
    <w:rsid w:val="005666B6"/>
    <w:rsid w:val="00576ACD"/>
    <w:rsid w:val="005807E7"/>
    <w:rsid w:val="00582BCD"/>
    <w:rsid w:val="00584FB7"/>
    <w:rsid w:val="00587396"/>
    <w:rsid w:val="005907A7"/>
    <w:rsid w:val="00590C35"/>
    <w:rsid w:val="0059212D"/>
    <w:rsid w:val="00593A26"/>
    <w:rsid w:val="0059490E"/>
    <w:rsid w:val="00594D27"/>
    <w:rsid w:val="005A1BB2"/>
    <w:rsid w:val="005A70D6"/>
    <w:rsid w:val="005A7ED1"/>
    <w:rsid w:val="005B17AD"/>
    <w:rsid w:val="005B3F60"/>
    <w:rsid w:val="005B70A8"/>
    <w:rsid w:val="005C2CC3"/>
    <w:rsid w:val="005C3375"/>
    <w:rsid w:val="005C4AFB"/>
    <w:rsid w:val="005C660B"/>
    <w:rsid w:val="005C7A60"/>
    <w:rsid w:val="005D20B8"/>
    <w:rsid w:val="005D40F2"/>
    <w:rsid w:val="005D6EDA"/>
    <w:rsid w:val="005E2029"/>
    <w:rsid w:val="005E322E"/>
    <w:rsid w:val="005E464E"/>
    <w:rsid w:val="005E503D"/>
    <w:rsid w:val="005E52E0"/>
    <w:rsid w:val="005E5B4C"/>
    <w:rsid w:val="005E7DD7"/>
    <w:rsid w:val="005F1E8A"/>
    <w:rsid w:val="005F247A"/>
    <w:rsid w:val="005F4CFF"/>
    <w:rsid w:val="005F5796"/>
    <w:rsid w:val="005F76FE"/>
    <w:rsid w:val="00601117"/>
    <w:rsid w:val="00601760"/>
    <w:rsid w:val="006025DD"/>
    <w:rsid w:val="00604586"/>
    <w:rsid w:val="00605827"/>
    <w:rsid w:val="0060781B"/>
    <w:rsid w:val="00610E5B"/>
    <w:rsid w:val="00611091"/>
    <w:rsid w:val="00611121"/>
    <w:rsid w:val="00612255"/>
    <w:rsid w:val="00612BB8"/>
    <w:rsid w:val="00616D9F"/>
    <w:rsid w:val="00624C0F"/>
    <w:rsid w:val="00626808"/>
    <w:rsid w:val="00626F42"/>
    <w:rsid w:val="00630D39"/>
    <w:rsid w:val="00635D24"/>
    <w:rsid w:val="00635FAD"/>
    <w:rsid w:val="00642163"/>
    <w:rsid w:val="0064238B"/>
    <w:rsid w:val="00646050"/>
    <w:rsid w:val="00646BB8"/>
    <w:rsid w:val="0064723D"/>
    <w:rsid w:val="00647429"/>
    <w:rsid w:val="006502A1"/>
    <w:rsid w:val="006514B7"/>
    <w:rsid w:val="00652C3A"/>
    <w:rsid w:val="00654944"/>
    <w:rsid w:val="006551A6"/>
    <w:rsid w:val="006557CF"/>
    <w:rsid w:val="00656560"/>
    <w:rsid w:val="00660F38"/>
    <w:rsid w:val="006619DA"/>
    <w:rsid w:val="0066217B"/>
    <w:rsid w:val="00664883"/>
    <w:rsid w:val="006713CA"/>
    <w:rsid w:val="00676C5C"/>
    <w:rsid w:val="006814C2"/>
    <w:rsid w:val="006849D7"/>
    <w:rsid w:val="0068624A"/>
    <w:rsid w:val="00686728"/>
    <w:rsid w:val="0069192E"/>
    <w:rsid w:val="00691F40"/>
    <w:rsid w:val="00693D2E"/>
    <w:rsid w:val="00695558"/>
    <w:rsid w:val="00695946"/>
    <w:rsid w:val="006A6E00"/>
    <w:rsid w:val="006B18A1"/>
    <w:rsid w:val="006C4C98"/>
    <w:rsid w:val="006C74E4"/>
    <w:rsid w:val="006D5E0F"/>
    <w:rsid w:val="006E04AA"/>
    <w:rsid w:val="006E2B5C"/>
    <w:rsid w:val="006E599D"/>
    <w:rsid w:val="006E67F6"/>
    <w:rsid w:val="006F12C4"/>
    <w:rsid w:val="006F2E96"/>
    <w:rsid w:val="006F3027"/>
    <w:rsid w:val="006F3DAC"/>
    <w:rsid w:val="006F51A9"/>
    <w:rsid w:val="006F62BF"/>
    <w:rsid w:val="006F6FD8"/>
    <w:rsid w:val="006F74F9"/>
    <w:rsid w:val="00701646"/>
    <w:rsid w:val="00703941"/>
    <w:rsid w:val="007058FB"/>
    <w:rsid w:val="00707365"/>
    <w:rsid w:val="00713913"/>
    <w:rsid w:val="00713FC7"/>
    <w:rsid w:val="0071750E"/>
    <w:rsid w:val="00717589"/>
    <w:rsid w:val="0072126E"/>
    <w:rsid w:val="00722424"/>
    <w:rsid w:val="00723281"/>
    <w:rsid w:val="00724D1B"/>
    <w:rsid w:val="0072505E"/>
    <w:rsid w:val="007262E0"/>
    <w:rsid w:val="00726D81"/>
    <w:rsid w:val="00730054"/>
    <w:rsid w:val="00733668"/>
    <w:rsid w:val="00735A4C"/>
    <w:rsid w:val="007430E1"/>
    <w:rsid w:val="007453F4"/>
    <w:rsid w:val="00746D2D"/>
    <w:rsid w:val="00747C6C"/>
    <w:rsid w:val="00750C54"/>
    <w:rsid w:val="00754695"/>
    <w:rsid w:val="0075529A"/>
    <w:rsid w:val="0075529C"/>
    <w:rsid w:val="00761BAD"/>
    <w:rsid w:val="00763BDD"/>
    <w:rsid w:val="0076403E"/>
    <w:rsid w:val="0076622D"/>
    <w:rsid w:val="00766B43"/>
    <w:rsid w:val="00772D11"/>
    <w:rsid w:val="00784071"/>
    <w:rsid w:val="00784B97"/>
    <w:rsid w:val="0078636F"/>
    <w:rsid w:val="0078649A"/>
    <w:rsid w:val="0079072A"/>
    <w:rsid w:val="00794A5E"/>
    <w:rsid w:val="0079649F"/>
    <w:rsid w:val="007A2769"/>
    <w:rsid w:val="007B3BD9"/>
    <w:rsid w:val="007B6A58"/>
    <w:rsid w:val="007C188B"/>
    <w:rsid w:val="007C4CE8"/>
    <w:rsid w:val="007D1613"/>
    <w:rsid w:val="007D43DF"/>
    <w:rsid w:val="007D47C6"/>
    <w:rsid w:val="007D5185"/>
    <w:rsid w:val="007E1C1C"/>
    <w:rsid w:val="007E2026"/>
    <w:rsid w:val="007E4F59"/>
    <w:rsid w:val="007F3669"/>
    <w:rsid w:val="0080017E"/>
    <w:rsid w:val="00800582"/>
    <w:rsid w:val="008014C8"/>
    <w:rsid w:val="00802871"/>
    <w:rsid w:val="00812B89"/>
    <w:rsid w:val="008153C0"/>
    <w:rsid w:val="00817E9C"/>
    <w:rsid w:val="00817FBA"/>
    <w:rsid w:val="00820A37"/>
    <w:rsid w:val="00826DF4"/>
    <w:rsid w:val="00830B18"/>
    <w:rsid w:val="00832249"/>
    <w:rsid w:val="0083252B"/>
    <w:rsid w:val="00832C64"/>
    <w:rsid w:val="00833296"/>
    <w:rsid w:val="008348AF"/>
    <w:rsid w:val="00836BC9"/>
    <w:rsid w:val="00837583"/>
    <w:rsid w:val="0084050C"/>
    <w:rsid w:val="008409A5"/>
    <w:rsid w:val="00841087"/>
    <w:rsid w:val="008412AB"/>
    <w:rsid w:val="00846AC8"/>
    <w:rsid w:val="00847F4D"/>
    <w:rsid w:val="00851473"/>
    <w:rsid w:val="00856573"/>
    <w:rsid w:val="0085672E"/>
    <w:rsid w:val="00861B6B"/>
    <w:rsid w:val="00866F61"/>
    <w:rsid w:val="00873EE5"/>
    <w:rsid w:val="008753C5"/>
    <w:rsid w:val="008901DD"/>
    <w:rsid w:val="00891071"/>
    <w:rsid w:val="0089172D"/>
    <w:rsid w:val="00891E20"/>
    <w:rsid w:val="00895A57"/>
    <w:rsid w:val="008A49AE"/>
    <w:rsid w:val="008A6811"/>
    <w:rsid w:val="008A7C1C"/>
    <w:rsid w:val="008B1180"/>
    <w:rsid w:val="008B2CC1"/>
    <w:rsid w:val="008B4B5E"/>
    <w:rsid w:val="008B4BF2"/>
    <w:rsid w:val="008B5902"/>
    <w:rsid w:val="008B60B2"/>
    <w:rsid w:val="008B6D76"/>
    <w:rsid w:val="008C0955"/>
    <w:rsid w:val="008D1E19"/>
    <w:rsid w:val="008D25BC"/>
    <w:rsid w:val="008D7EAD"/>
    <w:rsid w:val="008D7F52"/>
    <w:rsid w:val="008E03AD"/>
    <w:rsid w:val="008E1EFB"/>
    <w:rsid w:val="008E2E8B"/>
    <w:rsid w:val="008E6335"/>
    <w:rsid w:val="008F23B1"/>
    <w:rsid w:val="008F407E"/>
    <w:rsid w:val="008F5681"/>
    <w:rsid w:val="008F580E"/>
    <w:rsid w:val="009008FE"/>
    <w:rsid w:val="0090731E"/>
    <w:rsid w:val="00907F25"/>
    <w:rsid w:val="00912B47"/>
    <w:rsid w:val="00912C68"/>
    <w:rsid w:val="009139C5"/>
    <w:rsid w:val="00913BC1"/>
    <w:rsid w:val="0091432A"/>
    <w:rsid w:val="00914E21"/>
    <w:rsid w:val="00916EE2"/>
    <w:rsid w:val="009219B8"/>
    <w:rsid w:val="0092209E"/>
    <w:rsid w:val="00923227"/>
    <w:rsid w:val="00927B23"/>
    <w:rsid w:val="00930614"/>
    <w:rsid w:val="009326E0"/>
    <w:rsid w:val="0093489C"/>
    <w:rsid w:val="00937591"/>
    <w:rsid w:val="0094030D"/>
    <w:rsid w:val="009410E1"/>
    <w:rsid w:val="00943079"/>
    <w:rsid w:val="009465B7"/>
    <w:rsid w:val="009470CB"/>
    <w:rsid w:val="00947EC0"/>
    <w:rsid w:val="009504D1"/>
    <w:rsid w:val="00951466"/>
    <w:rsid w:val="00952475"/>
    <w:rsid w:val="00952517"/>
    <w:rsid w:val="00964842"/>
    <w:rsid w:val="00965AC5"/>
    <w:rsid w:val="00966A22"/>
    <w:rsid w:val="0096722F"/>
    <w:rsid w:val="0097402A"/>
    <w:rsid w:val="00976A91"/>
    <w:rsid w:val="00980843"/>
    <w:rsid w:val="009859B1"/>
    <w:rsid w:val="00990F39"/>
    <w:rsid w:val="00995E8D"/>
    <w:rsid w:val="0099629A"/>
    <w:rsid w:val="009A1D1D"/>
    <w:rsid w:val="009A1ED0"/>
    <w:rsid w:val="009A2DF5"/>
    <w:rsid w:val="009A354B"/>
    <w:rsid w:val="009A6EFA"/>
    <w:rsid w:val="009B0371"/>
    <w:rsid w:val="009B54E5"/>
    <w:rsid w:val="009B617D"/>
    <w:rsid w:val="009B7999"/>
    <w:rsid w:val="009C016D"/>
    <w:rsid w:val="009C1F4A"/>
    <w:rsid w:val="009C3C90"/>
    <w:rsid w:val="009C4678"/>
    <w:rsid w:val="009C4945"/>
    <w:rsid w:val="009D25DA"/>
    <w:rsid w:val="009D5324"/>
    <w:rsid w:val="009E1A7F"/>
    <w:rsid w:val="009E2791"/>
    <w:rsid w:val="009E315C"/>
    <w:rsid w:val="009E3F6F"/>
    <w:rsid w:val="009E778E"/>
    <w:rsid w:val="009F3BF9"/>
    <w:rsid w:val="009F499F"/>
    <w:rsid w:val="009F547D"/>
    <w:rsid w:val="00A001E5"/>
    <w:rsid w:val="00A01449"/>
    <w:rsid w:val="00A01699"/>
    <w:rsid w:val="00A05F8C"/>
    <w:rsid w:val="00A06827"/>
    <w:rsid w:val="00A07888"/>
    <w:rsid w:val="00A11800"/>
    <w:rsid w:val="00A16551"/>
    <w:rsid w:val="00A218AC"/>
    <w:rsid w:val="00A22ABA"/>
    <w:rsid w:val="00A27303"/>
    <w:rsid w:val="00A303C8"/>
    <w:rsid w:val="00A306CA"/>
    <w:rsid w:val="00A30E95"/>
    <w:rsid w:val="00A312C7"/>
    <w:rsid w:val="00A34559"/>
    <w:rsid w:val="00A3495A"/>
    <w:rsid w:val="00A34E7B"/>
    <w:rsid w:val="00A40070"/>
    <w:rsid w:val="00A425DB"/>
    <w:rsid w:val="00A42DAF"/>
    <w:rsid w:val="00A437F2"/>
    <w:rsid w:val="00A4385E"/>
    <w:rsid w:val="00A43B8B"/>
    <w:rsid w:val="00A44C87"/>
    <w:rsid w:val="00A45561"/>
    <w:rsid w:val="00A45BD8"/>
    <w:rsid w:val="00A528FB"/>
    <w:rsid w:val="00A53EBF"/>
    <w:rsid w:val="00A54B38"/>
    <w:rsid w:val="00A551C4"/>
    <w:rsid w:val="00A5760B"/>
    <w:rsid w:val="00A621CC"/>
    <w:rsid w:val="00A63562"/>
    <w:rsid w:val="00A65D1F"/>
    <w:rsid w:val="00A71E78"/>
    <w:rsid w:val="00A73E10"/>
    <w:rsid w:val="00A76F51"/>
    <w:rsid w:val="00A778BF"/>
    <w:rsid w:val="00A84AF5"/>
    <w:rsid w:val="00A85B40"/>
    <w:rsid w:val="00A85B8E"/>
    <w:rsid w:val="00A86952"/>
    <w:rsid w:val="00A86C3A"/>
    <w:rsid w:val="00A91998"/>
    <w:rsid w:val="00A92EC8"/>
    <w:rsid w:val="00AA0094"/>
    <w:rsid w:val="00AA26F9"/>
    <w:rsid w:val="00AA3B4E"/>
    <w:rsid w:val="00AA3E21"/>
    <w:rsid w:val="00AA588A"/>
    <w:rsid w:val="00AA7396"/>
    <w:rsid w:val="00AB193A"/>
    <w:rsid w:val="00AB4B55"/>
    <w:rsid w:val="00AB52BA"/>
    <w:rsid w:val="00AB6748"/>
    <w:rsid w:val="00AC120F"/>
    <w:rsid w:val="00AC14B0"/>
    <w:rsid w:val="00AC1892"/>
    <w:rsid w:val="00AC1F2A"/>
    <w:rsid w:val="00AC205C"/>
    <w:rsid w:val="00AD0709"/>
    <w:rsid w:val="00AD08F2"/>
    <w:rsid w:val="00AD0D9A"/>
    <w:rsid w:val="00AD1EC7"/>
    <w:rsid w:val="00AD260F"/>
    <w:rsid w:val="00AD3E8C"/>
    <w:rsid w:val="00AD591D"/>
    <w:rsid w:val="00AD5AB4"/>
    <w:rsid w:val="00AD7284"/>
    <w:rsid w:val="00AE08F0"/>
    <w:rsid w:val="00AE282E"/>
    <w:rsid w:val="00AE2CDD"/>
    <w:rsid w:val="00AE66A1"/>
    <w:rsid w:val="00AF282F"/>
    <w:rsid w:val="00AF36CD"/>
    <w:rsid w:val="00AF51DE"/>
    <w:rsid w:val="00AF5C73"/>
    <w:rsid w:val="00AF69F6"/>
    <w:rsid w:val="00AF6C2B"/>
    <w:rsid w:val="00B001AA"/>
    <w:rsid w:val="00B02CA5"/>
    <w:rsid w:val="00B05A69"/>
    <w:rsid w:val="00B07852"/>
    <w:rsid w:val="00B07C3A"/>
    <w:rsid w:val="00B116C4"/>
    <w:rsid w:val="00B11CC9"/>
    <w:rsid w:val="00B16482"/>
    <w:rsid w:val="00B16503"/>
    <w:rsid w:val="00B17DB0"/>
    <w:rsid w:val="00B21141"/>
    <w:rsid w:val="00B27006"/>
    <w:rsid w:val="00B32EFD"/>
    <w:rsid w:val="00B40598"/>
    <w:rsid w:val="00B442AE"/>
    <w:rsid w:val="00B50165"/>
    <w:rsid w:val="00B50603"/>
    <w:rsid w:val="00B50B99"/>
    <w:rsid w:val="00B52F6E"/>
    <w:rsid w:val="00B534A0"/>
    <w:rsid w:val="00B5595A"/>
    <w:rsid w:val="00B56AFD"/>
    <w:rsid w:val="00B62CD9"/>
    <w:rsid w:val="00B63D94"/>
    <w:rsid w:val="00B65EC2"/>
    <w:rsid w:val="00B662B2"/>
    <w:rsid w:val="00B665F9"/>
    <w:rsid w:val="00B7237D"/>
    <w:rsid w:val="00B7478A"/>
    <w:rsid w:val="00B7552C"/>
    <w:rsid w:val="00B7564E"/>
    <w:rsid w:val="00B80E3E"/>
    <w:rsid w:val="00B81E35"/>
    <w:rsid w:val="00B83129"/>
    <w:rsid w:val="00B831F5"/>
    <w:rsid w:val="00B84F2F"/>
    <w:rsid w:val="00B868DC"/>
    <w:rsid w:val="00B92617"/>
    <w:rsid w:val="00B94866"/>
    <w:rsid w:val="00B94E75"/>
    <w:rsid w:val="00B95E6A"/>
    <w:rsid w:val="00B9707B"/>
    <w:rsid w:val="00B9734B"/>
    <w:rsid w:val="00BA3220"/>
    <w:rsid w:val="00BB37E7"/>
    <w:rsid w:val="00BB3CA9"/>
    <w:rsid w:val="00BB4F8C"/>
    <w:rsid w:val="00BB5AB0"/>
    <w:rsid w:val="00BB5C17"/>
    <w:rsid w:val="00BB5DC0"/>
    <w:rsid w:val="00BB7130"/>
    <w:rsid w:val="00BB7CA3"/>
    <w:rsid w:val="00BC00FE"/>
    <w:rsid w:val="00BC0535"/>
    <w:rsid w:val="00BC0EFD"/>
    <w:rsid w:val="00BD0AE3"/>
    <w:rsid w:val="00BD40B3"/>
    <w:rsid w:val="00BD532B"/>
    <w:rsid w:val="00BE4C03"/>
    <w:rsid w:val="00BE5C69"/>
    <w:rsid w:val="00BE6C63"/>
    <w:rsid w:val="00BE7F1A"/>
    <w:rsid w:val="00BF04AC"/>
    <w:rsid w:val="00BF132C"/>
    <w:rsid w:val="00BF1819"/>
    <w:rsid w:val="00BF6005"/>
    <w:rsid w:val="00C009A8"/>
    <w:rsid w:val="00C04BB2"/>
    <w:rsid w:val="00C05A2F"/>
    <w:rsid w:val="00C11BFE"/>
    <w:rsid w:val="00C11CD6"/>
    <w:rsid w:val="00C12C34"/>
    <w:rsid w:val="00C143E8"/>
    <w:rsid w:val="00C14484"/>
    <w:rsid w:val="00C1501E"/>
    <w:rsid w:val="00C16369"/>
    <w:rsid w:val="00C243A6"/>
    <w:rsid w:val="00C27FBE"/>
    <w:rsid w:val="00C31B38"/>
    <w:rsid w:val="00C32DDD"/>
    <w:rsid w:val="00C3446D"/>
    <w:rsid w:val="00C3460C"/>
    <w:rsid w:val="00C35DC1"/>
    <w:rsid w:val="00C36911"/>
    <w:rsid w:val="00C402E3"/>
    <w:rsid w:val="00C41715"/>
    <w:rsid w:val="00C41D73"/>
    <w:rsid w:val="00C44ADF"/>
    <w:rsid w:val="00C45B76"/>
    <w:rsid w:val="00C54163"/>
    <w:rsid w:val="00C54E89"/>
    <w:rsid w:val="00C56F62"/>
    <w:rsid w:val="00C573F8"/>
    <w:rsid w:val="00C57C3F"/>
    <w:rsid w:val="00C57E2C"/>
    <w:rsid w:val="00C757D6"/>
    <w:rsid w:val="00C758FD"/>
    <w:rsid w:val="00C7630B"/>
    <w:rsid w:val="00C81109"/>
    <w:rsid w:val="00C8251A"/>
    <w:rsid w:val="00C86123"/>
    <w:rsid w:val="00C87043"/>
    <w:rsid w:val="00C92025"/>
    <w:rsid w:val="00C94629"/>
    <w:rsid w:val="00C9540B"/>
    <w:rsid w:val="00CA17CA"/>
    <w:rsid w:val="00CA54F8"/>
    <w:rsid w:val="00CA7AA2"/>
    <w:rsid w:val="00CB1073"/>
    <w:rsid w:val="00CB5958"/>
    <w:rsid w:val="00CB6657"/>
    <w:rsid w:val="00CB78A2"/>
    <w:rsid w:val="00CB7940"/>
    <w:rsid w:val="00CB7A25"/>
    <w:rsid w:val="00CB7B63"/>
    <w:rsid w:val="00CC089B"/>
    <w:rsid w:val="00CC2931"/>
    <w:rsid w:val="00CC634B"/>
    <w:rsid w:val="00CD276C"/>
    <w:rsid w:val="00CD3E50"/>
    <w:rsid w:val="00CD595E"/>
    <w:rsid w:val="00CD61B7"/>
    <w:rsid w:val="00CD7ABA"/>
    <w:rsid w:val="00CE2EAC"/>
    <w:rsid w:val="00CE4819"/>
    <w:rsid w:val="00CE52FC"/>
    <w:rsid w:val="00CE65D4"/>
    <w:rsid w:val="00CE7670"/>
    <w:rsid w:val="00CE7AAF"/>
    <w:rsid w:val="00CF0B69"/>
    <w:rsid w:val="00CF1A9C"/>
    <w:rsid w:val="00CF4BAE"/>
    <w:rsid w:val="00CF6176"/>
    <w:rsid w:val="00CF70FD"/>
    <w:rsid w:val="00D004AB"/>
    <w:rsid w:val="00D0409D"/>
    <w:rsid w:val="00D050F2"/>
    <w:rsid w:val="00D06E58"/>
    <w:rsid w:val="00D07CCD"/>
    <w:rsid w:val="00D15DB2"/>
    <w:rsid w:val="00D17D94"/>
    <w:rsid w:val="00D24F0F"/>
    <w:rsid w:val="00D257E6"/>
    <w:rsid w:val="00D27055"/>
    <w:rsid w:val="00D33A8D"/>
    <w:rsid w:val="00D34493"/>
    <w:rsid w:val="00D42DF3"/>
    <w:rsid w:val="00D43266"/>
    <w:rsid w:val="00D4482D"/>
    <w:rsid w:val="00D45252"/>
    <w:rsid w:val="00D46F43"/>
    <w:rsid w:val="00D51627"/>
    <w:rsid w:val="00D5377A"/>
    <w:rsid w:val="00D5570D"/>
    <w:rsid w:val="00D60FD0"/>
    <w:rsid w:val="00D60FF2"/>
    <w:rsid w:val="00D631F5"/>
    <w:rsid w:val="00D6563B"/>
    <w:rsid w:val="00D669D4"/>
    <w:rsid w:val="00D66B1A"/>
    <w:rsid w:val="00D71B4D"/>
    <w:rsid w:val="00D7248E"/>
    <w:rsid w:val="00D72BA6"/>
    <w:rsid w:val="00D73219"/>
    <w:rsid w:val="00D76EA3"/>
    <w:rsid w:val="00D82C40"/>
    <w:rsid w:val="00D839BF"/>
    <w:rsid w:val="00D92DF3"/>
    <w:rsid w:val="00D933F8"/>
    <w:rsid w:val="00D93D55"/>
    <w:rsid w:val="00D956DB"/>
    <w:rsid w:val="00D96486"/>
    <w:rsid w:val="00D97441"/>
    <w:rsid w:val="00DA63E7"/>
    <w:rsid w:val="00DA767F"/>
    <w:rsid w:val="00DA77C7"/>
    <w:rsid w:val="00DB07E8"/>
    <w:rsid w:val="00DB152B"/>
    <w:rsid w:val="00DB59CB"/>
    <w:rsid w:val="00DC004E"/>
    <w:rsid w:val="00DC06A3"/>
    <w:rsid w:val="00DC2816"/>
    <w:rsid w:val="00DC4AD1"/>
    <w:rsid w:val="00DD2D40"/>
    <w:rsid w:val="00DD3506"/>
    <w:rsid w:val="00DE0E6F"/>
    <w:rsid w:val="00DE234F"/>
    <w:rsid w:val="00DE4B53"/>
    <w:rsid w:val="00DE4C19"/>
    <w:rsid w:val="00DF3450"/>
    <w:rsid w:val="00DF5F72"/>
    <w:rsid w:val="00E01161"/>
    <w:rsid w:val="00E05834"/>
    <w:rsid w:val="00E05DE8"/>
    <w:rsid w:val="00E0717A"/>
    <w:rsid w:val="00E107D9"/>
    <w:rsid w:val="00E13BE2"/>
    <w:rsid w:val="00E161A2"/>
    <w:rsid w:val="00E21425"/>
    <w:rsid w:val="00E256EF"/>
    <w:rsid w:val="00E27571"/>
    <w:rsid w:val="00E30FF7"/>
    <w:rsid w:val="00E335FE"/>
    <w:rsid w:val="00E360FC"/>
    <w:rsid w:val="00E41419"/>
    <w:rsid w:val="00E4224C"/>
    <w:rsid w:val="00E43027"/>
    <w:rsid w:val="00E442C3"/>
    <w:rsid w:val="00E4497B"/>
    <w:rsid w:val="00E44E6F"/>
    <w:rsid w:val="00E451E3"/>
    <w:rsid w:val="00E45693"/>
    <w:rsid w:val="00E50179"/>
    <w:rsid w:val="00E5021F"/>
    <w:rsid w:val="00E50E12"/>
    <w:rsid w:val="00E527FB"/>
    <w:rsid w:val="00E54752"/>
    <w:rsid w:val="00E567C5"/>
    <w:rsid w:val="00E6047A"/>
    <w:rsid w:val="00E671A6"/>
    <w:rsid w:val="00E679CC"/>
    <w:rsid w:val="00E70C9C"/>
    <w:rsid w:val="00E71C74"/>
    <w:rsid w:val="00E720D4"/>
    <w:rsid w:val="00E72FB3"/>
    <w:rsid w:val="00E73685"/>
    <w:rsid w:val="00E760CB"/>
    <w:rsid w:val="00E762CE"/>
    <w:rsid w:val="00E858AA"/>
    <w:rsid w:val="00E93032"/>
    <w:rsid w:val="00E9588D"/>
    <w:rsid w:val="00E96913"/>
    <w:rsid w:val="00EA2E02"/>
    <w:rsid w:val="00EA333C"/>
    <w:rsid w:val="00EA5FE0"/>
    <w:rsid w:val="00EA6C6C"/>
    <w:rsid w:val="00EB37C2"/>
    <w:rsid w:val="00EB4DF8"/>
    <w:rsid w:val="00EC12A7"/>
    <w:rsid w:val="00EC16A9"/>
    <w:rsid w:val="00EC21A0"/>
    <w:rsid w:val="00EC2EDB"/>
    <w:rsid w:val="00EC4E49"/>
    <w:rsid w:val="00EC786B"/>
    <w:rsid w:val="00ED005C"/>
    <w:rsid w:val="00ED29BF"/>
    <w:rsid w:val="00ED48BD"/>
    <w:rsid w:val="00ED5E1B"/>
    <w:rsid w:val="00ED698E"/>
    <w:rsid w:val="00ED77FB"/>
    <w:rsid w:val="00EE6A0D"/>
    <w:rsid w:val="00EF3D56"/>
    <w:rsid w:val="00EF7B52"/>
    <w:rsid w:val="00F012EF"/>
    <w:rsid w:val="00F021A6"/>
    <w:rsid w:val="00F054F0"/>
    <w:rsid w:val="00F0581E"/>
    <w:rsid w:val="00F06944"/>
    <w:rsid w:val="00F11D94"/>
    <w:rsid w:val="00F127FB"/>
    <w:rsid w:val="00F16031"/>
    <w:rsid w:val="00F16E00"/>
    <w:rsid w:val="00F30413"/>
    <w:rsid w:val="00F310B7"/>
    <w:rsid w:val="00F31DD9"/>
    <w:rsid w:val="00F332A7"/>
    <w:rsid w:val="00F34CC3"/>
    <w:rsid w:val="00F35938"/>
    <w:rsid w:val="00F45025"/>
    <w:rsid w:val="00F4735D"/>
    <w:rsid w:val="00F50071"/>
    <w:rsid w:val="00F5193A"/>
    <w:rsid w:val="00F554D0"/>
    <w:rsid w:val="00F5638E"/>
    <w:rsid w:val="00F60D87"/>
    <w:rsid w:val="00F628BB"/>
    <w:rsid w:val="00F656BC"/>
    <w:rsid w:val="00F65EFE"/>
    <w:rsid w:val="00F66152"/>
    <w:rsid w:val="00F668E0"/>
    <w:rsid w:val="00F704A0"/>
    <w:rsid w:val="00F70D96"/>
    <w:rsid w:val="00F7424B"/>
    <w:rsid w:val="00F758A1"/>
    <w:rsid w:val="00F77EC3"/>
    <w:rsid w:val="00F83B22"/>
    <w:rsid w:val="00F92BA5"/>
    <w:rsid w:val="00FA028B"/>
    <w:rsid w:val="00FB1E1A"/>
    <w:rsid w:val="00FB5760"/>
    <w:rsid w:val="00FB6197"/>
    <w:rsid w:val="00FB7F7E"/>
    <w:rsid w:val="00FC187E"/>
    <w:rsid w:val="00FC22DF"/>
    <w:rsid w:val="00FC28E9"/>
    <w:rsid w:val="00FC6055"/>
    <w:rsid w:val="00FD1C44"/>
    <w:rsid w:val="00FD2FF2"/>
    <w:rsid w:val="00FD371F"/>
    <w:rsid w:val="00FD489E"/>
    <w:rsid w:val="00FD4A14"/>
    <w:rsid w:val="00FD4C4C"/>
    <w:rsid w:val="00FD579A"/>
    <w:rsid w:val="00FE0223"/>
    <w:rsid w:val="00FE18C5"/>
    <w:rsid w:val="00FE6900"/>
    <w:rsid w:val="00FE6F48"/>
    <w:rsid w:val="00FF452B"/>
    <w:rsid w:val="00FF64AB"/>
    <w:rsid w:val="01ED4160"/>
    <w:rsid w:val="028559A1"/>
    <w:rsid w:val="06DA3072"/>
    <w:rsid w:val="0C678E23"/>
    <w:rsid w:val="0C83A265"/>
    <w:rsid w:val="0EE006B1"/>
    <w:rsid w:val="10CF5713"/>
    <w:rsid w:val="303031CB"/>
    <w:rsid w:val="40AE8257"/>
    <w:rsid w:val="47A0029F"/>
    <w:rsid w:val="4969E696"/>
    <w:rsid w:val="4B6AE12A"/>
    <w:rsid w:val="4ED3EAB5"/>
    <w:rsid w:val="60C5A4F2"/>
    <w:rsid w:val="6304E075"/>
    <w:rsid w:val="64FA81AE"/>
    <w:rsid w:val="6BB91FC2"/>
    <w:rsid w:val="73ECCCFC"/>
    <w:rsid w:val="76DAE225"/>
    <w:rsid w:val="77883F92"/>
    <w:rsid w:val="7BDC497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C9B15F88-A903-4CBE-B72A-549AAACC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6">
    <w:name w:val="heading 6"/>
    <w:basedOn w:val="Normal"/>
    <w:next w:val="Normal"/>
    <w:link w:val="Heading6Char"/>
    <w:semiHidden/>
    <w:unhideWhenUsed/>
    <w:qFormat/>
    <w:rsid w:val="00AA3B4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customStyle="1" w:styleId="Heading1Char">
    <w:name w:val="Heading 1 Char"/>
    <w:basedOn w:val="DefaultParagraphFont"/>
    <w:link w:val="Heading1"/>
    <w:rsid w:val="004242E1"/>
    <w:rPr>
      <w:rFonts w:ascii="Arial" w:eastAsia="SimSun" w:hAnsi="Arial" w:cs="Arial"/>
      <w:b/>
      <w:bCs/>
      <w:caps/>
      <w:kern w:val="32"/>
      <w:sz w:val="22"/>
      <w:szCs w:val="32"/>
      <w:lang w:val="ru-RU" w:eastAsia="zh-CN"/>
    </w:rPr>
  </w:style>
  <w:style w:type="character" w:customStyle="1" w:styleId="ONUMEChar">
    <w:name w:val="ONUM E Char"/>
    <w:basedOn w:val="DefaultParagraphFont"/>
    <w:link w:val="ONUME"/>
    <w:rsid w:val="00F668E0"/>
    <w:rPr>
      <w:rFonts w:ascii="Arial" w:eastAsia="SimSun" w:hAnsi="Arial" w:cs="Arial"/>
      <w:sz w:val="22"/>
      <w:lang w:val="ru-RU" w:eastAsia="zh-CN"/>
    </w:rPr>
  </w:style>
  <w:style w:type="character" w:styleId="Hyperlink">
    <w:name w:val="Hyperlink"/>
    <w:basedOn w:val="DefaultParagraphFont"/>
    <w:unhideWhenUsed/>
    <w:rsid w:val="00CC2931"/>
    <w:rPr>
      <w:color w:val="0000FF" w:themeColor="hyperlink"/>
      <w:u w:val="single"/>
    </w:rPr>
  </w:style>
  <w:style w:type="character" w:customStyle="1" w:styleId="Heading2Char">
    <w:name w:val="Heading 2 Char"/>
    <w:basedOn w:val="DefaultParagraphFont"/>
    <w:link w:val="Heading2"/>
    <w:uiPriority w:val="9"/>
    <w:locked/>
    <w:rsid w:val="00CC2931"/>
    <w:rPr>
      <w:rFonts w:ascii="Arial" w:eastAsia="SimSun" w:hAnsi="Arial" w:cs="Arial"/>
      <w:bCs/>
      <w:iCs/>
      <w:caps/>
      <w:sz w:val="22"/>
      <w:szCs w:val="28"/>
      <w:lang w:val="ru-RU" w:eastAsia="zh-CN"/>
    </w:rPr>
  </w:style>
  <w:style w:type="paragraph" w:styleId="NormalWeb">
    <w:name w:val="Normal (Web)"/>
    <w:basedOn w:val="Normal"/>
    <w:semiHidden/>
    <w:unhideWhenUsed/>
    <w:rsid w:val="0041077A"/>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F50071"/>
    <w:rPr>
      <w:color w:val="605E5C"/>
      <w:shd w:val="clear" w:color="auto" w:fill="E1DFDD"/>
    </w:rPr>
  </w:style>
  <w:style w:type="character" w:customStyle="1" w:styleId="Heading6Char">
    <w:name w:val="Heading 6 Char"/>
    <w:basedOn w:val="DefaultParagraphFont"/>
    <w:link w:val="Heading6"/>
    <w:semiHidden/>
    <w:rsid w:val="00AA3B4E"/>
    <w:rPr>
      <w:rFonts w:asciiTheme="majorHAnsi" w:eastAsiaTheme="majorEastAsia" w:hAnsiTheme="majorHAnsi" w:cstheme="majorBidi"/>
      <w:color w:val="243F60" w:themeColor="accent1" w:themeShade="7F"/>
      <w:sz w:val="22"/>
      <w:lang w:val="ru-RU" w:eastAsia="zh-CN"/>
    </w:rPr>
  </w:style>
  <w:style w:type="character" w:customStyle="1" w:styleId="FooterChar">
    <w:name w:val="Footer Char"/>
    <w:basedOn w:val="DefaultParagraphFont"/>
    <w:link w:val="Footer"/>
    <w:uiPriority w:val="99"/>
    <w:rsid w:val="00ED005C"/>
    <w:rPr>
      <w:rFonts w:ascii="Arial" w:eastAsia="SimSun" w:hAnsi="Arial" w:cs="Arial"/>
      <w:sz w:val="22"/>
      <w:lang w:val="ru-RU" w:eastAsia="zh-CN"/>
    </w:rPr>
  </w:style>
  <w:style w:type="character" w:customStyle="1" w:styleId="FootnoteTextChar">
    <w:name w:val="Footnote Text Char"/>
    <w:basedOn w:val="DefaultParagraphFont"/>
    <w:link w:val="FootnoteText"/>
    <w:uiPriority w:val="99"/>
    <w:rsid w:val="00ED005C"/>
    <w:rPr>
      <w:rFonts w:ascii="Arial" w:eastAsia="SimSun" w:hAnsi="Arial" w:cs="Arial"/>
      <w:sz w:val="18"/>
      <w:lang w:val="ru-RU" w:eastAsia="zh-CN"/>
    </w:rPr>
  </w:style>
  <w:style w:type="character" w:styleId="FootnoteReference">
    <w:name w:val="footnote reference"/>
    <w:basedOn w:val="DefaultParagraphFont"/>
    <w:rsid w:val="00ED005C"/>
    <w:rPr>
      <w:vertAlign w:val="superscript"/>
    </w:rPr>
  </w:style>
  <w:style w:type="character" w:styleId="CommentReference">
    <w:name w:val="annotation reference"/>
    <w:basedOn w:val="DefaultParagraphFont"/>
    <w:uiPriority w:val="99"/>
    <w:rsid w:val="00D60FD0"/>
    <w:rPr>
      <w:sz w:val="16"/>
      <w:szCs w:val="16"/>
    </w:rPr>
  </w:style>
  <w:style w:type="character" w:customStyle="1" w:styleId="CommentTextChar">
    <w:name w:val="Comment Text Char"/>
    <w:basedOn w:val="DefaultParagraphFont"/>
    <w:link w:val="CommentText"/>
    <w:uiPriority w:val="99"/>
    <w:rsid w:val="00D60FD0"/>
    <w:rPr>
      <w:rFonts w:ascii="Arial" w:eastAsia="SimSun" w:hAnsi="Arial" w:cs="Arial"/>
      <w:sz w:val="18"/>
      <w:lang w:val="ru-RU" w:eastAsia="zh-CN"/>
    </w:rPr>
  </w:style>
  <w:style w:type="paragraph" w:styleId="CommentSubject">
    <w:name w:val="annotation subject"/>
    <w:basedOn w:val="CommentText"/>
    <w:next w:val="CommentText"/>
    <w:link w:val="CommentSubjectChar"/>
    <w:semiHidden/>
    <w:unhideWhenUsed/>
    <w:rsid w:val="00DB59CB"/>
    <w:rPr>
      <w:b/>
      <w:bCs/>
      <w:sz w:val="20"/>
    </w:rPr>
  </w:style>
  <w:style w:type="character" w:customStyle="1" w:styleId="CommentSubjectChar">
    <w:name w:val="Comment Subject Char"/>
    <w:basedOn w:val="CommentTextChar"/>
    <w:link w:val="CommentSubject"/>
    <w:semiHidden/>
    <w:rsid w:val="00DB59CB"/>
    <w:rPr>
      <w:rFonts w:ascii="Arial" w:eastAsia="SimSun" w:hAnsi="Arial" w:cs="Arial"/>
      <w:b/>
      <w:bCs/>
      <w:sz w:val="18"/>
      <w:lang w:val="ru-RU" w:eastAsia="zh-CN"/>
    </w:rPr>
  </w:style>
  <w:style w:type="paragraph" w:styleId="Revision">
    <w:name w:val="Revision"/>
    <w:hidden/>
    <w:uiPriority w:val="99"/>
    <w:semiHidden/>
    <w:rsid w:val="00505E19"/>
    <w:rPr>
      <w:rFonts w:ascii="Arial" w:eastAsia="SimSun" w:hAnsi="Arial" w:cs="Arial"/>
      <w:sz w:val="22"/>
      <w:lang w:eastAsia="zh-CN"/>
    </w:rPr>
  </w:style>
  <w:style w:type="character" w:styleId="Mention">
    <w:name w:val="Mention"/>
    <w:basedOn w:val="DefaultParagraphFont"/>
    <w:uiPriority w:val="99"/>
    <w:unhideWhenUsed/>
    <w:rsid w:val="006C74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6371">
      <w:bodyDiv w:val="1"/>
      <w:marLeft w:val="0"/>
      <w:marRight w:val="0"/>
      <w:marTop w:val="0"/>
      <w:marBottom w:val="0"/>
      <w:divBdr>
        <w:top w:val="none" w:sz="0" w:space="0" w:color="auto"/>
        <w:left w:val="none" w:sz="0" w:space="0" w:color="auto"/>
        <w:bottom w:val="none" w:sz="0" w:space="0" w:color="auto"/>
        <w:right w:val="none" w:sz="0" w:space="0" w:color="auto"/>
      </w:divBdr>
    </w:div>
    <w:div w:id="278994000">
      <w:bodyDiv w:val="1"/>
      <w:marLeft w:val="0"/>
      <w:marRight w:val="0"/>
      <w:marTop w:val="0"/>
      <w:marBottom w:val="0"/>
      <w:divBdr>
        <w:top w:val="none" w:sz="0" w:space="0" w:color="auto"/>
        <w:left w:val="none" w:sz="0" w:space="0" w:color="auto"/>
        <w:bottom w:val="none" w:sz="0" w:space="0" w:color="auto"/>
        <w:right w:val="none" w:sz="0" w:space="0" w:color="auto"/>
      </w:divBdr>
    </w:div>
    <w:div w:id="352154417">
      <w:bodyDiv w:val="1"/>
      <w:marLeft w:val="0"/>
      <w:marRight w:val="0"/>
      <w:marTop w:val="0"/>
      <w:marBottom w:val="0"/>
      <w:divBdr>
        <w:top w:val="none" w:sz="0" w:space="0" w:color="auto"/>
        <w:left w:val="none" w:sz="0" w:space="0" w:color="auto"/>
        <w:bottom w:val="none" w:sz="0" w:space="0" w:color="auto"/>
        <w:right w:val="none" w:sz="0" w:space="0" w:color="auto"/>
      </w:divBdr>
    </w:div>
    <w:div w:id="422730497">
      <w:bodyDiv w:val="1"/>
      <w:marLeft w:val="0"/>
      <w:marRight w:val="0"/>
      <w:marTop w:val="0"/>
      <w:marBottom w:val="0"/>
      <w:divBdr>
        <w:top w:val="none" w:sz="0" w:space="0" w:color="auto"/>
        <w:left w:val="none" w:sz="0" w:space="0" w:color="auto"/>
        <w:bottom w:val="none" w:sz="0" w:space="0" w:color="auto"/>
        <w:right w:val="none" w:sz="0" w:space="0" w:color="auto"/>
      </w:divBdr>
      <w:divsChild>
        <w:div w:id="615648354">
          <w:marLeft w:val="0"/>
          <w:marRight w:val="0"/>
          <w:marTop w:val="0"/>
          <w:marBottom w:val="0"/>
          <w:divBdr>
            <w:top w:val="none" w:sz="0" w:space="0" w:color="auto"/>
            <w:left w:val="none" w:sz="0" w:space="0" w:color="auto"/>
            <w:bottom w:val="none" w:sz="0" w:space="0" w:color="auto"/>
            <w:right w:val="none" w:sz="0" w:space="0" w:color="auto"/>
          </w:divBdr>
          <w:divsChild>
            <w:div w:id="2020041449">
              <w:marLeft w:val="0"/>
              <w:marRight w:val="0"/>
              <w:marTop w:val="0"/>
              <w:marBottom w:val="0"/>
              <w:divBdr>
                <w:top w:val="none" w:sz="0" w:space="0" w:color="auto"/>
                <w:left w:val="none" w:sz="0" w:space="0" w:color="auto"/>
                <w:bottom w:val="none" w:sz="0" w:space="0" w:color="auto"/>
                <w:right w:val="none" w:sz="0" w:space="0" w:color="auto"/>
              </w:divBdr>
              <w:divsChild>
                <w:div w:id="1971935765">
                  <w:marLeft w:val="0"/>
                  <w:marRight w:val="0"/>
                  <w:marTop w:val="0"/>
                  <w:marBottom w:val="0"/>
                  <w:divBdr>
                    <w:top w:val="none" w:sz="0" w:space="0" w:color="auto"/>
                    <w:left w:val="none" w:sz="0" w:space="0" w:color="auto"/>
                    <w:bottom w:val="none" w:sz="0" w:space="0" w:color="auto"/>
                    <w:right w:val="none" w:sz="0" w:space="0" w:color="auto"/>
                  </w:divBdr>
                  <w:divsChild>
                    <w:div w:id="313484878">
                      <w:marLeft w:val="0"/>
                      <w:marRight w:val="0"/>
                      <w:marTop w:val="0"/>
                      <w:marBottom w:val="0"/>
                      <w:divBdr>
                        <w:top w:val="none" w:sz="0" w:space="0" w:color="auto"/>
                        <w:left w:val="none" w:sz="0" w:space="0" w:color="auto"/>
                        <w:bottom w:val="none" w:sz="0" w:space="0" w:color="auto"/>
                        <w:right w:val="none" w:sz="0" w:space="0" w:color="auto"/>
                      </w:divBdr>
                      <w:divsChild>
                        <w:div w:id="249702860">
                          <w:marLeft w:val="0"/>
                          <w:marRight w:val="0"/>
                          <w:marTop w:val="0"/>
                          <w:marBottom w:val="0"/>
                          <w:divBdr>
                            <w:top w:val="none" w:sz="0" w:space="0" w:color="auto"/>
                            <w:left w:val="none" w:sz="0" w:space="0" w:color="auto"/>
                            <w:bottom w:val="none" w:sz="0" w:space="0" w:color="auto"/>
                            <w:right w:val="none" w:sz="0" w:space="0" w:color="auto"/>
                          </w:divBdr>
                          <w:divsChild>
                            <w:div w:id="115588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747672">
      <w:bodyDiv w:val="1"/>
      <w:marLeft w:val="0"/>
      <w:marRight w:val="0"/>
      <w:marTop w:val="0"/>
      <w:marBottom w:val="0"/>
      <w:divBdr>
        <w:top w:val="none" w:sz="0" w:space="0" w:color="auto"/>
        <w:left w:val="none" w:sz="0" w:space="0" w:color="auto"/>
        <w:bottom w:val="none" w:sz="0" w:space="0" w:color="auto"/>
        <w:right w:val="none" w:sz="0" w:space="0" w:color="auto"/>
      </w:divBdr>
      <w:divsChild>
        <w:div w:id="458114255">
          <w:marLeft w:val="0"/>
          <w:marRight w:val="0"/>
          <w:marTop w:val="0"/>
          <w:marBottom w:val="0"/>
          <w:divBdr>
            <w:top w:val="none" w:sz="0" w:space="0" w:color="auto"/>
            <w:left w:val="none" w:sz="0" w:space="0" w:color="auto"/>
            <w:bottom w:val="none" w:sz="0" w:space="0" w:color="auto"/>
            <w:right w:val="none" w:sz="0" w:space="0" w:color="auto"/>
          </w:divBdr>
        </w:div>
        <w:div w:id="1187332074">
          <w:marLeft w:val="0"/>
          <w:marRight w:val="0"/>
          <w:marTop w:val="0"/>
          <w:marBottom w:val="0"/>
          <w:divBdr>
            <w:top w:val="none" w:sz="0" w:space="0" w:color="auto"/>
            <w:left w:val="none" w:sz="0" w:space="0" w:color="auto"/>
            <w:bottom w:val="none" w:sz="0" w:space="0" w:color="auto"/>
            <w:right w:val="none" w:sz="0" w:space="0" w:color="auto"/>
          </w:divBdr>
        </w:div>
      </w:divsChild>
    </w:div>
    <w:div w:id="533230431">
      <w:bodyDiv w:val="1"/>
      <w:marLeft w:val="0"/>
      <w:marRight w:val="0"/>
      <w:marTop w:val="0"/>
      <w:marBottom w:val="0"/>
      <w:divBdr>
        <w:top w:val="none" w:sz="0" w:space="0" w:color="auto"/>
        <w:left w:val="none" w:sz="0" w:space="0" w:color="auto"/>
        <w:bottom w:val="none" w:sz="0" w:space="0" w:color="auto"/>
        <w:right w:val="none" w:sz="0" w:space="0" w:color="auto"/>
      </w:divBdr>
      <w:divsChild>
        <w:div w:id="531454493">
          <w:marLeft w:val="0"/>
          <w:marRight w:val="0"/>
          <w:marTop w:val="0"/>
          <w:marBottom w:val="0"/>
          <w:divBdr>
            <w:top w:val="none" w:sz="0" w:space="0" w:color="auto"/>
            <w:left w:val="none" w:sz="0" w:space="0" w:color="auto"/>
            <w:bottom w:val="none" w:sz="0" w:space="0" w:color="auto"/>
            <w:right w:val="none" w:sz="0" w:space="0" w:color="auto"/>
          </w:divBdr>
          <w:divsChild>
            <w:div w:id="1862428727">
              <w:marLeft w:val="0"/>
              <w:marRight w:val="0"/>
              <w:marTop w:val="0"/>
              <w:marBottom w:val="0"/>
              <w:divBdr>
                <w:top w:val="none" w:sz="0" w:space="0" w:color="auto"/>
                <w:left w:val="none" w:sz="0" w:space="0" w:color="auto"/>
                <w:bottom w:val="none" w:sz="0" w:space="0" w:color="auto"/>
                <w:right w:val="none" w:sz="0" w:space="0" w:color="auto"/>
              </w:divBdr>
              <w:divsChild>
                <w:div w:id="1504974672">
                  <w:marLeft w:val="0"/>
                  <w:marRight w:val="0"/>
                  <w:marTop w:val="0"/>
                  <w:marBottom w:val="0"/>
                  <w:divBdr>
                    <w:top w:val="none" w:sz="0" w:space="0" w:color="auto"/>
                    <w:left w:val="none" w:sz="0" w:space="0" w:color="auto"/>
                    <w:bottom w:val="none" w:sz="0" w:space="0" w:color="auto"/>
                    <w:right w:val="none" w:sz="0" w:space="0" w:color="auto"/>
                  </w:divBdr>
                  <w:divsChild>
                    <w:div w:id="663555045">
                      <w:marLeft w:val="0"/>
                      <w:marRight w:val="0"/>
                      <w:marTop w:val="0"/>
                      <w:marBottom w:val="0"/>
                      <w:divBdr>
                        <w:top w:val="none" w:sz="0" w:space="0" w:color="auto"/>
                        <w:left w:val="none" w:sz="0" w:space="0" w:color="auto"/>
                        <w:bottom w:val="none" w:sz="0" w:space="0" w:color="auto"/>
                        <w:right w:val="none" w:sz="0" w:space="0" w:color="auto"/>
                      </w:divBdr>
                      <w:divsChild>
                        <w:div w:id="1450278478">
                          <w:marLeft w:val="0"/>
                          <w:marRight w:val="0"/>
                          <w:marTop w:val="0"/>
                          <w:marBottom w:val="0"/>
                          <w:divBdr>
                            <w:top w:val="none" w:sz="0" w:space="0" w:color="auto"/>
                            <w:left w:val="none" w:sz="0" w:space="0" w:color="auto"/>
                            <w:bottom w:val="none" w:sz="0" w:space="0" w:color="auto"/>
                            <w:right w:val="none" w:sz="0" w:space="0" w:color="auto"/>
                          </w:divBdr>
                          <w:divsChild>
                            <w:div w:id="120933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262127">
      <w:bodyDiv w:val="1"/>
      <w:marLeft w:val="0"/>
      <w:marRight w:val="0"/>
      <w:marTop w:val="0"/>
      <w:marBottom w:val="0"/>
      <w:divBdr>
        <w:top w:val="none" w:sz="0" w:space="0" w:color="auto"/>
        <w:left w:val="none" w:sz="0" w:space="0" w:color="auto"/>
        <w:bottom w:val="none" w:sz="0" w:space="0" w:color="auto"/>
        <w:right w:val="none" w:sz="0" w:space="0" w:color="auto"/>
      </w:divBdr>
    </w:div>
    <w:div w:id="688259249">
      <w:bodyDiv w:val="1"/>
      <w:marLeft w:val="0"/>
      <w:marRight w:val="0"/>
      <w:marTop w:val="0"/>
      <w:marBottom w:val="0"/>
      <w:divBdr>
        <w:top w:val="none" w:sz="0" w:space="0" w:color="auto"/>
        <w:left w:val="none" w:sz="0" w:space="0" w:color="auto"/>
        <w:bottom w:val="none" w:sz="0" w:space="0" w:color="auto"/>
        <w:right w:val="none" w:sz="0" w:space="0" w:color="auto"/>
      </w:divBdr>
    </w:div>
    <w:div w:id="905066820">
      <w:bodyDiv w:val="1"/>
      <w:marLeft w:val="0"/>
      <w:marRight w:val="0"/>
      <w:marTop w:val="0"/>
      <w:marBottom w:val="0"/>
      <w:divBdr>
        <w:top w:val="none" w:sz="0" w:space="0" w:color="auto"/>
        <w:left w:val="none" w:sz="0" w:space="0" w:color="auto"/>
        <w:bottom w:val="none" w:sz="0" w:space="0" w:color="auto"/>
        <w:right w:val="none" w:sz="0" w:space="0" w:color="auto"/>
      </w:divBdr>
    </w:div>
    <w:div w:id="980425038">
      <w:bodyDiv w:val="1"/>
      <w:marLeft w:val="0"/>
      <w:marRight w:val="0"/>
      <w:marTop w:val="0"/>
      <w:marBottom w:val="0"/>
      <w:divBdr>
        <w:top w:val="none" w:sz="0" w:space="0" w:color="auto"/>
        <w:left w:val="none" w:sz="0" w:space="0" w:color="auto"/>
        <w:bottom w:val="none" w:sz="0" w:space="0" w:color="auto"/>
        <w:right w:val="none" w:sz="0" w:space="0" w:color="auto"/>
      </w:divBdr>
    </w:div>
    <w:div w:id="1433862543">
      <w:bodyDiv w:val="1"/>
      <w:marLeft w:val="0"/>
      <w:marRight w:val="0"/>
      <w:marTop w:val="0"/>
      <w:marBottom w:val="0"/>
      <w:divBdr>
        <w:top w:val="none" w:sz="0" w:space="0" w:color="auto"/>
        <w:left w:val="none" w:sz="0" w:space="0" w:color="auto"/>
        <w:bottom w:val="none" w:sz="0" w:space="0" w:color="auto"/>
        <w:right w:val="none" w:sz="0" w:space="0" w:color="auto"/>
      </w:divBdr>
    </w:div>
    <w:div w:id="1517427368">
      <w:bodyDiv w:val="1"/>
      <w:marLeft w:val="0"/>
      <w:marRight w:val="0"/>
      <w:marTop w:val="0"/>
      <w:marBottom w:val="0"/>
      <w:divBdr>
        <w:top w:val="none" w:sz="0" w:space="0" w:color="auto"/>
        <w:left w:val="none" w:sz="0" w:space="0" w:color="auto"/>
        <w:bottom w:val="none" w:sz="0" w:space="0" w:color="auto"/>
        <w:right w:val="none" w:sz="0" w:space="0" w:color="auto"/>
      </w:divBdr>
    </w:div>
    <w:div w:id="1897813496">
      <w:bodyDiv w:val="1"/>
      <w:marLeft w:val="0"/>
      <w:marRight w:val="0"/>
      <w:marTop w:val="0"/>
      <w:marBottom w:val="0"/>
      <w:divBdr>
        <w:top w:val="none" w:sz="0" w:space="0" w:color="auto"/>
        <w:left w:val="none" w:sz="0" w:space="0" w:color="auto"/>
        <w:bottom w:val="none" w:sz="0" w:space="0" w:color="auto"/>
        <w:right w:val="none" w:sz="0" w:space="0" w:color="auto"/>
      </w:divBdr>
      <w:divsChild>
        <w:div w:id="1138036579">
          <w:marLeft w:val="0"/>
          <w:marRight w:val="0"/>
          <w:marTop w:val="0"/>
          <w:marBottom w:val="0"/>
          <w:divBdr>
            <w:top w:val="none" w:sz="0" w:space="0" w:color="auto"/>
            <w:left w:val="none" w:sz="0" w:space="0" w:color="auto"/>
            <w:bottom w:val="none" w:sz="0" w:space="0" w:color="auto"/>
            <w:right w:val="none" w:sz="0" w:space="0" w:color="auto"/>
          </w:divBdr>
        </w:div>
        <w:div w:id="1227297479">
          <w:marLeft w:val="0"/>
          <w:marRight w:val="0"/>
          <w:marTop w:val="0"/>
          <w:marBottom w:val="0"/>
          <w:divBdr>
            <w:top w:val="none" w:sz="0" w:space="0" w:color="auto"/>
            <w:left w:val="none" w:sz="0" w:space="0" w:color="auto"/>
            <w:bottom w:val="none" w:sz="0" w:space="0" w:color="auto"/>
            <w:right w:val="none" w:sz="0" w:space="0" w:color="auto"/>
          </w:divBdr>
        </w:div>
      </w:divsChild>
    </w:div>
    <w:div w:id="197513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ipo.int/standards/en/part_03_standard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244" ma:contentTypeDescription="" ma:contentTypeScope="" ma:versionID="202444bd46ba9e4bc20543b83a01a8f9">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ICSDBFP-360348501-19327</_dlc_DocId>
    <_dlc_DocIdUrl xmlns="ec94eb93-2160-433d-bc9d-10bdc50beb83">
      <Url>https://wipoprod.sharepoint.com/sites/SPS-INT-BFP-ICSD-CWS/_layouts/15/DocIdRedir.aspx?ID=ICSDBFP-360348501-19327</Url>
      <Description>ICSDBFP-360348501-19327</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2.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3.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4.xml><?xml version="1.0" encoding="utf-8"?>
<ds:datastoreItem xmlns:ds="http://schemas.openxmlformats.org/officeDocument/2006/customXml" ds:itemID="{C32614FA-4C88-4DEF-88A4-236A6D708A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6.xml><?xml version="1.0" encoding="utf-8"?>
<ds:datastoreItem xmlns:ds="http://schemas.openxmlformats.org/officeDocument/2006/customXml" ds:itemID="{24B8C226-4885-4E52-9955-5DFED57879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CWS_13 (E).dotm</Template>
  <TotalTime>1533</TotalTime>
  <Pages>1</Pages>
  <Words>1812</Words>
  <Characters>10331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CWS/13/15 (Russian) </vt:lpstr>
    </vt:vector>
  </TitlesOfParts>
  <Company>WIPO</Company>
  <LinksUpToDate>false</LinksUpToDate>
  <CharactersWithSpaces>12119</CharactersWithSpaces>
  <SharedDoc>false</SharedDoc>
  <HLinks>
    <vt:vector size="12" baseType="variant">
      <vt:variant>
        <vt:i4>3997802</vt:i4>
      </vt:variant>
      <vt:variant>
        <vt:i4>32</vt:i4>
      </vt:variant>
      <vt:variant>
        <vt:i4>0</vt:i4>
      </vt:variant>
      <vt:variant>
        <vt:i4>5</vt:i4>
      </vt:variant>
      <vt:variant>
        <vt:lpwstr>https://www.wipo.int/standards/en/part_03_standards.html</vt:lpwstr>
      </vt:variant>
      <vt:variant>
        <vt:lpwstr/>
      </vt:variant>
      <vt:variant>
        <vt:i4>65648</vt:i4>
      </vt:variant>
      <vt:variant>
        <vt:i4>0</vt:i4>
      </vt:variant>
      <vt:variant>
        <vt:i4>0</vt:i4>
      </vt:variant>
      <vt:variant>
        <vt:i4>5</vt:i4>
      </vt:variant>
      <vt:variant>
        <vt:lpwstr>mailto:erjola.murataj@wipo.int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CWS/13/15 (Russian) </dc:title>
  <dc:subject>Предлагаемый новый стандарт ВОИС для поддержки работы в области очистки данных об именах </dc:subject>
  <dc:creator>WIPO</dc:creator>
  <cp:keywords>WIPO CWS Thirteenth Session, Proposal, Standard, Data Cleaning of Names </cp:keywords>
  <cp:lastModifiedBy>Author</cp:lastModifiedBy>
  <cp:revision>488</cp:revision>
  <cp:lastPrinted>2025-09-16T09:50:00Z</cp:lastPrinted>
  <dcterms:created xsi:type="dcterms:W3CDTF">2025-06-19T06:56:00Z</dcterms:created>
  <dcterms:modified xsi:type="dcterms:W3CDTF">2025-09-16T09:54:00Z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lassificationContentMarkingFooterShapeIds">
    <vt:lpwstr>1,3,5</vt:lpwstr>
  </property>
  <property fmtid="{D5CDD505-2E9C-101B-9397-08002B2CF9AE}" pid="9" name="ClassificationContentMarkingFooterFontProps">
    <vt:lpwstr>#000000,10,Calibri</vt:lpwstr>
  </property>
  <property fmtid="{D5CDD505-2E9C-101B-9397-08002B2CF9AE}" pid="10" name="ClassificationContentMarkingFooterText">
    <vt:lpwstr>WIPO FOR OFFICIAL USE ONLY </vt:lpwstr>
  </property>
  <property fmtid="{D5CDD505-2E9C-101B-9397-08002B2CF9AE}" pid="11" name="MSIP_Label_bfc084f7-b690-4c43-8ee6-d475b6d3461d_Enabled">
    <vt:lpwstr>true</vt:lpwstr>
  </property>
  <property fmtid="{D5CDD505-2E9C-101B-9397-08002B2CF9AE}" pid="12" name="MSIP_Label_bfc084f7-b690-4c43-8ee6-d475b6d3461d_SetDate">
    <vt:lpwstr>2024-05-22T18:15:14Z</vt:lpwstr>
  </property>
  <property fmtid="{D5CDD505-2E9C-101B-9397-08002B2CF9AE}" pid="13" name="MSIP_Label_bfc084f7-b690-4c43-8ee6-d475b6d3461d_Method">
    <vt:lpwstr>Standard</vt:lpwstr>
  </property>
  <property fmtid="{D5CDD505-2E9C-101B-9397-08002B2CF9AE}" pid="14" name="MSIP_Label_bfc084f7-b690-4c43-8ee6-d475b6d3461d_Name">
    <vt:lpwstr>FOR OFFICIAL USE ONLY</vt:lpwstr>
  </property>
  <property fmtid="{D5CDD505-2E9C-101B-9397-08002B2CF9AE}" pid="15" name="MSIP_Label_bfc084f7-b690-4c43-8ee6-d475b6d3461d_SiteId">
    <vt:lpwstr>faa31b06-8ccc-48c9-867f-f7510dd11c02</vt:lpwstr>
  </property>
  <property fmtid="{D5CDD505-2E9C-101B-9397-08002B2CF9AE}" pid="16" name="MSIP_Label_bfc084f7-b690-4c43-8ee6-d475b6d3461d_ActionId">
    <vt:lpwstr>3362e96e-33c3-4e5e-8dc7-21e0f370c7d9</vt:lpwstr>
  </property>
  <property fmtid="{D5CDD505-2E9C-101B-9397-08002B2CF9AE}" pid="17" name="MSIP_Label_bfc084f7-b690-4c43-8ee6-d475b6d3461d_ContentBits">
    <vt:lpwstr>2</vt:lpwstr>
  </property>
  <property fmtid="{D5CDD505-2E9C-101B-9397-08002B2CF9AE}" pid="18" name="ContentTypeId">
    <vt:lpwstr>0x01010043A0F979BE30A3469F998CB749C11FBD00E3EF1C0FCFA26B4087379DC2A12DE885</vt:lpwstr>
  </property>
  <property fmtid="{D5CDD505-2E9C-101B-9397-08002B2CF9AE}" pid="19" name="BusinessUnit">
    <vt:lpwstr>4;#International Classifications and Standards Division|1bda9d19-f2c0-4f24-b9f1-c91ec6b8f041</vt:lpwstr>
  </property>
  <property fmtid="{D5CDD505-2E9C-101B-9397-08002B2CF9AE}" pid="20" name="MediaServiceImageTags">
    <vt:lpwstr/>
  </property>
  <property fmtid="{D5CDD505-2E9C-101B-9397-08002B2CF9AE}" pid="21" name="m4535404f5974080b635c68c1acaf1ab">
    <vt:lpwstr/>
  </property>
  <property fmtid="{D5CDD505-2E9C-101B-9397-08002B2CF9AE}" pid="22" name="RMClassification">
    <vt:lpwstr>5;#05 Committee Files|55687a62-9585-44b6-9628-3304e4ff88e9</vt:lpwstr>
  </property>
  <property fmtid="{D5CDD505-2E9C-101B-9397-08002B2CF9AE}" pid="23" name="Body1">
    <vt:lpwstr>3;#Committee on WIPO Standards|505ec630-c8e5-4e30-8a4a-e8d9be6ccbb1</vt:lpwstr>
  </property>
  <property fmtid="{D5CDD505-2E9C-101B-9397-08002B2CF9AE}" pid="24" name="ECCM_Year">
    <vt:lpwstr/>
  </property>
  <property fmtid="{D5CDD505-2E9C-101B-9397-08002B2CF9AE}" pid="25" name="k5f91d7f67f54ee29b509143279df90f">
    <vt:lpwstr/>
  </property>
  <property fmtid="{D5CDD505-2E9C-101B-9397-08002B2CF9AE}" pid="26" name="IPTopics">
    <vt:lpwstr/>
  </property>
  <property fmtid="{D5CDD505-2E9C-101B-9397-08002B2CF9AE}" pid="27" name="Languages">
    <vt:lpwstr>1;#English|950e6fa2-2df0-4983-a604-54e57c7a6d93</vt:lpwstr>
  </property>
  <property fmtid="{D5CDD505-2E9C-101B-9397-08002B2CF9AE}" pid="28" name="gbd88f87496145e58da10973a57b07b8">
    <vt:lpwstr>Committee on WIPO Standards|505ec630-c8e5-4e30-8a4a-e8d9be6ccbb1</vt:lpwstr>
  </property>
  <property fmtid="{D5CDD505-2E9C-101B-9397-08002B2CF9AE}" pid="29" name="lcf76f155ced4ddcb4097134ff3c332f">
    <vt:lpwstr/>
  </property>
  <property fmtid="{D5CDD505-2E9C-101B-9397-08002B2CF9AE}" pid="30" name="_dlc_DocIdItemGuid">
    <vt:lpwstr>5d6ef237-4c0e-43fa-a017-6a948fede1c8</vt:lpwstr>
  </property>
  <property fmtid="{D5CDD505-2E9C-101B-9397-08002B2CF9AE}" pid="31" name="docLang">
    <vt:lpwstr>en</vt:lpwstr>
  </property>
</Properties>
</file>