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CDA72" w14:textId="236E4A7D" w:rsidR="008B2CC1" w:rsidRPr="008B2CC1" w:rsidRDefault="00277B3D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5D0A548B" wp14:editId="705A3495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2E7EAF30" wp14:editId="592C67E3">
                <wp:extent cx="5935980" cy="0"/>
                <wp:effectExtent l="0" t="0" r="26670" b="19050"/>
                <wp:docPr id="2" name="Straight Connector 2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4886F13" id="Straight Connector 2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4D534F5" w14:textId="77777777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CWS/12/</w:t>
      </w:r>
      <w:bookmarkStart w:id="0" w:name="Code"/>
      <w:bookmarkEnd w:id="0"/>
      <w:r>
        <w:rPr>
          <w:rFonts w:ascii="Arial Black" w:hAnsi="Arial Black"/>
          <w:caps/>
          <w:sz w:val="15"/>
        </w:rPr>
        <w:t xml:space="preserve">22 </w:t>
      </w:r>
    </w:p>
    <w:p w14:paraId="125D8A47" w14:textId="52212602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298E6F28" w14:textId="3BE7E680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17 июля 2024 года </w:t>
      </w:r>
      <w:bookmarkStart w:id="2" w:name="Date"/>
    </w:p>
    <w:p w14:paraId="229A3192" w14:textId="77777777" w:rsidR="00D34F73" w:rsidRPr="00615135" w:rsidRDefault="00D34F73" w:rsidP="00D34F73">
      <w:pPr>
        <w:widowControl w:val="0"/>
        <w:autoSpaceDE w:val="0"/>
        <w:autoSpaceDN w:val="0"/>
        <w:rPr>
          <w:rFonts w:eastAsia="Arial"/>
          <w:b/>
          <w:sz w:val="28"/>
        </w:rPr>
      </w:pPr>
      <w:bookmarkStart w:id="3" w:name="TitleOfDoc"/>
      <w:bookmarkEnd w:id="2"/>
      <w:r>
        <w:rPr>
          <w:b/>
          <w:sz w:val="28"/>
        </w:rPr>
        <w:t>Комитет по стандартам ВОИС (КСВ)</w:t>
      </w:r>
    </w:p>
    <w:p w14:paraId="106C767F" w14:textId="77777777" w:rsidR="00D34F73" w:rsidRPr="00615135" w:rsidRDefault="00D34F73" w:rsidP="00D34F73">
      <w:pPr>
        <w:widowControl w:val="0"/>
        <w:autoSpaceDE w:val="0"/>
        <w:autoSpaceDN w:val="0"/>
        <w:spacing w:before="183"/>
        <w:rPr>
          <w:rFonts w:eastAsia="Arial"/>
          <w:b/>
          <w:sz w:val="28"/>
        </w:rPr>
      </w:pPr>
    </w:p>
    <w:p w14:paraId="2C0AB26A" w14:textId="77777777" w:rsidR="00D34F73" w:rsidRPr="00615135" w:rsidRDefault="00D34F73" w:rsidP="00D34F73">
      <w:pPr>
        <w:widowControl w:val="0"/>
        <w:autoSpaceDE w:val="0"/>
        <w:autoSpaceDN w:val="0"/>
        <w:spacing w:before="1"/>
        <w:rPr>
          <w:rFonts w:eastAsia="Arial"/>
          <w:b/>
          <w:sz w:val="24"/>
        </w:rPr>
      </w:pPr>
      <w:r>
        <w:rPr>
          <w:b/>
          <w:sz w:val="24"/>
        </w:rPr>
        <w:t>Двенадцатая сессия</w:t>
      </w:r>
    </w:p>
    <w:p w14:paraId="316B62E7" w14:textId="77777777" w:rsidR="00D34F73" w:rsidRPr="00615135" w:rsidRDefault="00D34F73" w:rsidP="00D34F73">
      <w:pPr>
        <w:widowControl w:val="0"/>
        <w:autoSpaceDE w:val="0"/>
        <w:autoSpaceDN w:val="0"/>
        <w:rPr>
          <w:rFonts w:eastAsia="Arial"/>
          <w:b/>
          <w:sz w:val="24"/>
        </w:rPr>
      </w:pPr>
      <w:r>
        <w:rPr>
          <w:b/>
          <w:sz w:val="24"/>
        </w:rPr>
        <w:t>Женева, 16–19 сентября 2024 года</w:t>
      </w:r>
    </w:p>
    <w:p w14:paraId="7FBDFBF3" w14:textId="77777777" w:rsidR="00D34F73" w:rsidRPr="00615135" w:rsidRDefault="00D34F73" w:rsidP="00D34F73">
      <w:pPr>
        <w:widowControl w:val="0"/>
        <w:autoSpaceDE w:val="0"/>
        <w:autoSpaceDN w:val="0"/>
        <w:rPr>
          <w:rFonts w:eastAsia="Arial"/>
          <w:b/>
          <w:sz w:val="24"/>
        </w:rPr>
      </w:pPr>
    </w:p>
    <w:p w14:paraId="367796C8" w14:textId="77777777" w:rsidR="00D34F73" w:rsidRPr="00615135" w:rsidRDefault="00D34F73" w:rsidP="00D34F73">
      <w:pPr>
        <w:widowControl w:val="0"/>
        <w:autoSpaceDE w:val="0"/>
        <w:autoSpaceDN w:val="0"/>
        <w:spacing w:before="206"/>
        <w:rPr>
          <w:rFonts w:eastAsia="Arial"/>
          <w:b/>
          <w:sz w:val="24"/>
        </w:rPr>
      </w:pPr>
    </w:p>
    <w:p w14:paraId="4DECD941" w14:textId="2F244A82" w:rsidR="00D34F73" w:rsidRPr="00615135" w:rsidRDefault="00D34F73" w:rsidP="00D34F73">
      <w:pPr>
        <w:widowControl w:val="0"/>
        <w:autoSpaceDE w:val="0"/>
        <w:autoSpaceDN w:val="0"/>
        <w:spacing w:before="2"/>
        <w:rPr>
          <w:rFonts w:eastAsia="Arial"/>
          <w:sz w:val="24"/>
        </w:rPr>
      </w:pPr>
      <w:r>
        <w:rPr>
          <w:sz w:val="24"/>
        </w:rPr>
        <w:t>РЕКОМЕНДАЦИИ ПО УПРАВЛЕНИЮ ИКТ И ИС</w:t>
      </w:r>
    </w:p>
    <w:p w14:paraId="68117DCF" w14:textId="77777777" w:rsidR="00D34F73" w:rsidRPr="00615135" w:rsidRDefault="00D34F73" w:rsidP="00D34F73">
      <w:pPr>
        <w:widowControl w:val="0"/>
        <w:autoSpaceDE w:val="0"/>
        <w:autoSpaceDN w:val="0"/>
        <w:spacing w:before="2"/>
        <w:rPr>
          <w:rFonts w:eastAsia="Arial"/>
          <w:sz w:val="24"/>
        </w:rPr>
      </w:pPr>
    </w:p>
    <w:p w14:paraId="3F78F816" w14:textId="77777777" w:rsidR="00D34F73" w:rsidRPr="00D34F73" w:rsidRDefault="00D34F73" w:rsidP="00D34F73">
      <w:pPr>
        <w:widowControl w:val="0"/>
        <w:autoSpaceDE w:val="0"/>
        <w:autoSpaceDN w:val="0"/>
        <w:rPr>
          <w:rFonts w:eastAsia="Arial"/>
          <w:i/>
          <w:szCs w:val="22"/>
        </w:rPr>
      </w:pPr>
      <w:r>
        <w:rPr>
          <w:i/>
        </w:rPr>
        <w:t xml:space="preserve">Документ подготовлен </w:t>
      </w:r>
      <w:bookmarkStart w:id="4" w:name="_Hlk160528153"/>
      <w:r>
        <w:rPr>
          <w:i/>
        </w:rPr>
        <w:t>Международным бюро</w:t>
      </w:r>
      <w:bookmarkEnd w:id="4"/>
    </w:p>
    <w:p w14:paraId="1ED23A89" w14:textId="77777777" w:rsidR="00D34F73" w:rsidRPr="00D34F73" w:rsidRDefault="00D34F73" w:rsidP="00D34F73">
      <w:pPr>
        <w:widowControl w:val="0"/>
        <w:autoSpaceDE w:val="0"/>
        <w:autoSpaceDN w:val="0"/>
        <w:rPr>
          <w:rFonts w:eastAsia="Arial"/>
          <w:i/>
          <w:szCs w:val="22"/>
          <w:lang w:eastAsia="en-US"/>
        </w:rPr>
      </w:pPr>
    </w:p>
    <w:p w14:paraId="021C6BBF" w14:textId="77777777" w:rsidR="00D34F73" w:rsidRPr="00D34F73" w:rsidRDefault="00D34F73" w:rsidP="00D34F73">
      <w:pPr>
        <w:widowControl w:val="0"/>
        <w:autoSpaceDE w:val="0"/>
        <w:autoSpaceDN w:val="0"/>
        <w:rPr>
          <w:rFonts w:eastAsia="Arial"/>
          <w:i/>
          <w:szCs w:val="22"/>
          <w:lang w:eastAsia="en-US"/>
        </w:rPr>
      </w:pPr>
    </w:p>
    <w:p w14:paraId="175E26ED" w14:textId="77777777" w:rsidR="00D34F73" w:rsidRPr="00D34F73" w:rsidRDefault="00D34F73" w:rsidP="00D34F73">
      <w:pPr>
        <w:widowControl w:val="0"/>
        <w:autoSpaceDE w:val="0"/>
        <w:autoSpaceDN w:val="0"/>
        <w:rPr>
          <w:rFonts w:eastAsia="Arial"/>
          <w:i/>
          <w:szCs w:val="22"/>
          <w:lang w:eastAsia="en-US"/>
        </w:rPr>
      </w:pPr>
    </w:p>
    <w:p w14:paraId="12080FD8" w14:textId="77777777" w:rsidR="00D34F73" w:rsidRPr="00D34F73" w:rsidRDefault="00D34F73" w:rsidP="00CD4D57">
      <w:pPr>
        <w:pStyle w:val="Heading2"/>
        <w:rPr>
          <w:rFonts w:ascii="Aptos Display" w:hAnsi="Aptos Display"/>
          <w:color w:val="0F4761"/>
          <w:szCs w:val="26"/>
        </w:rPr>
      </w:pPr>
      <w:r>
        <w:t>РЕЗЮМЕ</w:t>
      </w:r>
      <w:r>
        <w:rPr>
          <w:color w:val="0F4761"/>
        </w:rPr>
        <w:t xml:space="preserve"> </w:t>
      </w:r>
    </w:p>
    <w:p w14:paraId="3A2612D7" w14:textId="384554B3" w:rsidR="00D34F73" w:rsidRDefault="008E1CE7" w:rsidP="00A633D3">
      <w:pPr>
        <w:widowControl w:val="0"/>
        <w:tabs>
          <w:tab w:val="left" w:pos="0"/>
        </w:tabs>
        <w:autoSpaceDE w:val="0"/>
        <w:autoSpaceDN w:val="0"/>
        <w:spacing w:after="160" w:line="259" w:lineRule="auto"/>
        <w:ind w:right="278"/>
        <w:rPr>
          <w:sz w:val="24"/>
          <w:szCs w:val="24"/>
        </w:rPr>
      </w:pPr>
      <w:r>
        <w:rPr>
          <w:rFonts w:eastAsia="Arial"/>
        </w:rPr>
        <w:fldChar w:fldCharType="begin"/>
      </w:r>
      <w:r>
        <w:rPr>
          <w:rFonts w:eastAsia="Arial"/>
        </w:rPr>
        <w:instrText xml:space="preserve"> AUTONUM  </w:instrText>
      </w:r>
      <w:r>
        <w:rPr>
          <w:rFonts w:eastAsia="Arial"/>
        </w:rPr>
        <w:fldChar w:fldCharType="end"/>
      </w:r>
      <w:r>
        <w:tab/>
        <w:t>Целевая группа по ИКТ-стратегии представляет комплекс пересмотренных проектов рекомендаций по управлению информационно-коммуникационными технологиями (ИКТ) и интеллектуальной собственностью (ИС) для их рассмотрения и принятия Комитетом по стандартам ВОИС (КСВ).  Эти рекомендации следует рассмотреть на предмет их выполнения ведомствами интеллектуальной собственности (ВИС).</w:t>
      </w:r>
    </w:p>
    <w:p w14:paraId="61AD86E4" w14:textId="77777777" w:rsidR="00D34F73" w:rsidRDefault="00D34F73" w:rsidP="00CD4D57">
      <w:pPr>
        <w:pStyle w:val="Heading2"/>
      </w:pPr>
      <w:r>
        <w:t>СПРАВОЧНАЯ ИНФОРМАЦИЯ</w:t>
      </w:r>
    </w:p>
    <w:p w14:paraId="591CBFEE" w14:textId="2CABB47C" w:rsidR="00D34F73" w:rsidRPr="00D34F73" w:rsidRDefault="008E1CE7" w:rsidP="008E1CE7">
      <w:pPr>
        <w:widowControl w:val="0"/>
        <w:tabs>
          <w:tab w:val="left" w:pos="0"/>
        </w:tabs>
        <w:autoSpaceDE w:val="0"/>
        <w:autoSpaceDN w:val="0"/>
        <w:spacing w:after="160" w:line="259" w:lineRule="auto"/>
        <w:ind w:right="278"/>
        <w:rPr>
          <w:rFonts w:eastAsia="Arial"/>
          <w:szCs w:val="22"/>
        </w:rPr>
      </w:pPr>
      <w:r>
        <w:rPr>
          <w:rFonts w:eastAsia="Arial"/>
        </w:rPr>
        <w:fldChar w:fldCharType="begin"/>
      </w:r>
      <w:r>
        <w:rPr>
          <w:rFonts w:eastAsia="Arial"/>
        </w:rPr>
        <w:instrText xml:space="preserve"> AUTONUM  </w:instrText>
      </w:r>
      <w:r>
        <w:rPr>
          <w:rFonts w:eastAsia="Arial"/>
        </w:rPr>
        <w:fldChar w:fldCharType="end"/>
      </w:r>
      <w:r>
        <w:tab/>
        <w:t>На своей шестой сессии в 2018 году Комитет по стандартам ВОИС (КСВ) принял к сведению «40 рекомендаций», выработанных на Совещании ведомств интеллектуальной собственности по ИКТ-стратегиям и использованию искусственного интеллекта (ИИ) для управления административными процессами в области ИС, которое Международное бюро организовало с целью обмена мнениями и опытом в области управления ИКТ и организационной деятельностью в интересах эффективного административного управления ВИС.  КСВ принял к сведению результаты проведенного Секретариатом анализа 40 рекомендаций, разделенных на три группы, и актуальность этих рекомендаций для мероприятий КСВ (см. пункты 17 и 27 документа CWS/6/34).</w:t>
      </w:r>
    </w:p>
    <w:p w14:paraId="3EFBE4E7" w14:textId="2142216E" w:rsidR="00D34F73" w:rsidRPr="00D34F73" w:rsidRDefault="008E1CE7" w:rsidP="008E1CE7">
      <w:pPr>
        <w:widowControl w:val="0"/>
        <w:tabs>
          <w:tab w:val="left" w:pos="0"/>
        </w:tabs>
        <w:autoSpaceDE w:val="0"/>
        <w:autoSpaceDN w:val="0"/>
        <w:spacing w:after="160" w:line="259" w:lineRule="auto"/>
        <w:ind w:right="278"/>
        <w:rPr>
          <w:rFonts w:eastAsia="Arial"/>
          <w:szCs w:val="22"/>
        </w:rPr>
      </w:pPr>
      <w:r>
        <w:rPr>
          <w:rFonts w:eastAsia="Arial"/>
        </w:rPr>
        <w:fldChar w:fldCharType="begin"/>
      </w:r>
      <w:r>
        <w:rPr>
          <w:rFonts w:eastAsia="Arial"/>
        </w:rPr>
        <w:instrText xml:space="preserve"> AUTONUM  </w:instrText>
      </w:r>
      <w:r>
        <w:rPr>
          <w:rFonts w:eastAsia="Arial"/>
        </w:rPr>
        <w:fldChar w:fldCharType="end"/>
      </w:r>
      <w:r>
        <w:tab/>
        <w:t xml:space="preserve">Целевая группа по ИКТ-стратегии провела анализ соответствия этих 40 рекомендаций деятельности КСВ, а также их приоритетности, принимая во внимание </w:t>
      </w:r>
      <w:r>
        <w:lastRenderedPageBreak/>
        <w:t>результаты двух обследований, проведенных сначала Целевой группой, а потом также членами КСВ (см. документ CWS/11/21).</w:t>
      </w:r>
    </w:p>
    <w:p w14:paraId="0E06C4D5" w14:textId="6469F14E" w:rsidR="00D34F73" w:rsidRPr="00CD535C" w:rsidRDefault="00CD535C" w:rsidP="00CD535C">
      <w:pPr>
        <w:widowControl w:val="0"/>
        <w:tabs>
          <w:tab w:val="left" w:pos="0"/>
        </w:tabs>
        <w:autoSpaceDE w:val="0"/>
        <w:autoSpaceDN w:val="0"/>
        <w:spacing w:after="160" w:line="259" w:lineRule="auto"/>
        <w:ind w:right="278"/>
        <w:rPr>
          <w:rFonts w:eastAsia="Arial"/>
          <w:szCs w:val="22"/>
        </w:rPr>
      </w:pPr>
      <w:r>
        <w:rPr>
          <w:rFonts w:eastAsia="Arial"/>
        </w:rPr>
        <w:fldChar w:fldCharType="begin"/>
      </w:r>
      <w:r>
        <w:rPr>
          <w:rFonts w:eastAsia="Arial"/>
        </w:rPr>
        <w:instrText xml:space="preserve"> AUTONUM  </w:instrText>
      </w:r>
      <w:r>
        <w:rPr>
          <w:rFonts w:eastAsia="Arial"/>
        </w:rPr>
        <w:fldChar w:fldCharType="end"/>
      </w:r>
      <w:r>
        <w:tab/>
        <w:t>Кроме того, Целевая группа согласилась перегруппировать 40 рекомендаций с учетом мандата КСВ, который был принят в 2022 году, а также в связи с результатами обследований.  Кроме того, в целях доработки первоначальных 40 рекомендаций Целевая группа пришла к согласию по следующим пунктам:</w:t>
      </w:r>
    </w:p>
    <w:p w14:paraId="0A1AFBF0" w14:textId="4F5B29E8" w:rsidR="00CD535C" w:rsidRDefault="00CD535C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 xml:space="preserve">добавить новые рекомендации; </w:t>
      </w:r>
    </w:p>
    <w:p w14:paraId="03C476DE" w14:textId="77638AAF" w:rsidR="000B71BB" w:rsidRDefault="00D34F73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>некоторые утратили свою актуальность;</w:t>
      </w:r>
    </w:p>
    <w:p w14:paraId="374112F5" w14:textId="7BAD2A3E" w:rsidR="000B71BB" w:rsidRDefault="00D34F73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>обобщить некоторые рекомендации;</w:t>
      </w:r>
    </w:p>
    <w:p w14:paraId="17EBECDB" w14:textId="3D3A878E" w:rsidR="000B71BB" w:rsidRDefault="00D34F73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 xml:space="preserve">сделать некоторые рекомендации более ясными или понятными; </w:t>
      </w:r>
    </w:p>
    <w:p w14:paraId="0011AE03" w14:textId="03EF2424" w:rsidR="000B71BB" w:rsidRDefault="00CD535C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 xml:space="preserve">признать некоторые рекомендации, такие как Р17, Р23, Р32, и Р33, выполненными или проведенными; и </w:t>
      </w:r>
    </w:p>
    <w:p w14:paraId="5A854C2E" w14:textId="71B8A190" w:rsidR="00D34F73" w:rsidRPr="000B71BB" w:rsidRDefault="00A633D3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>Сократить число рекомендаций, чтобы ВИС могли сконцентрироваться на их внедрении в соответствии с предложенными временными рамками.</w:t>
      </w:r>
    </w:p>
    <w:p w14:paraId="46C87A52" w14:textId="076AFE6A" w:rsidR="00D34F73" w:rsidRPr="000B71BB" w:rsidRDefault="008E1CE7" w:rsidP="008E1CE7">
      <w:pPr>
        <w:widowControl w:val="0"/>
        <w:tabs>
          <w:tab w:val="left" w:pos="0"/>
        </w:tabs>
        <w:autoSpaceDE w:val="0"/>
        <w:autoSpaceDN w:val="0"/>
        <w:spacing w:after="160" w:line="259" w:lineRule="auto"/>
        <w:ind w:right="278"/>
        <w:rPr>
          <w:rFonts w:eastAsia="Arial"/>
          <w:szCs w:val="22"/>
        </w:rPr>
      </w:pPr>
      <w:r>
        <w:rPr>
          <w:rFonts w:eastAsia="Arial"/>
        </w:rPr>
        <w:fldChar w:fldCharType="begin"/>
      </w:r>
      <w:r>
        <w:rPr>
          <w:rFonts w:eastAsia="Arial"/>
        </w:rPr>
        <w:instrText xml:space="preserve"> AUTONUM  </w:instrText>
      </w:r>
      <w:r>
        <w:rPr>
          <w:rFonts w:eastAsia="Arial"/>
        </w:rPr>
        <w:fldChar w:fldCharType="end"/>
      </w:r>
      <w:r>
        <w:tab/>
        <w:t xml:space="preserve">Целевая группа по ИКТ-стратегии подготовила и представила на рассмотрение КСВ на 11-й сессии новый набор из десяти рекомендаций по управлению ИКТ и ИС с соответствующими действиями (см. приложение документа CWS/11/18).   </w:t>
      </w:r>
    </w:p>
    <w:p w14:paraId="48D02039" w14:textId="00B17C2D" w:rsidR="00D34F73" w:rsidRPr="00CD4D57" w:rsidRDefault="008E1CE7" w:rsidP="00CD4D57">
      <w:pPr>
        <w:widowControl w:val="0"/>
        <w:tabs>
          <w:tab w:val="left" w:pos="0"/>
        </w:tabs>
        <w:autoSpaceDE w:val="0"/>
        <w:autoSpaceDN w:val="0"/>
        <w:spacing w:after="160" w:line="259" w:lineRule="auto"/>
        <w:ind w:right="278"/>
        <w:rPr>
          <w:rFonts w:eastAsia="Arial"/>
          <w:szCs w:val="22"/>
        </w:rPr>
      </w:pPr>
      <w:r>
        <w:rPr>
          <w:rFonts w:eastAsia="Arial"/>
        </w:rPr>
        <w:fldChar w:fldCharType="begin"/>
      </w:r>
      <w:r>
        <w:rPr>
          <w:rFonts w:eastAsia="Arial"/>
        </w:rPr>
        <w:instrText xml:space="preserve"> AUTONUM  </w:instrText>
      </w:r>
      <w:r>
        <w:rPr>
          <w:rFonts w:eastAsia="Arial"/>
        </w:rPr>
        <w:fldChar w:fldCharType="end"/>
      </w:r>
      <w:r>
        <w:tab/>
        <w:t>На своей 11-й сессии КСВ поручил Секретариату опубликовать циркулярное письмо с предложением к государствам-членам представить свои замечания по десяти новым предлагаемым рекомендациям.  КСВ также просил Целевую группу по ИКТ-стратегии доложить на двенадцатой сессии Комитета об ответах на этот циркуляр (см. пункты 158 и 159 документа CWS/11/28).</w:t>
      </w:r>
    </w:p>
    <w:p w14:paraId="7370FE53" w14:textId="77777777" w:rsidR="00D34F73" w:rsidRDefault="00D34F73" w:rsidP="00CD4D57">
      <w:pPr>
        <w:pStyle w:val="Heading2"/>
      </w:pPr>
      <w:r>
        <w:t>ПРЕДЛОЖЕНИЕ КАСАТЕЛЬНО ПЕРЕСМОТРЕННЫХ РЕКОМЕНДАЦИЙ</w:t>
      </w:r>
    </w:p>
    <w:p w14:paraId="50D9AB44" w14:textId="36D5D770" w:rsidR="00D34F73" w:rsidRPr="000B71BB" w:rsidRDefault="008E1CE7" w:rsidP="008E1CE7">
      <w:pPr>
        <w:widowControl w:val="0"/>
        <w:tabs>
          <w:tab w:val="left" w:pos="0"/>
        </w:tabs>
        <w:autoSpaceDE w:val="0"/>
        <w:autoSpaceDN w:val="0"/>
        <w:spacing w:after="160" w:line="259" w:lineRule="auto"/>
        <w:ind w:right="278"/>
        <w:rPr>
          <w:rFonts w:eastAsia="Arial"/>
          <w:szCs w:val="22"/>
        </w:rPr>
      </w:pPr>
      <w:r>
        <w:rPr>
          <w:rFonts w:eastAsia="Arial"/>
        </w:rPr>
        <w:fldChar w:fldCharType="begin"/>
      </w:r>
      <w:r>
        <w:rPr>
          <w:rFonts w:eastAsia="Arial"/>
        </w:rPr>
        <w:instrText xml:space="preserve"> AUTONUM  </w:instrText>
      </w:r>
      <w:r>
        <w:rPr>
          <w:rFonts w:eastAsia="Arial"/>
        </w:rPr>
        <w:fldChar w:fldCharType="end"/>
      </w:r>
      <w:r>
        <w:tab/>
        <w:t xml:space="preserve">Ответы на циркулярное письмо C.CWS 180 поступили от следующих государств-членов: Австралия, Германия, Литва, Мексика, Мозамбик, Нигерия и Норвегия. </w:t>
      </w:r>
    </w:p>
    <w:p w14:paraId="498C25F2" w14:textId="5E4E402F" w:rsidR="00D34F73" w:rsidRPr="000B71BB" w:rsidRDefault="008E1CE7" w:rsidP="008E1CE7">
      <w:pPr>
        <w:widowControl w:val="0"/>
        <w:tabs>
          <w:tab w:val="left" w:pos="0"/>
        </w:tabs>
        <w:autoSpaceDE w:val="0"/>
        <w:autoSpaceDN w:val="0"/>
        <w:spacing w:after="160" w:line="259" w:lineRule="auto"/>
        <w:ind w:right="278"/>
        <w:rPr>
          <w:rFonts w:eastAsia="Arial"/>
          <w:szCs w:val="22"/>
        </w:rPr>
      </w:pPr>
      <w:r>
        <w:rPr>
          <w:rFonts w:eastAsia="Arial"/>
        </w:rPr>
        <w:fldChar w:fldCharType="begin"/>
      </w:r>
      <w:r>
        <w:rPr>
          <w:rFonts w:eastAsia="Arial"/>
        </w:rPr>
        <w:instrText xml:space="preserve"> AUTONUM  </w:instrText>
      </w:r>
      <w:r>
        <w:rPr>
          <w:rFonts w:eastAsia="Arial"/>
        </w:rPr>
        <w:fldChar w:fldCharType="end"/>
      </w:r>
      <w:r>
        <w:tab/>
        <w:t xml:space="preserve">Учитывая существенную обратную связь, полученную в ответ на это циркулярное письмо, а также отзывы, представленные на 11-й сессии КСВ, Целевая группа подготовила окончательное предложение в отношении набора рекомендаций по управлению ИКТ и ИС и представляет это предложение, воспроизведенное в приложении к настоящему документу, на рассмотрение и принятие. </w:t>
      </w:r>
    </w:p>
    <w:p w14:paraId="20989161" w14:textId="465F1E9F" w:rsidR="00D34F73" w:rsidRPr="000B71BB" w:rsidRDefault="008E1CE7" w:rsidP="008E1CE7">
      <w:pPr>
        <w:widowControl w:val="0"/>
        <w:tabs>
          <w:tab w:val="left" w:pos="0"/>
        </w:tabs>
        <w:autoSpaceDE w:val="0"/>
        <w:autoSpaceDN w:val="0"/>
        <w:spacing w:after="160" w:line="259" w:lineRule="auto"/>
        <w:ind w:right="278"/>
        <w:rPr>
          <w:rFonts w:eastAsia="Arial"/>
          <w:szCs w:val="22"/>
        </w:rPr>
      </w:pPr>
      <w:r>
        <w:rPr>
          <w:rFonts w:eastAsia="Arial"/>
        </w:rPr>
        <w:fldChar w:fldCharType="begin"/>
      </w:r>
      <w:r>
        <w:rPr>
          <w:rFonts w:eastAsia="Arial"/>
        </w:rPr>
        <w:instrText xml:space="preserve"> AUTONUM  </w:instrText>
      </w:r>
      <w:r>
        <w:rPr>
          <w:rFonts w:eastAsia="Arial"/>
        </w:rPr>
        <w:fldChar w:fldCharType="end"/>
      </w:r>
      <w:r>
        <w:tab/>
        <w:t>В кратком изложении в десять проектов рекомендаций со времени последней сессии были внесены следующие изменения:</w:t>
      </w:r>
    </w:p>
    <w:p w14:paraId="180DEF43" w14:textId="44B6A387" w:rsidR="00D34F73" w:rsidRPr="000B71BB" w:rsidRDefault="00D34F73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>в целях обеспечения более гладкой реализации изменен порядок рекомендаций;</w:t>
      </w:r>
    </w:p>
    <w:p w14:paraId="69A09994" w14:textId="77777777" w:rsidR="00D34F73" w:rsidRPr="000B71BB" w:rsidRDefault="00D34F73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>исключены дублированные формулировки между рекомендациями и рекомендуемыми действиями;</w:t>
      </w:r>
    </w:p>
    <w:p w14:paraId="5130C477" w14:textId="2DAC4298" w:rsidR="00D34F73" w:rsidRPr="000B71BB" w:rsidRDefault="00D34F73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>внесены незначительные редакционные изменения для обеспечения ясности и единообразия текста;</w:t>
      </w:r>
    </w:p>
    <w:p w14:paraId="56EDF32E" w14:textId="44837ECF" w:rsidR="00D34F73" w:rsidRPr="000B71BB" w:rsidRDefault="00D34F73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 xml:space="preserve">внесены изменения в действие по рекомендации 1, заключающееся в проведении обзора процедур, касающихся различных прав ИС, и по возможности их согласовании; </w:t>
      </w:r>
    </w:p>
    <w:p w14:paraId="0196FF69" w14:textId="03A4B0E2" w:rsidR="00D34F73" w:rsidRPr="000B71BB" w:rsidRDefault="00D34F73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 xml:space="preserve">внесены изменения в рекомендацию 2, чтобы расширить сферу деятельности форума и включить в нее вопросы ИКТ, представляющие общий интерес; и </w:t>
      </w:r>
    </w:p>
    <w:p w14:paraId="18D10E80" w14:textId="24876980" w:rsidR="00D34F73" w:rsidRPr="000B71BB" w:rsidRDefault="001C0BEA" w:rsidP="000B71BB">
      <w:pPr>
        <w:numPr>
          <w:ilvl w:val="0"/>
          <w:numId w:val="11"/>
        </w:numPr>
        <w:shd w:val="clear" w:color="auto" w:fill="FFFFFF"/>
        <w:tabs>
          <w:tab w:val="num" w:pos="720"/>
        </w:tabs>
        <w:spacing w:before="100" w:beforeAutospacing="1" w:after="100" w:afterAutospacing="1"/>
        <w:rPr>
          <w:rFonts w:eastAsia="Times New Roman"/>
          <w:szCs w:val="22"/>
        </w:rPr>
      </w:pPr>
      <w:r>
        <w:t>в</w:t>
      </w:r>
      <w:r w:rsidR="00D34F73">
        <w:t xml:space="preserve">несены изменения в рекомендацию 10 с тем, чтобы повысить ее уровень и сделать ее более общей с целью провести различие между технологией блокчейн </w:t>
      </w:r>
      <w:r w:rsidR="00D34F73">
        <w:lastRenderedPageBreak/>
        <w:t xml:space="preserve">и искусственным интеллектом как разными дисциплинами с различными сценариями возможного использования и областью применения. </w:t>
      </w:r>
    </w:p>
    <w:p w14:paraId="7B3BDA3A" w14:textId="631559F5" w:rsidR="00D34F73" w:rsidRPr="000B71BB" w:rsidRDefault="008E1CE7" w:rsidP="008E1CE7">
      <w:pPr>
        <w:widowControl w:val="0"/>
        <w:tabs>
          <w:tab w:val="left" w:pos="0"/>
        </w:tabs>
        <w:autoSpaceDE w:val="0"/>
        <w:autoSpaceDN w:val="0"/>
        <w:spacing w:after="160" w:line="259" w:lineRule="auto"/>
        <w:ind w:right="278"/>
        <w:rPr>
          <w:rFonts w:eastAsia="Arial"/>
          <w:szCs w:val="22"/>
        </w:rPr>
      </w:pPr>
      <w:r>
        <w:rPr>
          <w:rFonts w:eastAsia="Arial"/>
        </w:rPr>
        <w:fldChar w:fldCharType="begin"/>
      </w:r>
      <w:r>
        <w:rPr>
          <w:rFonts w:eastAsia="Arial"/>
        </w:rPr>
        <w:instrText xml:space="preserve"> AUTONUM  </w:instrText>
      </w:r>
      <w:r>
        <w:rPr>
          <w:rFonts w:eastAsia="Arial"/>
        </w:rPr>
        <w:fldChar w:fldCharType="end"/>
      </w:r>
      <w:r>
        <w:tab/>
        <w:t>Целевая группа предлагает рассмотреть эти рекомендации на предмет их выполнения ВИС.  В связи с этим предлагается, чтобы эти рекомендации были представлены Генеральной Ассамблее ВОИС в 2025 году после их принятия КСВ.  Кроме того, предлагается поощрять ВИС к выполнению этого набора рекомендаций и делиться своими планами или опытом их реализации.</w:t>
      </w:r>
    </w:p>
    <w:p w14:paraId="422FD1B4" w14:textId="65D2C38D" w:rsidR="00D34F73" w:rsidRPr="000B71BB" w:rsidRDefault="008E1CE7" w:rsidP="000B71BB">
      <w:pPr>
        <w:spacing w:after="160" w:line="259" w:lineRule="auto"/>
        <w:ind w:left="5490"/>
        <w:rPr>
          <w:rFonts w:eastAsiaTheme="minorEastAsia" w:cstheme="minorBidi"/>
          <w:i/>
          <w:szCs w:val="22"/>
        </w:rPr>
      </w:pPr>
      <w:r>
        <w:rPr>
          <w:rFonts w:eastAsiaTheme="minorEastAsia" w:cstheme="minorBidi"/>
          <w:i/>
        </w:rPr>
        <w:fldChar w:fldCharType="begin"/>
      </w:r>
      <w:r>
        <w:rPr>
          <w:rFonts w:eastAsiaTheme="minorEastAsia" w:cstheme="minorBidi"/>
          <w:i/>
        </w:rPr>
        <w:instrText xml:space="preserve"> AUTONUM  </w:instrText>
      </w:r>
      <w:r>
        <w:rPr>
          <w:rFonts w:eastAsiaTheme="minorEastAsia" w:cstheme="minorBidi"/>
          <w:i/>
        </w:rPr>
        <w:fldChar w:fldCharType="end"/>
      </w:r>
      <w:r>
        <w:rPr>
          <w:i/>
        </w:rPr>
        <w:tab/>
        <w:t>КСВ предлагается:</w:t>
      </w:r>
    </w:p>
    <w:p w14:paraId="3F8CB48B" w14:textId="77777777" w:rsidR="00D34F73" w:rsidRPr="000B71BB" w:rsidRDefault="00D34F73" w:rsidP="000B71BB">
      <w:pPr>
        <w:pStyle w:val="ONUME"/>
        <w:tabs>
          <w:tab w:val="num" w:pos="1134"/>
          <w:tab w:val="num" w:pos="6101"/>
        </w:tabs>
        <w:ind w:left="5529" w:firstLine="563"/>
        <w:rPr>
          <w:i/>
          <w:szCs w:val="22"/>
        </w:rPr>
      </w:pPr>
      <w:r>
        <w:rPr>
          <w:i/>
        </w:rPr>
        <w:tab/>
        <w:t>(a)</w:t>
      </w:r>
      <w:r>
        <w:rPr>
          <w:i/>
        </w:rPr>
        <w:tab/>
        <w:t xml:space="preserve">принять к сведению содержание настоящего документа и приложения к настоящему документу; </w:t>
      </w:r>
    </w:p>
    <w:p w14:paraId="13F6FD49" w14:textId="77777777" w:rsidR="00D34F73" w:rsidRPr="000B71BB" w:rsidRDefault="00D34F73" w:rsidP="000B71BB">
      <w:pPr>
        <w:pStyle w:val="ONUME"/>
        <w:tabs>
          <w:tab w:val="num" w:pos="1134"/>
          <w:tab w:val="num" w:pos="6101"/>
        </w:tabs>
        <w:ind w:left="5529" w:firstLine="563"/>
        <w:rPr>
          <w:i/>
          <w:szCs w:val="22"/>
        </w:rPr>
      </w:pPr>
      <w:r>
        <w:rPr>
          <w:i/>
        </w:rPr>
        <w:tab/>
        <w:t>(b)</w:t>
      </w:r>
      <w:r>
        <w:rPr>
          <w:i/>
        </w:rPr>
        <w:tab/>
        <w:t xml:space="preserve">рассмотреть и принять набор рекомендаций, который воспроизводится в приложении к настоящему документу; </w:t>
      </w:r>
    </w:p>
    <w:p w14:paraId="3EC95073" w14:textId="4528FA60" w:rsidR="00646397" w:rsidRPr="000B71BB" w:rsidRDefault="00646397" w:rsidP="00646397">
      <w:pPr>
        <w:pStyle w:val="ONUME"/>
        <w:tabs>
          <w:tab w:val="num" w:pos="1134"/>
          <w:tab w:val="num" w:pos="6101"/>
        </w:tabs>
        <w:ind w:left="5529" w:firstLine="563"/>
        <w:rPr>
          <w:i/>
          <w:szCs w:val="22"/>
        </w:rPr>
      </w:pPr>
      <w:r>
        <w:rPr>
          <w:i/>
        </w:rPr>
        <w:t>(c)</w:t>
      </w:r>
      <w:r>
        <w:rPr>
          <w:i/>
        </w:rPr>
        <w:tab/>
        <w:t xml:space="preserve">принять решение о представлении этого набора рекомендаций Генеральной Ассамблее ВОИС в 2025 году, как это предложено в пункте 10 выше, и </w:t>
      </w:r>
    </w:p>
    <w:p w14:paraId="4671BE4D" w14:textId="0084A843" w:rsidR="00D34F73" w:rsidRPr="000B71BB" w:rsidRDefault="00D34F73" w:rsidP="000B71BB">
      <w:pPr>
        <w:pStyle w:val="ONUME"/>
        <w:tabs>
          <w:tab w:val="num" w:pos="1134"/>
          <w:tab w:val="num" w:pos="6101"/>
        </w:tabs>
        <w:ind w:left="5529" w:firstLine="563"/>
        <w:rPr>
          <w:i/>
          <w:szCs w:val="22"/>
        </w:rPr>
      </w:pPr>
      <w:r>
        <w:rPr>
          <w:i/>
        </w:rPr>
        <w:t xml:space="preserve">(d) поощрять своих членов к выполнению этого набора рекомендаций и просить своих членов поделиться своими планами или опытом реализации этих рекомендаций на следующей сессии КСВ, как это указано в пункте 10 выше. </w:t>
      </w:r>
    </w:p>
    <w:p w14:paraId="149E7A39" w14:textId="77777777" w:rsidR="00D34F73" w:rsidRDefault="00D34F73" w:rsidP="00D34F73">
      <w:pPr>
        <w:ind w:left="5040"/>
        <w:rPr>
          <w:i/>
          <w:iCs/>
          <w:sz w:val="24"/>
          <w:szCs w:val="24"/>
        </w:rPr>
      </w:pPr>
    </w:p>
    <w:p w14:paraId="24BE8038" w14:textId="1EC3A5EA" w:rsidR="008B2CC1" w:rsidRPr="000B71BB" w:rsidRDefault="00D34F73" w:rsidP="000B71BB">
      <w:pPr>
        <w:pStyle w:val="Endofdocument"/>
        <w:ind w:left="5530"/>
        <w:rPr>
          <w:rFonts w:cs="Arial"/>
          <w:sz w:val="22"/>
          <w:szCs w:val="22"/>
        </w:rPr>
      </w:pPr>
      <w:r>
        <w:rPr>
          <w:sz w:val="22"/>
        </w:rPr>
        <w:t>[Приложение следует]</w:t>
      </w:r>
    </w:p>
    <w:p w14:paraId="3B499D84" w14:textId="77777777" w:rsidR="008B2CC1" w:rsidRPr="004D39C4" w:rsidRDefault="008B2CC1" w:rsidP="00CE65D4">
      <w:pPr>
        <w:spacing w:after="960"/>
        <w:rPr>
          <w:i/>
        </w:rPr>
      </w:pPr>
      <w:bookmarkStart w:id="5" w:name="Prepared"/>
      <w:bookmarkEnd w:id="3"/>
    </w:p>
    <w:bookmarkEnd w:id="5"/>
    <w:p w14:paraId="122C9B23" w14:textId="77777777" w:rsidR="002928D3" w:rsidRDefault="002928D3" w:rsidP="003D352A">
      <w:pPr>
        <w:spacing w:after="220"/>
      </w:pPr>
    </w:p>
    <w:sectPr w:rsidR="002928D3" w:rsidSect="00D34F7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150BF" w14:textId="77777777" w:rsidR="00D1242C" w:rsidRDefault="00D1242C">
      <w:r>
        <w:separator/>
      </w:r>
    </w:p>
  </w:endnote>
  <w:endnote w:type="continuationSeparator" w:id="0">
    <w:p w14:paraId="5F6DF6D1" w14:textId="77777777" w:rsidR="00D1242C" w:rsidRDefault="00D1242C" w:rsidP="003B38C1">
      <w:r>
        <w:separator/>
      </w:r>
    </w:p>
    <w:p w14:paraId="18A28D37" w14:textId="77777777" w:rsidR="00D1242C" w:rsidRPr="001C0BEA" w:rsidRDefault="00D1242C" w:rsidP="003B38C1">
      <w:pPr>
        <w:spacing w:after="60"/>
        <w:rPr>
          <w:sz w:val="17"/>
          <w:lang w:val="en-US"/>
        </w:rPr>
      </w:pPr>
      <w:r w:rsidRPr="001C0BEA">
        <w:rPr>
          <w:sz w:val="17"/>
          <w:lang w:val="en-US"/>
        </w:rPr>
        <w:t>[Endnote continued from previous page]</w:t>
      </w:r>
    </w:p>
  </w:endnote>
  <w:endnote w:type="continuationNotice" w:id="1">
    <w:p w14:paraId="1B0B72BD" w14:textId="77777777" w:rsidR="00D1242C" w:rsidRPr="001C0BEA" w:rsidRDefault="00D1242C" w:rsidP="003B38C1">
      <w:pPr>
        <w:spacing w:before="60"/>
        <w:jc w:val="right"/>
        <w:rPr>
          <w:sz w:val="17"/>
          <w:szCs w:val="17"/>
          <w:lang w:val="en-US"/>
        </w:rPr>
      </w:pPr>
      <w:r w:rsidRPr="001C0BE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39DC6" w14:textId="77777777" w:rsidR="00D1242C" w:rsidRDefault="00D1242C">
      <w:r>
        <w:separator/>
      </w:r>
    </w:p>
  </w:footnote>
  <w:footnote w:type="continuationSeparator" w:id="0">
    <w:p w14:paraId="6CE10728" w14:textId="77777777" w:rsidR="00D1242C" w:rsidRDefault="00D1242C" w:rsidP="008B60B2">
      <w:r>
        <w:separator/>
      </w:r>
    </w:p>
    <w:p w14:paraId="0FDC876A" w14:textId="77777777" w:rsidR="00D1242C" w:rsidRPr="001C0BEA" w:rsidRDefault="00D1242C" w:rsidP="008B60B2">
      <w:pPr>
        <w:spacing w:after="60"/>
        <w:rPr>
          <w:sz w:val="17"/>
          <w:szCs w:val="17"/>
          <w:lang w:val="en-US"/>
        </w:rPr>
      </w:pPr>
      <w:r w:rsidRPr="001C0BE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069AAE0" w14:textId="77777777" w:rsidR="00D1242C" w:rsidRPr="001C0BEA" w:rsidRDefault="00D1242C" w:rsidP="008B60B2">
      <w:pPr>
        <w:spacing w:before="60"/>
        <w:jc w:val="right"/>
        <w:rPr>
          <w:sz w:val="17"/>
          <w:szCs w:val="17"/>
          <w:lang w:val="en-US"/>
        </w:rPr>
      </w:pPr>
      <w:r w:rsidRPr="001C0BEA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C9C5" w14:textId="77777777" w:rsidR="00EC4E49" w:rsidRDefault="00D34F73" w:rsidP="00477D6B">
    <w:pPr>
      <w:jc w:val="right"/>
    </w:pPr>
    <w:bookmarkStart w:id="6" w:name="Code2"/>
    <w:bookmarkEnd w:id="6"/>
    <w:r>
      <w:t>CWS/12/22</w:t>
    </w:r>
  </w:p>
  <w:p w14:paraId="45B6745D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039AFFE9" w14:textId="77777777" w:rsidR="00EC4E49" w:rsidRDefault="00EC4E49" w:rsidP="00477D6B">
    <w:pPr>
      <w:jc w:val="right"/>
    </w:pPr>
  </w:p>
  <w:p w14:paraId="6C58453D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0D68AE"/>
    <w:multiLevelType w:val="hybridMultilevel"/>
    <w:tmpl w:val="FAE85A24"/>
    <w:lvl w:ilvl="0" w:tplc="201AE5E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693D35"/>
    <w:multiLevelType w:val="hybridMultilevel"/>
    <w:tmpl w:val="CB308F34"/>
    <w:lvl w:ilvl="0" w:tplc="C8D8BD4E">
      <w:start w:val="18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F77B98"/>
    <w:multiLevelType w:val="hybridMultilevel"/>
    <w:tmpl w:val="9DF08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405C1C"/>
    <w:multiLevelType w:val="hybridMultilevel"/>
    <w:tmpl w:val="37063832"/>
    <w:lvl w:ilvl="0" w:tplc="C8D8BD4E">
      <w:start w:val="18"/>
      <w:numFmt w:val="bullet"/>
      <w:lvlText w:val="-"/>
      <w:lvlJc w:val="left"/>
      <w:pPr>
        <w:ind w:left="1070" w:hanging="360"/>
      </w:pPr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6F8806F0"/>
    <w:multiLevelType w:val="hybridMultilevel"/>
    <w:tmpl w:val="A95CC4EC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242770">
    <w:abstractNumId w:val="3"/>
  </w:num>
  <w:num w:numId="2" w16cid:durableId="1707562677">
    <w:abstractNumId w:val="7"/>
  </w:num>
  <w:num w:numId="3" w16cid:durableId="488402972">
    <w:abstractNumId w:val="0"/>
  </w:num>
  <w:num w:numId="4" w16cid:durableId="1646352287">
    <w:abstractNumId w:val="8"/>
  </w:num>
  <w:num w:numId="5" w16cid:durableId="656806783">
    <w:abstractNumId w:val="2"/>
  </w:num>
  <w:num w:numId="6" w16cid:durableId="222833342">
    <w:abstractNumId w:val="4"/>
  </w:num>
  <w:num w:numId="7" w16cid:durableId="567769358">
    <w:abstractNumId w:val="5"/>
  </w:num>
  <w:num w:numId="8" w16cid:durableId="1609040650">
    <w:abstractNumId w:val="9"/>
  </w:num>
  <w:num w:numId="9" w16cid:durableId="1502351088">
    <w:abstractNumId w:val="6"/>
  </w:num>
  <w:num w:numId="10" w16cid:durableId="687216351">
    <w:abstractNumId w:val="1"/>
  </w:num>
  <w:num w:numId="11" w16cid:durableId="847629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73"/>
    <w:rsid w:val="0001647B"/>
    <w:rsid w:val="00037E7C"/>
    <w:rsid w:val="00043CAA"/>
    <w:rsid w:val="00073192"/>
    <w:rsid w:val="00075432"/>
    <w:rsid w:val="000817DB"/>
    <w:rsid w:val="000968ED"/>
    <w:rsid w:val="000B71BB"/>
    <w:rsid w:val="000E009D"/>
    <w:rsid w:val="000F5E56"/>
    <w:rsid w:val="001024FE"/>
    <w:rsid w:val="001362EE"/>
    <w:rsid w:val="00142868"/>
    <w:rsid w:val="001832A6"/>
    <w:rsid w:val="001B1376"/>
    <w:rsid w:val="001C0BEA"/>
    <w:rsid w:val="001C6808"/>
    <w:rsid w:val="002121FA"/>
    <w:rsid w:val="002634C4"/>
    <w:rsid w:val="00270582"/>
    <w:rsid w:val="00277B3D"/>
    <w:rsid w:val="002928D3"/>
    <w:rsid w:val="002F1FE6"/>
    <w:rsid w:val="002F4E68"/>
    <w:rsid w:val="00312F7F"/>
    <w:rsid w:val="003228B7"/>
    <w:rsid w:val="00324055"/>
    <w:rsid w:val="003304B6"/>
    <w:rsid w:val="003508A3"/>
    <w:rsid w:val="00360336"/>
    <w:rsid w:val="003673CF"/>
    <w:rsid w:val="003845C1"/>
    <w:rsid w:val="003A6F89"/>
    <w:rsid w:val="003B38C1"/>
    <w:rsid w:val="003D352A"/>
    <w:rsid w:val="00423E3E"/>
    <w:rsid w:val="00427AF4"/>
    <w:rsid w:val="004400E2"/>
    <w:rsid w:val="00461632"/>
    <w:rsid w:val="004647DA"/>
    <w:rsid w:val="00465A5C"/>
    <w:rsid w:val="00474062"/>
    <w:rsid w:val="00477D6B"/>
    <w:rsid w:val="004D39C4"/>
    <w:rsid w:val="004E0DE9"/>
    <w:rsid w:val="0053057A"/>
    <w:rsid w:val="00560A29"/>
    <w:rsid w:val="005840F1"/>
    <w:rsid w:val="00594D27"/>
    <w:rsid w:val="00601760"/>
    <w:rsid w:val="00605827"/>
    <w:rsid w:val="00646050"/>
    <w:rsid w:val="00646397"/>
    <w:rsid w:val="006642CB"/>
    <w:rsid w:val="006713CA"/>
    <w:rsid w:val="00676C5C"/>
    <w:rsid w:val="00695558"/>
    <w:rsid w:val="006D5E0F"/>
    <w:rsid w:val="00702EF2"/>
    <w:rsid w:val="007058FB"/>
    <w:rsid w:val="00714BDC"/>
    <w:rsid w:val="00751919"/>
    <w:rsid w:val="007B6A58"/>
    <w:rsid w:val="007D1613"/>
    <w:rsid w:val="00873EE5"/>
    <w:rsid w:val="008B2CC1"/>
    <w:rsid w:val="008B4B5E"/>
    <w:rsid w:val="008B60B2"/>
    <w:rsid w:val="008E1CE7"/>
    <w:rsid w:val="0090731E"/>
    <w:rsid w:val="00916EE2"/>
    <w:rsid w:val="009504A2"/>
    <w:rsid w:val="00966A22"/>
    <w:rsid w:val="0096722F"/>
    <w:rsid w:val="00980843"/>
    <w:rsid w:val="009E2791"/>
    <w:rsid w:val="009E3F6F"/>
    <w:rsid w:val="009F3BF9"/>
    <w:rsid w:val="009F499F"/>
    <w:rsid w:val="00A26C84"/>
    <w:rsid w:val="00A30AD7"/>
    <w:rsid w:val="00A42DAF"/>
    <w:rsid w:val="00A45BD8"/>
    <w:rsid w:val="00A633D3"/>
    <w:rsid w:val="00A778BF"/>
    <w:rsid w:val="00A85B8E"/>
    <w:rsid w:val="00A9114A"/>
    <w:rsid w:val="00AC205C"/>
    <w:rsid w:val="00AF5C73"/>
    <w:rsid w:val="00B05A69"/>
    <w:rsid w:val="00B40598"/>
    <w:rsid w:val="00B50B99"/>
    <w:rsid w:val="00B62CD9"/>
    <w:rsid w:val="00B72295"/>
    <w:rsid w:val="00B9734B"/>
    <w:rsid w:val="00C10530"/>
    <w:rsid w:val="00C11BFE"/>
    <w:rsid w:val="00C92C75"/>
    <w:rsid w:val="00C94629"/>
    <w:rsid w:val="00CB4C5E"/>
    <w:rsid w:val="00CD4D57"/>
    <w:rsid w:val="00CD535C"/>
    <w:rsid w:val="00CE65D4"/>
    <w:rsid w:val="00D1242C"/>
    <w:rsid w:val="00D34F73"/>
    <w:rsid w:val="00D45252"/>
    <w:rsid w:val="00D71B4D"/>
    <w:rsid w:val="00D93D55"/>
    <w:rsid w:val="00E161A2"/>
    <w:rsid w:val="00E22628"/>
    <w:rsid w:val="00E335FE"/>
    <w:rsid w:val="00E360FC"/>
    <w:rsid w:val="00E5021F"/>
    <w:rsid w:val="00E671A6"/>
    <w:rsid w:val="00EC4E49"/>
    <w:rsid w:val="00ED77FB"/>
    <w:rsid w:val="00F021A6"/>
    <w:rsid w:val="00F11D9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5965BB"/>
  <w15:docId w15:val="{E4B8EEBF-8B3D-49D9-A771-2A093B40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uiPriority w:val="9"/>
    <w:rsid w:val="00D34F73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paragraph" w:styleId="ListParagraph">
    <w:name w:val="List Paragraph"/>
    <w:basedOn w:val="Normal"/>
    <w:uiPriority w:val="34"/>
    <w:qFormat/>
    <w:rsid w:val="00D34F7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Cs w:val="22"/>
      <w:lang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D34F73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4F73"/>
    <w:rPr>
      <w:rFonts w:ascii="Arial" w:eastAsia="SimSun" w:hAnsi="Arial" w:cs="Arial"/>
      <w:sz w:val="18"/>
      <w:lang w:val="ru-RU" w:eastAsia="zh-CN"/>
    </w:rPr>
  </w:style>
  <w:style w:type="character" w:customStyle="1" w:styleId="ONUMEChar">
    <w:name w:val="ONUM E Char"/>
    <w:basedOn w:val="DefaultParagraphFont"/>
    <w:link w:val="ONUME"/>
    <w:rsid w:val="000B71BB"/>
    <w:rPr>
      <w:rFonts w:ascii="Arial" w:eastAsia="SimSun" w:hAnsi="Arial" w:cs="Arial"/>
      <w:sz w:val="22"/>
      <w:lang w:val="ru-RU" w:eastAsia="zh-CN"/>
    </w:rPr>
  </w:style>
  <w:style w:type="paragraph" w:customStyle="1" w:styleId="Endofdocument">
    <w:name w:val="End of document"/>
    <w:basedOn w:val="Normal"/>
    <w:rsid w:val="000B71B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Revision">
    <w:name w:val="Revision"/>
    <w:hidden/>
    <w:uiPriority w:val="99"/>
    <w:semiHidden/>
    <w:rsid w:val="00270582"/>
    <w:rPr>
      <w:rFonts w:ascii="Arial" w:eastAsia="SimSun" w:hAnsi="Arial" w:cs="Arial"/>
      <w:sz w:val="2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7058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270582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CWS_12 (E).dotm</Template>
  <TotalTime>180</TotalTime>
  <Pages>3</Pages>
  <Words>704</Words>
  <Characters>4724</Characters>
  <Application>Microsoft Office Word</Application>
  <DocSecurity>0</DocSecurity>
  <Lines>162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CWS/12/22</vt:lpstr>
    </vt:vector>
  </TitlesOfParts>
  <Company>WIPO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CWS/12/22</dc:title>
  <dc:creator>WIPO</dc:creator>
  <cp:keywords/>
  <cp:lastModifiedBy>BLANCHET Gaspard</cp:lastModifiedBy>
  <cp:revision>17</cp:revision>
  <cp:lastPrinted>2011-02-15T11:56:00Z</cp:lastPrinted>
  <dcterms:created xsi:type="dcterms:W3CDTF">2024-07-15T12:51:00Z</dcterms:created>
  <dcterms:modified xsi:type="dcterms:W3CDTF">2024-07-25T09:56:00Z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2024-07-15T13:23:22Z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8071cce6-4d94-4ebb-93e5-507bb3c3fc96</vt:lpwstr>
  </property>
  <property fmtid="{D5CDD505-2E9C-101B-9397-08002B2CF9AE}" pid="14" name="MSIP_Label_20773ee6-353b-4fb9-a59d-0b94c8c67bea_ContentBits">
    <vt:lpwstr>0</vt:lpwstr>
  </property>
</Properties>
</file>