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C1412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7950975B" w:rsidR="00EC4E49" w:rsidRPr="00084955" w:rsidRDefault="00C14125" w:rsidP="00916EE2">
            <w:r w:rsidRPr="003B4725">
              <w:rPr>
                <w:noProof/>
              </w:rPr>
              <w:drawing>
                <wp:inline distT="0" distB="0" distL="0" distR="0" wp14:anchorId="23CB6623" wp14:editId="4D1A0BBB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5431D58F" w:rsidR="00EC4E49" w:rsidRPr="00852F24" w:rsidRDefault="00852F24" w:rsidP="00852F2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A50BB">
        <w:trPr>
          <w:trHeight w:hRule="exact" w:val="38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5CF00CFD" w:rsidR="008B2CC1" w:rsidRPr="00084955" w:rsidRDefault="009A50BB" w:rsidP="009A50B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CWS/10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A487D"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231ECE16" w:rsidR="008B2CC1" w:rsidRPr="00084955" w:rsidRDefault="00C14125" w:rsidP="00C1412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55E0D4CD" w:rsidR="008B2CC1" w:rsidRPr="00C14125" w:rsidRDefault="00C14125" w:rsidP="00C1412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13 сентября</w:t>
            </w:r>
            <w:r w:rsidR="00C17BE5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650F84" w:rsidRPr="00084955">
              <w:rPr>
                <w:rFonts w:ascii="Arial Black" w:hAnsi="Arial Black"/>
                <w:caps/>
                <w:sz w:val="15"/>
              </w:rPr>
              <w:t>20</w:t>
            </w:r>
            <w:r w:rsidR="00AB1326" w:rsidRPr="00084955">
              <w:rPr>
                <w:rFonts w:ascii="Arial Black" w:hAnsi="Arial Black"/>
                <w:caps/>
                <w:sz w:val="15"/>
              </w:rPr>
              <w:t>2</w:t>
            </w:r>
            <w:r w:rsidR="009A50BB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года</w:t>
            </w:r>
          </w:p>
        </w:tc>
      </w:tr>
    </w:tbl>
    <w:p w14:paraId="661C8E4E" w14:textId="77777777" w:rsidR="00C14125" w:rsidRPr="00DD4436" w:rsidRDefault="00C14125" w:rsidP="00C14125">
      <w:pPr>
        <w:spacing w:before="840" w:after="4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Pr="00DD4436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DD4436">
        <w:rPr>
          <w:b/>
          <w:sz w:val="28"/>
          <w:szCs w:val="28"/>
          <w:lang w:val="ru-RU"/>
        </w:rPr>
        <w:t>)</w:t>
      </w:r>
    </w:p>
    <w:p w14:paraId="374BB662" w14:textId="3FED81C5" w:rsidR="008B2CC1" w:rsidRPr="00C14125" w:rsidRDefault="00C1412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 сессия</w:t>
      </w:r>
    </w:p>
    <w:p w14:paraId="6EA0ABA2" w14:textId="69A294FA" w:rsidR="008B2CC1" w:rsidRPr="00C14125" w:rsidRDefault="00C14125" w:rsidP="00721371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C14125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21</w:t>
      </w:r>
      <w:r w:rsidR="00C07089" w:rsidRPr="000D72FA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>25 ноября</w:t>
      </w:r>
      <w:r w:rsidR="00774501" w:rsidRPr="00C14125">
        <w:rPr>
          <w:b/>
          <w:sz w:val="24"/>
          <w:szCs w:val="24"/>
          <w:lang w:val="ru-RU"/>
        </w:rPr>
        <w:t xml:space="preserve"> 20</w:t>
      </w:r>
      <w:r w:rsidR="00DA28F5" w:rsidRPr="00C14125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года</w:t>
      </w:r>
    </w:p>
    <w:p w14:paraId="4476DDE9" w14:textId="77777777" w:rsidR="00C14125" w:rsidRPr="00DD4436" w:rsidRDefault="00C14125" w:rsidP="00C14125">
      <w:pPr>
        <w:pStyle w:val="Heading1"/>
        <w:rPr>
          <w:lang w:val="ru-RU"/>
        </w:rPr>
      </w:pPr>
      <w:bookmarkStart w:id="3" w:name="TitleOfDoc"/>
      <w:bookmarkEnd w:id="3"/>
      <w:r>
        <w:rPr>
          <w:lang w:val="ru-RU"/>
        </w:rPr>
        <w:t>отчет</w:t>
      </w:r>
      <w:r w:rsidRPr="00DD4436">
        <w:rPr>
          <w:lang w:val="ru-RU"/>
        </w:rPr>
        <w:t xml:space="preserve"> </w:t>
      </w:r>
      <w:r>
        <w:rPr>
          <w:lang w:val="ru-RU"/>
        </w:rPr>
        <w:t>целевой</w:t>
      </w:r>
      <w:r w:rsidRPr="00DD4436">
        <w:rPr>
          <w:lang w:val="ru-RU"/>
        </w:rPr>
        <w:t xml:space="preserve"> </w:t>
      </w:r>
      <w:r>
        <w:rPr>
          <w:lang w:val="ru-RU"/>
        </w:rPr>
        <w:t>группы</w:t>
      </w:r>
      <w:r w:rsidRPr="00DD4436">
        <w:rPr>
          <w:lang w:val="ru-RU"/>
        </w:rPr>
        <w:t xml:space="preserve"> </w:t>
      </w:r>
      <w:r>
        <w:rPr>
          <w:lang w:val="ru-RU"/>
        </w:rPr>
        <w:t>по</w:t>
      </w:r>
      <w:r w:rsidRPr="00DD4436">
        <w:rPr>
          <w:lang w:val="ru-RU"/>
        </w:rPr>
        <w:t xml:space="preserve"> </w:t>
      </w:r>
      <w:r>
        <w:rPr>
          <w:lang w:val="ru-RU"/>
        </w:rPr>
        <w:t>правовому</w:t>
      </w:r>
      <w:r w:rsidRPr="00DD4436">
        <w:rPr>
          <w:lang w:val="ru-RU"/>
        </w:rPr>
        <w:t xml:space="preserve"> </w:t>
      </w:r>
      <w:r>
        <w:rPr>
          <w:lang w:val="ru-RU"/>
        </w:rPr>
        <w:t>статусу</w:t>
      </w:r>
      <w:r w:rsidRPr="00DD4436">
        <w:rPr>
          <w:lang w:val="ru-RU"/>
        </w:rPr>
        <w:t xml:space="preserve"> </w:t>
      </w:r>
    </w:p>
    <w:p w14:paraId="1B2426B4" w14:textId="77777777" w:rsidR="00213DEA" w:rsidRDefault="00213DEA" w:rsidP="00DA28F5">
      <w:pPr>
        <w:spacing w:after="104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руководителем Целевой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правовому</w:t>
      </w:r>
      <w:r w:rsidRPr="00DD4436">
        <w:rPr>
          <w:i/>
          <w:lang w:val="ru-RU"/>
        </w:rPr>
        <w:t xml:space="preserve"> </w:t>
      </w:r>
      <w:r>
        <w:rPr>
          <w:i/>
          <w:lang w:val="ru-RU"/>
        </w:rPr>
        <w:t>статусу</w:t>
      </w:r>
      <w:r w:rsidRPr="00213DEA">
        <w:rPr>
          <w:i/>
          <w:lang w:val="ru-RU"/>
        </w:rPr>
        <w:t xml:space="preserve"> </w:t>
      </w:r>
    </w:p>
    <w:p w14:paraId="5BC66C08" w14:textId="0331E3DC" w:rsidR="00DA6220" w:rsidRPr="00852F24" w:rsidRDefault="00213DEA" w:rsidP="00DA6220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78328C95" w14:textId="3714A7BD" w:rsidR="00DA6220" w:rsidRPr="00852F24" w:rsidRDefault="00DA28F5" w:rsidP="00DA28F5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852F24">
        <w:rPr>
          <w:lang w:val="ru-RU"/>
        </w:rPr>
        <w:instrText xml:space="preserve"> </w:instrText>
      </w:r>
      <w:r>
        <w:instrText>AUTONUM</w:instrText>
      </w:r>
      <w:r w:rsidRPr="00852F24">
        <w:rPr>
          <w:lang w:val="ru-RU"/>
        </w:rPr>
        <w:instrText xml:space="preserve">  </w:instrText>
      </w:r>
      <w:r>
        <w:fldChar w:fldCharType="end"/>
      </w:r>
      <w:r w:rsidRPr="00852F24">
        <w:rPr>
          <w:lang w:val="ru-RU"/>
        </w:rPr>
        <w:tab/>
      </w:r>
      <w:r w:rsidR="00852F24" w:rsidRPr="00852F24">
        <w:rPr>
          <w:lang w:val="ru-RU"/>
        </w:rPr>
        <w:t>На своей девятой сессии, состоявшейся в 2021 г</w:t>
      </w:r>
      <w:r w:rsidR="00C81A18">
        <w:rPr>
          <w:lang w:val="ru-RU"/>
        </w:rPr>
        <w:t>оду, Комитет по стандартам ВОИС </w:t>
      </w:r>
      <w:r w:rsidR="00852F24" w:rsidRPr="00852F24">
        <w:rPr>
          <w:lang w:val="ru-RU"/>
        </w:rPr>
        <w:t xml:space="preserve">(КСВ) отметил прогресс Целевой группы по правовому статусу в изучении возможности объединения стандартов </w:t>
      </w:r>
      <w:r w:rsidR="00852F24" w:rsidRPr="00852F24">
        <w:t>ST</w:t>
      </w:r>
      <w:r w:rsidR="00852F24" w:rsidRPr="00852F24">
        <w:rPr>
          <w:lang w:val="ru-RU"/>
        </w:rPr>
        <w:t xml:space="preserve">.27, </w:t>
      </w:r>
      <w:r w:rsidR="00852F24" w:rsidRPr="00852F24">
        <w:t>ST</w:t>
      </w:r>
      <w:r w:rsidR="00852F24" w:rsidRPr="00852F24">
        <w:rPr>
          <w:lang w:val="ru-RU"/>
        </w:rPr>
        <w:t xml:space="preserve">.87 и </w:t>
      </w:r>
      <w:r w:rsidR="00852F24" w:rsidRPr="00852F24">
        <w:t>ST</w:t>
      </w:r>
      <w:r w:rsidR="00852F24" w:rsidRPr="00852F24">
        <w:rPr>
          <w:lang w:val="ru-RU"/>
        </w:rPr>
        <w:t>.61 по передаче данных о правовом статусе.  Поскольку Целевая группа не достигла согласия относительно продолжени</w:t>
      </w:r>
      <w:r w:rsidR="00A80FC6">
        <w:rPr>
          <w:lang w:val="ru-RU"/>
        </w:rPr>
        <w:t>я</w:t>
      </w:r>
      <w:r w:rsidR="00852F24" w:rsidRPr="00852F24">
        <w:rPr>
          <w:lang w:val="ru-RU"/>
        </w:rPr>
        <w:t xml:space="preserve"> работы по объединению этих стандартов, КСВ попросил Целевую группу рассмотреть вопрос о том, следует ли продолжать работу по объединению, и представить соответствующую рекомендацию на десятой сессии</w:t>
      </w:r>
      <w:r w:rsidR="006A49AF">
        <w:rPr>
          <w:lang w:val="ru-RU"/>
        </w:rPr>
        <w:t>, и</w:t>
      </w:r>
      <w:r w:rsidR="00852F24" w:rsidRPr="00852F24">
        <w:rPr>
          <w:lang w:val="ru-RU"/>
        </w:rPr>
        <w:t xml:space="preserve">, при необходимости, подготовить обновленную формулировку задачи № 47.  КСВ утвердил изменения стандарта </w:t>
      </w:r>
      <w:r w:rsidR="00852F24" w:rsidRPr="00852F24">
        <w:t>ST</w:t>
      </w:r>
      <w:r w:rsidR="00852F24" w:rsidRPr="00852F24">
        <w:rPr>
          <w:lang w:val="ru-RU"/>
        </w:rPr>
        <w:t xml:space="preserve">.27 в отношении индикаторов событий.  КСВ также одобрил публикацию полученных от Ведомств интеллектуальной собственности (ВИС) сопоставительных таблиц по стандарту ВОИС </w:t>
      </w:r>
      <w:r w:rsidR="00852F24" w:rsidRPr="00852F24">
        <w:t>ST</w:t>
      </w:r>
      <w:r w:rsidR="00852F24" w:rsidRPr="00852F24">
        <w:rPr>
          <w:lang w:val="ru-RU"/>
        </w:rPr>
        <w:t xml:space="preserve">.61 (см. пункты 45-56 документа </w:t>
      </w:r>
      <w:r w:rsidR="00852F24" w:rsidRPr="00852F24">
        <w:t>CWS</w:t>
      </w:r>
      <w:r w:rsidR="00852F24" w:rsidRPr="00852F24">
        <w:rPr>
          <w:lang w:val="ru-RU"/>
        </w:rPr>
        <w:t>/9/25).</w:t>
      </w:r>
    </w:p>
    <w:p w14:paraId="61B3AAC4" w14:textId="77777777" w:rsidR="00852F24" w:rsidRPr="00B671FE" w:rsidRDefault="00852F24" w:rsidP="00852F24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ОТЧЕТ</w:t>
      </w:r>
      <w:r w:rsidRPr="00B671FE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О</w:t>
      </w:r>
      <w:r w:rsidRPr="00B671FE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 xml:space="preserve">ПРОДЕЛАННОЙ РАБОТЕ </w:t>
      </w:r>
    </w:p>
    <w:p w14:paraId="47A4C51A" w14:textId="1BC45F6C" w:rsidR="00852F24" w:rsidRPr="00852F24" w:rsidRDefault="00DA28F5" w:rsidP="00DA28F5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852F24">
        <w:rPr>
          <w:lang w:val="ru-RU"/>
        </w:rPr>
        <w:instrText xml:space="preserve"> </w:instrText>
      </w:r>
      <w:r>
        <w:instrText>AUTONUM</w:instrText>
      </w:r>
      <w:r w:rsidRPr="00852F24">
        <w:rPr>
          <w:lang w:val="ru-RU"/>
        </w:rPr>
        <w:instrText xml:space="preserve">  </w:instrText>
      </w:r>
      <w:r>
        <w:fldChar w:fldCharType="end"/>
      </w:r>
      <w:r w:rsidRPr="00852F24">
        <w:rPr>
          <w:lang w:val="ru-RU"/>
        </w:rPr>
        <w:tab/>
      </w:r>
      <w:r w:rsidR="00852F24" w:rsidRPr="00852F24">
        <w:rPr>
          <w:lang w:val="ru-RU"/>
        </w:rPr>
        <w:t xml:space="preserve">В марте 2022 года Секретариат опубликовал сопоставительные таблицы по стандарту ВОИС </w:t>
      </w:r>
      <w:r w:rsidR="00852F24" w:rsidRPr="00852F24">
        <w:t>ST</w:t>
      </w:r>
      <w:r w:rsidR="00852F24" w:rsidRPr="00852F24">
        <w:rPr>
          <w:lang w:val="ru-RU"/>
        </w:rPr>
        <w:t>.61, представленные одиннадцатью ВИС, в части 7.13.3 Справочника ВОИС.  В июле 2022 года Секретариат добавил двенадцатую сопоставительную таблицу, представленную Ведомством интеллектуальной собственности Европейского союза (ВИСЕС).</w:t>
      </w:r>
    </w:p>
    <w:p w14:paraId="0CAB897F" w14:textId="43DC232D" w:rsidR="00DC2B00" w:rsidRPr="005C159E" w:rsidRDefault="006932D3" w:rsidP="00DA28F5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5C159E">
        <w:rPr>
          <w:lang w:val="ru-RU"/>
        </w:rPr>
        <w:instrText xml:space="preserve"> </w:instrText>
      </w:r>
      <w:r>
        <w:instrText>AUTONUM</w:instrText>
      </w:r>
      <w:r w:rsidRPr="005C159E">
        <w:rPr>
          <w:lang w:val="ru-RU"/>
        </w:rPr>
        <w:instrText xml:space="preserve">  </w:instrText>
      </w:r>
      <w:r>
        <w:fldChar w:fldCharType="end"/>
      </w:r>
      <w:r w:rsidRPr="005C159E">
        <w:rPr>
          <w:lang w:val="ru-RU"/>
        </w:rPr>
        <w:tab/>
      </w:r>
      <w:r w:rsidR="005C159E" w:rsidRPr="005C159E">
        <w:rPr>
          <w:lang w:val="ru-RU"/>
        </w:rPr>
        <w:t>При разработке плана раб</w:t>
      </w:r>
      <w:r w:rsidR="00C81A18">
        <w:rPr>
          <w:lang w:val="ru-RU"/>
        </w:rPr>
        <w:t>оты Целевой группы на 2022 год р</w:t>
      </w:r>
      <w:r w:rsidR="005C159E" w:rsidRPr="005C159E">
        <w:rPr>
          <w:lang w:val="ru-RU"/>
        </w:rPr>
        <w:t xml:space="preserve">уководитель Целевой группы проконсультировался с членами Целевой группы относительно их планов и намерений по </w:t>
      </w:r>
      <w:r w:rsidR="00C81A18">
        <w:rPr>
          <w:lang w:val="ru-RU"/>
        </w:rPr>
        <w:t>его реализации</w:t>
      </w:r>
      <w:r w:rsidR="005C159E" w:rsidRPr="005C159E">
        <w:rPr>
          <w:lang w:val="ru-RU"/>
        </w:rPr>
        <w:t>.  Несколько членов отметили, что прежде чем продолжить работу над открытыми вопросами, стоящими перед Целевой группой, желательно было бы выделить больше вре</w:t>
      </w:r>
      <w:r w:rsidR="00C81A18">
        <w:rPr>
          <w:lang w:val="ru-RU"/>
        </w:rPr>
        <w:t>мени для осуществления стандартов</w:t>
      </w:r>
      <w:r w:rsidR="005C159E" w:rsidRPr="005C159E">
        <w:rPr>
          <w:lang w:val="ru-RU"/>
        </w:rPr>
        <w:t xml:space="preserve"> </w:t>
      </w:r>
      <w:r w:rsidR="005C159E" w:rsidRPr="005C159E">
        <w:t>ST</w:t>
      </w:r>
      <w:r w:rsidR="005C159E" w:rsidRPr="005C159E">
        <w:rPr>
          <w:lang w:val="ru-RU"/>
        </w:rPr>
        <w:t xml:space="preserve">.27, </w:t>
      </w:r>
      <w:r w:rsidR="005C159E" w:rsidRPr="005C159E">
        <w:t>ST</w:t>
      </w:r>
      <w:r w:rsidR="005C159E" w:rsidRPr="005C159E">
        <w:rPr>
          <w:lang w:val="ru-RU"/>
        </w:rPr>
        <w:t xml:space="preserve">.87 и </w:t>
      </w:r>
      <w:r w:rsidR="005C159E" w:rsidRPr="005C159E">
        <w:t>ST</w:t>
      </w:r>
      <w:r w:rsidR="005C159E" w:rsidRPr="005C159E">
        <w:rPr>
          <w:lang w:val="ru-RU"/>
        </w:rPr>
        <w:t>.61.  По мнению этих членов, лучшее понимание того, как осуществить стандарты правового статуса в их со</w:t>
      </w:r>
      <w:r w:rsidR="00C81A18">
        <w:rPr>
          <w:lang w:val="ru-RU"/>
        </w:rPr>
        <w:t>бственных системах, обеспечит лу</w:t>
      </w:r>
      <w:r w:rsidR="005C159E" w:rsidRPr="005C159E">
        <w:rPr>
          <w:lang w:val="ru-RU"/>
        </w:rPr>
        <w:t>чшую подготовку к рассмотрению различных альтернатив, представленных Целевой группе.  Это включает вопросы о целесообразности добавления индикаторов событий, принятых для стандар</w:t>
      </w:r>
      <w:r w:rsidR="00C81A18">
        <w:rPr>
          <w:lang w:val="ru-RU"/>
        </w:rPr>
        <w:t xml:space="preserve">та правового </w:t>
      </w:r>
      <w:r w:rsidR="00C81A18">
        <w:rPr>
          <w:lang w:val="ru-RU"/>
        </w:rPr>
        <w:lastRenderedPageBreak/>
        <w:t>статуса патентов</w:t>
      </w:r>
      <w:r w:rsidR="005C159E" w:rsidRPr="005C159E">
        <w:rPr>
          <w:lang w:val="ru-RU"/>
        </w:rPr>
        <w:t xml:space="preserve">, т.е. </w:t>
      </w:r>
      <w:r w:rsidR="005C159E" w:rsidRPr="005C159E">
        <w:t>ST</w:t>
      </w:r>
      <w:r w:rsidR="005C159E" w:rsidRPr="005C159E">
        <w:rPr>
          <w:lang w:val="ru-RU"/>
        </w:rPr>
        <w:t>.27, в стандарты</w:t>
      </w:r>
      <w:r w:rsidR="00C81A18">
        <w:rPr>
          <w:lang w:val="ru-RU"/>
        </w:rPr>
        <w:t xml:space="preserve"> правового</w:t>
      </w:r>
      <w:r w:rsidR="005C159E" w:rsidRPr="005C159E">
        <w:rPr>
          <w:lang w:val="ru-RU"/>
        </w:rPr>
        <w:t xml:space="preserve"> статус</w:t>
      </w:r>
      <w:r w:rsidR="00C81A18">
        <w:rPr>
          <w:lang w:val="ru-RU"/>
        </w:rPr>
        <w:t>а</w:t>
      </w:r>
      <w:r w:rsidR="005C159E" w:rsidRPr="005C159E">
        <w:rPr>
          <w:lang w:val="ru-RU"/>
        </w:rPr>
        <w:t xml:space="preserve"> товарных знаков и промышленных образцов, т.е. </w:t>
      </w:r>
      <w:r w:rsidR="005C159E" w:rsidRPr="005C159E">
        <w:t>ST</w:t>
      </w:r>
      <w:r w:rsidR="005C159E" w:rsidRPr="005C159E">
        <w:rPr>
          <w:lang w:val="ru-RU"/>
        </w:rPr>
        <w:t xml:space="preserve">.61 и </w:t>
      </w:r>
      <w:r w:rsidR="005C159E" w:rsidRPr="005C159E">
        <w:t>ST</w:t>
      </w:r>
      <w:r w:rsidR="005C159E" w:rsidRPr="005C159E">
        <w:rPr>
          <w:lang w:val="ru-RU"/>
        </w:rPr>
        <w:t xml:space="preserve">.87 соответственно, а также находящиеся на рассмотрении Целевой группы предложения по пересмотру событий и категорий в стандарте </w:t>
      </w:r>
      <w:r w:rsidR="005C159E">
        <w:t>ST</w:t>
      </w:r>
      <w:r w:rsidR="005C159E" w:rsidRPr="005C159E">
        <w:rPr>
          <w:lang w:val="ru-RU"/>
        </w:rPr>
        <w:t>.27</w:t>
      </w:r>
      <w:r w:rsidR="00E73CF6" w:rsidRPr="005C159E">
        <w:rPr>
          <w:lang w:val="ru-RU"/>
        </w:rPr>
        <w:t>.</w:t>
      </w:r>
    </w:p>
    <w:p w14:paraId="216DE82D" w14:textId="2F6841D4" w:rsidR="00E73CF6" w:rsidRPr="005C159E" w:rsidRDefault="00E73CF6" w:rsidP="00DA28F5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5C159E">
        <w:rPr>
          <w:lang w:val="ru-RU"/>
        </w:rPr>
        <w:instrText xml:space="preserve"> </w:instrText>
      </w:r>
      <w:r>
        <w:instrText>AUTONUM</w:instrText>
      </w:r>
      <w:r w:rsidRPr="005C159E">
        <w:rPr>
          <w:lang w:val="ru-RU"/>
        </w:rPr>
        <w:instrText xml:space="preserve">  </w:instrText>
      </w:r>
      <w:r>
        <w:fldChar w:fldCharType="end"/>
      </w:r>
      <w:r w:rsidRPr="005C159E">
        <w:rPr>
          <w:lang w:val="ru-RU"/>
        </w:rPr>
        <w:tab/>
      </w:r>
      <w:r w:rsidR="00C81A18">
        <w:rPr>
          <w:lang w:val="ru-RU"/>
        </w:rPr>
        <w:t>Основываясь на этих отзывах, р</w:t>
      </w:r>
      <w:r w:rsidR="005C159E" w:rsidRPr="005C159E">
        <w:rPr>
          <w:lang w:val="ru-RU"/>
        </w:rPr>
        <w:t xml:space="preserve">уководитель Целевой группы принял решение о приоритизации работы над учебными материалами по стандартам </w:t>
      </w:r>
      <w:r w:rsidR="00C81A18">
        <w:rPr>
          <w:lang w:val="ru-RU"/>
        </w:rPr>
        <w:t>правового статуса</w:t>
      </w:r>
      <w:r w:rsidR="005C159E" w:rsidRPr="005C159E">
        <w:rPr>
          <w:lang w:val="ru-RU"/>
        </w:rPr>
        <w:t xml:space="preserve">, с тем чтобы помочь ВИС в их усилиях по их осуществлению.  При планировании дальнейшей работы над учебными материалами по правовому статусу особенно ценным оказался опыт и отзывы Секретариата, который в июле 2022 года провел работу с ВИС по подготовке вебинаров и материалов для всеобщего перехода на новый стандарт </w:t>
      </w:r>
      <w:r w:rsidR="005C159E" w:rsidRPr="005C159E">
        <w:t>ST</w:t>
      </w:r>
      <w:r w:rsidR="005C159E" w:rsidRPr="005C159E">
        <w:rPr>
          <w:lang w:val="ru-RU"/>
        </w:rPr>
        <w:t>.26 в установленную дату.  Секретариат намерен поделиться планами по подготовке учебных материалов с Целевой группой по правовому статусу для ознакомления после десятой сессии</w:t>
      </w:r>
      <w:r w:rsidR="006818D0" w:rsidRPr="005C159E">
        <w:rPr>
          <w:lang w:val="ru-RU"/>
        </w:rPr>
        <w:t>.</w:t>
      </w:r>
    </w:p>
    <w:p w14:paraId="1779D7F1" w14:textId="380EAE22" w:rsidR="006818D0" w:rsidRPr="00A80FC6" w:rsidRDefault="00C81A18" w:rsidP="006818D0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ПОПРАВКИ К СТАНДАРТУ</w:t>
      </w:r>
      <w:r w:rsidR="006818D0" w:rsidRPr="00A80FC6">
        <w:rPr>
          <w:rFonts w:eastAsia="Malgun Gothic"/>
          <w:caps w:val="0"/>
          <w:szCs w:val="22"/>
          <w:lang w:val="ru-RU"/>
        </w:rPr>
        <w:t xml:space="preserve"> </w:t>
      </w:r>
      <w:r w:rsidR="006818D0">
        <w:rPr>
          <w:rFonts w:eastAsia="Malgun Gothic"/>
          <w:caps w:val="0"/>
          <w:szCs w:val="22"/>
        </w:rPr>
        <w:t>ST</w:t>
      </w:r>
      <w:r w:rsidR="006818D0" w:rsidRPr="00A80FC6">
        <w:rPr>
          <w:rFonts w:eastAsia="Malgun Gothic"/>
          <w:caps w:val="0"/>
          <w:szCs w:val="22"/>
          <w:lang w:val="ru-RU"/>
        </w:rPr>
        <w:t>.87</w:t>
      </w:r>
    </w:p>
    <w:p w14:paraId="3D79098C" w14:textId="6B548C36" w:rsidR="006818D0" w:rsidRPr="00A80FC6" w:rsidRDefault="006818D0" w:rsidP="007A487D">
      <w:pPr>
        <w:spacing w:after="120"/>
        <w:rPr>
          <w:lang w:val="ru-RU"/>
        </w:rPr>
      </w:pPr>
      <w:r>
        <w:fldChar w:fldCharType="begin"/>
      </w:r>
      <w:r w:rsidRPr="00A80FC6">
        <w:rPr>
          <w:lang w:val="ru-RU"/>
        </w:rPr>
        <w:instrText xml:space="preserve"> </w:instrText>
      </w:r>
      <w:r>
        <w:instrText>AUTONUM</w:instrText>
      </w:r>
      <w:r w:rsidRPr="00A80FC6">
        <w:rPr>
          <w:lang w:val="ru-RU"/>
        </w:rPr>
        <w:instrText xml:space="preserve">  </w:instrText>
      </w:r>
      <w:r>
        <w:fldChar w:fldCharType="end"/>
      </w:r>
      <w:r w:rsidRPr="00A80FC6">
        <w:rPr>
          <w:lang w:val="ru-RU"/>
        </w:rPr>
        <w:tab/>
      </w:r>
      <w:r w:rsidR="00A80FC6" w:rsidRPr="00A80FC6">
        <w:rPr>
          <w:lang w:val="ru-RU"/>
        </w:rPr>
        <w:t xml:space="preserve">Целевая группа также подготовила пересмотренную версию приложения </w:t>
      </w:r>
      <w:r w:rsidR="00A80FC6" w:rsidRPr="00A80FC6">
        <w:t>II</w:t>
      </w:r>
      <w:r w:rsidR="00A80FC6" w:rsidRPr="00A80FC6">
        <w:rPr>
          <w:lang w:val="ru-RU"/>
        </w:rPr>
        <w:t xml:space="preserve"> к стандарту </w:t>
      </w:r>
      <w:r w:rsidR="00A80FC6" w:rsidRPr="00A80FC6">
        <w:t>ST</w:t>
      </w:r>
      <w:r w:rsidR="00A80FC6" w:rsidRPr="00A80FC6">
        <w:rPr>
          <w:lang w:val="ru-RU"/>
        </w:rPr>
        <w:t xml:space="preserve">.87, касающегося передачи дополнительной информации, которая представлена в приложении к настоящему документу.  Целью пересмотра стало приведение стандарта </w:t>
      </w:r>
      <w:r w:rsidR="00A80FC6" w:rsidRPr="00A80FC6">
        <w:t>ST</w:t>
      </w:r>
      <w:r w:rsidR="00A80FC6" w:rsidRPr="00A80FC6">
        <w:rPr>
          <w:lang w:val="ru-RU"/>
        </w:rPr>
        <w:t xml:space="preserve">.87 в соответствие с недавно обновленными стандартами </w:t>
      </w:r>
      <w:r w:rsidR="00A80FC6" w:rsidRPr="00A80FC6">
        <w:t>ST</w:t>
      </w:r>
      <w:r w:rsidR="00A80FC6" w:rsidRPr="00A80FC6">
        <w:rPr>
          <w:lang w:val="ru-RU"/>
        </w:rPr>
        <w:t xml:space="preserve">.27 и </w:t>
      </w:r>
      <w:r w:rsidR="00A80FC6" w:rsidRPr="00A80FC6">
        <w:t>ST</w:t>
      </w:r>
      <w:r w:rsidR="00A80FC6" w:rsidRPr="00A80FC6">
        <w:rPr>
          <w:lang w:val="ru-RU"/>
        </w:rPr>
        <w:t xml:space="preserve">.61.  Основные </w:t>
      </w:r>
      <w:r w:rsidR="00C81A18">
        <w:rPr>
          <w:lang w:val="ru-RU"/>
        </w:rPr>
        <w:t>поправки</w:t>
      </w:r>
      <w:r w:rsidR="00A80FC6" w:rsidRPr="00A80FC6">
        <w:rPr>
          <w:lang w:val="ru-RU"/>
        </w:rPr>
        <w:t xml:space="preserve"> в предлагаемой пересмотренной версии приложения </w:t>
      </w:r>
      <w:r w:rsidR="00A80FC6" w:rsidRPr="00A80FC6">
        <w:t>II</w:t>
      </w:r>
      <w:r w:rsidR="00A80FC6" w:rsidRPr="00A80FC6">
        <w:rPr>
          <w:lang w:val="ru-RU"/>
        </w:rPr>
        <w:t xml:space="preserve"> стандарта </w:t>
      </w:r>
      <w:r w:rsidR="00A80FC6" w:rsidRPr="00A80FC6">
        <w:t>ST</w:t>
      </w:r>
      <w:r w:rsidR="00A80FC6" w:rsidRPr="00A80FC6">
        <w:rPr>
          <w:lang w:val="ru-RU"/>
        </w:rPr>
        <w:t>.87 включают</w:t>
      </w:r>
      <w:r w:rsidRPr="00A80FC6">
        <w:rPr>
          <w:lang w:val="ru-RU"/>
        </w:rPr>
        <w:t>:</w:t>
      </w:r>
    </w:p>
    <w:p w14:paraId="6770216A" w14:textId="67B0DC79" w:rsidR="006818D0" w:rsidRPr="007239FF" w:rsidRDefault="007239FF" w:rsidP="007239FF">
      <w:pPr>
        <w:numPr>
          <w:ilvl w:val="0"/>
          <w:numId w:val="16"/>
        </w:numPr>
        <w:spacing w:after="120"/>
        <w:rPr>
          <w:lang w:val="ru-RU"/>
        </w:rPr>
      </w:pPr>
      <w:r w:rsidRPr="007239FF">
        <w:rPr>
          <w:lang w:val="ru-RU"/>
        </w:rPr>
        <w:t>разделение и расширение общих элементов данных, которые применяются ко всем категориям</w:t>
      </w:r>
      <w:r w:rsidR="007A487D" w:rsidRPr="007239FF">
        <w:rPr>
          <w:lang w:val="ru-RU"/>
        </w:rPr>
        <w:t>;</w:t>
      </w:r>
    </w:p>
    <w:p w14:paraId="53BECC61" w14:textId="70A2E555" w:rsidR="006818D0" w:rsidRPr="007239FF" w:rsidRDefault="007239FF" w:rsidP="007239FF">
      <w:pPr>
        <w:numPr>
          <w:ilvl w:val="0"/>
          <w:numId w:val="16"/>
        </w:numPr>
        <w:spacing w:after="120"/>
        <w:rPr>
          <w:lang w:val="ru-RU"/>
        </w:rPr>
      </w:pPr>
      <w:r w:rsidRPr="007239FF">
        <w:rPr>
          <w:lang w:val="ru-RU"/>
        </w:rPr>
        <w:t>объединение полей персональных данных для отражения подхода к общим компонентам в</w:t>
      </w:r>
      <w:r>
        <w:rPr>
          <w:lang w:val="ru-RU"/>
        </w:rPr>
        <w:t xml:space="preserve"> стандарте</w:t>
      </w:r>
      <w:r w:rsidRPr="007239FF">
        <w:rPr>
          <w:lang w:val="ru-RU"/>
        </w:rPr>
        <w:t xml:space="preserve"> </w:t>
      </w:r>
      <w:r w:rsidRPr="007239FF">
        <w:t>ST</w:t>
      </w:r>
      <w:r w:rsidRPr="007239FF">
        <w:rPr>
          <w:lang w:val="ru-RU"/>
        </w:rPr>
        <w:t>.96</w:t>
      </w:r>
      <w:r w:rsidR="007A487D" w:rsidRPr="007239FF">
        <w:rPr>
          <w:lang w:val="ru-RU"/>
        </w:rPr>
        <w:t>;</w:t>
      </w:r>
      <w:r w:rsidR="006818D0" w:rsidRPr="006818D0">
        <w:t> </w:t>
      </w:r>
    </w:p>
    <w:p w14:paraId="59B37C27" w14:textId="10611D8D" w:rsidR="006818D0" w:rsidRPr="007239FF" w:rsidRDefault="007239FF" w:rsidP="007239FF">
      <w:pPr>
        <w:numPr>
          <w:ilvl w:val="0"/>
          <w:numId w:val="16"/>
        </w:numPr>
        <w:spacing w:after="120"/>
        <w:rPr>
          <w:lang w:val="ru-RU"/>
        </w:rPr>
      </w:pPr>
      <w:r w:rsidRPr="007239FF">
        <w:rPr>
          <w:lang w:val="ru-RU"/>
        </w:rPr>
        <w:t>добавление нескольких новых пояснительных пунк</w:t>
      </w:r>
      <w:r>
        <w:rPr>
          <w:lang w:val="ru-RU"/>
        </w:rPr>
        <w:t>тов, таких как «Причина недействительности»</w:t>
      </w:r>
      <w:r w:rsidRPr="007239FF">
        <w:rPr>
          <w:lang w:val="ru-RU"/>
        </w:rPr>
        <w:t>; и</w:t>
      </w:r>
    </w:p>
    <w:p w14:paraId="5FBFB294" w14:textId="0B3F2F14" w:rsidR="006818D0" w:rsidRPr="007239FF" w:rsidRDefault="007239FF" w:rsidP="007239FF">
      <w:pPr>
        <w:numPr>
          <w:ilvl w:val="0"/>
          <w:numId w:val="16"/>
        </w:numPr>
        <w:spacing w:after="120"/>
        <w:rPr>
          <w:lang w:val="ru-RU"/>
        </w:rPr>
      </w:pPr>
      <w:r w:rsidRPr="007239FF">
        <w:rPr>
          <w:lang w:val="ru-RU"/>
        </w:rPr>
        <w:t>замена некоторых специфических для патентов формулировок из предыдущей версии</w:t>
      </w:r>
      <w:r w:rsidR="007A487D" w:rsidRPr="007239FF">
        <w:rPr>
          <w:lang w:val="ru-RU"/>
        </w:rPr>
        <w:t>.</w:t>
      </w:r>
    </w:p>
    <w:p w14:paraId="44F1B517" w14:textId="720EF4D8" w:rsidR="007715FE" w:rsidRPr="006A49AF" w:rsidRDefault="006A49AF" w:rsidP="007A487D">
      <w:pPr>
        <w:pStyle w:val="Heading2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ПРЕДЛАГАЕМАЯ ПОПРАВКА К ФОРМУЛИРОВКЕ ЗАДАЧИ №</w:t>
      </w:r>
      <w:r w:rsidR="007715FE" w:rsidRPr="006A49AF">
        <w:rPr>
          <w:rFonts w:eastAsia="Malgun Gothic"/>
          <w:caps w:val="0"/>
          <w:szCs w:val="22"/>
          <w:lang w:val="ru-RU"/>
        </w:rPr>
        <w:t xml:space="preserve"> 47</w:t>
      </w:r>
    </w:p>
    <w:p w14:paraId="400F81FE" w14:textId="2E5E5050" w:rsidR="00E73CF6" w:rsidRPr="006A49AF" w:rsidRDefault="00E73CF6" w:rsidP="00E73CF6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6A49AF">
        <w:rPr>
          <w:lang w:val="ru-RU"/>
        </w:rPr>
        <w:instrText xml:space="preserve"> </w:instrText>
      </w:r>
      <w:r>
        <w:instrText>AUTONUM</w:instrText>
      </w:r>
      <w:r w:rsidRPr="006A49AF">
        <w:rPr>
          <w:lang w:val="ru-RU"/>
        </w:rPr>
        <w:instrText xml:space="preserve">  </w:instrText>
      </w:r>
      <w:r>
        <w:fldChar w:fldCharType="end"/>
      </w:r>
      <w:r w:rsidRPr="006A49AF">
        <w:rPr>
          <w:lang w:val="ru-RU"/>
        </w:rPr>
        <w:tab/>
      </w:r>
      <w:r w:rsidR="006A49AF" w:rsidRPr="006A49AF">
        <w:rPr>
          <w:lang w:val="ru-RU"/>
        </w:rPr>
        <w:t xml:space="preserve">В связи с тем, что КСВ и Целевая группа не </w:t>
      </w:r>
      <w:r w:rsidR="00C81A18">
        <w:rPr>
          <w:lang w:val="ru-RU"/>
        </w:rPr>
        <w:t>нашли способа продолжения работы</w:t>
      </w:r>
      <w:r w:rsidR="006A49AF" w:rsidRPr="006A49AF">
        <w:rPr>
          <w:lang w:val="ru-RU"/>
        </w:rPr>
        <w:t xml:space="preserve"> по возможному объединению трех стандартов правового статуса, Целевая группа предлагает прекратить работу по объединению.  В связи с этим Целевая группа предлагает следующую поправку к формулировке задачи № 47:</w:t>
      </w:r>
    </w:p>
    <w:p w14:paraId="133369D1" w14:textId="7CFC823D" w:rsidR="000D72FA" w:rsidRDefault="006A49AF" w:rsidP="00E73CF6">
      <w:pPr>
        <w:pStyle w:val="ONUMFS"/>
        <w:numPr>
          <w:ilvl w:val="0"/>
          <w:numId w:val="0"/>
        </w:numPr>
        <w:ind w:left="567"/>
        <w:rPr>
          <w:lang w:val="ru-RU"/>
        </w:rPr>
      </w:pPr>
      <w:r w:rsidRPr="006A49AF">
        <w:rPr>
          <w:lang w:val="ru-RU"/>
        </w:rPr>
        <w:t xml:space="preserve">Подготовить предложения по пересмотру и обновлению стандартов ВОИС </w:t>
      </w:r>
      <w:r w:rsidRPr="006A49AF">
        <w:t>ST</w:t>
      </w:r>
      <w:r w:rsidRPr="006A49AF">
        <w:rPr>
          <w:lang w:val="ru-RU"/>
        </w:rPr>
        <w:t xml:space="preserve">.27, </w:t>
      </w:r>
      <w:r w:rsidRPr="006A49AF">
        <w:t>ST</w:t>
      </w:r>
      <w:r w:rsidRPr="006A49AF">
        <w:rPr>
          <w:lang w:val="ru-RU"/>
        </w:rPr>
        <w:t xml:space="preserve">.87 и </w:t>
      </w:r>
      <w:r w:rsidRPr="006A49AF">
        <w:t>ST</w:t>
      </w:r>
      <w:r w:rsidRPr="006A49AF">
        <w:rPr>
          <w:lang w:val="ru-RU"/>
        </w:rPr>
        <w:t xml:space="preserve">.61; подготовить дополнительные материалы в целях содействия использованию этих стандартов сообществом ИС; </w:t>
      </w:r>
      <w:r w:rsidRPr="006A49AF">
        <w:rPr>
          <w:strike/>
          <w:lang w:val="ru-RU"/>
        </w:rPr>
        <w:t xml:space="preserve">проанализировать возможность объединения трех стандартов, </w:t>
      </w:r>
      <w:r w:rsidRPr="006A49AF">
        <w:rPr>
          <w:strike/>
        </w:rPr>
        <w:t>ST</w:t>
      </w:r>
      <w:r w:rsidRPr="006A49AF">
        <w:rPr>
          <w:strike/>
          <w:lang w:val="ru-RU"/>
        </w:rPr>
        <w:t xml:space="preserve">.27, </w:t>
      </w:r>
      <w:r w:rsidRPr="006A49AF">
        <w:rPr>
          <w:strike/>
        </w:rPr>
        <w:t>ST</w:t>
      </w:r>
      <w:r w:rsidRPr="006A49AF">
        <w:rPr>
          <w:strike/>
          <w:lang w:val="ru-RU"/>
        </w:rPr>
        <w:t xml:space="preserve">.87 и </w:t>
      </w:r>
      <w:r w:rsidRPr="006A49AF">
        <w:rPr>
          <w:strike/>
        </w:rPr>
        <w:t>ST</w:t>
      </w:r>
      <w:r w:rsidRPr="006A49AF">
        <w:rPr>
          <w:strike/>
          <w:lang w:val="ru-RU"/>
        </w:rPr>
        <w:t>.61,</w:t>
      </w:r>
      <w:r w:rsidRPr="006A49AF">
        <w:rPr>
          <w:lang w:val="ru-RU"/>
        </w:rPr>
        <w:t xml:space="preserve"> и оказать помощь Целевой группе по </w:t>
      </w:r>
      <w:r w:rsidRPr="006A49AF">
        <w:t>XML</w:t>
      </w:r>
      <w:r w:rsidRPr="006A49AF">
        <w:rPr>
          <w:lang w:val="ru-RU"/>
        </w:rPr>
        <w:t xml:space="preserve"> для ПС в разработке </w:t>
      </w:r>
      <w:r w:rsidRPr="006A49AF">
        <w:t>XML</w:t>
      </w:r>
      <w:r w:rsidRPr="006A49AF">
        <w:rPr>
          <w:lang w:val="ru-RU"/>
        </w:rPr>
        <w:t>-компонентов для данных событий, касающихся правового статуса</w:t>
      </w:r>
    </w:p>
    <w:p w14:paraId="7E1D49AE" w14:textId="77777777" w:rsidR="000D72FA" w:rsidRDefault="000D72FA">
      <w:pPr>
        <w:rPr>
          <w:lang w:val="ru-RU"/>
        </w:rPr>
      </w:pPr>
      <w:r>
        <w:rPr>
          <w:lang w:val="ru-RU"/>
        </w:rPr>
        <w:br w:type="page"/>
      </w:r>
      <w:bookmarkStart w:id="5" w:name="_GoBack"/>
      <w:bookmarkEnd w:id="5"/>
    </w:p>
    <w:p w14:paraId="3E557859" w14:textId="5A9B1BF6" w:rsidR="000113FC" w:rsidRPr="00947353" w:rsidRDefault="00DA28F5" w:rsidP="00DA28F5">
      <w:pPr>
        <w:pStyle w:val="ONUMFS"/>
        <w:numPr>
          <w:ilvl w:val="0"/>
          <w:numId w:val="0"/>
        </w:numPr>
        <w:ind w:left="5533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6A49AF">
        <w:rPr>
          <w:i/>
          <w:szCs w:val="22"/>
          <w:lang w:val="ru-RU"/>
        </w:rPr>
        <w:t>КСВ предлагается</w:t>
      </w:r>
      <w:r w:rsidR="000113FC" w:rsidRPr="00947353">
        <w:rPr>
          <w:i/>
        </w:rPr>
        <w:t xml:space="preserve">: </w:t>
      </w:r>
    </w:p>
    <w:p w14:paraId="6FF6BC68" w14:textId="715DC2EF" w:rsidR="000113FC" w:rsidRPr="006A49AF" w:rsidRDefault="006A49AF" w:rsidP="007A487D">
      <w:pPr>
        <w:pStyle w:val="BodyText"/>
        <w:numPr>
          <w:ilvl w:val="0"/>
          <w:numId w:val="17"/>
        </w:numPr>
        <w:tabs>
          <w:tab w:val="left" w:pos="6160"/>
          <w:tab w:val="left" w:pos="6710"/>
        </w:tabs>
        <w:ind w:left="5630" w:right="490" w:firstLine="662"/>
        <w:rPr>
          <w:i/>
          <w:lang w:val="ru-RU"/>
        </w:rPr>
      </w:pPr>
      <w:r>
        <w:rPr>
          <w:i/>
          <w:lang w:val="ru-RU"/>
        </w:rPr>
        <w:t>принять</w:t>
      </w:r>
      <w:r w:rsidRPr="00FC539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FC539C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FC539C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FC539C">
        <w:rPr>
          <w:i/>
          <w:lang w:val="ru-RU"/>
        </w:rPr>
        <w:t xml:space="preserve"> </w:t>
      </w:r>
      <w:r>
        <w:rPr>
          <w:i/>
          <w:lang w:val="ru-RU"/>
        </w:rPr>
        <w:t>настоящего документа</w:t>
      </w:r>
      <w:r w:rsidR="000113FC" w:rsidRPr="006A49AF">
        <w:rPr>
          <w:i/>
          <w:lang w:val="ru-RU"/>
        </w:rPr>
        <w:t>;</w:t>
      </w:r>
    </w:p>
    <w:p w14:paraId="29709E96" w14:textId="42BC2A1F" w:rsidR="00F867E5" w:rsidRPr="006A49AF" w:rsidRDefault="006A49AF" w:rsidP="007A487D">
      <w:pPr>
        <w:pStyle w:val="BodyText"/>
        <w:numPr>
          <w:ilvl w:val="0"/>
          <w:numId w:val="17"/>
        </w:numPr>
        <w:tabs>
          <w:tab w:val="left" w:pos="6160"/>
          <w:tab w:val="left" w:pos="6710"/>
        </w:tabs>
        <w:ind w:left="5630" w:right="490" w:firstLine="662"/>
        <w:rPr>
          <w:i/>
          <w:lang w:val="ru-RU"/>
        </w:rPr>
      </w:pPr>
      <w:r>
        <w:rPr>
          <w:i/>
          <w:lang w:val="ru-RU"/>
        </w:rPr>
        <w:t>рассмотреть</w:t>
      </w:r>
      <w:r w:rsidRPr="006A49AF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A49AF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6A49AF">
        <w:rPr>
          <w:i/>
          <w:lang w:val="ru-RU"/>
        </w:rPr>
        <w:t xml:space="preserve"> </w:t>
      </w:r>
      <w:r w:rsidR="00C81A18">
        <w:rPr>
          <w:i/>
          <w:lang w:val="ru-RU"/>
        </w:rPr>
        <w:t>предлагаемые</w:t>
      </w:r>
      <w:r w:rsidRPr="006A49AF">
        <w:rPr>
          <w:i/>
          <w:lang w:val="ru-RU"/>
        </w:rPr>
        <w:t xml:space="preserve"> </w:t>
      </w:r>
      <w:r>
        <w:rPr>
          <w:i/>
          <w:lang w:val="ru-RU"/>
        </w:rPr>
        <w:t>п</w:t>
      </w:r>
      <w:r w:rsidR="00C81A18">
        <w:rPr>
          <w:i/>
          <w:lang w:val="ru-RU"/>
        </w:rPr>
        <w:t>оправки</w:t>
      </w:r>
      <w:r>
        <w:rPr>
          <w:i/>
          <w:lang w:val="ru-RU"/>
        </w:rPr>
        <w:t xml:space="preserve"> к стандарту</w:t>
      </w:r>
      <w:r w:rsidR="006818D0" w:rsidRPr="006A49AF">
        <w:rPr>
          <w:i/>
          <w:lang w:val="ru-RU"/>
        </w:rPr>
        <w:t xml:space="preserve"> </w:t>
      </w:r>
      <w:r w:rsidR="006818D0">
        <w:rPr>
          <w:i/>
        </w:rPr>
        <w:t>ST</w:t>
      </w:r>
      <w:r w:rsidR="006818D0" w:rsidRPr="006A49AF">
        <w:rPr>
          <w:i/>
          <w:lang w:val="ru-RU"/>
        </w:rPr>
        <w:t>.87</w:t>
      </w:r>
      <w:r>
        <w:rPr>
          <w:i/>
          <w:lang w:val="ru-RU"/>
        </w:rPr>
        <w:t>, содержащ</w:t>
      </w:r>
      <w:r w:rsidR="00C81A18">
        <w:rPr>
          <w:i/>
          <w:lang w:val="ru-RU"/>
        </w:rPr>
        <w:t>иеся</w:t>
      </w:r>
      <w:r>
        <w:rPr>
          <w:i/>
          <w:lang w:val="ru-RU"/>
        </w:rPr>
        <w:t xml:space="preserve"> в приложении к настоящему документу</w:t>
      </w:r>
      <w:r w:rsidR="007A487D" w:rsidRPr="006A49AF">
        <w:rPr>
          <w:i/>
          <w:lang w:val="ru-RU"/>
        </w:rPr>
        <w:t>;</w:t>
      </w:r>
      <w:r w:rsidR="00F3574D" w:rsidRPr="006A49AF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14:paraId="7BA4D951" w14:textId="5383A75A" w:rsidR="00806FC2" w:rsidRPr="006A49AF" w:rsidRDefault="006A49AF" w:rsidP="007A487D">
      <w:pPr>
        <w:pStyle w:val="BodyText"/>
        <w:numPr>
          <w:ilvl w:val="0"/>
          <w:numId w:val="17"/>
        </w:numPr>
        <w:tabs>
          <w:tab w:val="left" w:pos="6160"/>
          <w:tab w:val="left" w:pos="6710"/>
        </w:tabs>
        <w:ind w:left="5630" w:right="490" w:firstLine="662"/>
        <w:rPr>
          <w:i/>
          <w:lang w:val="ru-RU"/>
        </w:rPr>
      </w:pPr>
      <w:r>
        <w:rPr>
          <w:i/>
          <w:lang w:val="ru-RU"/>
        </w:rPr>
        <w:t>утвердить поправку к формулировке задачи № 47, приведенную в пункте 6 выше</w:t>
      </w:r>
      <w:r w:rsidR="00806FC2" w:rsidRPr="006A49AF">
        <w:rPr>
          <w:i/>
          <w:lang w:val="ru-RU"/>
        </w:rPr>
        <w:t>.</w:t>
      </w:r>
    </w:p>
    <w:p w14:paraId="1B80F0F4" w14:textId="57A19130" w:rsidR="002928D3" w:rsidRPr="00084955" w:rsidRDefault="00892317" w:rsidP="00947353">
      <w:pPr>
        <w:pStyle w:val="Endofdocument"/>
        <w:spacing w:before="720"/>
      </w:pPr>
      <w:r w:rsidRPr="00084955">
        <w:rPr>
          <w:rFonts w:cs="Arial"/>
          <w:sz w:val="22"/>
          <w:szCs w:val="22"/>
        </w:rPr>
        <w:t>[</w:t>
      </w:r>
      <w:r w:rsidR="006A49AF">
        <w:rPr>
          <w:rFonts w:cs="Arial"/>
          <w:sz w:val="22"/>
          <w:szCs w:val="22"/>
          <w:lang w:val="ru-RU"/>
        </w:rPr>
        <w:t>Приложение следует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F4673" w14:textId="77777777" w:rsidR="001E7F9D" w:rsidRDefault="001E7F9D">
      <w:r>
        <w:separator/>
      </w:r>
    </w:p>
  </w:endnote>
  <w:endnote w:type="continuationSeparator" w:id="0">
    <w:p w14:paraId="40FBA717" w14:textId="77777777" w:rsidR="001E7F9D" w:rsidRDefault="001E7F9D" w:rsidP="003B38C1">
      <w:r>
        <w:separator/>
      </w:r>
    </w:p>
    <w:p w14:paraId="1145FAEA" w14:textId="77777777" w:rsidR="001E7F9D" w:rsidRPr="003B38C1" w:rsidRDefault="001E7F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5F777F9" w14:textId="77777777" w:rsidR="001E7F9D" w:rsidRPr="003B38C1" w:rsidRDefault="001E7F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6F16E" w14:textId="77777777" w:rsidR="001E7F9D" w:rsidRDefault="001E7F9D">
      <w:r>
        <w:separator/>
      </w:r>
    </w:p>
  </w:footnote>
  <w:footnote w:type="continuationSeparator" w:id="0">
    <w:p w14:paraId="17896A49" w14:textId="77777777" w:rsidR="001E7F9D" w:rsidRDefault="001E7F9D" w:rsidP="008B60B2">
      <w:r>
        <w:separator/>
      </w:r>
    </w:p>
    <w:p w14:paraId="0DBF27B9" w14:textId="77777777" w:rsidR="001E7F9D" w:rsidRPr="00ED77FB" w:rsidRDefault="001E7F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8B2892" w14:textId="77777777" w:rsidR="001E7F9D" w:rsidRPr="00ED77FB" w:rsidRDefault="001E7F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72007B20" w:rsidR="00AB1326" w:rsidRDefault="0007695C" w:rsidP="00F867E5">
    <w:pPr>
      <w:jc w:val="right"/>
    </w:pPr>
    <w:r>
      <w:t>CWS/10</w:t>
    </w:r>
    <w:r w:rsidR="00AB1326">
      <w:t>/</w:t>
    </w:r>
    <w:r w:rsidR="007A487D">
      <w:t>11</w:t>
    </w:r>
  </w:p>
  <w:p w14:paraId="41357948" w14:textId="58DCA714" w:rsidR="00AB1326" w:rsidRDefault="00A80FC6" w:rsidP="00AB1326">
    <w:pPr>
      <w:jc w:val="right"/>
    </w:pPr>
    <w:r>
      <w:rPr>
        <w:lang w:val="ru-RU"/>
      </w:rPr>
      <w:t>стр.</w:t>
    </w:r>
    <w:r w:rsidR="00AB1326">
      <w:t xml:space="preserve"> </w:t>
    </w:r>
    <w:r w:rsidR="00AB1326">
      <w:fldChar w:fldCharType="begin"/>
    </w:r>
    <w:r w:rsidR="00AB1326">
      <w:instrText xml:space="preserve"> PAGE  \* MERGEFORMAT </w:instrText>
    </w:r>
    <w:r w:rsidR="00AB1326">
      <w:fldChar w:fldCharType="separate"/>
    </w:r>
    <w:r w:rsidR="000D72FA">
      <w:rPr>
        <w:noProof/>
      </w:rPr>
      <w:t>2</w:t>
    </w:r>
    <w:r w:rsidR="00AB1326"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3484F136" w:rsidR="007D1090" w:rsidRDefault="00AB1326" w:rsidP="00F55529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33C9A2E8" w:rsidR="00AB1326" w:rsidRDefault="0036715F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58649D7" w14:textId="33C9A2E8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>
      <w:t>CWS/</w:t>
    </w:r>
    <w:r w:rsidR="006A49AF">
      <w:t>10</w:t>
    </w:r>
    <w:r w:rsidR="007D1090">
      <w:t>/</w:t>
    </w:r>
    <w:r w:rsidR="006A49AF">
      <w:rPr>
        <w:lang w:val="ru-RU"/>
      </w:rPr>
      <w:t>1</w:t>
    </w:r>
    <w:r w:rsidR="007D1090">
      <w:t>1</w:t>
    </w:r>
  </w:p>
  <w:p w14:paraId="46BF03FC" w14:textId="04A8E5B7" w:rsidR="007D1090" w:rsidRDefault="006A49AF" w:rsidP="00477D6B">
    <w:pPr>
      <w:jc w:val="right"/>
    </w:pP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0D72FA">
      <w:rPr>
        <w:noProof/>
      </w:rPr>
      <w:t>3</w:t>
    </w:r>
    <w:r w:rsidR="007D1090"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98035D3"/>
    <w:multiLevelType w:val="multilevel"/>
    <w:tmpl w:val="31281D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E282909"/>
    <w:multiLevelType w:val="multilevel"/>
    <w:tmpl w:val="17D2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13"/>
  </w:num>
  <w:num w:numId="8">
    <w:abstractNumId w:val="14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"/>
  </w:num>
  <w:num w:numId="1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07558"/>
    <w:rsid w:val="000113FC"/>
    <w:rsid w:val="0001393C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7327"/>
    <w:rsid w:val="00055F73"/>
    <w:rsid w:val="00057A5F"/>
    <w:rsid w:val="00067295"/>
    <w:rsid w:val="00067AE0"/>
    <w:rsid w:val="00067E1A"/>
    <w:rsid w:val="00070AA4"/>
    <w:rsid w:val="00075432"/>
    <w:rsid w:val="0007684D"/>
    <w:rsid w:val="0007695C"/>
    <w:rsid w:val="00084955"/>
    <w:rsid w:val="00085237"/>
    <w:rsid w:val="000968ED"/>
    <w:rsid w:val="000A10E4"/>
    <w:rsid w:val="000B0F76"/>
    <w:rsid w:val="000B2D2B"/>
    <w:rsid w:val="000B7247"/>
    <w:rsid w:val="000C1021"/>
    <w:rsid w:val="000C22DB"/>
    <w:rsid w:val="000C5666"/>
    <w:rsid w:val="000C5B9D"/>
    <w:rsid w:val="000D72FA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065"/>
    <w:rsid w:val="001A1983"/>
    <w:rsid w:val="001A5F0B"/>
    <w:rsid w:val="001A6426"/>
    <w:rsid w:val="001A71D7"/>
    <w:rsid w:val="001B4BB1"/>
    <w:rsid w:val="001B5BC5"/>
    <w:rsid w:val="001B6A44"/>
    <w:rsid w:val="001B7F01"/>
    <w:rsid w:val="001C0FA4"/>
    <w:rsid w:val="001E7F9D"/>
    <w:rsid w:val="001F3BEE"/>
    <w:rsid w:val="001F47F0"/>
    <w:rsid w:val="00202124"/>
    <w:rsid w:val="002102F7"/>
    <w:rsid w:val="002104BB"/>
    <w:rsid w:val="00213DEA"/>
    <w:rsid w:val="00214B90"/>
    <w:rsid w:val="00216DC2"/>
    <w:rsid w:val="002175BF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9686D"/>
    <w:rsid w:val="002A1D3F"/>
    <w:rsid w:val="002A234C"/>
    <w:rsid w:val="002A40F1"/>
    <w:rsid w:val="002A64AF"/>
    <w:rsid w:val="002B20A3"/>
    <w:rsid w:val="002B4031"/>
    <w:rsid w:val="002B6114"/>
    <w:rsid w:val="002B69D0"/>
    <w:rsid w:val="002D0879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009B"/>
    <w:rsid w:val="0034360D"/>
    <w:rsid w:val="003447F1"/>
    <w:rsid w:val="00345D82"/>
    <w:rsid w:val="0035110E"/>
    <w:rsid w:val="00351F62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0CC3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299D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0489"/>
    <w:rsid w:val="004615D2"/>
    <w:rsid w:val="004647DA"/>
    <w:rsid w:val="004654AD"/>
    <w:rsid w:val="00470688"/>
    <w:rsid w:val="00472582"/>
    <w:rsid w:val="00473A12"/>
    <w:rsid w:val="00474062"/>
    <w:rsid w:val="00476813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C7A8C"/>
    <w:rsid w:val="004D4921"/>
    <w:rsid w:val="004E2D88"/>
    <w:rsid w:val="004E548A"/>
    <w:rsid w:val="004E5AC7"/>
    <w:rsid w:val="004F02A2"/>
    <w:rsid w:val="004F1E2C"/>
    <w:rsid w:val="004F23E3"/>
    <w:rsid w:val="00500CE6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505C"/>
    <w:rsid w:val="00586520"/>
    <w:rsid w:val="005905B7"/>
    <w:rsid w:val="00594180"/>
    <w:rsid w:val="005A245A"/>
    <w:rsid w:val="005A4E2D"/>
    <w:rsid w:val="005C09C6"/>
    <w:rsid w:val="005C159E"/>
    <w:rsid w:val="005C43A6"/>
    <w:rsid w:val="005C6649"/>
    <w:rsid w:val="005C71DD"/>
    <w:rsid w:val="005C7D71"/>
    <w:rsid w:val="005D1F46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3AA8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558A1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18D0"/>
    <w:rsid w:val="006851D6"/>
    <w:rsid w:val="00691777"/>
    <w:rsid w:val="006932D3"/>
    <w:rsid w:val="006935A9"/>
    <w:rsid w:val="00697CDB"/>
    <w:rsid w:val="006A075B"/>
    <w:rsid w:val="006A3905"/>
    <w:rsid w:val="006A49AF"/>
    <w:rsid w:val="006A5902"/>
    <w:rsid w:val="006B5BF0"/>
    <w:rsid w:val="006C1677"/>
    <w:rsid w:val="006D3AEE"/>
    <w:rsid w:val="006E1DB2"/>
    <w:rsid w:val="006E6087"/>
    <w:rsid w:val="006F32F9"/>
    <w:rsid w:val="007015C4"/>
    <w:rsid w:val="00712707"/>
    <w:rsid w:val="007210F3"/>
    <w:rsid w:val="00721371"/>
    <w:rsid w:val="007239FF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15FE"/>
    <w:rsid w:val="00772528"/>
    <w:rsid w:val="007734D2"/>
    <w:rsid w:val="00773B7B"/>
    <w:rsid w:val="00774501"/>
    <w:rsid w:val="00774EB5"/>
    <w:rsid w:val="00777E4D"/>
    <w:rsid w:val="007829B8"/>
    <w:rsid w:val="007911BB"/>
    <w:rsid w:val="00791C97"/>
    <w:rsid w:val="00793BFC"/>
    <w:rsid w:val="007A0CBE"/>
    <w:rsid w:val="007A487D"/>
    <w:rsid w:val="007B1727"/>
    <w:rsid w:val="007B5F96"/>
    <w:rsid w:val="007B6851"/>
    <w:rsid w:val="007B6E36"/>
    <w:rsid w:val="007C1C86"/>
    <w:rsid w:val="007C275D"/>
    <w:rsid w:val="007D0DBE"/>
    <w:rsid w:val="007D1090"/>
    <w:rsid w:val="007D1613"/>
    <w:rsid w:val="007D4713"/>
    <w:rsid w:val="007D5EFD"/>
    <w:rsid w:val="007D632E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04B13"/>
    <w:rsid w:val="00806FC2"/>
    <w:rsid w:val="008146C1"/>
    <w:rsid w:val="00821F66"/>
    <w:rsid w:val="008240CE"/>
    <w:rsid w:val="00830298"/>
    <w:rsid w:val="008451F7"/>
    <w:rsid w:val="008468F8"/>
    <w:rsid w:val="00852F24"/>
    <w:rsid w:val="00854B4A"/>
    <w:rsid w:val="00866208"/>
    <w:rsid w:val="00872524"/>
    <w:rsid w:val="00872F93"/>
    <w:rsid w:val="00892317"/>
    <w:rsid w:val="008955F1"/>
    <w:rsid w:val="008A274F"/>
    <w:rsid w:val="008A3F0A"/>
    <w:rsid w:val="008A5090"/>
    <w:rsid w:val="008B28EE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1CB"/>
    <w:rsid w:val="00913C6C"/>
    <w:rsid w:val="00914EDF"/>
    <w:rsid w:val="00915573"/>
    <w:rsid w:val="00916EE2"/>
    <w:rsid w:val="00917E84"/>
    <w:rsid w:val="009312A8"/>
    <w:rsid w:val="00931CEC"/>
    <w:rsid w:val="00933B31"/>
    <w:rsid w:val="0093421F"/>
    <w:rsid w:val="009350C5"/>
    <w:rsid w:val="00936764"/>
    <w:rsid w:val="00940899"/>
    <w:rsid w:val="0094732B"/>
    <w:rsid w:val="00947353"/>
    <w:rsid w:val="00953654"/>
    <w:rsid w:val="00956504"/>
    <w:rsid w:val="0096310C"/>
    <w:rsid w:val="00966A22"/>
    <w:rsid w:val="0096722F"/>
    <w:rsid w:val="00973F6F"/>
    <w:rsid w:val="00976D41"/>
    <w:rsid w:val="00976FCA"/>
    <w:rsid w:val="00980843"/>
    <w:rsid w:val="00980EF3"/>
    <w:rsid w:val="00984B0B"/>
    <w:rsid w:val="00984B67"/>
    <w:rsid w:val="00985C53"/>
    <w:rsid w:val="009929BC"/>
    <w:rsid w:val="00992E23"/>
    <w:rsid w:val="00994B08"/>
    <w:rsid w:val="00995EDA"/>
    <w:rsid w:val="00997625"/>
    <w:rsid w:val="009A50BB"/>
    <w:rsid w:val="009A6DDF"/>
    <w:rsid w:val="009A7F03"/>
    <w:rsid w:val="009B043D"/>
    <w:rsid w:val="009B4D37"/>
    <w:rsid w:val="009B6D13"/>
    <w:rsid w:val="009C3715"/>
    <w:rsid w:val="009C594D"/>
    <w:rsid w:val="009D4EB3"/>
    <w:rsid w:val="009D4EEC"/>
    <w:rsid w:val="009E2791"/>
    <w:rsid w:val="009E3F6F"/>
    <w:rsid w:val="009E7C5F"/>
    <w:rsid w:val="009F35F0"/>
    <w:rsid w:val="009F3B5D"/>
    <w:rsid w:val="009F3D0F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4A67"/>
    <w:rsid w:val="00A274DF"/>
    <w:rsid w:val="00A32ABF"/>
    <w:rsid w:val="00A34447"/>
    <w:rsid w:val="00A3799D"/>
    <w:rsid w:val="00A42DAF"/>
    <w:rsid w:val="00A45BD8"/>
    <w:rsid w:val="00A47185"/>
    <w:rsid w:val="00A51B12"/>
    <w:rsid w:val="00A562AD"/>
    <w:rsid w:val="00A72886"/>
    <w:rsid w:val="00A80FC6"/>
    <w:rsid w:val="00A81719"/>
    <w:rsid w:val="00A869B7"/>
    <w:rsid w:val="00A87B6E"/>
    <w:rsid w:val="00A97170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D5CB8"/>
    <w:rsid w:val="00AF0A6B"/>
    <w:rsid w:val="00AF7AD8"/>
    <w:rsid w:val="00B047C7"/>
    <w:rsid w:val="00B05191"/>
    <w:rsid w:val="00B05A69"/>
    <w:rsid w:val="00B06D65"/>
    <w:rsid w:val="00B120FE"/>
    <w:rsid w:val="00B135B8"/>
    <w:rsid w:val="00B14F8F"/>
    <w:rsid w:val="00B1533D"/>
    <w:rsid w:val="00B2167E"/>
    <w:rsid w:val="00B24BD6"/>
    <w:rsid w:val="00B377B9"/>
    <w:rsid w:val="00B50A92"/>
    <w:rsid w:val="00B5116B"/>
    <w:rsid w:val="00B51212"/>
    <w:rsid w:val="00B71202"/>
    <w:rsid w:val="00B718B9"/>
    <w:rsid w:val="00B73704"/>
    <w:rsid w:val="00B8243F"/>
    <w:rsid w:val="00B95C75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07089"/>
    <w:rsid w:val="00C11BFE"/>
    <w:rsid w:val="00C14125"/>
    <w:rsid w:val="00C16961"/>
    <w:rsid w:val="00C1734C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0691"/>
    <w:rsid w:val="00C47D93"/>
    <w:rsid w:val="00C57076"/>
    <w:rsid w:val="00C61FB6"/>
    <w:rsid w:val="00C66BF1"/>
    <w:rsid w:val="00C67409"/>
    <w:rsid w:val="00C70155"/>
    <w:rsid w:val="00C77583"/>
    <w:rsid w:val="00C81A18"/>
    <w:rsid w:val="00C82D55"/>
    <w:rsid w:val="00C83860"/>
    <w:rsid w:val="00C85C98"/>
    <w:rsid w:val="00C9060F"/>
    <w:rsid w:val="00C9183F"/>
    <w:rsid w:val="00C93C3C"/>
    <w:rsid w:val="00C9667A"/>
    <w:rsid w:val="00CA0830"/>
    <w:rsid w:val="00CA24EB"/>
    <w:rsid w:val="00CA350A"/>
    <w:rsid w:val="00CA4D92"/>
    <w:rsid w:val="00CA617B"/>
    <w:rsid w:val="00CA6924"/>
    <w:rsid w:val="00CB5890"/>
    <w:rsid w:val="00CD5743"/>
    <w:rsid w:val="00CE0AF9"/>
    <w:rsid w:val="00CE1D93"/>
    <w:rsid w:val="00CF2FCC"/>
    <w:rsid w:val="00CF62B8"/>
    <w:rsid w:val="00D0625A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28F5"/>
    <w:rsid w:val="00DA4318"/>
    <w:rsid w:val="00DA6220"/>
    <w:rsid w:val="00DA680B"/>
    <w:rsid w:val="00DB1E46"/>
    <w:rsid w:val="00DB2B79"/>
    <w:rsid w:val="00DB4FBC"/>
    <w:rsid w:val="00DB5866"/>
    <w:rsid w:val="00DB72FE"/>
    <w:rsid w:val="00DC152A"/>
    <w:rsid w:val="00DC2B00"/>
    <w:rsid w:val="00DC7493"/>
    <w:rsid w:val="00DE1B1E"/>
    <w:rsid w:val="00DE2DC1"/>
    <w:rsid w:val="00DF14EE"/>
    <w:rsid w:val="00DF5E34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424EA"/>
    <w:rsid w:val="00E54E03"/>
    <w:rsid w:val="00E71BF7"/>
    <w:rsid w:val="00E73CF6"/>
    <w:rsid w:val="00E8123D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B556E"/>
    <w:rsid w:val="00EC4E49"/>
    <w:rsid w:val="00EC5377"/>
    <w:rsid w:val="00ED4471"/>
    <w:rsid w:val="00ED77FB"/>
    <w:rsid w:val="00EE0676"/>
    <w:rsid w:val="00EE204A"/>
    <w:rsid w:val="00EE3155"/>
    <w:rsid w:val="00EE45FA"/>
    <w:rsid w:val="00EE6AEE"/>
    <w:rsid w:val="00EF0F5B"/>
    <w:rsid w:val="00EF46F5"/>
    <w:rsid w:val="00EF7F2B"/>
    <w:rsid w:val="00F03DFA"/>
    <w:rsid w:val="00F121C8"/>
    <w:rsid w:val="00F20A79"/>
    <w:rsid w:val="00F2202A"/>
    <w:rsid w:val="00F324CE"/>
    <w:rsid w:val="00F34FB9"/>
    <w:rsid w:val="00F3574D"/>
    <w:rsid w:val="00F41330"/>
    <w:rsid w:val="00F431B4"/>
    <w:rsid w:val="00F46CF9"/>
    <w:rsid w:val="00F52E6C"/>
    <w:rsid w:val="00F55529"/>
    <w:rsid w:val="00F61DF9"/>
    <w:rsid w:val="00F66152"/>
    <w:rsid w:val="00F756FC"/>
    <w:rsid w:val="00F77809"/>
    <w:rsid w:val="00F867E5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D5415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rsid w:val="00681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2F54-21CF-4608-83EB-C4530852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CWS/10/11</vt:lpstr>
    </vt:vector>
  </TitlesOfParts>
  <Company>WIPO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CWS/10/11</dc:title>
  <dc:subject>Report by the Legal Status Task Force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2022-09-23T14:27:00Z</dcterms:created>
  <dcterms:modified xsi:type="dcterms:W3CDTF">2022-09-23T14:27:00Z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c88e7c98-01b1-44d3-b929-09799516b4fb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