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3F48C4" w:rsidRPr="00AE6609" w14:paraId="072B9CDB" w14:textId="77777777" w:rsidTr="00F6767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5940125" w14:textId="77777777" w:rsidR="003F48C4" w:rsidRPr="00AE6609" w:rsidRDefault="003F48C4" w:rsidP="00946CC5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9FCDF5A" w14:textId="77777777" w:rsidR="003F48C4" w:rsidRPr="00AE6609" w:rsidRDefault="003F48C4" w:rsidP="00946CC5">
            <w:pPr>
              <w:rPr>
                <w:lang w:val="fr-FR"/>
              </w:rPr>
            </w:pPr>
            <w:r w:rsidRPr="00AE6609">
              <w:rPr>
                <w:noProof/>
                <w:lang w:eastAsia="en-US"/>
              </w:rPr>
              <w:drawing>
                <wp:inline distT="0" distB="0" distL="0" distR="0" wp14:anchorId="12B6122D" wp14:editId="6DE40A22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51163BA" w14:textId="77777777" w:rsidR="003F48C4" w:rsidRPr="00AE6609" w:rsidRDefault="003F48C4" w:rsidP="00946CC5">
            <w:pPr>
              <w:jc w:val="right"/>
              <w:rPr>
                <w:lang w:val="fr-FR"/>
              </w:rPr>
            </w:pPr>
            <w:r w:rsidRPr="00AE6609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3F48C4" w:rsidRPr="00AE6609" w14:paraId="75EC9ED9" w14:textId="77777777" w:rsidTr="00F67671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2F2D3F92" w14:textId="0D1830DA" w:rsidR="003F48C4" w:rsidRPr="00AE6609" w:rsidRDefault="003F48C4" w:rsidP="00946CC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E6609">
              <w:rPr>
                <w:rFonts w:ascii="Arial Black" w:hAnsi="Arial Black"/>
                <w:caps/>
                <w:sz w:val="15"/>
                <w:lang w:val="fr-FR"/>
              </w:rPr>
              <w:t>CWS/5/8</w:t>
            </w:r>
            <w:r w:rsidR="00E810D1" w:rsidRPr="00AE6609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8B26B8" w:rsidRPr="00AE6609">
              <w:rPr>
                <w:rFonts w:ascii="Arial Black" w:hAnsi="Arial Black"/>
                <w:caps/>
                <w:sz w:val="15"/>
                <w:lang w:val="fr-FR"/>
              </w:rPr>
              <w:t>Rev.1</w:t>
            </w:r>
            <w:r w:rsidRPr="00AE6609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3F48C4" w:rsidRPr="00AE6609" w14:paraId="669E002F" w14:textId="77777777" w:rsidTr="00F6767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196F0BB" w14:textId="6509B3D3" w:rsidR="003F48C4" w:rsidRPr="00AE6609" w:rsidRDefault="003F48C4" w:rsidP="00946CC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E6609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8B26B8" w:rsidRPr="00AE6609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bookmarkStart w:id="0" w:name="_GoBack"/>
            <w:r w:rsidR="008B26B8" w:rsidRPr="00AE6609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bookmarkEnd w:id="0"/>
            <w:r w:rsidRPr="00AE6609">
              <w:rPr>
                <w:rFonts w:ascii="Arial Black" w:hAnsi="Arial Black"/>
                <w:caps/>
                <w:sz w:val="15"/>
                <w:lang w:val="fr-FR"/>
              </w:rPr>
              <w:t xml:space="preserve"> anglais </w:t>
            </w:r>
          </w:p>
        </w:tc>
      </w:tr>
      <w:tr w:rsidR="003F48C4" w:rsidRPr="00AE6609" w14:paraId="23181414" w14:textId="77777777" w:rsidTr="00F6767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567A0B80" w14:textId="1C2DA0D1" w:rsidR="003F48C4" w:rsidRPr="00AE6609" w:rsidRDefault="003F48C4" w:rsidP="00946CC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E6609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8B26B8" w:rsidRPr="00AE6609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AE6609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8B26B8" w:rsidRPr="00AE6609">
              <w:rPr>
                <w:rFonts w:ascii="Arial Black" w:hAnsi="Arial Black"/>
                <w:caps/>
                <w:sz w:val="15"/>
                <w:lang w:val="fr-FR"/>
              </w:rPr>
              <w:t>2 mai </w:t>
            </w:r>
            <w:r w:rsidRPr="00AE6609">
              <w:rPr>
                <w:rFonts w:ascii="Arial Black" w:hAnsi="Arial Black"/>
                <w:caps/>
                <w:sz w:val="15"/>
                <w:lang w:val="fr-FR"/>
              </w:rPr>
              <w:t xml:space="preserve">2017 </w:t>
            </w:r>
          </w:p>
        </w:tc>
      </w:tr>
    </w:tbl>
    <w:p w14:paraId="6DC7104A" w14:textId="77777777" w:rsidR="003F48C4" w:rsidRPr="00AE6609" w:rsidRDefault="003F48C4" w:rsidP="00946CC5">
      <w:pPr>
        <w:rPr>
          <w:lang w:val="fr-FR"/>
        </w:rPr>
      </w:pPr>
    </w:p>
    <w:p w14:paraId="08C8DC99" w14:textId="77777777" w:rsidR="003F48C4" w:rsidRPr="00AE6609" w:rsidRDefault="003F48C4" w:rsidP="00946CC5">
      <w:pPr>
        <w:rPr>
          <w:lang w:val="fr-FR"/>
        </w:rPr>
      </w:pPr>
    </w:p>
    <w:p w14:paraId="1CC39AD9" w14:textId="77777777" w:rsidR="003F48C4" w:rsidRPr="00AE6609" w:rsidRDefault="003F48C4" w:rsidP="00946CC5">
      <w:pPr>
        <w:rPr>
          <w:lang w:val="fr-FR"/>
        </w:rPr>
      </w:pPr>
    </w:p>
    <w:p w14:paraId="17183254" w14:textId="77777777" w:rsidR="003F48C4" w:rsidRPr="00AE6609" w:rsidRDefault="003F48C4" w:rsidP="00946CC5">
      <w:pPr>
        <w:rPr>
          <w:lang w:val="fr-FR"/>
        </w:rPr>
      </w:pPr>
    </w:p>
    <w:p w14:paraId="164F7C89" w14:textId="77777777" w:rsidR="003F48C4" w:rsidRPr="00AE6609" w:rsidRDefault="003F48C4" w:rsidP="00946CC5">
      <w:pPr>
        <w:rPr>
          <w:lang w:val="fr-FR"/>
        </w:rPr>
      </w:pPr>
    </w:p>
    <w:p w14:paraId="02695A35" w14:textId="74721536" w:rsidR="003F48C4" w:rsidRPr="00AE6609" w:rsidRDefault="003F48C4" w:rsidP="00946CC5">
      <w:pPr>
        <w:rPr>
          <w:b/>
          <w:sz w:val="28"/>
          <w:szCs w:val="28"/>
          <w:lang w:val="fr-FR"/>
        </w:rPr>
      </w:pPr>
      <w:r w:rsidRPr="00AE6609">
        <w:rPr>
          <w:b/>
          <w:sz w:val="28"/>
          <w:szCs w:val="28"/>
          <w:lang w:val="fr-FR"/>
        </w:rPr>
        <w:t>Comité des normes de l</w:t>
      </w:r>
      <w:r w:rsidR="008B26B8" w:rsidRPr="00AE6609">
        <w:rPr>
          <w:b/>
          <w:sz w:val="28"/>
          <w:szCs w:val="28"/>
          <w:lang w:val="fr-FR"/>
        </w:rPr>
        <w:t>’</w:t>
      </w:r>
      <w:r w:rsidRPr="00AE6609">
        <w:rPr>
          <w:b/>
          <w:sz w:val="28"/>
          <w:szCs w:val="28"/>
          <w:lang w:val="fr-FR"/>
        </w:rPr>
        <w:t>OMPI (CWS)</w:t>
      </w:r>
    </w:p>
    <w:p w14:paraId="1EB64CD7" w14:textId="77777777" w:rsidR="003F48C4" w:rsidRPr="00AE6609" w:rsidRDefault="003F48C4" w:rsidP="00946CC5">
      <w:pPr>
        <w:rPr>
          <w:lang w:val="fr-FR"/>
        </w:rPr>
      </w:pPr>
    </w:p>
    <w:p w14:paraId="52AEA6AE" w14:textId="77777777" w:rsidR="003F48C4" w:rsidRPr="00AE6609" w:rsidRDefault="003F48C4" w:rsidP="00946CC5">
      <w:pPr>
        <w:rPr>
          <w:lang w:val="fr-FR"/>
        </w:rPr>
      </w:pPr>
    </w:p>
    <w:p w14:paraId="113D3223" w14:textId="1348519B" w:rsidR="003F48C4" w:rsidRPr="00AE6609" w:rsidRDefault="003F48C4" w:rsidP="00946CC5">
      <w:pPr>
        <w:rPr>
          <w:b/>
          <w:sz w:val="24"/>
          <w:szCs w:val="24"/>
          <w:lang w:val="fr-FR"/>
        </w:rPr>
      </w:pPr>
      <w:r w:rsidRPr="00AE6609">
        <w:rPr>
          <w:b/>
          <w:sz w:val="24"/>
          <w:szCs w:val="24"/>
          <w:lang w:val="fr-FR"/>
        </w:rPr>
        <w:t>Cinqu</w:t>
      </w:r>
      <w:r w:rsidR="008B26B8" w:rsidRPr="00AE6609">
        <w:rPr>
          <w:b/>
          <w:sz w:val="24"/>
          <w:szCs w:val="24"/>
          <w:lang w:val="fr-FR"/>
        </w:rPr>
        <w:t>ième</w:t>
      </w:r>
      <w:r w:rsidR="00A75C35">
        <w:rPr>
          <w:b/>
          <w:sz w:val="24"/>
          <w:szCs w:val="24"/>
          <w:lang w:val="fr-FR"/>
        </w:rPr>
        <w:t xml:space="preserve"> S</w:t>
      </w:r>
      <w:r w:rsidR="008B26B8" w:rsidRPr="00AE6609">
        <w:rPr>
          <w:b/>
          <w:sz w:val="24"/>
          <w:szCs w:val="24"/>
          <w:lang w:val="fr-FR"/>
        </w:rPr>
        <w:t>ession</w:t>
      </w:r>
    </w:p>
    <w:p w14:paraId="73B922C8" w14:textId="77777777" w:rsidR="003F48C4" w:rsidRPr="00AE6609" w:rsidRDefault="003F48C4" w:rsidP="00946CC5">
      <w:pPr>
        <w:rPr>
          <w:b/>
          <w:sz w:val="24"/>
          <w:szCs w:val="24"/>
          <w:lang w:val="fr-FR"/>
        </w:rPr>
      </w:pPr>
      <w:r w:rsidRPr="00AE6609">
        <w:rPr>
          <w:b/>
          <w:sz w:val="24"/>
          <w:szCs w:val="24"/>
          <w:lang w:val="fr-FR"/>
        </w:rPr>
        <w:t>Genève, 29 mai – 2 juin 2017</w:t>
      </w:r>
    </w:p>
    <w:p w14:paraId="20784A18" w14:textId="77777777" w:rsidR="003F48C4" w:rsidRPr="00AE6609" w:rsidRDefault="003F48C4" w:rsidP="00946CC5">
      <w:pPr>
        <w:rPr>
          <w:lang w:val="fr-FR"/>
        </w:rPr>
      </w:pPr>
    </w:p>
    <w:p w14:paraId="41BF42BA" w14:textId="77777777" w:rsidR="003F48C4" w:rsidRPr="00AE6609" w:rsidRDefault="003F48C4" w:rsidP="00946CC5">
      <w:pPr>
        <w:rPr>
          <w:lang w:val="fr-FR"/>
        </w:rPr>
      </w:pPr>
    </w:p>
    <w:p w14:paraId="616FA266" w14:textId="77777777" w:rsidR="003F48C4" w:rsidRPr="00AE6609" w:rsidRDefault="003F48C4" w:rsidP="00946CC5">
      <w:pPr>
        <w:rPr>
          <w:lang w:val="fr-FR"/>
        </w:rPr>
      </w:pPr>
    </w:p>
    <w:p w14:paraId="23560BE8" w14:textId="6445C5F8" w:rsidR="00CA7572" w:rsidRPr="00AE6609" w:rsidRDefault="00ED00A2" w:rsidP="00946CC5">
      <w:pPr>
        <w:rPr>
          <w:caps/>
          <w:sz w:val="24"/>
          <w:lang w:val="fr-FR"/>
        </w:rPr>
      </w:pPr>
      <w:r w:rsidRPr="00AE6609">
        <w:rPr>
          <w:caps/>
          <w:sz w:val="24"/>
          <w:lang w:val="fr-FR"/>
        </w:rPr>
        <w:t>Nouvelle norme de l</w:t>
      </w:r>
      <w:r w:rsidR="008B26B8" w:rsidRPr="00AE6609">
        <w:rPr>
          <w:caps/>
          <w:sz w:val="24"/>
          <w:lang w:val="fr-FR"/>
        </w:rPr>
        <w:t>’</w:t>
      </w:r>
      <w:r w:rsidRPr="00AE6609">
        <w:rPr>
          <w:caps/>
          <w:sz w:val="24"/>
          <w:lang w:val="fr-FR"/>
        </w:rPr>
        <w:t>OMPI concernant l</w:t>
      </w:r>
      <w:r w:rsidR="008B26B8" w:rsidRPr="00AE6609">
        <w:rPr>
          <w:caps/>
          <w:sz w:val="24"/>
          <w:lang w:val="fr-FR"/>
        </w:rPr>
        <w:t>’</w:t>
      </w:r>
      <w:r w:rsidRPr="00AE6609">
        <w:rPr>
          <w:caps/>
          <w:sz w:val="24"/>
          <w:lang w:val="fr-FR"/>
        </w:rPr>
        <w:t>échange de données sur la situation juridique des brevets par les offices de propriété industrielle</w:t>
      </w:r>
    </w:p>
    <w:p w14:paraId="37139A93" w14:textId="77777777" w:rsidR="00CA7572" w:rsidRPr="00AE6609" w:rsidRDefault="00CA7572" w:rsidP="00946CC5">
      <w:pPr>
        <w:rPr>
          <w:lang w:val="fr-FR"/>
        </w:rPr>
      </w:pPr>
    </w:p>
    <w:p w14:paraId="061DC456" w14:textId="77777777" w:rsidR="00CA7572" w:rsidRPr="00AE6609" w:rsidRDefault="00CA7572" w:rsidP="00946CC5">
      <w:pPr>
        <w:rPr>
          <w:lang w:val="fr-FR"/>
        </w:rPr>
      </w:pPr>
    </w:p>
    <w:p w14:paraId="40B9DE50" w14:textId="77777777" w:rsidR="00CA7572" w:rsidRPr="00AE6609" w:rsidRDefault="00ED00A2" w:rsidP="00946CC5">
      <w:pPr>
        <w:rPr>
          <w:i/>
          <w:lang w:val="fr-FR"/>
        </w:rPr>
      </w:pPr>
      <w:r w:rsidRPr="00AE6609">
        <w:rPr>
          <w:i/>
          <w:lang w:val="fr-FR"/>
        </w:rPr>
        <w:t>Document établi par le Secrétariat</w:t>
      </w:r>
    </w:p>
    <w:p w14:paraId="35927376" w14:textId="77777777" w:rsidR="00CA7572" w:rsidRPr="00AE6609" w:rsidRDefault="00CA7572" w:rsidP="00946CC5">
      <w:pPr>
        <w:rPr>
          <w:lang w:val="fr-FR"/>
        </w:rPr>
      </w:pPr>
    </w:p>
    <w:p w14:paraId="4E644BE2" w14:textId="77777777" w:rsidR="00CA7572" w:rsidRPr="00AE6609" w:rsidRDefault="00CA7572" w:rsidP="00946CC5">
      <w:pPr>
        <w:rPr>
          <w:lang w:val="fr-FR"/>
        </w:rPr>
      </w:pPr>
    </w:p>
    <w:p w14:paraId="78C00B05" w14:textId="77777777" w:rsidR="00CA7572" w:rsidRPr="00AE6609" w:rsidRDefault="00CA7572" w:rsidP="00946CC5">
      <w:pPr>
        <w:rPr>
          <w:lang w:val="fr-FR"/>
        </w:rPr>
      </w:pPr>
    </w:p>
    <w:p w14:paraId="7A73AA8F" w14:textId="77777777" w:rsidR="00CA7572" w:rsidRPr="00AE6609" w:rsidRDefault="00CA7572" w:rsidP="00946CC5">
      <w:pPr>
        <w:rPr>
          <w:lang w:val="fr-FR"/>
        </w:rPr>
      </w:pPr>
    </w:p>
    <w:p w14:paraId="426337CB" w14:textId="77777777" w:rsidR="00CA7572" w:rsidRPr="00AE6609" w:rsidRDefault="00CA7572" w:rsidP="00946CC5">
      <w:pPr>
        <w:rPr>
          <w:lang w:val="fr-FR"/>
        </w:rPr>
      </w:pPr>
    </w:p>
    <w:p w14:paraId="506C3736" w14:textId="77777777" w:rsidR="00CA7572" w:rsidRPr="00AE6609" w:rsidRDefault="00ED00A2" w:rsidP="00A75C35">
      <w:pPr>
        <w:pStyle w:val="Heading2"/>
        <w:spacing w:before="0"/>
        <w:rPr>
          <w:lang w:val="fr-FR"/>
        </w:rPr>
      </w:pPr>
      <w:r w:rsidRPr="00AE6609">
        <w:rPr>
          <w:lang w:val="fr-FR"/>
        </w:rPr>
        <w:t>Introduction</w:t>
      </w:r>
    </w:p>
    <w:p w14:paraId="23706F61" w14:textId="213BA26A" w:rsidR="00CA7572" w:rsidRPr="00AE6609" w:rsidRDefault="00ED00A2" w:rsidP="00946CC5">
      <w:pPr>
        <w:pStyle w:val="ONUMFS"/>
        <w:rPr>
          <w:lang w:val="fr-FR"/>
        </w:rPr>
      </w:pPr>
      <w:r w:rsidRPr="00AE6609">
        <w:rPr>
          <w:lang w:val="fr-FR"/>
        </w:rPr>
        <w:t>À sa trois</w:t>
      </w:r>
      <w:r w:rsidR="008B26B8" w:rsidRPr="00AE6609">
        <w:rPr>
          <w:lang w:val="fr-FR"/>
        </w:rPr>
        <w:t>ième session</w:t>
      </w:r>
      <w:r w:rsidRPr="00AE6609">
        <w:rPr>
          <w:lang w:val="fr-FR"/>
        </w:rPr>
        <w:t xml:space="preserve"> </w:t>
      </w:r>
      <w:r w:rsidR="00F0211D" w:rsidRPr="00AE6609">
        <w:rPr>
          <w:lang w:val="fr-FR"/>
        </w:rPr>
        <w:t xml:space="preserve">tenue </w:t>
      </w:r>
      <w:r w:rsidRPr="00AE6609">
        <w:rPr>
          <w:lang w:val="fr-FR"/>
        </w:rPr>
        <w:t xml:space="preserve">en </w:t>
      </w:r>
      <w:r w:rsidR="003F48C4" w:rsidRPr="00AE6609">
        <w:rPr>
          <w:lang w:val="fr-FR"/>
        </w:rPr>
        <w:t>avril 20</w:t>
      </w:r>
      <w:r w:rsidRPr="00AE6609">
        <w:rPr>
          <w:lang w:val="fr-FR"/>
        </w:rPr>
        <w:t>13, le Comité des normes de l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>OMPI (CWS) est convenu de créer la tâche n°</w:t>
      </w:r>
      <w:r w:rsidR="00100722" w:rsidRPr="00AE6609">
        <w:rPr>
          <w:lang w:val="fr-FR"/>
        </w:rPr>
        <w:t> </w:t>
      </w:r>
      <w:r w:rsidRPr="00AE6609">
        <w:rPr>
          <w:lang w:val="fr-FR"/>
        </w:rPr>
        <w:t>47</w:t>
      </w:r>
      <w:r w:rsidR="008B26B8" w:rsidRPr="00AE6609">
        <w:rPr>
          <w:lang w:val="fr-FR"/>
        </w:rPr>
        <w:t> :</w:t>
      </w:r>
      <w:r w:rsidRPr="00AE6609">
        <w:rPr>
          <w:lang w:val="fr-FR"/>
        </w:rPr>
        <w:t xml:space="preserve"> </w:t>
      </w:r>
      <w:r w:rsidR="00A52BD7" w:rsidRPr="00AE6609">
        <w:rPr>
          <w:lang w:val="fr-FR"/>
        </w:rPr>
        <w:t>“</w:t>
      </w:r>
      <w:r w:rsidRPr="00AE6609">
        <w:rPr>
          <w:lang w:val="fr-FR"/>
        </w:rPr>
        <w:t>Élaborer une proposition relative à l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>établissement d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>une nouvelle norme de l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>OMPI concernant l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>échange de données sur la situation juridique des brevets par les offices de propriété industriel</w:t>
      </w:r>
      <w:r w:rsidR="00561B07">
        <w:rPr>
          <w:lang w:val="fr-FR"/>
        </w:rPr>
        <w:t xml:space="preserve">le. </w:t>
      </w:r>
      <w:r w:rsidR="00AE6609" w:rsidRPr="00AE6609">
        <w:rPr>
          <w:lang w:val="fr-FR"/>
        </w:rPr>
        <w:t>Un</w:t>
      </w:r>
      <w:r w:rsidRPr="00AE6609">
        <w:rPr>
          <w:lang w:val="fr-FR"/>
        </w:rPr>
        <w:t>e fois cette tâche achevée, la proposition correspondante devrait être étendue aux marques et aux dessins et modèles industriels</w:t>
      </w:r>
      <w:r w:rsidR="00A52BD7" w:rsidRPr="00AE6609">
        <w:rPr>
          <w:lang w:val="fr-FR"/>
        </w:rPr>
        <w:t>”</w:t>
      </w:r>
      <w:r w:rsidR="00100722" w:rsidRPr="00AE6609">
        <w:rPr>
          <w:lang w:val="fr-FR"/>
        </w:rPr>
        <w:t>.</w:t>
      </w:r>
      <w:r w:rsidR="00CA1143" w:rsidRPr="00AE6609">
        <w:rPr>
          <w:lang w:val="fr-FR"/>
        </w:rPr>
        <w:t xml:space="preserve"> </w:t>
      </w:r>
      <w:r w:rsidR="003F48C4" w:rsidRPr="00AE6609">
        <w:rPr>
          <w:lang w:val="fr-FR"/>
        </w:rPr>
        <w:t>Le CWS</w:t>
      </w:r>
      <w:r w:rsidR="00965655" w:rsidRPr="00AE6609">
        <w:rPr>
          <w:lang w:val="fr-FR"/>
        </w:rPr>
        <w:t xml:space="preserve"> a également </w:t>
      </w:r>
      <w:r w:rsidR="00F0211D" w:rsidRPr="00AE6609">
        <w:rPr>
          <w:lang w:val="fr-FR"/>
        </w:rPr>
        <w:t>établi</w:t>
      </w:r>
      <w:r w:rsidR="006A27BD" w:rsidRPr="00AE6609">
        <w:rPr>
          <w:lang w:val="fr-FR"/>
        </w:rPr>
        <w:t xml:space="preserve"> l</w:t>
      </w:r>
      <w:r w:rsidR="008B26B8" w:rsidRPr="00AE6609">
        <w:rPr>
          <w:lang w:val="fr-FR"/>
        </w:rPr>
        <w:t>’</w:t>
      </w:r>
      <w:r w:rsidR="00E13CA7" w:rsidRPr="00AE6609">
        <w:rPr>
          <w:lang w:val="fr-FR"/>
        </w:rPr>
        <w:t>É</w:t>
      </w:r>
      <w:r w:rsidR="00965655" w:rsidRPr="00AE6609">
        <w:rPr>
          <w:lang w:val="fr-FR"/>
        </w:rPr>
        <w:t>quipe d</w:t>
      </w:r>
      <w:r w:rsidR="008B26B8" w:rsidRPr="00AE6609">
        <w:rPr>
          <w:lang w:val="fr-FR"/>
        </w:rPr>
        <w:t>’</w:t>
      </w:r>
      <w:r w:rsidR="00965655" w:rsidRPr="00AE6609">
        <w:rPr>
          <w:lang w:val="fr-FR"/>
        </w:rPr>
        <w:t xml:space="preserve">experts </w:t>
      </w:r>
      <w:r w:rsidR="00E13CA7" w:rsidRPr="00AE6609">
        <w:rPr>
          <w:lang w:val="fr-FR"/>
        </w:rPr>
        <w:t xml:space="preserve">sur la situation juridique </w:t>
      </w:r>
      <w:r w:rsidR="006A27BD" w:rsidRPr="00AE6609">
        <w:rPr>
          <w:lang w:val="fr-FR"/>
        </w:rPr>
        <w:t xml:space="preserve">pour </w:t>
      </w:r>
      <w:r w:rsidR="00F0211D" w:rsidRPr="00AE6609">
        <w:rPr>
          <w:lang w:val="fr-FR"/>
        </w:rPr>
        <w:t>mener</w:t>
      </w:r>
      <w:r w:rsidR="00965655" w:rsidRPr="00AE6609">
        <w:rPr>
          <w:lang w:val="fr-FR"/>
        </w:rPr>
        <w:t xml:space="preserve"> cette tâche </w:t>
      </w:r>
      <w:r w:rsidR="00F0211D" w:rsidRPr="00AE6609">
        <w:rPr>
          <w:lang w:val="fr-FR"/>
        </w:rPr>
        <w:t xml:space="preserve">à bien </w:t>
      </w:r>
      <w:r w:rsidR="00965655" w:rsidRPr="00AE6609">
        <w:rPr>
          <w:lang w:val="fr-FR"/>
        </w:rPr>
        <w:t>et a désigné le Bureau international comme responsab</w:t>
      </w:r>
      <w:r w:rsidR="00561B07">
        <w:rPr>
          <w:lang w:val="fr-FR"/>
        </w:rPr>
        <w:t xml:space="preserve">le. </w:t>
      </w:r>
      <w:r w:rsidR="00AE6609" w:rsidRPr="00AE6609">
        <w:rPr>
          <w:lang w:val="fr-FR"/>
        </w:rPr>
        <w:t>Le</w:t>
      </w:r>
      <w:r w:rsidR="003F48C4" w:rsidRPr="00AE6609">
        <w:rPr>
          <w:lang w:val="fr-FR"/>
        </w:rPr>
        <w:t> CWS</w:t>
      </w:r>
      <w:r w:rsidR="006619B2" w:rsidRPr="00AE6609">
        <w:rPr>
          <w:lang w:val="fr-FR"/>
        </w:rPr>
        <w:t xml:space="preserve"> est </w:t>
      </w:r>
      <w:r w:rsidR="00F0211D" w:rsidRPr="00AE6609">
        <w:rPr>
          <w:lang w:val="fr-FR"/>
        </w:rPr>
        <w:t xml:space="preserve">en outre </w:t>
      </w:r>
      <w:r w:rsidR="006619B2" w:rsidRPr="00AE6609">
        <w:rPr>
          <w:lang w:val="fr-FR"/>
        </w:rPr>
        <w:t>convenu que les autres équipes d</w:t>
      </w:r>
      <w:r w:rsidR="008B26B8" w:rsidRPr="00AE6609">
        <w:rPr>
          <w:lang w:val="fr-FR"/>
        </w:rPr>
        <w:t>’</w:t>
      </w:r>
      <w:r w:rsidR="006619B2" w:rsidRPr="00AE6609">
        <w:rPr>
          <w:lang w:val="fr-FR"/>
        </w:rPr>
        <w:t>exp</w:t>
      </w:r>
      <w:r w:rsidR="006A27BD" w:rsidRPr="00AE6609">
        <w:rPr>
          <w:lang w:val="fr-FR"/>
        </w:rPr>
        <w:t>erts chargées des normes</w:t>
      </w:r>
      <w:r w:rsidR="00B90B3C" w:rsidRPr="00AE6609">
        <w:rPr>
          <w:lang w:val="fr-FR"/>
        </w:rPr>
        <w:t xml:space="preserve"> en</w:t>
      </w:r>
      <w:r w:rsidR="00100722" w:rsidRPr="00AE6609">
        <w:rPr>
          <w:lang w:val="fr-FR"/>
        </w:rPr>
        <w:t> </w:t>
      </w:r>
      <w:r w:rsidR="006A27BD" w:rsidRPr="00AE6609">
        <w:rPr>
          <w:lang w:val="fr-FR"/>
        </w:rPr>
        <w:t>XML (e</w:t>
      </w:r>
      <w:r w:rsidR="00AE6609" w:rsidRPr="00AE6609">
        <w:rPr>
          <w:lang w:val="fr-FR"/>
        </w:rPr>
        <w:t>X</w:t>
      </w:r>
      <w:r w:rsidR="006A27BD" w:rsidRPr="00AE6609">
        <w:rPr>
          <w:lang w:val="fr-FR"/>
        </w:rPr>
        <w:t xml:space="preserve">tensible </w:t>
      </w:r>
      <w:r w:rsidR="00AE6609" w:rsidRPr="00AE6609">
        <w:rPr>
          <w:lang w:val="fr-FR"/>
        </w:rPr>
        <w:t>M</w:t>
      </w:r>
      <w:r w:rsidR="006A27BD" w:rsidRPr="00AE6609">
        <w:rPr>
          <w:lang w:val="fr-FR"/>
        </w:rPr>
        <w:t xml:space="preserve">arkup </w:t>
      </w:r>
      <w:r w:rsidR="00AE6609" w:rsidRPr="00AE6609">
        <w:rPr>
          <w:lang w:val="fr-FR"/>
        </w:rPr>
        <w:t>L</w:t>
      </w:r>
      <w:r w:rsidR="006619B2" w:rsidRPr="00AE6609">
        <w:rPr>
          <w:lang w:val="fr-FR"/>
        </w:rPr>
        <w:t xml:space="preserve">anguage) devraient être invitées à mettre en </w:t>
      </w:r>
      <w:r w:rsidR="00E13CA7" w:rsidRPr="00AE6609">
        <w:rPr>
          <w:lang w:val="fr-FR"/>
        </w:rPr>
        <w:t>œuvre</w:t>
      </w:r>
      <w:r w:rsidR="006619B2" w:rsidRPr="00AE6609">
        <w:rPr>
          <w:lang w:val="fr-FR"/>
        </w:rPr>
        <w:t xml:space="preserve"> </w:t>
      </w:r>
      <w:r w:rsidR="006A27BD" w:rsidRPr="00AE6609">
        <w:rPr>
          <w:lang w:val="fr-FR"/>
        </w:rPr>
        <w:t xml:space="preserve">en XML </w:t>
      </w:r>
      <w:r w:rsidR="006619B2" w:rsidRPr="00AE6609">
        <w:rPr>
          <w:lang w:val="fr-FR"/>
        </w:rPr>
        <w:t xml:space="preserve">le résultat </w:t>
      </w:r>
      <w:r w:rsidR="00B90B3C" w:rsidRPr="00AE6609">
        <w:rPr>
          <w:lang w:val="fr-FR"/>
        </w:rPr>
        <w:t xml:space="preserve">des travaux </w:t>
      </w:r>
      <w:r w:rsidR="006619B2" w:rsidRPr="00AE6609">
        <w:rPr>
          <w:lang w:val="fr-FR"/>
        </w:rPr>
        <w:t>de l</w:t>
      </w:r>
      <w:r w:rsidR="008B26B8" w:rsidRPr="00AE6609">
        <w:rPr>
          <w:lang w:val="fr-FR"/>
        </w:rPr>
        <w:t>’</w:t>
      </w:r>
      <w:r w:rsidR="006619B2" w:rsidRPr="00AE6609">
        <w:rPr>
          <w:lang w:val="fr-FR"/>
        </w:rPr>
        <w:t>Équipe d</w:t>
      </w:r>
      <w:r w:rsidR="008B26B8" w:rsidRPr="00AE6609">
        <w:rPr>
          <w:lang w:val="fr-FR"/>
        </w:rPr>
        <w:t>’</w:t>
      </w:r>
      <w:r w:rsidR="006619B2" w:rsidRPr="00AE6609">
        <w:rPr>
          <w:lang w:val="fr-FR"/>
        </w:rPr>
        <w:t xml:space="preserve">experts </w:t>
      </w:r>
      <w:r w:rsidR="00E13CA7" w:rsidRPr="00AE6609">
        <w:rPr>
          <w:lang w:val="fr-FR"/>
        </w:rPr>
        <w:t>sur</w:t>
      </w:r>
      <w:r w:rsidR="006619B2" w:rsidRPr="00AE6609">
        <w:rPr>
          <w:lang w:val="fr-FR"/>
        </w:rPr>
        <w:t xml:space="preserve"> la situa</w:t>
      </w:r>
      <w:r w:rsidR="00E13CA7" w:rsidRPr="00AE6609">
        <w:rPr>
          <w:lang w:val="fr-FR"/>
        </w:rPr>
        <w:t>tion juridique (voir les</w:t>
      </w:r>
      <w:r w:rsidR="006619B2" w:rsidRPr="00AE6609">
        <w:rPr>
          <w:lang w:val="fr-FR"/>
        </w:rPr>
        <w:t xml:space="preserve"> </w:t>
      </w:r>
      <w:r w:rsidR="003F48C4" w:rsidRPr="00AE6609">
        <w:rPr>
          <w:lang w:val="fr-FR"/>
        </w:rPr>
        <w:t>paragraphes 5</w:t>
      </w:r>
      <w:r w:rsidR="006619B2" w:rsidRPr="00AE6609">
        <w:rPr>
          <w:lang w:val="fr-FR"/>
        </w:rPr>
        <w:t>0 à 54 du document CWS/3/14).</w:t>
      </w:r>
    </w:p>
    <w:p w14:paraId="29903EB8" w14:textId="307D9871" w:rsidR="00BB6299" w:rsidRDefault="007239CF" w:rsidP="00946CC5">
      <w:pPr>
        <w:pStyle w:val="ONUMFS"/>
        <w:rPr>
          <w:lang w:val="fr-FR"/>
        </w:rPr>
      </w:pPr>
      <w:r w:rsidRPr="00AE6609">
        <w:rPr>
          <w:lang w:val="fr-FR"/>
        </w:rPr>
        <w:t>Depuis sa création, l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>Équipe d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>experts sur la situation juridique s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 xml:space="preserve">est réunie plusieurs fois </w:t>
      </w:r>
      <w:r w:rsidR="006A27BD" w:rsidRPr="00AE6609">
        <w:rPr>
          <w:lang w:val="fr-FR"/>
        </w:rPr>
        <w:t>physiquement</w:t>
      </w:r>
      <w:r w:rsidRPr="00AE6609">
        <w:rPr>
          <w:lang w:val="fr-FR"/>
        </w:rPr>
        <w:t xml:space="preserve"> ou </w:t>
      </w:r>
      <w:r w:rsidR="00B90B3C" w:rsidRPr="00AE6609">
        <w:rPr>
          <w:lang w:val="fr-FR"/>
        </w:rPr>
        <w:t>à distance</w:t>
      </w:r>
      <w:r w:rsidRPr="00AE6609">
        <w:rPr>
          <w:lang w:val="fr-FR"/>
        </w:rPr>
        <w:t xml:space="preserve"> pour </w:t>
      </w:r>
      <w:r w:rsidR="00B90B3C" w:rsidRPr="00AE6609">
        <w:rPr>
          <w:lang w:val="fr-FR"/>
        </w:rPr>
        <w:t>s</w:t>
      </w:r>
      <w:r w:rsidR="008B26B8" w:rsidRPr="00AE6609">
        <w:rPr>
          <w:lang w:val="fr-FR"/>
        </w:rPr>
        <w:t>’</w:t>
      </w:r>
      <w:r w:rsidR="00B90B3C" w:rsidRPr="00AE6609">
        <w:rPr>
          <w:lang w:val="fr-FR"/>
        </w:rPr>
        <w:t>acquitter de</w:t>
      </w:r>
      <w:r w:rsidRPr="00AE6609">
        <w:rPr>
          <w:lang w:val="fr-FR"/>
        </w:rPr>
        <w:t xml:space="preserve"> cette tâc</w:t>
      </w:r>
      <w:r w:rsidR="00AE6609" w:rsidRPr="00AE6609">
        <w:rPr>
          <w:lang w:val="fr-FR"/>
        </w:rPr>
        <w:t>he. Le</w:t>
      </w:r>
      <w:r w:rsidR="004E424B" w:rsidRPr="00AE6609">
        <w:rPr>
          <w:lang w:val="fr-FR"/>
        </w:rPr>
        <w:t xml:space="preserve"> </w:t>
      </w:r>
      <w:r w:rsidR="006C5030" w:rsidRPr="00AE6609">
        <w:rPr>
          <w:lang w:val="fr-FR"/>
        </w:rPr>
        <w:t>Bureau international</w:t>
      </w:r>
      <w:r w:rsidR="004E424B" w:rsidRPr="00AE6609">
        <w:rPr>
          <w:lang w:val="fr-FR"/>
        </w:rPr>
        <w:t xml:space="preserve"> a organisé </w:t>
      </w:r>
      <w:r w:rsidR="006A27BD" w:rsidRPr="00AE6609">
        <w:rPr>
          <w:lang w:val="fr-FR"/>
        </w:rPr>
        <w:t xml:space="preserve">à cet effet </w:t>
      </w:r>
      <w:r w:rsidR="004E424B" w:rsidRPr="00AE6609">
        <w:rPr>
          <w:lang w:val="fr-FR"/>
        </w:rPr>
        <w:t>quatre</w:t>
      </w:r>
      <w:r w:rsidR="00100722" w:rsidRPr="00AE6609">
        <w:rPr>
          <w:lang w:val="fr-FR"/>
        </w:rPr>
        <w:t> </w:t>
      </w:r>
      <w:r w:rsidR="004E424B" w:rsidRPr="00AE6609">
        <w:rPr>
          <w:lang w:val="fr-FR"/>
        </w:rPr>
        <w:t>réunions physiques et 13</w:t>
      </w:r>
      <w:r w:rsidR="00186F3D" w:rsidRPr="00AE6609">
        <w:rPr>
          <w:lang w:val="fr-FR"/>
        </w:rPr>
        <w:t> </w:t>
      </w:r>
      <w:r w:rsidR="004E424B" w:rsidRPr="00AE6609">
        <w:rPr>
          <w:lang w:val="fr-FR"/>
        </w:rPr>
        <w:t>conférences en lig</w:t>
      </w:r>
      <w:r w:rsidR="00AE6609" w:rsidRPr="00AE6609">
        <w:rPr>
          <w:lang w:val="fr-FR"/>
        </w:rPr>
        <w:t>ne. Pl</w:t>
      </w:r>
      <w:r w:rsidR="00FD64E3" w:rsidRPr="00AE6609">
        <w:rPr>
          <w:lang w:val="fr-FR"/>
        </w:rPr>
        <w:t>us de 80</w:t>
      </w:r>
      <w:r w:rsidR="00186F3D" w:rsidRPr="00AE6609">
        <w:rPr>
          <w:lang w:val="fr-FR"/>
        </w:rPr>
        <w:t> </w:t>
      </w:r>
      <w:r w:rsidR="00FD64E3" w:rsidRPr="00AE6609">
        <w:rPr>
          <w:lang w:val="fr-FR"/>
        </w:rPr>
        <w:t xml:space="preserve">experts </w:t>
      </w:r>
      <w:r w:rsidR="00B90B3C" w:rsidRPr="00AE6609">
        <w:rPr>
          <w:lang w:val="fr-FR"/>
        </w:rPr>
        <w:t>représentant</w:t>
      </w:r>
      <w:r w:rsidR="00FD64E3" w:rsidRPr="00AE6609">
        <w:rPr>
          <w:lang w:val="fr-FR"/>
        </w:rPr>
        <w:t xml:space="preserve"> 27</w:t>
      </w:r>
      <w:r w:rsidR="00186F3D" w:rsidRPr="00AE6609">
        <w:rPr>
          <w:lang w:val="fr-FR"/>
        </w:rPr>
        <w:t> </w:t>
      </w:r>
      <w:r w:rsidR="00FD64E3" w:rsidRPr="00AE6609">
        <w:rPr>
          <w:lang w:val="fr-FR"/>
        </w:rPr>
        <w:t>offices de propriété industrielle et groupes d</w:t>
      </w:r>
      <w:r w:rsidR="008B26B8" w:rsidRPr="00AE6609">
        <w:rPr>
          <w:lang w:val="fr-FR"/>
        </w:rPr>
        <w:t>’</w:t>
      </w:r>
      <w:r w:rsidR="00FD64E3" w:rsidRPr="00AE6609">
        <w:rPr>
          <w:lang w:val="fr-FR"/>
        </w:rPr>
        <w:t xml:space="preserve">utilisateurs ont participé aux débats </w:t>
      </w:r>
      <w:r w:rsidR="006C5030" w:rsidRPr="00AE6609">
        <w:rPr>
          <w:lang w:val="fr-FR"/>
        </w:rPr>
        <w:t>de</w:t>
      </w:r>
      <w:r w:rsidR="00FD64E3" w:rsidRPr="00AE6609">
        <w:rPr>
          <w:lang w:val="fr-FR"/>
        </w:rPr>
        <w:t xml:space="preserve"> l</w:t>
      </w:r>
      <w:r w:rsidR="008B26B8" w:rsidRPr="00AE6609">
        <w:rPr>
          <w:lang w:val="fr-FR"/>
        </w:rPr>
        <w:t>’</w:t>
      </w:r>
      <w:r w:rsidR="00FD64E3" w:rsidRPr="00AE6609">
        <w:rPr>
          <w:lang w:val="fr-FR"/>
        </w:rPr>
        <w:t>équipe d</w:t>
      </w:r>
      <w:r w:rsidR="008B26B8" w:rsidRPr="00AE6609">
        <w:rPr>
          <w:lang w:val="fr-FR"/>
        </w:rPr>
        <w:t>’</w:t>
      </w:r>
      <w:r w:rsidR="00FD64E3" w:rsidRPr="00AE6609">
        <w:rPr>
          <w:lang w:val="fr-FR"/>
        </w:rPr>
        <w:t xml:space="preserve">experts et ont contribué </w:t>
      </w:r>
      <w:r w:rsidR="006A27BD" w:rsidRPr="00AE6609">
        <w:rPr>
          <w:lang w:val="fr-FR"/>
        </w:rPr>
        <w:t>à</w:t>
      </w:r>
      <w:r w:rsidR="00FD64E3" w:rsidRPr="00AE6609">
        <w:rPr>
          <w:lang w:val="fr-FR"/>
        </w:rPr>
        <w:t xml:space="preserve"> </w:t>
      </w:r>
      <w:r w:rsidR="006A27BD" w:rsidRPr="00AE6609">
        <w:rPr>
          <w:lang w:val="fr-FR"/>
        </w:rPr>
        <w:t>l</w:t>
      </w:r>
      <w:r w:rsidR="008B26B8" w:rsidRPr="00AE6609">
        <w:rPr>
          <w:lang w:val="fr-FR"/>
        </w:rPr>
        <w:t>’</w:t>
      </w:r>
      <w:r w:rsidR="006A27BD" w:rsidRPr="00AE6609">
        <w:rPr>
          <w:lang w:val="fr-FR"/>
        </w:rPr>
        <w:t>élaboration</w:t>
      </w:r>
      <w:r w:rsidR="00FD64E3" w:rsidRPr="00AE6609">
        <w:rPr>
          <w:lang w:val="fr-FR"/>
        </w:rPr>
        <w:t xml:space="preserve"> d</w:t>
      </w:r>
      <w:r w:rsidR="008B26B8" w:rsidRPr="00AE6609">
        <w:rPr>
          <w:lang w:val="fr-FR"/>
        </w:rPr>
        <w:t>’</w:t>
      </w:r>
      <w:r w:rsidR="00FD64E3" w:rsidRPr="00AE6609">
        <w:rPr>
          <w:lang w:val="fr-FR"/>
        </w:rPr>
        <w:t xml:space="preserve">une proposition </w:t>
      </w:r>
      <w:r w:rsidR="00B90B3C" w:rsidRPr="00AE6609">
        <w:rPr>
          <w:lang w:val="fr-FR"/>
        </w:rPr>
        <w:t>de</w:t>
      </w:r>
      <w:r w:rsidR="006C5030" w:rsidRPr="00AE6609">
        <w:rPr>
          <w:lang w:val="fr-FR"/>
        </w:rPr>
        <w:t xml:space="preserve"> </w:t>
      </w:r>
      <w:r w:rsidR="00FD64E3" w:rsidRPr="00AE6609">
        <w:rPr>
          <w:lang w:val="fr-FR"/>
        </w:rPr>
        <w:t>nouvelle norme.</w:t>
      </w:r>
    </w:p>
    <w:p w14:paraId="785888D3" w14:textId="77777777" w:rsidR="00BB6299" w:rsidRDefault="00BB6299">
      <w:pPr>
        <w:rPr>
          <w:lang w:val="fr-FR"/>
        </w:rPr>
      </w:pPr>
      <w:r>
        <w:rPr>
          <w:lang w:val="fr-FR"/>
        </w:rPr>
        <w:br w:type="page"/>
      </w:r>
    </w:p>
    <w:p w14:paraId="55AF3141" w14:textId="71F014B8" w:rsidR="00CA7572" w:rsidRPr="00AE6609" w:rsidRDefault="00B90B3C" w:rsidP="00946CC5">
      <w:pPr>
        <w:pStyle w:val="ONUMFS"/>
        <w:rPr>
          <w:lang w:val="fr-FR"/>
        </w:rPr>
      </w:pPr>
      <w:r w:rsidRPr="00AE6609">
        <w:rPr>
          <w:lang w:val="fr-FR"/>
        </w:rPr>
        <w:t>À ce jour</w:t>
      </w:r>
      <w:r w:rsidR="00FD64E3" w:rsidRPr="00AE6609">
        <w:rPr>
          <w:lang w:val="fr-FR"/>
        </w:rPr>
        <w:t xml:space="preserve">, </w:t>
      </w:r>
      <w:r w:rsidRPr="00AE6609">
        <w:rPr>
          <w:lang w:val="fr-FR"/>
        </w:rPr>
        <w:t>les efforts</w:t>
      </w:r>
      <w:r w:rsidR="00FD64E3" w:rsidRPr="00AE6609">
        <w:rPr>
          <w:lang w:val="fr-FR"/>
        </w:rPr>
        <w:t xml:space="preserve"> </w:t>
      </w:r>
      <w:r w:rsidR="006C5030" w:rsidRPr="00AE6609">
        <w:rPr>
          <w:lang w:val="fr-FR"/>
        </w:rPr>
        <w:t>de l</w:t>
      </w:r>
      <w:r w:rsidR="008B26B8" w:rsidRPr="00AE6609">
        <w:rPr>
          <w:lang w:val="fr-FR"/>
        </w:rPr>
        <w:t>’</w:t>
      </w:r>
      <w:r w:rsidR="006C5030" w:rsidRPr="00AE6609">
        <w:rPr>
          <w:lang w:val="fr-FR"/>
        </w:rPr>
        <w:t>équipe d</w:t>
      </w:r>
      <w:r w:rsidR="008B26B8" w:rsidRPr="00AE6609">
        <w:rPr>
          <w:lang w:val="fr-FR"/>
        </w:rPr>
        <w:t>’</w:t>
      </w:r>
      <w:r w:rsidR="006C5030" w:rsidRPr="00AE6609">
        <w:rPr>
          <w:lang w:val="fr-FR"/>
        </w:rPr>
        <w:t xml:space="preserve">experts </w:t>
      </w:r>
      <w:r w:rsidRPr="00AE6609">
        <w:rPr>
          <w:lang w:val="fr-FR"/>
        </w:rPr>
        <w:t>ont principalement porté sur l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>élaboration d</w:t>
      </w:r>
      <w:r w:rsidR="008B26B8" w:rsidRPr="00AE6609">
        <w:rPr>
          <w:lang w:val="fr-FR"/>
        </w:rPr>
        <w:t>’</w:t>
      </w:r>
      <w:r w:rsidR="00FD64E3" w:rsidRPr="00AE6609">
        <w:rPr>
          <w:lang w:val="fr-FR"/>
        </w:rPr>
        <w:t>une proposition relative à l</w:t>
      </w:r>
      <w:r w:rsidR="008B26B8" w:rsidRPr="00AE6609">
        <w:rPr>
          <w:lang w:val="fr-FR"/>
        </w:rPr>
        <w:t>’</w:t>
      </w:r>
      <w:r w:rsidR="00FD64E3" w:rsidRPr="00AE6609">
        <w:rPr>
          <w:lang w:val="fr-FR"/>
        </w:rPr>
        <w:t>établissement d</w:t>
      </w:r>
      <w:r w:rsidR="008B26B8" w:rsidRPr="00AE6609">
        <w:rPr>
          <w:lang w:val="fr-FR"/>
        </w:rPr>
        <w:t>’</w:t>
      </w:r>
      <w:r w:rsidR="00FD64E3" w:rsidRPr="00AE6609">
        <w:rPr>
          <w:lang w:val="fr-FR"/>
        </w:rPr>
        <w:t>une nouvelle norme de l</w:t>
      </w:r>
      <w:r w:rsidR="008B26B8" w:rsidRPr="00AE6609">
        <w:rPr>
          <w:lang w:val="fr-FR"/>
        </w:rPr>
        <w:t>’</w:t>
      </w:r>
      <w:r w:rsidR="00FD64E3" w:rsidRPr="00AE6609">
        <w:rPr>
          <w:lang w:val="fr-FR"/>
        </w:rPr>
        <w:t>OMPI concernant les données sur la situation juridique des breve</w:t>
      </w:r>
      <w:r w:rsidR="00561B07">
        <w:rPr>
          <w:lang w:val="fr-FR"/>
        </w:rPr>
        <w:t xml:space="preserve">ts. </w:t>
      </w:r>
      <w:r w:rsidR="00AE6609" w:rsidRPr="00AE6609">
        <w:rPr>
          <w:lang w:val="fr-FR"/>
        </w:rPr>
        <w:t>Le</w:t>
      </w:r>
      <w:r w:rsidR="0045048E" w:rsidRPr="00AE6609">
        <w:rPr>
          <w:lang w:val="fr-FR"/>
        </w:rPr>
        <w:t xml:space="preserve">s </w:t>
      </w:r>
      <w:r w:rsidR="006C5030" w:rsidRPr="00AE6609">
        <w:rPr>
          <w:lang w:val="fr-FR"/>
        </w:rPr>
        <w:t>discussions</w:t>
      </w:r>
      <w:r w:rsidR="0045048E" w:rsidRPr="00AE6609">
        <w:rPr>
          <w:lang w:val="fr-FR"/>
        </w:rPr>
        <w:t xml:space="preserve"> sur </w:t>
      </w:r>
      <w:r w:rsidR="00E437FE" w:rsidRPr="00AE6609">
        <w:rPr>
          <w:lang w:val="fr-FR"/>
        </w:rPr>
        <w:t>l</w:t>
      </w:r>
      <w:r w:rsidR="008B26B8" w:rsidRPr="00AE6609">
        <w:rPr>
          <w:lang w:val="fr-FR"/>
        </w:rPr>
        <w:t>’</w:t>
      </w:r>
      <w:r w:rsidR="00E437FE" w:rsidRPr="00AE6609">
        <w:rPr>
          <w:lang w:val="fr-FR"/>
        </w:rPr>
        <w:t>élaboration</w:t>
      </w:r>
      <w:r w:rsidR="0045048E" w:rsidRPr="00AE6609">
        <w:rPr>
          <w:lang w:val="fr-FR"/>
        </w:rPr>
        <w:t xml:space="preserve"> de la norme </w:t>
      </w:r>
      <w:r w:rsidR="006C5030" w:rsidRPr="00AE6609">
        <w:rPr>
          <w:lang w:val="fr-FR"/>
        </w:rPr>
        <w:t xml:space="preserve">ont été divisées </w:t>
      </w:r>
      <w:r w:rsidR="0045048E" w:rsidRPr="00AE6609">
        <w:rPr>
          <w:lang w:val="fr-FR"/>
        </w:rPr>
        <w:t>en trois</w:t>
      </w:r>
      <w:r w:rsidR="00100722" w:rsidRPr="00AE6609">
        <w:rPr>
          <w:lang w:val="fr-FR"/>
        </w:rPr>
        <w:t> </w:t>
      </w:r>
      <w:r w:rsidR="009B32A4" w:rsidRPr="00AE6609">
        <w:rPr>
          <w:lang w:val="fr-FR"/>
        </w:rPr>
        <w:t>parti</w:t>
      </w:r>
      <w:r w:rsidR="00561B07">
        <w:rPr>
          <w:lang w:val="fr-FR"/>
        </w:rPr>
        <w:t>es.</w:t>
      </w:r>
      <w:r w:rsidR="00AE6609" w:rsidRPr="00AE6609">
        <w:rPr>
          <w:lang w:val="fr-FR"/>
        </w:rPr>
        <w:t xml:space="preserve"> La</w:t>
      </w:r>
      <w:r w:rsidR="00B75BAF" w:rsidRPr="00AE6609">
        <w:rPr>
          <w:lang w:val="fr-FR"/>
        </w:rPr>
        <w:t xml:space="preserve"> </w:t>
      </w:r>
      <w:r w:rsidR="00E437FE" w:rsidRPr="00AE6609">
        <w:rPr>
          <w:lang w:val="fr-FR"/>
        </w:rPr>
        <w:t>première</w:t>
      </w:r>
      <w:r w:rsidR="00B75BAF" w:rsidRPr="00AE6609">
        <w:rPr>
          <w:lang w:val="fr-FR"/>
        </w:rPr>
        <w:t xml:space="preserve"> visait à définir l</w:t>
      </w:r>
      <w:r w:rsidR="008B26B8" w:rsidRPr="00AE6609">
        <w:rPr>
          <w:lang w:val="fr-FR"/>
        </w:rPr>
        <w:t>’</w:t>
      </w:r>
      <w:r w:rsidR="00B75BAF" w:rsidRPr="00AE6609">
        <w:rPr>
          <w:lang w:val="fr-FR"/>
        </w:rPr>
        <w:t xml:space="preserve">objectif et la portée de la nouvelle norme et </w:t>
      </w:r>
      <w:r w:rsidRPr="00AE6609">
        <w:rPr>
          <w:lang w:val="fr-FR"/>
        </w:rPr>
        <w:t xml:space="preserve">a donné lieu </w:t>
      </w:r>
      <w:r w:rsidR="00E437FE" w:rsidRPr="00AE6609">
        <w:rPr>
          <w:lang w:val="fr-FR"/>
        </w:rPr>
        <w:t>à une</w:t>
      </w:r>
      <w:r w:rsidR="00B75BAF" w:rsidRPr="00AE6609">
        <w:rPr>
          <w:lang w:val="fr-FR"/>
        </w:rPr>
        <w:t xml:space="preserve"> seule série de </w:t>
      </w:r>
      <w:r w:rsidR="000802AB" w:rsidRPr="00AE6609">
        <w:rPr>
          <w:lang w:val="fr-FR"/>
        </w:rPr>
        <w:t>discussio</w:t>
      </w:r>
      <w:r w:rsidR="00561B07">
        <w:rPr>
          <w:lang w:val="fr-FR"/>
        </w:rPr>
        <w:t xml:space="preserve">ns. </w:t>
      </w:r>
      <w:r w:rsidR="00AE6609" w:rsidRPr="00AE6609">
        <w:rPr>
          <w:lang w:val="fr-FR"/>
        </w:rPr>
        <w:t>La</w:t>
      </w:r>
      <w:r w:rsidR="00B75BAF" w:rsidRPr="00AE6609">
        <w:rPr>
          <w:lang w:val="fr-FR"/>
        </w:rPr>
        <w:t xml:space="preserve"> </w:t>
      </w:r>
      <w:r w:rsidR="00E437FE" w:rsidRPr="00AE6609">
        <w:rPr>
          <w:lang w:val="fr-FR"/>
        </w:rPr>
        <w:t>deuxième</w:t>
      </w:r>
      <w:r w:rsidR="006C5030" w:rsidRPr="00AE6609">
        <w:rPr>
          <w:lang w:val="fr-FR"/>
        </w:rPr>
        <w:t>, qui s</w:t>
      </w:r>
      <w:r w:rsidR="008B26B8" w:rsidRPr="00AE6609">
        <w:rPr>
          <w:lang w:val="fr-FR"/>
        </w:rPr>
        <w:t>’</w:t>
      </w:r>
      <w:r w:rsidR="006C5030" w:rsidRPr="00AE6609">
        <w:rPr>
          <w:lang w:val="fr-FR"/>
        </w:rPr>
        <w:t>est déroulée en huit</w:t>
      </w:r>
      <w:r w:rsidR="00100722" w:rsidRPr="00AE6609">
        <w:rPr>
          <w:lang w:val="fr-FR"/>
        </w:rPr>
        <w:t> </w:t>
      </w:r>
      <w:r w:rsidR="006C5030" w:rsidRPr="00AE6609">
        <w:rPr>
          <w:lang w:val="fr-FR"/>
        </w:rPr>
        <w:t>séries de discussions,</w:t>
      </w:r>
      <w:r w:rsidR="00B75BAF" w:rsidRPr="00AE6609">
        <w:rPr>
          <w:lang w:val="fr-FR"/>
        </w:rPr>
        <w:t xml:space="preserve"> </w:t>
      </w:r>
      <w:r w:rsidR="00E437FE" w:rsidRPr="00AE6609">
        <w:rPr>
          <w:lang w:val="fr-FR"/>
        </w:rPr>
        <w:t xml:space="preserve">a </w:t>
      </w:r>
      <w:r w:rsidR="000802AB" w:rsidRPr="00AE6609">
        <w:rPr>
          <w:lang w:val="fr-FR"/>
        </w:rPr>
        <w:t>permis de déterminer</w:t>
      </w:r>
      <w:r w:rsidR="00B75BAF" w:rsidRPr="00AE6609">
        <w:rPr>
          <w:lang w:val="fr-FR"/>
        </w:rPr>
        <w:t xml:space="preserve"> </w:t>
      </w:r>
      <w:r w:rsidR="000802AB" w:rsidRPr="00AE6609">
        <w:rPr>
          <w:lang w:val="fr-FR"/>
        </w:rPr>
        <w:t xml:space="preserve">quelles </w:t>
      </w:r>
      <w:r w:rsidR="00B75BAF" w:rsidRPr="00AE6609">
        <w:rPr>
          <w:lang w:val="fr-FR"/>
        </w:rPr>
        <w:t>données sur la situation juridique de</w:t>
      </w:r>
      <w:r w:rsidR="000802AB" w:rsidRPr="00AE6609">
        <w:rPr>
          <w:lang w:val="fr-FR"/>
        </w:rPr>
        <w:t>s</w:t>
      </w:r>
      <w:r w:rsidR="00B75BAF" w:rsidRPr="00AE6609">
        <w:rPr>
          <w:lang w:val="fr-FR"/>
        </w:rPr>
        <w:t xml:space="preserve"> demandes et de</w:t>
      </w:r>
      <w:r w:rsidR="000802AB" w:rsidRPr="00AE6609">
        <w:rPr>
          <w:lang w:val="fr-FR"/>
        </w:rPr>
        <w:t>s</w:t>
      </w:r>
      <w:r w:rsidR="00B75BAF" w:rsidRPr="00AE6609">
        <w:rPr>
          <w:lang w:val="fr-FR"/>
        </w:rPr>
        <w:t xml:space="preserve"> droits de propriété industriel</w:t>
      </w:r>
      <w:r w:rsidR="00186F3D" w:rsidRPr="00AE6609">
        <w:rPr>
          <w:lang w:val="fr-FR"/>
        </w:rPr>
        <w:t>le</w:t>
      </w:r>
      <w:r w:rsidR="000802AB" w:rsidRPr="00AE6609">
        <w:rPr>
          <w:lang w:val="fr-FR"/>
        </w:rPr>
        <w:t xml:space="preserve"> devraient être échangé</w:t>
      </w:r>
      <w:r w:rsidR="00561B07">
        <w:rPr>
          <w:lang w:val="fr-FR"/>
        </w:rPr>
        <w:t xml:space="preserve">es. </w:t>
      </w:r>
      <w:r w:rsidR="00AE6609" w:rsidRPr="00AE6609">
        <w:rPr>
          <w:lang w:val="fr-FR"/>
        </w:rPr>
        <w:t>La</w:t>
      </w:r>
      <w:r w:rsidR="002A3CD7" w:rsidRPr="00AE6609">
        <w:rPr>
          <w:lang w:val="fr-FR"/>
        </w:rPr>
        <w:t xml:space="preserve"> </w:t>
      </w:r>
      <w:r w:rsidR="00E437FE" w:rsidRPr="00AE6609">
        <w:rPr>
          <w:lang w:val="fr-FR"/>
        </w:rPr>
        <w:t>troisième</w:t>
      </w:r>
      <w:r w:rsidR="002A3CD7" w:rsidRPr="00AE6609">
        <w:rPr>
          <w:lang w:val="fr-FR"/>
        </w:rPr>
        <w:t xml:space="preserve"> </w:t>
      </w:r>
      <w:r w:rsidR="005E0F68" w:rsidRPr="00AE6609">
        <w:rPr>
          <w:lang w:val="fr-FR"/>
        </w:rPr>
        <w:t>partie</w:t>
      </w:r>
      <w:r w:rsidR="006C5030" w:rsidRPr="00AE6609">
        <w:rPr>
          <w:lang w:val="fr-FR"/>
        </w:rPr>
        <w:t xml:space="preserve"> </w:t>
      </w:r>
      <w:r w:rsidR="000802AB" w:rsidRPr="00AE6609">
        <w:rPr>
          <w:lang w:val="fr-FR"/>
        </w:rPr>
        <w:t>visait à définir</w:t>
      </w:r>
      <w:r w:rsidR="00E437FE" w:rsidRPr="00AE6609">
        <w:rPr>
          <w:lang w:val="fr-FR"/>
        </w:rPr>
        <w:t xml:space="preserve"> </w:t>
      </w:r>
      <w:r w:rsidR="006C5030" w:rsidRPr="00AE6609">
        <w:rPr>
          <w:lang w:val="fr-FR"/>
        </w:rPr>
        <w:t>la façon dont c</w:t>
      </w:r>
      <w:r w:rsidR="002A3CD7" w:rsidRPr="00AE6609">
        <w:rPr>
          <w:lang w:val="fr-FR"/>
        </w:rPr>
        <w:t xml:space="preserve">es données devraient être </w:t>
      </w:r>
      <w:r w:rsidR="009C245C" w:rsidRPr="00AE6609">
        <w:rPr>
          <w:lang w:val="fr-FR"/>
        </w:rPr>
        <w:t>structurées</w:t>
      </w:r>
      <w:r w:rsidR="002A3CD7" w:rsidRPr="00AE6609">
        <w:rPr>
          <w:lang w:val="fr-FR"/>
        </w:rPr>
        <w:t xml:space="preserve"> et échangées</w:t>
      </w:r>
      <w:r w:rsidR="009C245C" w:rsidRPr="00AE6609">
        <w:rPr>
          <w:lang w:val="fr-FR"/>
        </w:rPr>
        <w:t xml:space="preserve"> et</w:t>
      </w:r>
      <w:r w:rsidR="006C5030" w:rsidRPr="00AE6609">
        <w:rPr>
          <w:lang w:val="fr-FR"/>
        </w:rPr>
        <w:t xml:space="preserve"> était</w:t>
      </w:r>
      <w:r w:rsidR="002A3CD7" w:rsidRPr="00AE6609">
        <w:rPr>
          <w:lang w:val="fr-FR"/>
        </w:rPr>
        <w:t xml:space="preserve"> </w:t>
      </w:r>
      <w:r w:rsidR="006C5030" w:rsidRPr="00AE6609">
        <w:rPr>
          <w:lang w:val="fr-FR"/>
        </w:rPr>
        <w:t>divisée en cinq</w:t>
      </w:r>
      <w:r w:rsidR="00100722" w:rsidRPr="00AE6609">
        <w:rPr>
          <w:lang w:val="fr-FR"/>
        </w:rPr>
        <w:t> </w:t>
      </w:r>
      <w:r w:rsidR="006C5030" w:rsidRPr="00AE6609">
        <w:rPr>
          <w:lang w:val="fr-FR"/>
        </w:rPr>
        <w:t xml:space="preserve">séries de </w:t>
      </w:r>
      <w:r w:rsidR="009C245C" w:rsidRPr="00AE6609">
        <w:rPr>
          <w:lang w:val="fr-FR"/>
        </w:rPr>
        <w:t>discussions dont</w:t>
      </w:r>
      <w:r w:rsidR="002A3CD7" w:rsidRPr="00AE6609">
        <w:rPr>
          <w:lang w:val="fr-FR"/>
        </w:rPr>
        <w:t xml:space="preserve"> plusieurs </w:t>
      </w:r>
      <w:r w:rsidR="009C245C" w:rsidRPr="00AE6609">
        <w:rPr>
          <w:lang w:val="fr-FR"/>
        </w:rPr>
        <w:t>consacrées à l</w:t>
      </w:r>
      <w:r w:rsidR="008B26B8" w:rsidRPr="00AE6609">
        <w:rPr>
          <w:lang w:val="fr-FR"/>
        </w:rPr>
        <w:t>’</w:t>
      </w:r>
      <w:r w:rsidR="009C245C" w:rsidRPr="00AE6609">
        <w:rPr>
          <w:lang w:val="fr-FR"/>
        </w:rPr>
        <w:t xml:space="preserve">établissement </w:t>
      </w:r>
      <w:r w:rsidR="0099727D" w:rsidRPr="00AE6609">
        <w:rPr>
          <w:lang w:val="fr-FR"/>
        </w:rPr>
        <w:t>de</w:t>
      </w:r>
      <w:r w:rsidR="000802AB" w:rsidRPr="00AE6609">
        <w:rPr>
          <w:lang w:val="fr-FR"/>
        </w:rPr>
        <w:t>s</w:t>
      </w:r>
      <w:r w:rsidR="0099727D" w:rsidRPr="00AE6609">
        <w:rPr>
          <w:lang w:val="fr-FR"/>
        </w:rPr>
        <w:t xml:space="preserve"> </w:t>
      </w:r>
      <w:r w:rsidR="00E437FE" w:rsidRPr="00AE6609">
        <w:rPr>
          <w:lang w:val="fr-FR"/>
        </w:rPr>
        <w:t xml:space="preserve">correspondances entre </w:t>
      </w:r>
      <w:r w:rsidR="0099727D" w:rsidRPr="00AE6609">
        <w:rPr>
          <w:lang w:val="fr-FR"/>
        </w:rPr>
        <w:t>les</w:t>
      </w:r>
      <w:r w:rsidR="00E437FE" w:rsidRPr="00AE6609">
        <w:rPr>
          <w:lang w:val="fr-FR"/>
        </w:rPr>
        <w:t xml:space="preserve"> événements nationaux et régionaux </w:t>
      </w:r>
      <w:r w:rsidRPr="00AE6609">
        <w:rPr>
          <w:lang w:val="fr-FR"/>
        </w:rPr>
        <w:t xml:space="preserve">influant </w:t>
      </w:r>
      <w:r w:rsidR="00E437FE" w:rsidRPr="00AE6609">
        <w:rPr>
          <w:lang w:val="fr-FR"/>
        </w:rPr>
        <w:t>sur la situation juridique des brevets</w:t>
      </w:r>
      <w:r w:rsidR="005E0F68" w:rsidRPr="00AE6609">
        <w:rPr>
          <w:lang w:val="fr-FR"/>
        </w:rPr>
        <w:t xml:space="preserve"> et les événements définis dans le projet de norme.</w:t>
      </w:r>
    </w:p>
    <w:p w14:paraId="788052EE" w14:textId="06A3FB2A" w:rsidR="00CA7572" w:rsidRPr="00AE6609" w:rsidRDefault="002A3CD7" w:rsidP="00946CC5">
      <w:pPr>
        <w:pStyle w:val="ONUMFS"/>
        <w:rPr>
          <w:lang w:val="fr-FR"/>
        </w:rPr>
      </w:pPr>
      <w:r w:rsidRPr="00AE6609">
        <w:rPr>
          <w:lang w:val="fr-FR"/>
        </w:rPr>
        <w:t>En tan</w:t>
      </w:r>
      <w:r w:rsidR="006A27BD" w:rsidRPr="00AE6609">
        <w:rPr>
          <w:lang w:val="fr-FR"/>
        </w:rPr>
        <w:t xml:space="preserve">t que responsable de la tâche, </w:t>
      </w:r>
      <w:r w:rsidRPr="00AE6609">
        <w:rPr>
          <w:lang w:val="fr-FR"/>
        </w:rPr>
        <w:t xml:space="preserve">le Bureau international a </w:t>
      </w:r>
      <w:r w:rsidR="006A27BD" w:rsidRPr="00AE6609">
        <w:rPr>
          <w:lang w:val="fr-FR"/>
        </w:rPr>
        <w:t>établi</w:t>
      </w:r>
      <w:r w:rsidRPr="00AE6609">
        <w:rPr>
          <w:lang w:val="fr-FR"/>
        </w:rPr>
        <w:t xml:space="preserve"> huit</w:t>
      </w:r>
      <w:r w:rsidR="00100722" w:rsidRPr="00AE6609">
        <w:rPr>
          <w:lang w:val="fr-FR"/>
        </w:rPr>
        <w:t> </w:t>
      </w:r>
      <w:r w:rsidRPr="00AE6609">
        <w:rPr>
          <w:lang w:val="fr-FR"/>
        </w:rPr>
        <w:t xml:space="preserve">versions préliminaires de la norme sur la base des commentaires reçus </w:t>
      </w:r>
      <w:r w:rsidR="003F6C4D" w:rsidRPr="00AE6609">
        <w:rPr>
          <w:lang w:val="fr-FR"/>
        </w:rPr>
        <w:t xml:space="preserve">de la part </w:t>
      </w:r>
      <w:r w:rsidRPr="00AE6609">
        <w:rPr>
          <w:lang w:val="fr-FR"/>
        </w:rPr>
        <w:t>des membres de l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>équipe d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>exper</w:t>
      </w:r>
      <w:r w:rsidR="00561B07">
        <w:rPr>
          <w:lang w:val="fr-FR"/>
        </w:rPr>
        <w:t xml:space="preserve">ts. </w:t>
      </w:r>
      <w:r w:rsidR="00AE6609" w:rsidRPr="00AE6609">
        <w:rPr>
          <w:lang w:val="fr-FR"/>
        </w:rPr>
        <w:t>Ch</w:t>
      </w:r>
      <w:r w:rsidR="00DD6F6B" w:rsidRPr="00AE6609">
        <w:rPr>
          <w:lang w:val="fr-FR"/>
        </w:rPr>
        <w:t xml:space="preserve">acune </w:t>
      </w:r>
      <w:r w:rsidR="006A27BD" w:rsidRPr="00AE6609">
        <w:rPr>
          <w:lang w:val="fr-FR"/>
        </w:rPr>
        <w:t>d</w:t>
      </w:r>
      <w:r w:rsidR="008B26B8" w:rsidRPr="00AE6609">
        <w:rPr>
          <w:lang w:val="fr-FR"/>
        </w:rPr>
        <w:t>’</w:t>
      </w:r>
      <w:r w:rsidR="006A27BD" w:rsidRPr="00AE6609">
        <w:rPr>
          <w:lang w:val="fr-FR"/>
        </w:rPr>
        <w:t>entre elles</w:t>
      </w:r>
      <w:r w:rsidR="00DD6F6B" w:rsidRPr="00AE6609">
        <w:rPr>
          <w:lang w:val="fr-FR"/>
        </w:rPr>
        <w:t xml:space="preserve"> </w:t>
      </w:r>
      <w:r w:rsidR="0099727D" w:rsidRPr="00AE6609">
        <w:rPr>
          <w:lang w:val="fr-FR"/>
        </w:rPr>
        <w:t>comportait</w:t>
      </w:r>
      <w:r w:rsidR="00DD6F6B" w:rsidRPr="00AE6609">
        <w:rPr>
          <w:lang w:val="fr-FR"/>
        </w:rPr>
        <w:t xml:space="preserve"> de multiples itérations et les membres de l</w:t>
      </w:r>
      <w:r w:rsidR="008B26B8" w:rsidRPr="00AE6609">
        <w:rPr>
          <w:lang w:val="fr-FR"/>
        </w:rPr>
        <w:t>’</w:t>
      </w:r>
      <w:r w:rsidR="00DD6F6B" w:rsidRPr="00AE6609">
        <w:rPr>
          <w:lang w:val="fr-FR"/>
        </w:rPr>
        <w:t xml:space="preserve">équipe ont été invités à </w:t>
      </w:r>
      <w:r w:rsidR="0099727D" w:rsidRPr="00AE6609">
        <w:rPr>
          <w:lang w:val="fr-FR"/>
        </w:rPr>
        <w:t>commenter</w:t>
      </w:r>
      <w:r w:rsidR="00DD6F6B" w:rsidRPr="00AE6609">
        <w:rPr>
          <w:lang w:val="fr-FR"/>
        </w:rPr>
        <w:t xml:space="preserve"> </w:t>
      </w:r>
      <w:r w:rsidR="006A27BD" w:rsidRPr="00AE6609">
        <w:rPr>
          <w:lang w:val="fr-FR"/>
        </w:rPr>
        <w:t>chaque versi</w:t>
      </w:r>
      <w:r w:rsidR="00561B07">
        <w:rPr>
          <w:lang w:val="fr-FR"/>
        </w:rPr>
        <w:t xml:space="preserve">on. </w:t>
      </w:r>
      <w:r w:rsidR="00AE6609" w:rsidRPr="00AE6609">
        <w:rPr>
          <w:lang w:val="fr-FR"/>
        </w:rPr>
        <w:t>Ch</w:t>
      </w:r>
      <w:r w:rsidR="008F1784" w:rsidRPr="00AE6609">
        <w:rPr>
          <w:lang w:val="fr-FR"/>
        </w:rPr>
        <w:t>aque</w:t>
      </w:r>
      <w:r w:rsidR="00664710" w:rsidRPr="00AE6609">
        <w:rPr>
          <w:lang w:val="fr-FR"/>
        </w:rPr>
        <w:t xml:space="preserve"> version </w:t>
      </w:r>
      <w:r w:rsidR="008F1784" w:rsidRPr="00AE6609">
        <w:rPr>
          <w:lang w:val="fr-FR"/>
        </w:rPr>
        <w:t xml:space="preserve">nouvelle tenait compte des </w:t>
      </w:r>
      <w:r w:rsidR="0099727D" w:rsidRPr="00AE6609">
        <w:rPr>
          <w:lang w:val="fr-FR"/>
        </w:rPr>
        <w:t>observations</w:t>
      </w:r>
      <w:r w:rsidR="00664710" w:rsidRPr="00AE6609">
        <w:rPr>
          <w:lang w:val="fr-FR"/>
        </w:rPr>
        <w:t xml:space="preserve"> </w:t>
      </w:r>
      <w:r w:rsidR="00B90B3C" w:rsidRPr="00AE6609">
        <w:rPr>
          <w:lang w:val="fr-FR"/>
        </w:rPr>
        <w:t>formulées</w:t>
      </w:r>
      <w:r w:rsidR="0099727D" w:rsidRPr="00AE6609">
        <w:rPr>
          <w:lang w:val="fr-FR"/>
        </w:rPr>
        <w:t xml:space="preserve"> </w:t>
      </w:r>
      <w:r w:rsidR="008F1784" w:rsidRPr="00AE6609">
        <w:rPr>
          <w:lang w:val="fr-FR"/>
        </w:rPr>
        <w:t>par les membres de l</w:t>
      </w:r>
      <w:r w:rsidR="008B26B8" w:rsidRPr="00AE6609">
        <w:rPr>
          <w:lang w:val="fr-FR"/>
        </w:rPr>
        <w:t>’</w:t>
      </w:r>
      <w:r w:rsidR="008F1784" w:rsidRPr="00AE6609">
        <w:rPr>
          <w:lang w:val="fr-FR"/>
        </w:rPr>
        <w:t>équipe d</w:t>
      </w:r>
      <w:r w:rsidR="008B26B8" w:rsidRPr="00AE6609">
        <w:rPr>
          <w:lang w:val="fr-FR"/>
        </w:rPr>
        <w:t>’</w:t>
      </w:r>
      <w:r w:rsidR="008F1784" w:rsidRPr="00AE6609">
        <w:rPr>
          <w:lang w:val="fr-FR"/>
        </w:rPr>
        <w:t xml:space="preserve">experts </w:t>
      </w:r>
      <w:r w:rsidR="00241976" w:rsidRPr="00AE6609">
        <w:rPr>
          <w:lang w:val="fr-FR"/>
        </w:rPr>
        <w:t>au cours</w:t>
      </w:r>
      <w:r w:rsidR="0099727D" w:rsidRPr="00AE6609">
        <w:rPr>
          <w:lang w:val="fr-FR"/>
        </w:rPr>
        <w:t xml:space="preserve"> de</w:t>
      </w:r>
      <w:r w:rsidR="00664710" w:rsidRPr="00AE6609">
        <w:rPr>
          <w:lang w:val="fr-FR"/>
        </w:rPr>
        <w:t xml:space="preserve"> la </w:t>
      </w:r>
      <w:r w:rsidR="008F1784" w:rsidRPr="00AE6609">
        <w:rPr>
          <w:lang w:val="fr-FR"/>
        </w:rPr>
        <w:t xml:space="preserve">précédente </w:t>
      </w:r>
      <w:r w:rsidR="00664710" w:rsidRPr="00AE6609">
        <w:rPr>
          <w:lang w:val="fr-FR"/>
        </w:rPr>
        <w:t xml:space="preserve">série </w:t>
      </w:r>
      <w:r w:rsidR="008F1784" w:rsidRPr="00AE6609">
        <w:rPr>
          <w:lang w:val="fr-FR"/>
        </w:rPr>
        <w:t>de discussions</w:t>
      </w:r>
      <w:r w:rsidR="00664710" w:rsidRPr="00AE6609">
        <w:rPr>
          <w:lang w:val="fr-FR"/>
        </w:rPr>
        <w:t>.</w:t>
      </w:r>
    </w:p>
    <w:p w14:paraId="3DA7E081" w14:textId="4CC350C6" w:rsidR="00CA7572" w:rsidRPr="00AE6609" w:rsidRDefault="001A771A" w:rsidP="00A75C35">
      <w:pPr>
        <w:pStyle w:val="Heading2"/>
        <w:spacing w:before="0"/>
        <w:rPr>
          <w:lang w:val="fr-FR"/>
        </w:rPr>
      </w:pPr>
      <w:r w:rsidRPr="00AE6609">
        <w:rPr>
          <w:lang w:val="fr-FR"/>
        </w:rPr>
        <w:t xml:space="preserve">Proposition </w:t>
      </w:r>
      <w:r w:rsidR="001C2A2F" w:rsidRPr="00AE6609">
        <w:rPr>
          <w:lang w:val="fr-FR"/>
        </w:rPr>
        <w:t>de</w:t>
      </w:r>
      <w:r w:rsidRPr="00AE6609">
        <w:rPr>
          <w:lang w:val="fr-FR"/>
        </w:rPr>
        <w:t xml:space="preserve"> nouvelle norme de l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>OMPI</w:t>
      </w:r>
    </w:p>
    <w:p w14:paraId="3431F434" w14:textId="2A027712" w:rsidR="00CA7572" w:rsidRPr="00AE6609" w:rsidRDefault="00664710" w:rsidP="00946CC5">
      <w:pPr>
        <w:pStyle w:val="ONUMFS"/>
        <w:rPr>
          <w:lang w:val="fr-FR"/>
        </w:rPr>
      </w:pPr>
      <w:r w:rsidRPr="00AE6609">
        <w:rPr>
          <w:lang w:val="fr-FR"/>
        </w:rPr>
        <w:t xml:space="preserve">Dans le </w:t>
      </w:r>
      <w:r w:rsidR="006A27BD" w:rsidRPr="00AE6609">
        <w:rPr>
          <w:lang w:val="fr-FR"/>
        </w:rPr>
        <w:t>cadre</w:t>
      </w:r>
      <w:r w:rsidRPr="00AE6609">
        <w:rPr>
          <w:lang w:val="fr-FR"/>
        </w:rPr>
        <w:t xml:space="preserve"> de la tâche n° 47, l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>Équipe d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 xml:space="preserve">experts sur la situation juridique a </w:t>
      </w:r>
      <w:r w:rsidR="00BB63BA" w:rsidRPr="00AE6609">
        <w:rPr>
          <w:lang w:val="fr-FR"/>
        </w:rPr>
        <w:t>établi</w:t>
      </w:r>
      <w:r w:rsidRPr="00AE6609">
        <w:rPr>
          <w:lang w:val="fr-FR"/>
        </w:rPr>
        <w:t xml:space="preserve"> un projet de r</w:t>
      </w:r>
      <w:r w:rsidR="006A27BD" w:rsidRPr="00AE6609">
        <w:rPr>
          <w:lang w:val="fr-FR"/>
        </w:rPr>
        <w:t xml:space="preserve">ecommandation </w:t>
      </w:r>
      <w:r w:rsidR="00B90B3C" w:rsidRPr="00AE6609">
        <w:rPr>
          <w:lang w:val="fr-FR"/>
        </w:rPr>
        <w:t>concernant</w:t>
      </w:r>
      <w:r w:rsidR="006A27BD" w:rsidRPr="00AE6609">
        <w:rPr>
          <w:lang w:val="fr-FR"/>
        </w:rPr>
        <w:t xml:space="preserve"> l</w:t>
      </w:r>
      <w:r w:rsidR="008B26B8" w:rsidRPr="00AE6609">
        <w:rPr>
          <w:lang w:val="fr-FR"/>
        </w:rPr>
        <w:t>’</w:t>
      </w:r>
      <w:r w:rsidR="006A27BD" w:rsidRPr="00AE6609">
        <w:rPr>
          <w:lang w:val="fr-FR"/>
        </w:rPr>
        <w:t>échange de</w:t>
      </w:r>
      <w:r w:rsidRPr="00AE6609">
        <w:rPr>
          <w:lang w:val="fr-FR"/>
        </w:rPr>
        <w:t xml:space="preserve"> données sur la situation juridique des brevets </w:t>
      </w:r>
      <w:r w:rsidR="00241976" w:rsidRPr="00AE6609">
        <w:rPr>
          <w:lang w:val="fr-FR"/>
        </w:rPr>
        <w:t>en tant que nouvelle norme de l</w:t>
      </w:r>
      <w:r w:rsidR="008B26B8" w:rsidRPr="00AE6609">
        <w:rPr>
          <w:lang w:val="fr-FR"/>
        </w:rPr>
        <w:t>’</w:t>
      </w:r>
      <w:r w:rsidR="00241976" w:rsidRPr="00AE6609">
        <w:rPr>
          <w:lang w:val="fr-FR"/>
        </w:rPr>
        <w:t xml:space="preserve">OMPI </w:t>
      </w:r>
      <w:r w:rsidRPr="00AE6609">
        <w:rPr>
          <w:lang w:val="fr-FR"/>
        </w:rPr>
        <w:t>pour examen et adoption par</w:t>
      </w:r>
      <w:r w:rsidR="003F48C4" w:rsidRPr="00AE6609">
        <w:rPr>
          <w:lang w:val="fr-FR"/>
        </w:rPr>
        <w:t xml:space="preserve"> le </w:t>
      </w:r>
      <w:r w:rsidR="00561B07">
        <w:rPr>
          <w:lang w:val="fr-FR"/>
        </w:rPr>
        <w:t xml:space="preserve">CWS. </w:t>
      </w:r>
      <w:r w:rsidR="00AE6609" w:rsidRPr="00AE6609">
        <w:rPr>
          <w:lang w:val="fr-FR"/>
        </w:rPr>
        <w:t>Le</w:t>
      </w:r>
      <w:r w:rsidRPr="00AE6609">
        <w:rPr>
          <w:lang w:val="fr-FR"/>
        </w:rPr>
        <w:t xml:space="preserve"> nom proposé pour </w:t>
      </w:r>
      <w:r w:rsidR="00241976" w:rsidRPr="00AE6609">
        <w:rPr>
          <w:lang w:val="fr-FR"/>
        </w:rPr>
        <w:t xml:space="preserve">cette nouvelle norme </w:t>
      </w:r>
      <w:r w:rsidRPr="00AE6609">
        <w:rPr>
          <w:lang w:val="fr-FR"/>
        </w:rPr>
        <w:t xml:space="preserve">est </w:t>
      </w:r>
      <w:r w:rsidR="00A52BD7" w:rsidRPr="00AE6609">
        <w:rPr>
          <w:lang w:val="fr-FR"/>
        </w:rPr>
        <w:t>“</w:t>
      </w:r>
      <w:r w:rsidR="00B90B3C" w:rsidRPr="00AE6609">
        <w:rPr>
          <w:lang w:val="fr-FR"/>
        </w:rPr>
        <w:t>N</w:t>
      </w:r>
      <w:r w:rsidRPr="00AE6609">
        <w:rPr>
          <w:lang w:val="fr-FR"/>
        </w:rPr>
        <w:t>orme</w:t>
      </w:r>
      <w:r w:rsidR="00100722" w:rsidRPr="00AE6609">
        <w:rPr>
          <w:lang w:val="fr-FR"/>
        </w:rPr>
        <w:t> </w:t>
      </w:r>
      <w:r w:rsidRPr="00AE6609">
        <w:rPr>
          <w:lang w:val="fr-FR"/>
        </w:rPr>
        <w:t>ST.27 de l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>OMPI</w:t>
      </w:r>
      <w:r w:rsidR="003F48C4" w:rsidRPr="00AE6609">
        <w:rPr>
          <w:lang w:val="fr-FR"/>
        </w:rPr>
        <w:t xml:space="preserve"> – </w:t>
      </w:r>
      <w:r w:rsidRPr="00AE6609">
        <w:rPr>
          <w:lang w:val="fr-FR"/>
        </w:rPr>
        <w:t>Recommandation pour l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>échange de données sur la situation juridique des brevets</w:t>
      </w:r>
      <w:r w:rsidR="00A52BD7" w:rsidRPr="00AE6609">
        <w:rPr>
          <w:lang w:val="fr-FR"/>
        </w:rPr>
        <w:t>”</w:t>
      </w:r>
      <w:r w:rsidR="00100722" w:rsidRPr="00AE6609">
        <w:rPr>
          <w:lang w:val="fr-FR"/>
        </w:rPr>
        <w:t>.</w:t>
      </w:r>
      <w:r w:rsidR="00404D1F" w:rsidRPr="00AE6609">
        <w:rPr>
          <w:lang w:val="fr-FR"/>
        </w:rPr>
        <w:t xml:space="preserve"> </w:t>
      </w:r>
      <w:r w:rsidR="00241976" w:rsidRPr="00AE6609">
        <w:rPr>
          <w:lang w:val="fr-FR"/>
        </w:rPr>
        <w:t>C</w:t>
      </w:r>
      <w:r w:rsidR="00EC2515" w:rsidRPr="00AE6609">
        <w:rPr>
          <w:lang w:val="fr-FR"/>
        </w:rPr>
        <w:t xml:space="preserve">omposée </w:t>
      </w:r>
      <w:r w:rsidR="00241976" w:rsidRPr="00AE6609">
        <w:rPr>
          <w:lang w:val="fr-FR"/>
        </w:rPr>
        <w:t>d</w:t>
      </w:r>
      <w:r w:rsidR="008B26B8" w:rsidRPr="00AE6609">
        <w:rPr>
          <w:lang w:val="fr-FR"/>
        </w:rPr>
        <w:t>’</w:t>
      </w:r>
      <w:r w:rsidR="00241976" w:rsidRPr="00AE6609">
        <w:rPr>
          <w:lang w:val="fr-FR"/>
        </w:rPr>
        <w:t>un</w:t>
      </w:r>
      <w:r w:rsidR="00EC2515" w:rsidRPr="00AE6609">
        <w:rPr>
          <w:lang w:val="fr-FR"/>
        </w:rPr>
        <w:t xml:space="preserve"> </w:t>
      </w:r>
      <w:r w:rsidR="00B90B3C" w:rsidRPr="00AE6609">
        <w:rPr>
          <w:lang w:val="fr-FR"/>
        </w:rPr>
        <w:t xml:space="preserve">corps de </w:t>
      </w:r>
      <w:r w:rsidR="00EC2515" w:rsidRPr="00AE6609">
        <w:rPr>
          <w:lang w:val="fr-FR"/>
        </w:rPr>
        <w:t>texte et d</w:t>
      </w:r>
      <w:r w:rsidR="008B26B8" w:rsidRPr="00AE6609">
        <w:rPr>
          <w:lang w:val="fr-FR"/>
        </w:rPr>
        <w:t>’</w:t>
      </w:r>
      <w:r w:rsidR="00EC2515" w:rsidRPr="00AE6609">
        <w:rPr>
          <w:lang w:val="fr-FR"/>
        </w:rPr>
        <w:t>annexe</w:t>
      </w:r>
      <w:r w:rsidR="00B90B3C" w:rsidRPr="00AE6609">
        <w:rPr>
          <w:lang w:val="fr-FR"/>
        </w:rPr>
        <w:t xml:space="preserve">s </w:t>
      </w:r>
      <w:r w:rsidR="001C2A2F" w:rsidRPr="00AE6609">
        <w:rPr>
          <w:lang w:val="fr-FR"/>
        </w:rPr>
        <w:t xml:space="preserve">numérotées de </w:t>
      </w:r>
      <w:r w:rsidR="00B90B3C" w:rsidRPr="00AE6609">
        <w:rPr>
          <w:lang w:val="fr-FR"/>
        </w:rPr>
        <w:t>I à IV</w:t>
      </w:r>
      <w:r w:rsidR="00EC2515" w:rsidRPr="00AE6609">
        <w:rPr>
          <w:lang w:val="fr-FR"/>
        </w:rPr>
        <w:t xml:space="preserve">, </w:t>
      </w:r>
      <w:r w:rsidR="00B90B3C" w:rsidRPr="00AE6609">
        <w:rPr>
          <w:lang w:val="fr-FR"/>
        </w:rPr>
        <w:t>la</w:t>
      </w:r>
      <w:r w:rsidR="00241976" w:rsidRPr="00AE6609">
        <w:rPr>
          <w:lang w:val="fr-FR"/>
        </w:rPr>
        <w:t xml:space="preserve"> nouvelle norme </w:t>
      </w:r>
      <w:r w:rsidR="00B90B3C" w:rsidRPr="00AE6609">
        <w:rPr>
          <w:lang w:val="fr-FR"/>
        </w:rPr>
        <w:t xml:space="preserve">proposée </w:t>
      </w:r>
      <w:r w:rsidR="00EC2515" w:rsidRPr="00AE6609">
        <w:rPr>
          <w:lang w:val="fr-FR"/>
        </w:rPr>
        <w:t xml:space="preserve">est reproduite </w:t>
      </w:r>
      <w:r w:rsidR="00B90B3C" w:rsidRPr="00AE6609">
        <w:rPr>
          <w:lang w:val="fr-FR"/>
        </w:rPr>
        <w:t>à</w:t>
      </w:r>
      <w:r w:rsidR="00EC2515" w:rsidRPr="00AE6609">
        <w:rPr>
          <w:lang w:val="fr-FR"/>
        </w:rPr>
        <w:t xml:space="preserve"> l</w:t>
      </w:r>
      <w:r w:rsidR="008B26B8" w:rsidRPr="00AE6609">
        <w:rPr>
          <w:lang w:val="fr-FR"/>
        </w:rPr>
        <w:t>’</w:t>
      </w:r>
      <w:r w:rsidR="00EC2515" w:rsidRPr="00AE6609">
        <w:rPr>
          <w:lang w:val="fr-FR"/>
        </w:rPr>
        <w:t>annexe du présent document.</w:t>
      </w:r>
    </w:p>
    <w:p w14:paraId="15141BBE" w14:textId="77777777" w:rsidR="003F48C4" w:rsidRPr="00AE6609" w:rsidRDefault="00EC2515" w:rsidP="00BB6299">
      <w:pPr>
        <w:pStyle w:val="Heading3"/>
        <w:spacing w:before="0"/>
        <w:rPr>
          <w:lang w:val="fr-FR"/>
        </w:rPr>
      </w:pPr>
      <w:r w:rsidRPr="00AE6609">
        <w:rPr>
          <w:lang w:val="fr-FR"/>
        </w:rPr>
        <w:t>Objectif</w:t>
      </w:r>
    </w:p>
    <w:p w14:paraId="7F11937D" w14:textId="2E771AF8" w:rsidR="00CA7572" w:rsidRPr="00AE6609" w:rsidRDefault="00241976" w:rsidP="00946CC5">
      <w:pPr>
        <w:pStyle w:val="ONUMFS"/>
        <w:rPr>
          <w:lang w:val="fr-FR"/>
        </w:rPr>
      </w:pPr>
      <w:r w:rsidRPr="00AE6609">
        <w:rPr>
          <w:lang w:val="fr-FR"/>
        </w:rPr>
        <w:t>L</w:t>
      </w:r>
      <w:r w:rsidR="008B26B8" w:rsidRPr="00AE6609">
        <w:rPr>
          <w:lang w:val="fr-FR"/>
        </w:rPr>
        <w:t>’</w:t>
      </w:r>
      <w:r w:rsidR="006A27BD" w:rsidRPr="00AE6609">
        <w:rPr>
          <w:lang w:val="fr-FR"/>
        </w:rPr>
        <w:t>accès à des informations</w:t>
      </w:r>
      <w:r w:rsidR="00EC2515" w:rsidRPr="00AE6609">
        <w:rPr>
          <w:lang w:val="fr-FR"/>
        </w:rPr>
        <w:t xml:space="preserve"> </w:t>
      </w:r>
      <w:r w:rsidR="00466A27" w:rsidRPr="00AE6609">
        <w:rPr>
          <w:lang w:val="fr-FR"/>
        </w:rPr>
        <w:t>actualisées</w:t>
      </w:r>
      <w:r w:rsidR="006A27BD" w:rsidRPr="00AE6609">
        <w:rPr>
          <w:lang w:val="fr-FR"/>
        </w:rPr>
        <w:t xml:space="preserve">, fiables et compréhensibles </w:t>
      </w:r>
      <w:r w:rsidR="00EC2515" w:rsidRPr="00AE6609">
        <w:rPr>
          <w:lang w:val="fr-FR"/>
        </w:rPr>
        <w:t>sur la situation juridique de</w:t>
      </w:r>
      <w:r w:rsidR="008D0C2A" w:rsidRPr="00AE6609">
        <w:rPr>
          <w:lang w:val="fr-FR"/>
        </w:rPr>
        <w:t>s</w:t>
      </w:r>
      <w:r w:rsidR="00EC2515" w:rsidRPr="00AE6609">
        <w:rPr>
          <w:lang w:val="fr-FR"/>
        </w:rPr>
        <w:t xml:space="preserve"> droits de propriété </w:t>
      </w:r>
      <w:r w:rsidR="008D0C2A" w:rsidRPr="00AE6609">
        <w:rPr>
          <w:lang w:val="fr-FR"/>
        </w:rPr>
        <w:t xml:space="preserve">industrielle </w:t>
      </w:r>
      <w:r w:rsidRPr="00AE6609">
        <w:rPr>
          <w:lang w:val="fr-FR"/>
        </w:rPr>
        <w:t>est nécessaire</w:t>
      </w:r>
      <w:r w:rsidR="00EC2515" w:rsidRPr="00AE6609">
        <w:rPr>
          <w:lang w:val="fr-FR"/>
        </w:rPr>
        <w:t xml:space="preserve"> pour éviter toute </w:t>
      </w:r>
      <w:r w:rsidR="006A27BD" w:rsidRPr="00AE6609">
        <w:rPr>
          <w:lang w:val="fr-FR"/>
        </w:rPr>
        <w:t>atteinte à</w:t>
      </w:r>
      <w:r w:rsidR="00EC2515" w:rsidRPr="00AE6609">
        <w:rPr>
          <w:lang w:val="fr-FR"/>
        </w:rPr>
        <w:t xml:space="preserve"> ces droi</w:t>
      </w:r>
      <w:r w:rsidR="00561B07">
        <w:rPr>
          <w:lang w:val="fr-FR"/>
        </w:rPr>
        <w:t xml:space="preserve">ts. </w:t>
      </w:r>
      <w:r w:rsidR="00AE6609" w:rsidRPr="00AE6609">
        <w:rPr>
          <w:lang w:val="fr-FR"/>
        </w:rPr>
        <w:t>Le</w:t>
      </w:r>
      <w:r w:rsidR="00FE0DEF" w:rsidRPr="00AE6609">
        <w:rPr>
          <w:lang w:val="fr-FR"/>
        </w:rPr>
        <w:t>s offices de propriété industrielle fournissent à l</w:t>
      </w:r>
      <w:r w:rsidR="008B26B8" w:rsidRPr="00AE6609">
        <w:rPr>
          <w:lang w:val="fr-FR"/>
        </w:rPr>
        <w:t>’</w:t>
      </w:r>
      <w:r w:rsidR="00FE0DEF" w:rsidRPr="00AE6609">
        <w:rPr>
          <w:lang w:val="fr-FR"/>
        </w:rPr>
        <w:t xml:space="preserve">heure actuelle ces informations sous des formes et dans des langues différentes, sans harmonisation et </w:t>
      </w:r>
      <w:r w:rsidR="00E26036" w:rsidRPr="00AE6609">
        <w:rPr>
          <w:lang w:val="fr-FR"/>
        </w:rPr>
        <w:t xml:space="preserve">de manière non </w:t>
      </w:r>
      <w:r w:rsidR="009933A2" w:rsidRPr="00AE6609">
        <w:rPr>
          <w:lang w:val="fr-FR"/>
        </w:rPr>
        <w:t>planifiée</w:t>
      </w:r>
      <w:r w:rsidR="00FE0DEF" w:rsidRPr="00AE6609">
        <w:rPr>
          <w:lang w:val="fr-FR"/>
        </w:rPr>
        <w:t xml:space="preserve"> compte tenu des différences entre les législations et pratiques nationales et régionales en matière de breve</w:t>
      </w:r>
      <w:r w:rsidR="00561B07">
        <w:rPr>
          <w:lang w:val="fr-FR"/>
        </w:rPr>
        <w:t>ts.</w:t>
      </w:r>
      <w:r w:rsidR="00AE6609" w:rsidRPr="00AE6609">
        <w:rPr>
          <w:lang w:val="fr-FR"/>
        </w:rPr>
        <w:t xml:space="preserve"> La</w:t>
      </w:r>
      <w:r w:rsidR="00602049" w:rsidRPr="00AE6609">
        <w:rPr>
          <w:lang w:val="fr-FR"/>
        </w:rPr>
        <w:t xml:space="preserve"> norme proposée </w:t>
      </w:r>
      <w:r w:rsidR="00FE0DEF" w:rsidRPr="00AE6609">
        <w:rPr>
          <w:lang w:val="fr-FR"/>
        </w:rPr>
        <w:t xml:space="preserve">vise à promouvoir </w:t>
      </w:r>
      <w:r w:rsidR="00E26036" w:rsidRPr="00AE6609">
        <w:rPr>
          <w:lang w:val="fr-FR"/>
        </w:rPr>
        <w:t xml:space="preserve">un </w:t>
      </w:r>
      <w:r w:rsidR="00FE0DEF" w:rsidRPr="00AE6609">
        <w:rPr>
          <w:lang w:val="fr-FR"/>
        </w:rPr>
        <w:t xml:space="preserve">échange efficace </w:t>
      </w:r>
      <w:r w:rsidR="00E26036" w:rsidRPr="00AE6609">
        <w:rPr>
          <w:lang w:val="fr-FR"/>
        </w:rPr>
        <w:t xml:space="preserve">et harmonisé </w:t>
      </w:r>
      <w:r w:rsidR="00FE0DEF" w:rsidRPr="00AE6609">
        <w:rPr>
          <w:lang w:val="fr-FR"/>
        </w:rPr>
        <w:t>de données relatives à la situation juridique des brevets en vue de faciliter l</w:t>
      </w:r>
      <w:r w:rsidR="008B26B8" w:rsidRPr="00AE6609">
        <w:rPr>
          <w:lang w:val="fr-FR"/>
        </w:rPr>
        <w:t>’</w:t>
      </w:r>
      <w:r w:rsidR="00FE0DEF" w:rsidRPr="00AE6609">
        <w:rPr>
          <w:lang w:val="fr-FR"/>
        </w:rPr>
        <w:t>accès à ces données par les utilisateurs de l</w:t>
      </w:r>
      <w:r w:rsidR="008B26B8" w:rsidRPr="00AE6609">
        <w:rPr>
          <w:lang w:val="fr-FR"/>
        </w:rPr>
        <w:t>’</w:t>
      </w:r>
      <w:r w:rsidR="00FE0DEF" w:rsidRPr="00AE6609">
        <w:rPr>
          <w:lang w:val="fr-FR"/>
        </w:rPr>
        <w:t>information en matière de propriété industrielle, les offices de propriété industrielle, les fournisseurs de données, le grand public et les autres parties intéressé</w:t>
      </w:r>
      <w:r w:rsidR="00561B07">
        <w:rPr>
          <w:lang w:val="fr-FR"/>
        </w:rPr>
        <w:t xml:space="preserve">es. </w:t>
      </w:r>
      <w:r w:rsidR="00AE6609" w:rsidRPr="00AE6609">
        <w:rPr>
          <w:lang w:val="fr-FR"/>
        </w:rPr>
        <w:t>Ce</w:t>
      </w:r>
      <w:r w:rsidR="00602049" w:rsidRPr="00AE6609">
        <w:rPr>
          <w:lang w:val="fr-FR"/>
        </w:rPr>
        <w:t xml:space="preserve">tte norme </w:t>
      </w:r>
      <w:r w:rsidR="00FE0DEF" w:rsidRPr="00AE6609">
        <w:rPr>
          <w:lang w:val="fr-FR"/>
        </w:rPr>
        <w:t>vise à améliorer la diffusion, la fiabilité et la comparabilité des données relatives à la situation juridique des brevets au niveau mondial.</w:t>
      </w:r>
    </w:p>
    <w:p w14:paraId="168175A1" w14:textId="77777777" w:rsidR="00CA7572" w:rsidRPr="00AE6609" w:rsidRDefault="00602049" w:rsidP="00BB6299">
      <w:pPr>
        <w:pStyle w:val="Heading3"/>
        <w:spacing w:before="0"/>
        <w:rPr>
          <w:lang w:val="fr-FR"/>
        </w:rPr>
      </w:pPr>
      <w:r w:rsidRPr="00AE6609">
        <w:rPr>
          <w:lang w:val="fr-FR"/>
        </w:rPr>
        <w:t>Portée</w:t>
      </w:r>
    </w:p>
    <w:p w14:paraId="7BFB1618" w14:textId="5AE75E7A" w:rsidR="00CA7572" w:rsidRPr="00AE6609" w:rsidRDefault="00E032D2" w:rsidP="00946CC5">
      <w:pPr>
        <w:pStyle w:val="ONUMFS"/>
        <w:rPr>
          <w:lang w:val="fr-FR"/>
        </w:rPr>
      </w:pPr>
      <w:r w:rsidRPr="00AE6609">
        <w:rPr>
          <w:lang w:val="fr-FR"/>
        </w:rPr>
        <w:t>Compte tenu de la diversité des législations et pratiques en matière de propriété industrielle dans les différents ressorts juridiques, la norme proposée n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>a pas vocation à harmoniser les exigences de forme ou de fond prévues par les législations et réglementations nationales et régionales.</w:t>
      </w:r>
    </w:p>
    <w:p w14:paraId="063B43BB" w14:textId="4F9ECF48" w:rsidR="00BB6299" w:rsidRDefault="00E31E8B" w:rsidP="00946CC5">
      <w:pPr>
        <w:pStyle w:val="ONUMFS"/>
        <w:rPr>
          <w:lang w:val="fr-FR"/>
        </w:rPr>
      </w:pPr>
      <w:r w:rsidRPr="00AE6609">
        <w:rPr>
          <w:lang w:val="fr-FR"/>
        </w:rPr>
        <w:t xml:space="preserve">La norme proposée </w:t>
      </w:r>
      <w:r w:rsidR="00951E4C" w:rsidRPr="00AE6609">
        <w:rPr>
          <w:lang w:val="fr-FR"/>
        </w:rPr>
        <w:t>définit des événements qui peuvent avoir lieu durant le cycle de vie d</w:t>
      </w:r>
      <w:r w:rsidR="008B26B8" w:rsidRPr="00AE6609">
        <w:rPr>
          <w:lang w:val="fr-FR"/>
        </w:rPr>
        <w:t>’</w:t>
      </w:r>
      <w:r w:rsidR="00951E4C" w:rsidRPr="00AE6609">
        <w:rPr>
          <w:lang w:val="fr-FR"/>
        </w:rPr>
        <w:t>un brevet ou d</w:t>
      </w:r>
      <w:r w:rsidR="008B26B8" w:rsidRPr="00AE6609">
        <w:rPr>
          <w:lang w:val="fr-FR"/>
        </w:rPr>
        <w:t>’</w:t>
      </w:r>
      <w:r w:rsidR="00951E4C" w:rsidRPr="00AE6609">
        <w:rPr>
          <w:lang w:val="fr-FR"/>
        </w:rPr>
        <w:t>un certificat complémentaire de protection (CCP) sur la base d</w:t>
      </w:r>
      <w:r w:rsidR="008B26B8" w:rsidRPr="00AE6609">
        <w:rPr>
          <w:lang w:val="fr-FR"/>
        </w:rPr>
        <w:t>’</w:t>
      </w:r>
      <w:r w:rsidR="00951E4C" w:rsidRPr="00AE6609">
        <w:rPr>
          <w:lang w:val="fr-FR"/>
        </w:rPr>
        <w:t xml:space="preserve">un schéma général </w:t>
      </w:r>
      <w:r w:rsidR="0088019B" w:rsidRPr="00AE6609">
        <w:rPr>
          <w:lang w:val="fr-FR"/>
        </w:rPr>
        <w:t>de traitement</w:t>
      </w:r>
      <w:r w:rsidR="00951E4C" w:rsidRPr="00AE6609">
        <w:rPr>
          <w:lang w:val="fr-FR"/>
        </w:rPr>
        <w:t xml:space="preserve"> qui a été agr</w:t>
      </w:r>
      <w:r w:rsidR="00561B07">
        <w:rPr>
          <w:lang w:val="fr-FR"/>
        </w:rPr>
        <w:t>éé.</w:t>
      </w:r>
      <w:r w:rsidR="00AE6609" w:rsidRPr="00AE6609">
        <w:rPr>
          <w:lang w:val="fr-FR"/>
        </w:rPr>
        <w:t xml:space="preserve"> Le</w:t>
      </w:r>
      <w:r w:rsidR="00951E4C" w:rsidRPr="00AE6609">
        <w:rPr>
          <w:lang w:val="fr-FR"/>
        </w:rPr>
        <w:t>s définitions de ces événements sont suffisamment larges pour couvrir les différentes pratiques des offices de propriété industriel</w:t>
      </w:r>
      <w:r w:rsidR="00AE6609" w:rsidRPr="00AE6609">
        <w:rPr>
          <w:lang w:val="fr-FR"/>
        </w:rPr>
        <w:t>le. La</w:t>
      </w:r>
      <w:r w:rsidRPr="00AE6609">
        <w:rPr>
          <w:lang w:val="fr-FR"/>
        </w:rPr>
        <w:t xml:space="preserve"> norme proposée </w:t>
      </w:r>
      <w:r w:rsidR="00E032D2" w:rsidRPr="00AE6609">
        <w:rPr>
          <w:lang w:val="fr-FR"/>
        </w:rPr>
        <w:t>prévoit</w:t>
      </w:r>
      <w:r w:rsidRPr="00AE6609">
        <w:rPr>
          <w:lang w:val="fr-FR"/>
        </w:rPr>
        <w:t xml:space="preserve"> des codes qui peuvent être utilisés pour </w:t>
      </w:r>
      <w:r w:rsidR="00E032D2" w:rsidRPr="00AE6609">
        <w:rPr>
          <w:lang w:val="fr-FR"/>
        </w:rPr>
        <w:t>déterminer</w:t>
      </w:r>
      <w:r w:rsidRPr="00AE6609">
        <w:rPr>
          <w:lang w:val="fr-FR"/>
        </w:rPr>
        <w:t xml:space="preserve"> </w:t>
      </w:r>
      <w:r w:rsidR="00E032D2" w:rsidRPr="00AE6609">
        <w:rPr>
          <w:lang w:val="fr-FR"/>
        </w:rPr>
        <w:t>aisément</w:t>
      </w:r>
      <w:r w:rsidRPr="00AE6609">
        <w:rPr>
          <w:lang w:val="fr-FR"/>
        </w:rPr>
        <w:t xml:space="preserve"> </w:t>
      </w:r>
      <w:r w:rsidR="00627CBB" w:rsidRPr="00AE6609">
        <w:rPr>
          <w:lang w:val="fr-FR"/>
        </w:rPr>
        <w:t>la situation</w:t>
      </w:r>
      <w:r w:rsidRPr="00AE6609">
        <w:rPr>
          <w:lang w:val="fr-FR"/>
        </w:rPr>
        <w:t xml:space="preserve"> juridique d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>un brevet ou d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 xml:space="preserve">un </w:t>
      </w:r>
      <w:r w:rsidR="005C1BB5" w:rsidRPr="00AE6609">
        <w:rPr>
          <w:lang w:val="fr-FR"/>
        </w:rPr>
        <w:t>CCP</w:t>
      </w:r>
      <w:r w:rsidRPr="00AE6609">
        <w:rPr>
          <w:lang w:val="fr-FR"/>
        </w:rPr>
        <w:t>.</w:t>
      </w:r>
    </w:p>
    <w:p w14:paraId="531398D4" w14:textId="77777777" w:rsidR="00BB6299" w:rsidRDefault="00BB6299">
      <w:pPr>
        <w:rPr>
          <w:lang w:val="fr-FR"/>
        </w:rPr>
      </w:pPr>
      <w:r>
        <w:rPr>
          <w:lang w:val="fr-FR"/>
        </w:rPr>
        <w:br w:type="page"/>
      </w:r>
    </w:p>
    <w:p w14:paraId="2454153A" w14:textId="6D22C624" w:rsidR="00CA7572" w:rsidRPr="00AE6609" w:rsidRDefault="003C090A" w:rsidP="00946CC5">
      <w:pPr>
        <w:pStyle w:val="ONUMFS"/>
        <w:rPr>
          <w:u w:val="single"/>
          <w:lang w:val="fr-FR"/>
        </w:rPr>
      </w:pPr>
      <w:r w:rsidRPr="00AE6609">
        <w:rPr>
          <w:lang w:val="fr-FR"/>
        </w:rPr>
        <w:t xml:space="preserve">La </w:t>
      </w:r>
      <w:r w:rsidR="005C1BB5" w:rsidRPr="00AE6609">
        <w:rPr>
          <w:lang w:val="fr-FR"/>
        </w:rPr>
        <w:t xml:space="preserve">proposition de norme </w:t>
      </w:r>
      <w:r w:rsidR="00757923" w:rsidRPr="00AE6609">
        <w:rPr>
          <w:lang w:val="fr-FR"/>
        </w:rPr>
        <w:t>établit</w:t>
      </w:r>
      <w:r w:rsidRPr="00AE6609">
        <w:rPr>
          <w:lang w:val="fr-FR"/>
        </w:rPr>
        <w:t xml:space="preserve"> également la structure </w:t>
      </w:r>
      <w:r w:rsidR="00757923" w:rsidRPr="00AE6609">
        <w:rPr>
          <w:lang w:val="fr-FR"/>
        </w:rPr>
        <w:t xml:space="preserve">des données </w:t>
      </w:r>
      <w:r w:rsidR="00E032D2" w:rsidRPr="00AE6609">
        <w:rPr>
          <w:lang w:val="fr-FR"/>
        </w:rPr>
        <w:t>à utiliser pour l</w:t>
      </w:r>
      <w:r w:rsidR="008B26B8" w:rsidRPr="00AE6609">
        <w:rPr>
          <w:lang w:val="fr-FR"/>
        </w:rPr>
        <w:t>’</w:t>
      </w:r>
      <w:r w:rsidR="00E032D2" w:rsidRPr="00AE6609">
        <w:rPr>
          <w:lang w:val="fr-FR"/>
        </w:rPr>
        <w:t xml:space="preserve">échange de données sous forme électronique entre les offices de propriété industrielle, les données associées aux événements définis, ainsi que des principes directeurs pour aider les offices à établir la correspondance entre leurs propres événements nationaux ou régionaux et les événements </w:t>
      </w:r>
      <w:r w:rsidR="00757923" w:rsidRPr="00AE6609">
        <w:rPr>
          <w:lang w:val="fr-FR"/>
        </w:rPr>
        <w:t>définis dans</w:t>
      </w:r>
      <w:r w:rsidRPr="00AE6609">
        <w:rPr>
          <w:lang w:val="fr-FR"/>
        </w:rPr>
        <w:t xml:space="preserve"> la norme proposée.</w:t>
      </w:r>
    </w:p>
    <w:p w14:paraId="65BFE0F3" w14:textId="477D4F74" w:rsidR="00CA7572" w:rsidRPr="00AE6609" w:rsidRDefault="00E032D2" w:rsidP="00BB6299">
      <w:pPr>
        <w:pStyle w:val="Heading3"/>
        <w:spacing w:before="0"/>
        <w:rPr>
          <w:lang w:val="fr-FR"/>
        </w:rPr>
      </w:pPr>
      <w:r w:rsidRPr="00AE6609">
        <w:rPr>
          <w:lang w:val="fr-FR"/>
        </w:rPr>
        <w:t>Schéma</w:t>
      </w:r>
      <w:r w:rsidR="003C090A" w:rsidRPr="00AE6609">
        <w:rPr>
          <w:lang w:val="fr-FR"/>
        </w:rPr>
        <w:t xml:space="preserve"> général </w:t>
      </w:r>
      <w:r w:rsidR="00FA08D4" w:rsidRPr="00AE6609">
        <w:rPr>
          <w:lang w:val="fr-FR"/>
        </w:rPr>
        <w:t xml:space="preserve">de traitement des </w:t>
      </w:r>
      <w:r w:rsidR="003C090A" w:rsidRPr="00AE6609">
        <w:rPr>
          <w:lang w:val="fr-FR"/>
        </w:rPr>
        <w:t>brevet</w:t>
      </w:r>
      <w:r w:rsidR="0009746D" w:rsidRPr="00AE6609">
        <w:rPr>
          <w:lang w:val="fr-FR"/>
        </w:rPr>
        <w:t xml:space="preserve">s </w:t>
      </w:r>
      <w:r w:rsidR="009933A2" w:rsidRPr="00AE6609">
        <w:rPr>
          <w:lang w:val="fr-FR"/>
        </w:rPr>
        <w:t>et</w:t>
      </w:r>
      <w:r w:rsidR="008B26B8" w:rsidRPr="00AE6609">
        <w:rPr>
          <w:lang w:val="fr-FR"/>
        </w:rPr>
        <w:t xml:space="preserve"> des CCP</w:t>
      </w:r>
    </w:p>
    <w:p w14:paraId="23576101" w14:textId="148C53F7" w:rsidR="003F48C4" w:rsidRPr="00AE6609" w:rsidRDefault="00E032D2" w:rsidP="00946CC5">
      <w:pPr>
        <w:pStyle w:val="ONUMFS"/>
        <w:rPr>
          <w:lang w:val="fr-FR"/>
        </w:rPr>
      </w:pPr>
      <w:r w:rsidRPr="00AE6609">
        <w:rPr>
          <w:lang w:val="fr-FR"/>
        </w:rPr>
        <w:t xml:space="preserve">Compte tenu de la grande diversité </w:t>
      </w:r>
      <w:r w:rsidR="0009746D" w:rsidRPr="00AE6609">
        <w:rPr>
          <w:lang w:val="fr-FR"/>
        </w:rPr>
        <w:t>des</w:t>
      </w:r>
      <w:r w:rsidR="000234AF" w:rsidRPr="00AE6609">
        <w:rPr>
          <w:lang w:val="fr-FR"/>
        </w:rPr>
        <w:t xml:space="preserve"> </w:t>
      </w:r>
      <w:r w:rsidR="00A971E3" w:rsidRPr="00AE6609">
        <w:rPr>
          <w:lang w:val="fr-FR"/>
        </w:rPr>
        <w:t>législations</w:t>
      </w:r>
      <w:r w:rsidR="000234AF" w:rsidRPr="00AE6609">
        <w:rPr>
          <w:lang w:val="fr-FR"/>
        </w:rPr>
        <w:t xml:space="preserve"> </w:t>
      </w:r>
      <w:r w:rsidRPr="00AE6609">
        <w:rPr>
          <w:lang w:val="fr-FR"/>
        </w:rPr>
        <w:t xml:space="preserve">applicables </w:t>
      </w:r>
      <w:r w:rsidR="00FA08D4" w:rsidRPr="00AE6609">
        <w:rPr>
          <w:lang w:val="fr-FR"/>
        </w:rPr>
        <w:t>au traitement</w:t>
      </w:r>
      <w:r w:rsidRPr="00AE6609">
        <w:rPr>
          <w:lang w:val="fr-FR"/>
        </w:rPr>
        <w:t xml:space="preserve"> des brevet</w:t>
      </w:r>
      <w:r w:rsidR="00FA08D4" w:rsidRPr="00AE6609">
        <w:rPr>
          <w:lang w:val="fr-FR"/>
        </w:rPr>
        <w:t>s</w:t>
      </w:r>
      <w:r w:rsidRPr="00AE6609">
        <w:rPr>
          <w:lang w:val="fr-FR"/>
        </w:rPr>
        <w:t xml:space="preserve"> et</w:t>
      </w:r>
      <w:r w:rsidR="008B26B8" w:rsidRPr="00AE6609">
        <w:rPr>
          <w:lang w:val="fr-FR"/>
        </w:rPr>
        <w:t xml:space="preserve"> des CCP</w:t>
      </w:r>
      <w:r w:rsidR="000234AF" w:rsidRPr="00AE6609">
        <w:rPr>
          <w:lang w:val="fr-FR"/>
        </w:rPr>
        <w:t xml:space="preserve">, la norme proposée </w:t>
      </w:r>
      <w:r w:rsidRPr="00AE6609">
        <w:rPr>
          <w:lang w:val="fr-FR"/>
        </w:rPr>
        <w:t xml:space="preserve">utilise un schéma général visant à décrire dans les grandes lignes les pratiques des offices en matière </w:t>
      </w:r>
      <w:r w:rsidR="0009746D" w:rsidRPr="00AE6609">
        <w:rPr>
          <w:lang w:val="fr-FR"/>
        </w:rPr>
        <w:t>de traitement</w:t>
      </w:r>
      <w:r w:rsidRPr="00AE6609">
        <w:rPr>
          <w:lang w:val="fr-FR"/>
        </w:rPr>
        <w:t xml:space="preserve"> de</w:t>
      </w:r>
      <w:r w:rsidR="0009746D" w:rsidRPr="00AE6609">
        <w:rPr>
          <w:lang w:val="fr-FR"/>
        </w:rPr>
        <w:t>s</w:t>
      </w:r>
      <w:r w:rsidRPr="00AE6609">
        <w:rPr>
          <w:lang w:val="fr-FR"/>
        </w:rPr>
        <w:t xml:space="preserve"> brevet</w:t>
      </w:r>
      <w:r w:rsidR="0009746D" w:rsidRPr="00AE6609">
        <w:rPr>
          <w:lang w:val="fr-FR"/>
        </w:rPr>
        <w:t>s</w:t>
      </w:r>
      <w:r w:rsidRPr="00AE6609">
        <w:rPr>
          <w:lang w:val="fr-FR"/>
        </w:rPr>
        <w:t xml:space="preserve"> et</w:t>
      </w:r>
      <w:r w:rsidR="008B26B8" w:rsidRPr="00AE6609">
        <w:rPr>
          <w:lang w:val="fr-FR"/>
        </w:rPr>
        <w:t xml:space="preserve"> des CCP</w:t>
      </w:r>
      <w:r w:rsidRPr="00AE6609">
        <w:rPr>
          <w:lang w:val="fr-FR"/>
        </w:rPr>
        <w:t xml:space="preserve"> dans le mon</w:t>
      </w:r>
      <w:r w:rsidR="00561B07">
        <w:rPr>
          <w:lang w:val="fr-FR"/>
        </w:rPr>
        <w:t xml:space="preserve">de. </w:t>
      </w:r>
      <w:r w:rsidR="00AE6609" w:rsidRPr="00AE6609">
        <w:rPr>
          <w:lang w:val="fr-FR"/>
        </w:rPr>
        <w:t>Ce</w:t>
      </w:r>
      <w:r w:rsidR="00651B70" w:rsidRPr="00AE6609">
        <w:rPr>
          <w:lang w:val="fr-FR"/>
        </w:rPr>
        <w:t xml:space="preserve"> schéma</w:t>
      </w:r>
      <w:r w:rsidR="000234AF" w:rsidRPr="00AE6609">
        <w:rPr>
          <w:lang w:val="fr-FR"/>
        </w:rPr>
        <w:t xml:space="preserve"> ne </w:t>
      </w:r>
      <w:r w:rsidR="00651B70" w:rsidRPr="00AE6609">
        <w:rPr>
          <w:lang w:val="fr-FR"/>
        </w:rPr>
        <w:t>rend pas compte de la pratique de tous les offices, pas plus qu</w:t>
      </w:r>
      <w:r w:rsidR="008B26B8" w:rsidRPr="00AE6609">
        <w:rPr>
          <w:lang w:val="fr-FR"/>
        </w:rPr>
        <w:t>’</w:t>
      </w:r>
      <w:r w:rsidR="00651B70" w:rsidRPr="00AE6609">
        <w:rPr>
          <w:lang w:val="fr-FR"/>
        </w:rPr>
        <w:t xml:space="preserve">il ne couvre toutes les éventualités pouvant survenir au cours </w:t>
      </w:r>
      <w:r w:rsidR="0009746D" w:rsidRPr="00AE6609">
        <w:rPr>
          <w:lang w:val="fr-FR"/>
        </w:rPr>
        <w:t>du traitement</w:t>
      </w:r>
      <w:r w:rsidR="00651B70" w:rsidRPr="00AE6609">
        <w:rPr>
          <w:lang w:val="fr-FR"/>
        </w:rPr>
        <w:t xml:space="preserve"> d</w:t>
      </w:r>
      <w:r w:rsidR="008B26B8" w:rsidRPr="00AE6609">
        <w:rPr>
          <w:lang w:val="fr-FR"/>
        </w:rPr>
        <w:t>’</w:t>
      </w:r>
      <w:r w:rsidR="00651B70" w:rsidRPr="00AE6609">
        <w:rPr>
          <w:lang w:val="fr-FR"/>
        </w:rPr>
        <w:t>une demande ou d</w:t>
      </w:r>
      <w:r w:rsidR="008B26B8" w:rsidRPr="00AE6609">
        <w:rPr>
          <w:lang w:val="fr-FR"/>
        </w:rPr>
        <w:t>’</w:t>
      </w:r>
      <w:r w:rsidR="00651B70" w:rsidRPr="00AE6609">
        <w:rPr>
          <w:lang w:val="fr-FR"/>
        </w:rPr>
        <w:t>un droit de propriété industriel</w:t>
      </w:r>
      <w:r w:rsidR="00561B07">
        <w:rPr>
          <w:lang w:val="fr-FR"/>
        </w:rPr>
        <w:t xml:space="preserve">le. </w:t>
      </w:r>
      <w:r w:rsidR="00AE6609" w:rsidRPr="00AE6609">
        <w:rPr>
          <w:lang w:val="fr-FR"/>
        </w:rPr>
        <w:t>Il</w:t>
      </w:r>
      <w:r w:rsidR="00651B70" w:rsidRPr="00AE6609">
        <w:rPr>
          <w:lang w:val="fr-FR"/>
        </w:rPr>
        <w:t xml:space="preserve"> vise </w:t>
      </w:r>
      <w:r w:rsidR="00CE60C6" w:rsidRPr="00AE6609">
        <w:rPr>
          <w:lang w:val="fr-FR"/>
        </w:rPr>
        <w:t xml:space="preserve">néanmoins </w:t>
      </w:r>
      <w:r w:rsidR="00651B70" w:rsidRPr="00AE6609">
        <w:rPr>
          <w:lang w:val="fr-FR"/>
        </w:rPr>
        <w:t>à donner une vue d</w:t>
      </w:r>
      <w:r w:rsidR="008B26B8" w:rsidRPr="00AE6609">
        <w:rPr>
          <w:lang w:val="fr-FR"/>
        </w:rPr>
        <w:t>’</w:t>
      </w:r>
      <w:r w:rsidR="00651B70" w:rsidRPr="00AE6609">
        <w:rPr>
          <w:lang w:val="fr-FR"/>
        </w:rPr>
        <w:t xml:space="preserve">ensemble des principales étapes </w:t>
      </w:r>
      <w:r w:rsidR="00CE60C6" w:rsidRPr="00AE6609">
        <w:rPr>
          <w:lang w:val="fr-FR"/>
        </w:rPr>
        <w:t>du traitement d</w:t>
      </w:r>
      <w:r w:rsidR="008B26B8" w:rsidRPr="00AE6609">
        <w:rPr>
          <w:lang w:val="fr-FR"/>
        </w:rPr>
        <w:t>’</w:t>
      </w:r>
      <w:r w:rsidR="00CE60C6" w:rsidRPr="00AE6609">
        <w:rPr>
          <w:lang w:val="fr-FR"/>
        </w:rPr>
        <w:t>un</w:t>
      </w:r>
      <w:r w:rsidR="00651B70" w:rsidRPr="00AE6609">
        <w:rPr>
          <w:lang w:val="fr-FR"/>
        </w:rPr>
        <w:t xml:space="preserve"> brevet ou d</w:t>
      </w:r>
      <w:r w:rsidR="008B26B8" w:rsidRPr="00AE6609">
        <w:rPr>
          <w:lang w:val="fr-FR"/>
        </w:rPr>
        <w:t>’</w:t>
      </w:r>
      <w:r w:rsidR="00CE60C6" w:rsidRPr="00AE6609">
        <w:rPr>
          <w:lang w:val="fr-FR"/>
        </w:rPr>
        <w:t>un</w:t>
      </w:r>
      <w:r w:rsidR="00651B70" w:rsidRPr="00AE6609">
        <w:rPr>
          <w:lang w:val="fr-FR"/>
        </w:rPr>
        <w:t xml:space="preserve"> CCP dans les offi</w:t>
      </w:r>
      <w:r w:rsidR="00301A45" w:rsidRPr="00AE6609">
        <w:rPr>
          <w:lang w:val="fr-FR"/>
        </w:rPr>
        <w:t>ces de propriété industrielle de par le</w:t>
      </w:r>
      <w:r w:rsidR="00651B70" w:rsidRPr="00AE6609">
        <w:rPr>
          <w:lang w:val="fr-FR"/>
        </w:rPr>
        <w:t xml:space="preserve"> monde.</w:t>
      </w:r>
    </w:p>
    <w:p w14:paraId="2DA2350E" w14:textId="5F1EB7E2" w:rsidR="00CA7572" w:rsidRPr="00AE6609" w:rsidRDefault="00C4269C" w:rsidP="00946CC5">
      <w:pPr>
        <w:jc w:val="center"/>
        <w:rPr>
          <w:sz w:val="20"/>
          <w:lang w:val="fr-FR"/>
        </w:rPr>
      </w:pPr>
      <w:r w:rsidRPr="00C4269C">
        <w:rPr>
          <w:noProof/>
          <w:lang w:eastAsia="en-US"/>
        </w:rPr>
        <w:drawing>
          <wp:inline distT="0" distB="0" distL="0" distR="0" wp14:anchorId="38814FCA" wp14:editId="40F9B919">
            <wp:extent cx="5941060" cy="3501163"/>
            <wp:effectExtent l="0" t="0" r="254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3501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9C2CB" w14:textId="20A606AF" w:rsidR="00CA7572" w:rsidRPr="00AE6609" w:rsidRDefault="00B95DFB" w:rsidP="00BB6299">
      <w:pPr>
        <w:pStyle w:val="Heading3"/>
        <w:spacing w:before="220"/>
        <w:rPr>
          <w:lang w:val="fr-FR"/>
        </w:rPr>
      </w:pPr>
      <w:r w:rsidRPr="00AE6609">
        <w:rPr>
          <w:lang w:val="fr-FR"/>
        </w:rPr>
        <w:t>États</w:t>
      </w:r>
      <w:r w:rsidR="001E4294" w:rsidRPr="00AE6609">
        <w:rPr>
          <w:lang w:val="fr-FR"/>
        </w:rPr>
        <w:t xml:space="preserve">, </w:t>
      </w:r>
      <w:r w:rsidR="00E33B44" w:rsidRPr="00AE6609">
        <w:rPr>
          <w:lang w:val="fr-FR"/>
        </w:rPr>
        <w:t>stades</w:t>
      </w:r>
      <w:r w:rsidR="001E4294" w:rsidRPr="00AE6609">
        <w:rPr>
          <w:lang w:val="fr-FR"/>
        </w:rPr>
        <w:t xml:space="preserve"> et événements</w:t>
      </w:r>
    </w:p>
    <w:p w14:paraId="3BB44B9E" w14:textId="090F82E8" w:rsidR="00CA7572" w:rsidRPr="00AE6609" w:rsidRDefault="00A971E3" w:rsidP="00946CC5">
      <w:pPr>
        <w:pStyle w:val="ONUMFS"/>
        <w:rPr>
          <w:sz w:val="20"/>
          <w:lang w:val="fr-FR"/>
        </w:rPr>
      </w:pPr>
      <w:r w:rsidRPr="00AE6609">
        <w:rPr>
          <w:lang w:val="fr-FR"/>
        </w:rPr>
        <w:t xml:space="preserve">Le </w:t>
      </w:r>
      <w:r w:rsidR="00E33B44" w:rsidRPr="00AE6609">
        <w:rPr>
          <w:lang w:val="fr-FR"/>
        </w:rPr>
        <w:t>schéma</w:t>
      </w:r>
      <w:r w:rsidRPr="00AE6609">
        <w:rPr>
          <w:lang w:val="fr-FR"/>
        </w:rPr>
        <w:t xml:space="preserve"> général </w:t>
      </w:r>
      <w:r w:rsidR="00CE60C6" w:rsidRPr="00AE6609">
        <w:rPr>
          <w:lang w:val="fr-FR"/>
        </w:rPr>
        <w:t>de traitement des</w:t>
      </w:r>
      <w:r w:rsidR="00D040B8" w:rsidRPr="00AE6609">
        <w:rPr>
          <w:lang w:val="fr-FR"/>
        </w:rPr>
        <w:t xml:space="preserve"> brevet</w:t>
      </w:r>
      <w:r w:rsidR="00CE60C6" w:rsidRPr="00AE6609">
        <w:rPr>
          <w:lang w:val="fr-FR"/>
        </w:rPr>
        <w:t>s</w:t>
      </w:r>
      <w:r w:rsidR="00D040B8" w:rsidRPr="00AE6609">
        <w:rPr>
          <w:lang w:val="fr-FR"/>
        </w:rPr>
        <w:t xml:space="preserve"> et</w:t>
      </w:r>
      <w:r w:rsidR="008B26B8" w:rsidRPr="00AE6609">
        <w:rPr>
          <w:lang w:val="fr-FR"/>
        </w:rPr>
        <w:t xml:space="preserve"> des CCP</w:t>
      </w:r>
      <w:r w:rsidR="00D040B8" w:rsidRPr="00AE6609">
        <w:rPr>
          <w:lang w:val="fr-FR"/>
        </w:rPr>
        <w:t xml:space="preserve"> illustré ci</w:t>
      </w:r>
      <w:r w:rsidR="006976E4">
        <w:rPr>
          <w:lang w:val="fr-FR"/>
        </w:rPr>
        <w:noBreakHyphen/>
      </w:r>
      <w:r w:rsidR="00D040B8" w:rsidRPr="00AE6609">
        <w:rPr>
          <w:lang w:val="fr-FR"/>
        </w:rPr>
        <w:t xml:space="preserve">dessus </w:t>
      </w:r>
      <w:r w:rsidR="00181430" w:rsidRPr="00AE6609">
        <w:rPr>
          <w:lang w:val="fr-FR"/>
        </w:rPr>
        <w:t>décompose</w:t>
      </w:r>
      <w:r w:rsidR="00CE60C6" w:rsidRPr="00AE6609">
        <w:rPr>
          <w:lang w:val="fr-FR"/>
        </w:rPr>
        <w:t xml:space="preserve"> le processus</w:t>
      </w:r>
      <w:r w:rsidR="00D040B8" w:rsidRPr="00AE6609">
        <w:rPr>
          <w:lang w:val="fr-FR"/>
        </w:rPr>
        <w:t xml:space="preserve"> </w:t>
      </w:r>
      <w:r w:rsidRPr="00AE6609">
        <w:rPr>
          <w:lang w:val="fr-FR"/>
        </w:rPr>
        <w:t>en</w:t>
      </w:r>
      <w:r w:rsidR="00B95DFB" w:rsidRPr="00AE6609">
        <w:rPr>
          <w:lang w:val="fr-FR"/>
        </w:rPr>
        <w:t xml:space="preserve"> états </w:t>
      </w:r>
      <w:r w:rsidR="00D040B8" w:rsidRPr="00AE6609">
        <w:rPr>
          <w:lang w:val="fr-FR"/>
        </w:rPr>
        <w:t>(</w:t>
      </w:r>
      <w:r w:rsidR="00E33B44" w:rsidRPr="00AE6609">
        <w:rPr>
          <w:lang w:val="fr-FR"/>
        </w:rPr>
        <w:t>cadres</w:t>
      </w:r>
      <w:r w:rsidR="00D040B8" w:rsidRPr="00AE6609">
        <w:rPr>
          <w:lang w:val="fr-FR"/>
        </w:rPr>
        <w:t xml:space="preserve"> en pointillés), </w:t>
      </w:r>
      <w:r w:rsidR="00E33B44" w:rsidRPr="00AE6609">
        <w:rPr>
          <w:lang w:val="fr-FR"/>
        </w:rPr>
        <w:t>stades</w:t>
      </w:r>
      <w:r w:rsidR="00D040B8" w:rsidRPr="00AE6609">
        <w:rPr>
          <w:lang w:val="fr-FR"/>
        </w:rPr>
        <w:t xml:space="preserve"> (</w:t>
      </w:r>
      <w:r w:rsidR="00E33B44" w:rsidRPr="00AE6609">
        <w:rPr>
          <w:lang w:val="fr-FR"/>
        </w:rPr>
        <w:t>cadres en traits pleins</w:t>
      </w:r>
      <w:r w:rsidR="00D040B8" w:rsidRPr="00AE6609">
        <w:rPr>
          <w:lang w:val="fr-FR"/>
        </w:rPr>
        <w:t>) et événements (flèch</w:t>
      </w:r>
      <w:r w:rsidR="00561B07">
        <w:rPr>
          <w:lang w:val="fr-FR"/>
        </w:rPr>
        <w:t xml:space="preserve">es). </w:t>
      </w:r>
      <w:r w:rsidR="00AE6609" w:rsidRPr="00AE6609">
        <w:rPr>
          <w:lang w:val="fr-FR"/>
        </w:rPr>
        <w:t>Pa</w:t>
      </w:r>
      <w:r w:rsidR="0014523F" w:rsidRPr="00AE6609">
        <w:rPr>
          <w:lang w:val="fr-FR"/>
        </w:rPr>
        <w:t xml:space="preserve">r souci de </w:t>
      </w:r>
      <w:r w:rsidR="001838AD" w:rsidRPr="00AE6609">
        <w:rPr>
          <w:lang w:val="fr-FR"/>
        </w:rPr>
        <w:t>clarté</w:t>
      </w:r>
      <w:r w:rsidR="0014523F" w:rsidRPr="00AE6609">
        <w:rPr>
          <w:lang w:val="fr-FR"/>
        </w:rPr>
        <w:t xml:space="preserve">, le </w:t>
      </w:r>
      <w:r w:rsidR="001838AD" w:rsidRPr="00AE6609">
        <w:rPr>
          <w:lang w:val="fr-FR"/>
        </w:rPr>
        <w:t>schéma</w:t>
      </w:r>
      <w:r w:rsidR="0014523F" w:rsidRPr="00AE6609">
        <w:rPr>
          <w:lang w:val="fr-FR"/>
        </w:rPr>
        <w:t xml:space="preserve"> n</w:t>
      </w:r>
      <w:r w:rsidR="008B26B8" w:rsidRPr="00AE6609">
        <w:rPr>
          <w:lang w:val="fr-FR"/>
        </w:rPr>
        <w:t>’</w:t>
      </w:r>
      <w:r w:rsidR="0014523F" w:rsidRPr="00AE6609">
        <w:rPr>
          <w:lang w:val="fr-FR"/>
        </w:rPr>
        <w:t xml:space="preserve">indique que les événements </w:t>
      </w:r>
      <w:r w:rsidR="00E33B44" w:rsidRPr="00AE6609">
        <w:rPr>
          <w:lang w:val="fr-FR"/>
        </w:rPr>
        <w:t>principaux</w:t>
      </w:r>
      <w:r w:rsidR="0014523F" w:rsidRPr="00AE6609">
        <w:rPr>
          <w:lang w:val="fr-FR"/>
        </w:rPr>
        <w:t>.</w:t>
      </w:r>
    </w:p>
    <w:p w14:paraId="52253CEC" w14:textId="331DC158" w:rsidR="00BB6299" w:rsidRDefault="00B95DFB" w:rsidP="00946CC5">
      <w:pPr>
        <w:pStyle w:val="ONUMFS"/>
        <w:rPr>
          <w:lang w:val="fr-FR"/>
        </w:rPr>
      </w:pPr>
      <w:r w:rsidRPr="00AE6609">
        <w:rPr>
          <w:lang w:val="fr-FR"/>
        </w:rPr>
        <w:t>L</w:t>
      </w:r>
      <w:r w:rsidR="008B26B8" w:rsidRPr="00AE6609">
        <w:rPr>
          <w:lang w:val="fr-FR"/>
        </w:rPr>
        <w:t>’</w:t>
      </w:r>
      <w:r w:rsidR="00AE6609" w:rsidRPr="00AE6609">
        <w:rPr>
          <w:lang w:val="fr-FR"/>
        </w:rPr>
        <w:t>“</w:t>
      </w:r>
      <w:r w:rsidRPr="00AE6609">
        <w:rPr>
          <w:lang w:val="fr-FR"/>
        </w:rPr>
        <w:t>état</w:t>
      </w:r>
      <w:r w:rsidR="00AE6609" w:rsidRPr="00AE6609">
        <w:rPr>
          <w:lang w:val="fr-FR"/>
        </w:rPr>
        <w:t>”</w:t>
      </w:r>
      <w:r w:rsidR="003369A0" w:rsidRPr="00AE6609">
        <w:rPr>
          <w:lang w:val="fr-FR"/>
        </w:rPr>
        <w:t xml:space="preserve"> </w:t>
      </w:r>
      <w:r w:rsidRPr="00AE6609">
        <w:rPr>
          <w:lang w:val="fr-FR"/>
        </w:rPr>
        <w:t>d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>une</w:t>
      </w:r>
      <w:r w:rsidR="003369A0" w:rsidRPr="00AE6609">
        <w:rPr>
          <w:lang w:val="fr-FR"/>
        </w:rPr>
        <w:t xml:space="preserve"> demande ou d</w:t>
      </w:r>
      <w:r w:rsidR="008B26B8" w:rsidRPr="00AE6609">
        <w:rPr>
          <w:lang w:val="fr-FR"/>
        </w:rPr>
        <w:t>’</w:t>
      </w:r>
      <w:r w:rsidR="003369A0" w:rsidRPr="00AE6609">
        <w:rPr>
          <w:lang w:val="fr-FR"/>
        </w:rPr>
        <w:t>u</w:t>
      </w:r>
      <w:r w:rsidRPr="00AE6609">
        <w:rPr>
          <w:lang w:val="fr-FR"/>
        </w:rPr>
        <w:t>n</w:t>
      </w:r>
      <w:r w:rsidR="003369A0" w:rsidRPr="00AE6609">
        <w:rPr>
          <w:lang w:val="fr-FR"/>
        </w:rPr>
        <w:t xml:space="preserve"> droit de propriété </w:t>
      </w:r>
      <w:r w:rsidR="004E44F3" w:rsidRPr="00AE6609">
        <w:rPr>
          <w:lang w:val="fr-FR"/>
        </w:rPr>
        <w:t>industrielle</w:t>
      </w:r>
      <w:r w:rsidR="003369A0" w:rsidRPr="00AE6609">
        <w:rPr>
          <w:lang w:val="fr-FR"/>
        </w:rPr>
        <w:t xml:space="preserve"> </w:t>
      </w:r>
      <w:r w:rsidR="009933A2" w:rsidRPr="00AE6609">
        <w:rPr>
          <w:lang w:val="fr-FR"/>
        </w:rPr>
        <w:t>s</w:t>
      </w:r>
      <w:r w:rsidR="008B26B8" w:rsidRPr="00AE6609">
        <w:rPr>
          <w:lang w:val="fr-FR"/>
        </w:rPr>
        <w:t>’</w:t>
      </w:r>
      <w:r w:rsidR="009933A2" w:rsidRPr="00AE6609">
        <w:rPr>
          <w:lang w:val="fr-FR"/>
        </w:rPr>
        <w:t>entend de</w:t>
      </w:r>
      <w:r w:rsidR="004E44F3" w:rsidRPr="00AE6609">
        <w:rPr>
          <w:lang w:val="fr-FR"/>
        </w:rPr>
        <w:t xml:space="preserve"> la question de savoir</w:t>
      </w:r>
      <w:r w:rsidR="003369A0" w:rsidRPr="00AE6609">
        <w:rPr>
          <w:lang w:val="fr-FR"/>
        </w:rPr>
        <w:t xml:space="preserve"> si</w:t>
      </w:r>
      <w:r w:rsidR="005D4ADD" w:rsidRPr="00AE6609">
        <w:rPr>
          <w:lang w:val="fr-FR"/>
        </w:rPr>
        <w:t>,</w:t>
      </w:r>
      <w:r w:rsidR="003369A0" w:rsidRPr="00AE6609">
        <w:rPr>
          <w:lang w:val="fr-FR"/>
        </w:rPr>
        <w:t xml:space="preserve"> </w:t>
      </w:r>
      <w:r w:rsidR="004E44F3" w:rsidRPr="00AE6609">
        <w:rPr>
          <w:lang w:val="fr-FR"/>
        </w:rPr>
        <w:t>à la suite d</w:t>
      </w:r>
      <w:r w:rsidR="008B26B8" w:rsidRPr="00AE6609">
        <w:rPr>
          <w:lang w:val="fr-FR"/>
        </w:rPr>
        <w:t>’</w:t>
      </w:r>
      <w:r w:rsidR="004E44F3" w:rsidRPr="00AE6609">
        <w:rPr>
          <w:lang w:val="fr-FR"/>
        </w:rPr>
        <w:t xml:space="preserve">un </w:t>
      </w:r>
      <w:r w:rsidR="005D4ADD" w:rsidRPr="00AE6609">
        <w:rPr>
          <w:lang w:val="fr-FR"/>
        </w:rPr>
        <w:t xml:space="preserve">événement qui </w:t>
      </w:r>
      <w:r w:rsidR="004E44F3" w:rsidRPr="00AE6609">
        <w:rPr>
          <w:lang w:val="fr-FR"/>
        </w:rPr>
        <w:t xml:space="preserve">a eu lieu </w:t>
      </w:r>
      <w:r w:rsidR="005D4ADD" w:rsidRPr="00AE6609">
        <w:rPr>
          <w:lang w:val="fr-FR"/>
        </w:rPr>
        <w:t xml:space="preserve">durant </w:t>
      </w:r>
      <w:r w:rsidR="00CE60C6" w:rsidRPr="00AE6609">
        <w:rPr>
          <w:lang w:val="fr-FR"/>
        </w:rPr>
        <w:t>le traitement</w:t>
      </w:r>
      <w:r w:rsidR="005D4ADD" w:rsidRPr="00AE6609">
        <w:rPr>
          <w:lang w:val="fr-FR"/>
        </w:rPr>
        <w:t xml:space="preserve"> conformément à la législation applicable </w:t>
      </w:r>
      <w:r w:rsidR="004E44F3" w:rsidRPr="00AE6609">
        <w:rPr>
          <w:lang w:val="fr-FR"/>
        </w:rPr>
        <w:t xml:space="preserve">de </w:t>
      </w:r>
      <w:r w:rsidR="005D4ADD" w:rsidRPr="00AE6609">
        <w:rPr>
          <w:lang w:val="fr-FR"/>
        </w:rPr>
        <w:t>l</w:t>
      </w:r>
      <w:r w:rsidR="008B26B8" w:rsidRPr="00AE6609">
        <w:rPr>
          <w:lang w:val="fr-FR"/>
        </w:rPr>
        <w:t>’</w:t>
      </w:r>
      <w:r w:rsidR="005D4ADD" w:rsidRPr="00AE6609">
        <w:rPr>
          <w:lang w:val="fr-FR"/>
        </w:rPr>
        <w:t xml:space="preserve">office de propriété industrielle, </w:t>
      </w:r>
      <w:r w:rsidR="004E44F3" w:rsidRPr="00AE6609">
        <w:rPr>
          <w:lang w:val="fr-FR"/>
        </w:rPr>
        <w:t>celui</w:t>
      </w:r>
      <w:r w:rsidR="006976E4">
        <w:rPr>
          <w:lang w:val="fr-FR"/>
        </w:rPr>
        <w:noBreakHyphen/>
      </w:r>
      <w:r w:rsidR="004E44F3" w:rsidRPr="00AE6609">
        <w:rPr>
          <w:lang w:val="fr-FR"/>
        </w:rPr>
        <w:t>ci</w:t>
      </w:r>
      <w:r w:rsidR="003369A0" w:rsidRPr="00AE6609">
        <w:rPr>
          <w:lang w:val="fr-FR"/>
        </w:rPr>
        <w:t xml:space="preserve"> </w:t>
      </w:r>
      <w:r w:rsidR="004E44F3" w:rsidRPr="00AE6609">
        <w:rPr>
          <w:lang w:val="fr-FR"/>
        </w:rPr>
        <w:t xml:space="preserve">est </w:t>
      </w:r>
      <w:r w:rsidR="00A52BD7" w:rsidRPr="00AE6609">
        <w:rPr>
          <w:lang w:val="fr-FR"/>
        </w:rPr>
        <w:t>“</w:t>
      </w:r>
      <w:r w:rsidRPr="00AE6609">
        <w:rPr>
          <w:lang w:val="fr-FR"/>
        </w:rPr>
        <w:t>acti</w:t>
      </w:r>
      <w:r w:rsidR="004E44F3" w:rsidRPr="00AE6609">
        <w:rPr>
          <w:lang w:val="fr-FR"/>
        </w:rPr>
        <w:t>f</w:t>
      </w:r>
      <w:r w:rsidR="00A52BD7" w:rsidRPr="00AE6609">
        <w:rPr>
          <w:lang w:val="fr-FR"/>
        </w:rPr>
        <w:t>”</w:t>
      </w:r>
      <w:r w:rsidRPr="00AE6609">
        <w:rPr>
          <w:lang w:val="fr-FR"/>
        </w:rPr>
        <w:t xml:space="preserve">, </w:t>
      </w:r>
      <w:r w:rsidR="00A52BD7" w:rsidRPr="00AE6609">
        <w:rPr>
          <w:lang w:val="fr-FR"/>
        </w:rPr>
        <w:t>“</w:t>
      </w:r>
      <w:r w:rsidRPr="00AE6609">
        <w:rPr>
          <w:lang w:val="fr-FR"/>
        </w:rPr>
        <w:t>inacti</w:t>
      </w:r>
      <w:r w:rsidR="004E44F3" w:rsidRPr="00AE6609">
        <w:rPr>
          <w:lang w:val="fr-FR"/>
        </w:rPr>
        <w:t>f</w:t>
      </w:r>
      <w:r w:rsidR="00A52BD7" w:rsidRPr="00AE6609">
        <w:rPr>
          <w:lang w:val="fr-FR"/>
        </w:rPr>
        <w:t>”</w:t>
      </w:r>
      <w:r w:rsidRPr="00AE6609">
        <w:rPr>
          <w:lang w:val="fr-FR"/>
        </w:rPr>
        <w:t xml:space="preserve"> ou </w:t>
      </w:r>
      <w:r w:rsidR="00B95856">
        <w:rPr>
          <w:lang w:val="fr-FR"/>
        </w:rPr>
        <w:t xml:space="preserve">en </w:t>
      </w:r>
      <w:r w:rsidR="00A52BD7" w:rsidRPr="00AE6609">
        <w:rPr>
          <w:lang w:val="fr-FR"/>
        </w:rPr>
        <w:t>“</w:t>
      </w:r>
      <w:r w:rsidR="00B95856">
        <w:rPr>
          <w:lang w:val="fr-FR"/>
        </w:rPr>
        <w:t>fin de validité</w:t>
      </w:r>
      <w:r w:rsidR="00A52BD7" w:rsidRPr="00AE6609">
        <w:rPr>
          <w:lang w:val="fr-FR"/>
        </w:rPr>
        <w:t>”</w:t>
      </w:r>
      <w:r w:rsidR="003369A0" w:rsidRPr="00AE6609">
        <w:rPr>
          <w:lang w:val="fr-FR"/>
        </w:rPr>
        <w:t xml:space="preserve">. </w:t>
      </w:r>
      <w:r w:rsidR="004E44F3" w:rsidRPr="00AE6609">
        <w:rPr>
          <w:lang w:val="fr-FR"/>
        </w:rPr>
        <w:t>Il</w:t>
      </w:r>
      <w:r w:rsidR="00112684">
        <w:rPr>
          <w:lang w:val="fr-FR"/>
        </w:rPr>
        <w:t> </w:t>
      </w:r>
      <w:r w:rsidR="004E44F3" w:rsidRPr="00AE6609">
        <w:rPr>
          <w:lang w:val="fr-FR"/>
        </w:rPr>
        <w:t>convient de noter que tous les offices de propriété industrielle ne peuvent pas spécifier cet état en vertu de leur législation nationale ou régionale.</w:t>
      </w:r>
    </w:p>
    <w:p w14:paraId="539E35CA" w14:textId="77777777" w:rsidR="00BB6299" w:rsidRDefault="00BB6299">
      <w:pPr>
        <w:rPr>
          <w:lang w:val="fr-FR"/>
        </w:rPr>
      </w:pPr>
      <w:r>
        <w:rPr>
          <w:lang w:val="fr-FR"/>
        </w:rPr>
        <w:br w:type="page"/>
      </w:r>
    </w:p>
    <w:p w14:paraId="635BFB74" w14:textId="3CCD2452" w:rsidR="00CA7572" w:rsidRPr="00AE6609" w:rsidRDefault="003369A0" w:rsidP="00946CC5">
      <w:pPr>
        <w:pStyle w:val="ONUMFS"/>
        <w:rPr>
          <w:lang w:val="fr-FR"/>
        </w:rPr>
      </w:pPr>
      <w:r w:rsidRPr="00AE6609">
        <w:rPr>
          <w:lang w:val="fr-FR"/>
        </w:rPr>
        <w:t xml:space="preserve">Le </w:t>
      </w:r>
      <w:r w:rsidR="00AE6609" w:rsidRPr="00AE6609">
        <w:rPr>
          <w:lang w:val="fr-FR"/>
        </w:rPr>
        <w:t>“</w:t>
      </w:r>
      <w:r w:rsidR="004E44F3" w:rsidRPr="00AE6609">
        <w:rPr>
          <w:lang w:val="fr-FR"/>
        </w:rPr>
        <w:t>stade</w:t>
      </w:r>
      <w:r w:rsidR="00AE6609" w:rsidRPr="00AE6609">
        <w:rPr>
          <w:lang w:val="fr-FR"/>
        </w:rPr>
        <w:t>”</w:t>
      </w:r>
      <w:r w:rsidR="004E44F3" w:rsidRPr="00AE6609">
        <w:rPr>
          <w:lang w:val="fr-FR"/>
        </w:rPr>
        <w:t xml:space="preserve"> désigne une phase du traitement</w:t>
      </w:r>
      <w:r w:rsidRPr="00AE6609">
        <w:rPr>
          <w:lang w:val="fr-FR"/>
        </w:rPr>
        <w:t xml:space="preserve"> d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>une demande ou d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 xml:space="preserve">un droit de propriété </w:t>
      </w:r>
      <w:r w:rsidR="004E44F3" w:rsidRPr="00AE6609">
        <w:rPr>
          <w:lang w:val="fr-FR"/>
        </w:rPr>
        <w:t>industrielle</w:t>
      </w:r>
      <w:r w:rsidR="00E57272" w:rsidRPr="00AE6609">
        <w:rPr>
          <w:lang w:val="fr-FR"/>
        </w:rPr>
        <w:t>,</w:t>
      </w:r>
      <w:r w:rsidRPr="00AE6609">
        <w:rPr>
          <w:lang w:val="fr-FR"/>
        </w:rPr>
        <w:t xml:space="preserve"> </w:t>
      </w:r>
      <w:r w:rsidR="009933A2" w:rsidRPr="00AE6609">
        <w:rPr>
          <w:lang w:val="fr-FR"/>
        </w:rPr>
        <w:t>y compris</w:t>
      </w:r>
      <w:r w:rsidRPr="00AE6609">
        <w:rPr>
          <w:lang w:val="fr-FR"/>
        </w:rPr>
        <w:t xml:space="preserve"> </w:t>
      </w:r>
      <w:r w:rsidR="00E57272" w:rsidRPr="00AE6609">
        <w:rPr>
          <w:lang w:val="fr-FR"/>
        </w:rPr>
        <w:t xml:space="preserve">les </w:t>
      </w:r>
      <w:r w:rsidRPr="00AE6609">
        <w:rPr>
          <w:lang w:val="fr-FR"/>
        </w:rPr>
        <w:t>événement</w:t>
      </w:r>
      <w:r w:rsidR="00E57272" w:rsidRPr="00AE6609">
        <w:rPr>
          <w:lang w:val="fr-FR"/>
        </w:rPr>
        <w:t>s</w:t>
      </w:r>
      <w:r w:rsidRPr="00AE6609">
        <w:rPr>
          <w:lang w:val="fr-FR"/>
        </w:rPr>
        <w:t xml:space="preserve"> qui </w:t>
      </w:r>
      <w:r w:rsidR="00E57272" w:rsidRPr="00AE6609">
        <w:rPr>
          <w:lang w:val="fr-FR"/>
        </w:rPr>
        <w:t>ont lieu durant cette pha</w:t>
      </w:r>
      <w:r w:rsidR="00561B07">
        <w:rPr>
          <w:lang w:val="fr-FR"/>
        </w:rPr>
        <w:t xml:space="preserve">se. </w:t>
      </w:r>
      <w:r w:rsidR="00AE6609" w:rsidRPr="00AE6609">
        <w:rPr>
          <w:lang w:val="fr-FR"/>
        </w:rPr>
        <w:t>Se</w:t>
      </w:r>
      <w:r w:rsidR="008F2E92" w:rsidRPr="00AE6609">
        <w:rPr>
          <w:lang w:val="fr-FR"/>
        </w:rPr>
        <w:t xml:space="preserve">lon la </w:t>
      </w:r>
      <w:r w:rsidR="006D72D4" w:rsidRPr="00AE6609">
        <w:rPr>
          <w:lang w:val="fr-FR"/>
        </w:rPr>
        <w:t>législation</w:t>
      </w:r>
      <w:r w:rsidR="008F2E92" w:rsidRPr="00AE6609">
        <w:rPr>
          <w:lang w:val="fr-FR"/>
        </w:rPr>
        <w:t xml:space="preserve"> applicable </w:t>
      </w:r>
      <w:r w:rsidR="00E57272" w:rsidRPr="00AE6609">
        <w:rPr>
          <w:lang w:val="fr-FR"/>
        </w:rPr>
        <w:t>de</w:t>
      </w:r>
      <w:r w:rsidR="008F2E92" w:rsidRPr="00AE6609">
        <w:rPr>
          <w:lang w:val="fr-FR"/>
        </w:rPr>
        <w:t xml:space="preserve"> l</w:t>
      </w:r>
      <w:r w:rsidR="008B26B8" w:rsidRPr="00AE6609">
        <w:rPr>
          <w:lang w:val="fr-FR"/>
        </w:rPr>
        <w:t>’</w:t>
      </w:r>
      <w:r w:rsidR="008F2E92" w:rsidRPr="00AE6609">
        <w:rPr>
          <w:lang w:val="fr-FR"/>
        </w:rPr>
        <w:t xml:space="preserve">office, </w:t>
      </w:r>
      <w:r w:rsidR="0067587A" w:rsidRPr="00AE6609">
        <w:rPr>
          <w:lang w:val="fr-FR"/>
        </w:rPr>
        <w:t xml:space="preserve">la demande </w:t>
      </w:r>
      <w:r w:rsidR="008F2E92" w:rsidRPr="00AE6609">
        <w:rPr>
          <w:lang w:val="fr-FR"/>
        </w:rPr>
        <w:t>ou le droit de propriété intellectuelle peut se trouver à l</w:t>
      </w:r>
      <w:r w:rsidR="008B26B8" w:rsidRPr="00AE6609">
        <w:rPr>
          <w:lang w:val="fr-FR"/>
        </w:rPr>
        <w:t>’</w:t>
      </w:r>
      <w:r w:rsidR="008F2E92" w:rsidRPr="00AE6609">
        <w:rPr>
          <w:lang w:val="fr-FR"/>
        </w:rPr>
        <w:t>un</w:t>
      </w:r>
      <w:r w:rsidR="00E57272" w:rsidRPr="00AE6609">
        <w:rPr>
          <w:lang w:val="fr-FR"/>
        </w:rPr>
        <w:t xml:space="preserve"> ou l</w:t>
      </w:r>
      <w:r w:rsidR="008B26B8" w:rsidRPr="00AE6609">
        <w:rPr>
          <w:lang w:val="fr-FR"/>
        </w:rPr>
        <w:t>’</w:t>
      </w:r>
      <w:r w:rsidR="00E57272" w:rsidRPr="00AE6609">
        <w:rPr>
          <w:lang w:val="fr-FR"/>
        </w:rPr>
        <w:t>autre</w:t>
      </w:r>
      <w:r w:rsidR="008F2E92" w:rsidRPr="00AE6609">
        <w:rPr>
          <w:lang w:val="fr-FR"/>
        </w:rPr>
        <w:t xml:space="preserve"> des six</w:t>
      </w:r>
      <w:r w:rsidR="00100722" w:rsidRPr="00AE6609">
        <w:rPr>
          <w:lang w:val="fr-FR"/>
        </w:rPr>
        <w:t> </w:t>
      </w:r>
      <w:r w:rsidR="00E57272" w:rsidRPr="00AE6609">
        <w:rPr>
          <w:lang w:val="fr-FR"/>
        </w:rPr>
        <w:t xml:space="preserve">stades </w:t>
      </w:r>
      <w:r w:rsidR="008F2E92" w:rsidRPr="00AE6609">
        <w:rPr>
          <w:lang w:val="fr-FR"/>
        </w:rPr>
        <w:t>suivants</w:t>
      </w:r>
      <w:r w:rsidR="008B26B8" w:rsidRPr="00AE6609">
        <w:rPr>
          <w:lang w:val="fr-FR"/>
        </w:rPr>
        <w:t> :</w:t>
      </w:r>
      <w:r w:rsidR="008F2E92" w:rsidRPr="00AE6609">
        <w:rPr>
          <w:lang w:val="fr-FR"/>
        </w:rPr>
        <w:t xml:space="preserve"> </w:t>
      </w:r>
      <w:r w:rsidR="006D72D4" w:rsidRPr="00AE6609">
        <w:rPr>
          <w:lang w:val="fr-FR"/>
        </w:rPr>
        <w:t xml:space="preserve">dépôt, examen, </w:t>
      </w:r>
      <w:r w:rsidR="008F2E92" w:rsidRPr="00AE6609">
        <w:rPr>
          <w:lang w:val="fr-FR"/>
        </w:rPr>
        <w:t>contestation avant la délivrance</w:t>
      </w:r>
      <w:r w:rsidR="006D72D4" w:rsidRPr="00AE6609">
        <w:rPr>
          <w:lang w:val="fr-FR"/>
        </w:rPr>
        <w:t xml:space="preserve">, délivrance, </w:t>
      </w:r>
      <w:r w:rsidR="008F2E92" w:rsidRPr="00AE6609">
        <w:rPr>
          <w:lang w:val="fr-FR"/>
        </w:rPr>
        <w:t>contest</w:t>
      </w:r>
      <w:r w:rsidR="00E57272" w:rsidRPr="00AE6609">
        <w:rPr>
          <w:lang w:val="fr-FR"/>
        </w:rPr>
        <w:t>ation après la délivrance ou</w:t>
      </w:r>
      <w:r w:rsidR="006D72D4" w:rsidRPr="00AE6609">
        <w:rPr>
          <w:lang w:val="fr-FR"/>
        </w:rPr>
        <w:t xml:space="preserve"> </w:t>
      </w:r>
      <w:r w:rsidR="00E57272" w:rsidRPr="00AE6609">
        <w:rPr>
          <w:lang w:val="fr-FR"/>
        </w:rPr>
        <w:t>extinction</w:t>
      </w:r>
      <w:r w:rsidR="006D72D4" w:rsidRPr="00AE6609">
        <w:rPr>
          <w:lang w:val="fr-FR"/>
        </w:rPr>
        <w:t xml:space="preserve"> </w:t>
      </w:r>
      <w:r w:rsidR="00C1645B" w:rsidRPr="00AE6609">
        <w:rPr>
          <w:lang w:val="fr-FR"/>
        </w:rPr>
        <w:t>probable ou définiti</w:t>
      </w:r>
      <w:r w:rsidR="00561B07">
        <w:rPr>
          <w:lang w:val="fr-FR"/>
        </w:rPr>
        <w:t xml:space="preserve">ve. </w:t>
      </w:r>
      <w:r w:rsidR="00AE6609" w:rsidRPr="00AE6609">
        <w:rPr>
          <w:lang w:val="fr-FR"/>
        </w:rPr>
        <w:t>Il</w:t>
      </w:r>
      <w:r w:rsidR="00C1645B" w:rsidRPr="00AE6609">
        <w:rPr>
          <w:lang w:val="fr-FR"/>
        </w:rPr>
        <w:t xml:space="preserve"> convient de noter que le</w:t>
      </w:r>
      <w:r w:rsidR="00AE6609" w:rsidRPr="00AE6609">
        <w:rPr>
          <w:lang w:val="fr-FR"/>
        </w:rPr>
        <w:t xml:space="preserve">s </w:t>
      </w:r>
      <w:r w:rsidR="00C1645B" w:rsidRPr="00AE6609">
        <w:rPr>
          <w:lang w:val="fr-FR"/>
        </w:rPr>
        <w:t>cinq</w:t>
      </w:r>
      <w:r w:rsidR="00E810D1" w:rsidRPr="00AE6609">
        <w:rPr>
          <w:lang w:val="fr-FR"/>
        </w:rPr>
        <w:t> </w:t>
      </w:r>
      <w:r w:rsidR="00C1645B" w:rsidRPr="00AE6609">
        <w:rPr>
          <w:lang w:val="fr-FR"/>
        </w:rPr>
        <w:t>premiers stades mentionnés ci</w:t>
      </w:r>
      <w:r w:rsidR="006976E4">
        <w:rPr>
          <w:lang w:val="fr-FR"/>
        </w:rPr>
        <w:noBreakHyphen/>
      </w:r>
      <w:r w:rsidR="00C1645B" w:rsidRPr="00AE6609">
        <w:rPr>
          <w:lang w:val="fr-FR"/>
        </w:rPr>
        <w:t xml:space="preserve">dessus concernent les demandes ou droits de propriété industrielle </w:t>
      </w:r>
      <w:r w:rsidR="00AE6609" w:rsidRPr="00AE6609">
        <w:rPr>
          <w:lang w:val="fr-FR"/>
        </w:rPr>
        <w:t>“</w:t>
      </w:r>
      <w:r w:rsidR="00C1645B" w:rsidRPr="00AE6609">
        <w:rPr>
          <w:lang w:val="fr-FR"/>
        </w:rPr>
        <w:t>actifs</w:t>
      </w:r>
      <w:r w:rsidR="00AE6609" w:rsidRPr="00AE6609">
        <w:rPr>
          <w:lang w:val="fr-FR"/>
        </w:rPr>
        <w:t>”</w:t>
      </w:r>
      <w:r w:rsidR="004A2B54" w:rsidRPr="00AE6609">
        <w:rPr>
          <w:lang w:val="fr-FR"/>
        </w:rPr>
        <w:t xml:space="preserve"> alors que le stade de l</w:t>
      </w:r>
      <w:r w:rsidR="008B26B8" w:rsidRPr="00AE6609">
        <w:rPr>
          <w:lang w:val="fr-FR"/>
        </w:rPr>
        <w:t>’</w:t>
      </w:r>
      <w:r w:rsidR="004A2B54" w:rsidRPr="00AE6609">
        <w:rPr>
          <w:lang w:val="fr-FR"/>
        </w:rPr>
        <w:t>extinction probable ou définitive concernent les demandes et les droits de propriété industrielle dont l</w:t>
      </w:r>
      <w:r w:rsidR="008B26B8" w:rsidRPr="00AE6609">
        <w:rPr>
          <w:lang w:val="fr-FR"/>
        </w:rPr>
        <w:t>’</w:t>
      </w:r>
      <w:r w:rsidR="004A2B54" w:rsidRPr="00AE6609">
        <w:rPr>
          <w:lang w:val="fr-FR"/>
        </w:rPr>
        <w:t xml:space="preserve">état est soit </w:t>
      </w:r>
      <w:r w:rsidR="00AE6609" w:rsidRPr="00AE6609">
        <w:rPr>
          <w:lang w:val="fr-FR"/>
        </w:rPr>
        <w:t>“</w:t>
      </w:r>
      <w:r w:rsidR="004A2B54" w:rsidRPr="00AE6609">
        <w:rPr>
          <w:lang w:val="fr-FR"/>
        </w:rPr>
        <w:t>inactif</w:t>
      </w:r>
      <w:r w:rsidR="00AE6609" w:rsidRPr="00AE6609">
        <w:rPr>
          <w:lang w:val="fr-FR"/>
        </w:rPr>
        <w:t>”</w:t>
      </w:r>
      <w:r w:rsidR="004A2B54" w:rsidRPr="00AE6609">
        <w:rPr>
          <w:lang w:val="fr-FR"/>
        </w:rPr>
        <w:t xml:space="preserve"> soit </w:t>
      </w:r>
      <w:r w:rsidR="00AE6609" w:rsidRPr="00AE6609">
        <w:rPr>
          <w:lang w:val="fr-FR"/>
        </w:rPr>
        <w:t>“</w:t>
      </w:r>
      <w:r w:rsidR="00666541">
        <w:rPr>
          <w:lang w:val="fr-FR"/>
        </w:rPr>
        <w:t>en fin de validité</w:t>
      </w:r>
      <w:r w:rsidR="00AE6609" w:rsidRPr="00AE6609">
        <w:rPr>
          <w:lang w:val="fr-FR"/>
        </w:rPr>
        <w:t>”</w:t>
      </w:r>
      <w:r w:rsidR="00561B07">
        <w:rPr>
          <w:lang w:val="fr-FR"/>
        </w:rPr>
        <w:t xml:space="preserve">. </w:t>
      </w:r>
      <w:r w:rsidR="004A2B54" w:rsidRPr="00AE6609">
        <w:rPr>
          <w:lang w:val="fr-FR"/>
        </w:rPr>
        <w:t>En fonction de la législation applicable, la demande ou le droit de propriété industrielle qui se trouve au stade de l</w:t>
      </w:r>
      <w:r w:rsidR="008B26B8" w:rsidRPr="00AE6609">
        <w:rPr>
          <w:lang w:val="fr-FR"/>
        </w:rPr>
        <w:t>’</w:t>
      </w:r>
      <w:r w:rsidR="004A2B54" w:rsidRPr="00AE6609">
        <w:rPr>
          <w:lang w:val="fr-FR"/>
        </w:rPr>
        <w:t xml:space="preserve">extinction probable ou définitive peut revenir à un état </w:t>
      </w:r>
      <w:r w:rsidR="008B26B8" w:rsidRPr="00AE6609">
        <w:rPr>
          <w:lang w:val="fr-FR"/>
        </w:rPr>
        <w:t>“</w:t>
      </w:r>
      <w:r w:rsidR="004A2B54" w:rsidRPr="00AE6609">
        <w:rPr>
          <w:lang w:val="fr-FR"/>
        </w:rPr>
        <w:t>actif</w:t>
      </w:r>
      <w:r w:rsidR="008B26B8" w:rsidRPr="00AE6609">
        <w:rPr>
          <w:lang w:val="fr-FR"/>
        </w:rPr>
        <w:t>”</w:t>
      </w:r>
      <w:r w:rsidR="004A2B54" w:rsidRPr="00AE6609">
        <w:rPr>
          <w:lang w:val="fr-FR"/>
        </w:rPr>
        <w:t xml:space="preserve"> ou passer à l</w:t>
      </w:r>
      <w:r w:rsidR="008B26B8" w:rsidRPr="00AE6609">
        <w:rPr>
          <w:lang w:val="fr-FR"/>
        </w:rPr>
        <w:t>’</w:t>
      </w:r>
      <w:r w:rsidR="004A2B54" w:rsidRPr="00AE6609">
        <w:rPr>
          <w:lang w:val="fr-FR"/>
        </w:rPr>
        <w:t xml:space="preserve">état </w:t>
      </w:r>
      <w:r w:rsidR="008B26B8" w:rsidRPr="00AE6609">
        <w:rPr>
          <w:lang w:val="fr-FR"/>
        </w:rPr>
        <w:t>“</w:t>
      </w:r>
      <w:r w:rsidR="00B95856">
        <w:rPr>
          <w:lang w:val="fr-FR"/>
        </w:rPr>
        <w:t>fin de validité</w:t>
      </w:r>
      <w:r w:rsidR="008B26B8" w:rsidRPr="00AE6609">
        <w:rPr>
          <w:lang w:val="fr-FR"/>
        </w:rPr>
        <w:t>”</w:t>
      </w:r>
      <w:r w:rsidR="004A2B54" w:rsidRPr="00AE6609">
        <w:rPr>
          <w:lang w:val="fr-FR"/>
        </w:rPr>
        <w:t xml:space="preserve"> en fonction de la législation applicable.</w:t>
      </w:r>
    </w:p>
    <w:p w14:paraId="250093A1" w14:textId="1674AAB0" w:rsidR="00CA7572" w:rsidRPr="00AE6609" w:rsidRDefault="009C0E65" w:rsidP="00946CC5">
      <w:pPr>
        <w:pStyle w:val="ONUMFS"/>
        <w:rPr>
          <w:lang w:val="fr-FR"/>
        </w:rPr>
      </w:pPr>
      <w:r w:rsidRPr="00AE6609">
        <w:rPr>
          <w:lang w:val="fr-FR"/>
        </w:rPr>
        <w:t xml:space="preserve">Un </w:t>
      </w:r>
      <w:r w:rsidR="008B26B8" w:rsidRPr="00AE6609">
        <w:rPr>
          <w:lang w:val="fr-FR"/>
        </w:rPr>
        <w:t>“</w:t>
      </w:r>
      <w:r w:rsidRPr="00AE6609">
        <w:rPr>
          <w:lang w:val="fr-FR"/>
        </w:rPr>
        <w:t>événement</w:t>
      </w:r>
      <w:r w:rsidR="008B26B8" w:rsidRPr="00AE6609">
        <w:rPr>
          <w:lang w:val="fr-FR"/>
        </w:rPr>
        <w:t>”</w:t>
      </w:r>
      <w:r w:rsidRPr="00AE6609">
        <w:rPr>
          <w:lang w:val="fr-FR"/>
        </w:rPr>
        <w:t xml:space="preserve"> </w:t>
      </w:r>
      <w:r w:rsidR="002C7F95" w:rsidRPr="00AE6609">
        <w:rPr>
          <w:lang w:val="fr-FR"/>
        </w:rPr>
        <w:t>désigne</w:t>
      </w:r>
      <w:r w:rsidRPr="00AE6609">
        <w:rPr>
          <w:lang w:val="fr-FR"/>
        </w:rPr>
        <w:t xml:space="preserve"> un act</w:t>
      </w:r>
      <w:r w:rsidR="002C7F95" w:rsidRPr="00AE6609">
        <w:rPr>
          <w:lang w:val="fr-FR"/>
        </w:rPr>
        <w:t xml:space="preserve">e accompli pendant le traitement </w:t>
      </w:r>
      <w:r w:rsidRPr="00AE6609">
        <w:rPr>
          <w:lang w:val="fr-FR"/>
        </w:rPr>
        <w:t>d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>une demande ou d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 xml:space="preserve">un droit de propriété </w:t>
      </w:r>
      <w:r w:rsidR="002C7F95" w:rsidRPr="00AE6609">
        <w:rPr>
          <w:lang w:val="fr-FR"/>
        </w:rPr>
        <w:t>industrielle</w:t>
      </w:r>
      <w:r w:rsidRPr="00AE6609">
        <w:rPr>
          <w:lang w:val="fr-FR"/>
        </w:rPr>
        <w:t xml:space="preserve"> par le déposant, le titulaire, l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 xml:space="preserve">office ou un tiers, </w:t>
      </w:r>
      <w:r w:rsidR="00B23BDC" w:rsidRPr="00AE6609">
        <w:rPr>
          <w:lang w:val="fr-FR"/>
        </w:rPr>
        <w:t>pouvant</w:t>
      </w:r>
      <w:r w:rsidRPr="00AE6609">
        <w:rPr>
          <w:lang w:val="fr-FR"/>
        </w:rPr>
        <w:t xml:space="preserve"> entraîner une modification de </w:t>
      </w:r>
      <w:r w:rsidR="00392DDA" w:rsidRPr="00AE6609">
        <w:rPr>
          <w:lang w:val="fr-FR"/>
        </w:rPr>
        <w:t>l</w:t>
      </w:r>
      <w:r w:rsidR="008B26B8" w:rsidRPr="00AE6609">
        <w:rPr>
          <w:lang w:val="fr-FR"/>
        </w:rPr>
        <w:t>’</w:t>
      </w:r>
      <w:r w:rsidR="00392DDA" w:rsidRPr="00AE6609">
        <w:rPr>
          <w:lang w:val="fr-FR"/>
        </w:rPr>
        <w:t xml:space="preserve">état ou </w:t>
      </w:r>
      <w:r w:rsidR="002C7F95" w:rsidRPr="00AE6609">
        <w:rPr>
          <w:lang w:val="fr-FR"/>
        </w:rPr>
        <w:t xml:space="preserve">du stade </w:t>
      </w:r>
      <w:r w:rsidR="003A2882" w:rsidRPr="00AE6609">
        <w:rPr>
          <w:lang w:val="fr-FR"/>
        </w:rPr>
        <w:t xml:space="preserve">de traitement </w:t>
      </w:r>
      <w:r w:rsidRPr="00AE6609">
        <w:rPr>
          <w:lang w:val="fr-FR"/>
        </w:rPr>
        <w:t xml:space="preserve">de la </w:t>
      </w:r>
      <w:r w:rsidR="002C7F95" w:rsidRPr="00AE6609">
        <w:rPr>
          <w:lang w:val="fr-FR"/>
        </w:rPr>
        <w:t>demande ou du dro</w:t>
      </w:r>
      <w:r w:rsidR="00561B07">
        <w:rPr>
          <w:lang w:val="fr-FR"/>
        </w:rPr>
        <w:t xml:space="preserve">it. </w:t>
      </w:r>
      <w:r w:rsidR="00AE6609" w:rsidRPr="00AE6609">
        <w:rPr>
          <w:lang w:val="fr-FR"/>
        </w:rPr>
        <w:t>La</w:t>
      </w:r>
      <w:r w:rsidR="00E1664D" w:rsidRPr="00AE6609">
        <w:rPr>
          <w:lang w:val="fr-FR"/>
        </w:rPr>
        <w:t xml:space="preserve"> </w:t>
      </w:r>
      <w:r w:rsidR="00B23BDC" w:rsidRPr="00AE6609">
        <w:rPr>
          <w:lang w:val="fr-FR"/>
        </w:rPr>
        <w:t>norme</w:t>
      </w:r>
      <w:r w:rsidR="00E1664D" w:rsidRPr="00AE6609">
        <w:rPr>
          <w:lang w:val="fr-FR"/>
        </w:rPr>
        <w:t xml:space="preserve"> </w:t>
      </w:r>
      <w:r w:rsidR="002C7F95" w:rsidRPr="00AE6609">
        <w:rPr>
          <w:lang w:val="fr-FR"/>
        </w:rPr>
        <w:t xml:space="preserve">proposée </w:t>
      </w:r>
      <w:r w:rsidR="00E1664D" w:rsidRPr="00AE6609">
        <w:rPr>
          <w:lang w:val="fr-FR"/>
        </w:rPr>
        <w:t>recommande une liste d</w:t>
      </w:r>
      <w:r w:rsidR="008B26B8" w:rsidRPr="00AE6609">
        <w:rPr>
          <w:lang w:val="fr-FR"/>
        </w:rPr>
        <w:t>’</w:t>
      </w:r>
      <w:r w:rsidR="00E1664D" w:rsidRPr="00AE6609">
        <w:rPr>
          <w:lang w:val="fr-FR"/>
        </w:rPr>
        <w:t xml:space="preserve">événements </w:t>
      </w:r>
      <w:r w:rsidR="002C7F95" w:rsidRPr="00AE6609">
        <w:rPr>
          <w:lang w:val="fr-FR"/>
        </w:rPr>
        <w:t xml:space="preserve">dénommés de façon générique et assortis de descriptions générales établies sur la base de la terminologie utilisée par les offices de propriété industrielle du monde entier de manière à couvrir </w:t>
      </w:r>
      <w:r w:rsidR="00681272" w:rsidRPr="00AE6609">
        <w:rPr>
          <w:lang w:val="fr-FR"/>
        </w:rPr>
        <w:t>la plupart</w:t>
      </w:r>
      <w:r w:rsidR="002C7F95" w:rsidRPr="00AE6609">
        <w:rPr>
          <w:lang w:val="fr-FR"/>
        </w:rPr>
        <w:t xml:space="preserve"> des événements nationaux ou régiona</w:t>
      </w:r>
      <w:r w:rsidR="00561B07">
        <w:rPr>
          <w:lang w:val="fr-FR"/>
        </w:rPr>
        <w:t xml:space="preserve">ux. </w:t>
      </w:r>
      <w:r w:rsidR="00AE6609" w:rsidRPr="00AE6609">
        <w:rPr>
          <w:lang w:val="fr-FR"/>
        </w:rPr>
        <w:t>El</w:t>
      </w:r>
      <w:r w:rsidR="00681272" w:rsidRPr="00AE6609">
        <w:rPr>
          <w:lang w:val="fr-FR"/>
        </w:rPr>
        <w:t>le vise donc à aider les utilisateurs à interpréter les événements nationaux ou régionaux sans exiger une connaissance approfondie des pratiques spécifiques de l</w:t>
      </w:r>
      <w:r w:rsidR="008B26B8" w:rsidRPr="00AE6609">
        <w:rPr>
          <w:lang w:val="fr-FR"/>
        </w:rPr>
        <w:t>’</w:t>
      </w:r>
      <w:r w:rsidR="00681272" w:rsidRPr="00AE6609">
        <w:rPr>
          <w:lang w:val="fr-FR"/>
        </w:rPr>
        <w:t>office de propriété industrielle chargé du traitement.</w:t>
      </w:r>
    </w:p>
    <w:p w14:paraId="6F7EC402" w14:textId="5A874F6B" w:rsidR="00CA7572" w:rsidRPr="00AE6609" w:rsidRDefault="00E13ABA" w:rsidP="00BB6299">
      <w:pPr>
        <w:pStyle w:val="Heading3"/>
        <w:spacing w:before="0"/>
        <w:rPr>
          <w:lang w:val="fr-FR"/>
        </w:rPr>
      </w:pPr>
      <w:r w:rsidRPr="00AE6609">
        <w:rPr>
          <w:lang w:val="fr-FR"/>
        </w:rPr>
        <w:t xml:space="preserve">Liste des catégories, événements </w:t>
      </w:r>
      <w:r w:rsidR="003B2B8E" w:rsidRPr="00AE6609">
        <w:rPr>
          <w:lang w:val="fr-FR"/>
        </w:rPr>
        <w:t>principaux</w:t>
      </w:r>
      <w:r w:rsidRPr="00AE6609">
        <w:rPr>
          <w:lang w:val="fr-FR"/>
        </w:rPr>
        <w:t xml:space="preserve"> et événements détaillés</w:t>
      </w:r>
    </w:p>
    <w:p w14:paraId="413C0DAA" w14:textId="2F0DCDF7" w:rsidR="00CA7572" w:rsidRPr="00AE6609" w:rsidRDefault="00E13ABA" w:rsidP="00946CC5">
      <w:pPr>
        <w:pStyle w:val="ONUMFS"/>
        <w:rPr>
          <w:lang w:val="fr-FR"/>
        </w:rPr>
      </w:pPr>
      <w:r w:rsidRPr="00AE6609">
        <w:rPr>
          <w:lang w:val="fr-FR"/>
        </w:rPr>
        <w:t xml:space="preserve">La norme proposée </w:t>
      </w:r>
      <w:r w:rsidR="00FF5F06" w:rsidRPr="00AE6609">
        <w:rPr>
          <w:lang w:val="fr-FR"/>
        </w:rPr>
        <w:t>prévoit</w:t>
      </w:r>
      <w:r w:rsidRPr="00AE6609">
        <w:rPr>
          <w:lang w:val="fr-FR"/>
        </w:rPr>
        <w:t xml:space="preserve"> la liste des catégories et des événements </w:t>
      </w:r>
      <w:r w:rsidR="00FF5F06" w:rsidRPr="00AE6609">
        <w:rPr>
          <w:lang w:val="fr-FR"/>
        </w:rPr>
        <w:t>pouvant</w:t>
      </w:r>
      <w:r w:rsidRPr="00AE6609">
        <w:rPr>
          <w:lang w:val="fr-FR"/>
        </w:rPr>
        <w:t xml:space="preserve"> être utilisés pour </w:t>
      </w:r>
      <w:r w:rsidR="001E345A" w:rsidRPr="00AE6609">
        <w:rPr>
          <w:lang w:val="fr-FR"/>
        </w:rPr>
        <w:t>l</w:t>
      </w:r>
      <w:r w:rsidR="008B26B8" w:rsidRPr="00AE6609">
        <w:rPr>
          <w:lang w:val="fr-FR"/>
        </w:rPr>
        <w:t>’</w:t>
      </w:r>
      <w:r w:rsidR="001E345A" w:rsidRPr="00AE6609">
        <w:rPr>
          <w:lang w:val="fr-FR"/>
        </w:rPr>
        <w:t>échange</w:t>
      </w:r>
      <w:r w:rsidRPr="00AE6609">
        <w:rPr>
          <w:lang w:val="fr-FR"/>
        </w:rPr>
        <w:t xml:space="preserve"> </w:t>
      </w:r>
      <w:r w:rsidR="00FF5F06" w:rsidRPr="00AE6609">
        <w:rPr>
          <w:lang w:val="fr-FR"/>
        </w:rPr>
        <w:t xml:space="preserve">de données sur la situation juridique </w:t>
      </w:r>
      <w:r w:rsidR="00C86F52" w:rsidRPr="00AE6609">
        <w:rPr>
          <w:lang w:val="fr-FR"/>
        </w:rPr>
        <w:t>entre les offices de propriété industriel</w:t>
      </w:r>
      <w:r w:rsidR="00561B07">
        <w:rPr>
          <w:lang w:val="fr-FR"/>
        </w:rPr>
        <w:t xml:space="preserve">le. </w:t>
      </w:r>
      <w:r w:rsidR="00AE6609" w:rsidRPr="00AE6609">
        <w:rPr>
          <w:lang w:val="fr-FR"/>
        </w:rPr>
        <w:t>Le</w:t>
      </w:r>
      <w:r w:rsidR="00C86F52" w:rsidRPr="00AE6609">
        <w:rPr>
          <w:lang w:val="fr-FR"/>
        </w:rPr>
        <w:t xml:space="preserve">s événements sont groupés </w:t>
      </w:r>
      <w:r w:rsidR="00FF5F06" w:rsidRPr="00AE6609">
        <w:rPr>
          <w:lang w:val="fr-FR"/>
        </w:rPr>
        <w:t xml:space="preserve">en </w:t>
      </w:r>
      <w:r w:rsidR="00487823" w:rsidRPr="00AE6609">
        <w:rPr>
          <w:lang w:val="fr-FR"/>
        </w:rPr>
        <w:t>grande</w:t>
      </w:r>
      <w:r w:rsidR="00FF5F06" w:rsidRPr="00AE6609">
        <w:rPr>
          <w:lang w:val="fr-FR"/>
        </w:rPr>
        <w:t>s</w:t>
      </w:r>
      <w:r w:rsidR="00487823" w:rsidRPr="00AE6609">
        <w:rPr>
          <w:lang w:val="fr-FR"/>
        </w:rPr>
        <w:t xml:space="preserve"> </w:t>
      </w:r>
      <w:r w:rsidR="00C86F52" w:rsidRPr="00AE6609">
        <w:rPr>
          <w:lang w:val="fr-FR"/>
        </w:rPr>
        <w:t>catégor</w:t>
      </w:r>
      <w:r w:rsidR="00186F3D" w:rsidRPr="00AE6609">
        <w:rPr>
          <w:lang w:val="fr-FR"/>
        </w:rPr>
        <w:t>i</w:t>
      </w:r>
      <w:r w:rsidR="00561B07">
        <w:rPr>
          <w:lang w:val="fr-FR"/>
        </w:rPr>
        <w:t xml:space="preserve">es. </w:t>
      </w:r>
      <w:r w:rsidR="00AE6609" w:rsidRPr="00AE6609">
        <w:rPr>
          <w:lang w:val="fr-FR"/>
        </w:rPr>
        <w:t>Un</w:t>
      </w:r>
      <w:r w:rsidR="00FF5F06" w:rsidRPr="00AE6609">
        <w:rPr>
          <w:lang w:val="fr-FR"/>
        </w:rPr>
        <w:t xml:space="preserve"> événement principal unique et plusieurs événements détaillés sont définis au sein de chaque catégor</w:t>
      </w:r>
      <w:r w:rsidR="00AE6609" w:rsidRPr="00AE6609">
        <w:rPr>
          <w:lang w:val="fr-FR"/>
        </w:rPr>
        <w:t>ie. Ch</w:t>
      </w:r>
      <w:r w:rsidR="00B248C3" w:rsidRPr="00AE6609">
        <w:rPr>
          <w:lang w:val="fr-FR"/>
        </w:rPr>
        <w:t xml:space="preserve">aque catégorie, événement </w:t>
      </w:r>
      <w:r w:rsidR="00FF5F06" w:rsidRPr="00AE6609">
        <w:rPr>
          <w:lang w:val="fr-FR"/>
        </w:rPr>
        <w:t>principal</w:t>
      </w:r>
      <w:r w:rsidR="00B248C3" w:rsidRPr="00AE6609">
        <w:rPr>
          <w:lang w:val="fr-FR"/>
        </w:rPr>
        <w:t xml:space="preserve"> </w:t>
      </w:r>
      <w:r w:rsidR="00FF5F06" w:rsidRPr="00AE6609">
        <w:rPr>
          <w:lang w:val="fr-FR"/>
        </w:rPr>
        <w:t>et</w:t>
      </w:r>
      <w:r w:rsidR="00B248C3" w:rsidRPr="00AE6609">
        <w:rPr>
          <w:lang w:val="fr-FR"/>
        </w:rPr>
        <w:t xml:space="preserve"> événement détaillé </w:t>
      </w:r>
      <w:proofErr w:type="gramStart"/>
      <w:r w:rsidR="00B248C3" w:rsidRPr="00AE6609">
        <w:rPr>
          <w:lang w:val="fr-FR"/>
        </w:rPr>
        <w:t>a</w:t>
      </w:r>
      <w:proofErr w:type="gramEnd"/>
      <w:r w:rsidR="00B248C3" w:rsidRPr="00AE6609">
        <w:rPr>
          <w:lang w:val="fr-FR"/>
        </w:rPr>
        <w:t xml:space="preserve"> </w:t>
      </w:r>
      <w:r w:rsidR="00FF5F06" w:rsidRPr="00AE6609">
        <w:rPr>
          <w:lang w:val="fr-FR"/>
        </w:rPr>
        <w:t>un code</w:t>
      </w:r>
      <w:r w:rsidR="00B248C3" w:rsidRPr="00AE6609">
        <w:rPr>
          <w:lang w:val="fr-FR"/>
        </w:rPr>
        <w:t xml:space="preserve"> prop</w:t>
      </w:r>
      <w:r w:rsidR="00561B07">
        <w:rPr>
          <w:lang w:val="fr-FR"/>
        </w:rPr>
        <w:t xml:space="preserve">re. </w:t>
      </w:r>
      <w:r w:rsidR="00AE6609" w:rsidRPr="00AE6609">
        <w:rPr>
          <w:lang w:val="fr-FR"/>
        </w:rPr>
        <w:t>En</w:t>
      </w:r>
      <w:r w:rsidR="00750989" w:rsidRPr="00AE6609">
        <w:rPr>
          <w:lang w:val="fr-FR"/>
        </w:rPr>
        <w:t xml:space="preserve"> outre, </w:t>
      </w:r>
      <w:r w:rsidR="002A6FF2" w:rsidRPr="00AE6609">
        <w:rPr>
          <w:lang w:val="fr-FR"/>
        </w:rPr>
        <w:t>il est préconisé</w:t>
      </w:r>
      <w:r w:rsidR="00750989" w:rsidRPr="00AE6609">
        <w:rPr>
          <w:lang w:val="fr-FR"/>
        </w:rPr>
        <w:t xml:space="preserve"> de </w:t>
      </w:r>
      <w:r w:rsidR="00FF5F06" w:rsidRPr="00AE6609">
        <w:rPr>
          <w:lang w:val="fr-FR"/>
        </w:rPr>
        <w:t>communiquer l</w:t>
      </w:r>
      <w:r w:rsidR="00750989" w:rsidRPr="00AE6609">
        <w:rPr>
          <w:lang w:val="fr-FR"/>
        </w:rPr>
        <w:t xml:space="preserve">es événements nationaux </w:t>
      </w:r>
      <w:r w:rsidR="00487823" w:rsidRPr="00AE6609">
        <w:rPr>
          <w:lang w:val="fr-FR"/>
        </w:rPr>
        <w:t>et</w:t>
      </w:r>
      <w:r w:rsidR="00750989" w:rsidRPr="00AE6609">
        <w:rPr>
          <w:lang w:val="fr-FR"/>
        </w:rPr>
        <w:t xml:space="preserve"> régionaux </w:t>
      </w:r>
      <w:r w:rsidR="002A6FF2" w:rsidRPr="00AE6609">
        <w:rPr>
          <w:lang w:val="fr-FR"/>
        </w:rPr>
        <w:t>au moyen</w:t>
      </w:r>
      <w:r w:rsidR="00750989" w:rsidRPr="00AE6609">
        <w:rPr>
          <w:lang w:val="fr-FR"/>
        </w:rPr>
        <w:t xml:space="preserve"> </w:t>
      </w:r>
      <w:r w:rsidR="000E4E7E" w:rsidRPr="00AE6609">
        <w:rPr>
          <w:lang w:val="fr-FR"/>
        </w:rPr>
        <w:t xml:space="preserve">de codes </w:t>
      </w:r>
      <w:r w:rsidR="00FF5F06" w:rsidRPr="00AE6609">
        <w:rPr>
          <w:lang w:val="fr-FR"/>
        </w:rPr>
        <w:t>renvoyant</w:t>
      </w:r>
      <w:r w:rsidR="000E4E7E" w:rsidRPr="00AE6609">
        <w:rPr>
          <w:lang w:val="fr-FR"/>
        </w:rPr>
        <w:t xml:space="preserve"> à </w:t>
      </w:r>
      <w:r w:rsidR="00750989" w:rsidRPr="00AE6609">
        <w:rPr>
          <w:lang w:val="fr-FR"/>
        </w:rPr>
        <w:t xml:space="preserve">la catégorie </w:t>
      </w:r>
      <w:r w:rsidR="00FF5F06" w:rsidRPr="00AE6609">
        <w:rPr>
          <w:lang w:val="fr-FR"/>
        </w:rPr>
        <w:t>et/</w:t>
      </w:r>
      <w:r w:rsidR="000E4E7E" w:rsidRPr="00AE6609">
        <w:rPr>
          <w:lang w:val="fr-FR"/>
        </w:rPr>
        <w:t>ou aux</w:t>
      </w:r>
      <w:r w:rsidR="00750989" w:rsidRPr="00AE6609">
        <w:rPr>
          <w:lang w:val="fr-FR"/>
        </w:rPr>
        <w:t xml:space="preserve"> événements </w:t>
      </w:r>
      <w:r w:rsidR="00FF5F06" w:rsidRPr="00AE6609">
        <w:rPr>
          <w:lang w:val="fr-FR"/>
        </w:rPr>
        <w:t xml:space="preserve">appropriés </w:t>
      </w:r>
      <w:r w:rsidR="00750989" w:rsidRPr="00AE6609">
        <w:rPr>
          <w:lang w:val="fr-FR"/>
        </w:rPr>
        <w:t>définis dans la norme.</w:t>
      </w:r>
    </w:p>
    <w:p w14:paraId="69E49275" w14:textId="605CA3C5" w:rsidR="00CA7572" w:rsidRPr="00AE6609" w:rsidRDefault="00750989" w:rsidP="00946CC5">
      <w:pPr>
        <w:pStyle w:val="ONUMFS"/>
        <w:rPr>
          <w:lang w:val="fr-FR"/>
        </w:rPr>
      </w:pPr>
      <w:r w:rsidRPr="00AE6609">
        <w:rPr>
          <w:lang w:val="fr-FR"/>
        </w:rPr>
        <w:t>La norme proposée définit 21</w:t>
      </w:r>
      <w:r w:rsidR="00186F3D" w:rsidRPr="00AE6609">
        <w:rPr>
          <w:lang w:val="fr-FR"/>
        </w:rPr>
        <w:t> </w:t>
      </w:r>
      <w:r w:rsidRPr="00AE6609">
        <w:rPr>
          <w:lang w:val="fr-FR"/>
        </w:rPr>
        <w:t>catégories, 21</w:t>
      </w:r>
      <w:r w:rsidR="00186F3D" w:rsidRPr="00AE6609">
        <w:rPr>
          <w:lang w:val="fr-FR"/>
        </w:rPr>
        <w:t> </w:t>
      </w:r>
      <w:r w:rsidRPr="00AE6609">
        <w:rPr>
          <w:lang w:val="fr-FR"/>
        </w:rPr>
        <w:t xml:space="preserve">événements </w:t>
      </w:r>
      <w:r w:rsidR="006F4B26" w:rsidRPr="00AE6609">
        <w:rPr>
          <w:lang w:val="fr-FR"/>
        </w:rPr>
        <w:t>principaux</w:t>
      </w:r>
      <w:r w:rsidRPr="00AE6609">
        <w:rPr>
          <w:lang w:val="fr-FR"/>
        </w:rPr>
        <w:t xml:space="preserve"> et 145</w:t>
      </w:r>
      <w:r w:rsidR="00186F3D" w:rsidRPr="00AE6609">
        <w:rPr>
          <w:lang w:val="fr-FR"/>
        </w:rPr>
        <w:t> </w:t>
      </w:r>
      <w:r w:rsidRPr="00AE6609">
        <w:rPr>
          <w:lang w:val="fr-FR"/>
        </w:rPr>
        <w:t>événements détaillés provisoir</w:t>
      </w:r>
      <w:r w:rsidR="00AE6609" w:rsidRPr="00AE6609">
        <w:rPr>
          <w:lang w:val="fr-FR"/>
        </w:rPr>
        <w:t>es. Il</w:t>
      </w:r>
      <w:r w:rsidR="00DB27CF" w:rsidRPr="00AE6609">
        <w:rPr>
          <w:lang w:val="fr-FR"/>
        </w:rPr>
        <w:t xml:space="preserve"> convient de noter que </w:t>
      </w:r>
      <w:r w:rsidR="00011E80" w:rsidRPr="00AE6609">
        <w:rPr>
          <w:lang w:val="fr-FR"/>
        </w:rPr>
        <w:t>les</w:t>
      </w:r>
      <w:r w:rsidR="00300DD9" w:rsidRPr="00AE6609">
        <w:rPr>
          <w:lang w:val="fr-FR"/>
        </w:rPr>
        <w:t xml:space="preserve"> événements détaillés défini</w:t>
      </w:r>
      <w:r w:rsidR="00011E80" w:rsidRPr="00AE6609">
        <w:rPr>
          <w:lang w:val="fr-FR"/>
        </w:rPr>
        <w:t>s</w:t>
      </w:r>
      <w:r w:rsidR="00DB27CF" w:rsidRPr="00AE6609">
        <w:rPr>
          <w:lang w:val="fr-FR"/>
        </w:rPr>
        <w:t xml:space="preserve"> dans la nouvelle norme </w:t>
      </w:r>
      <w:r w:rsidR="00011E80" w:rsidRPr="00AE6609">
        <w:rPr>
          <w:lang w:val="fr-FR"/>
        </w:rPr>
        <w:t xml:space="preserve">proposée sont </w:t>
      </w:r>
      <w:r w:rsidR="00300DD9" w:rsidRPr="00AE6609">
        <w:rPr>
          <w:lang w:val="fr-FR"/>
        </w:rPr>
        <w:t>provisoire</w:t>
      </w:r>
      <w:r w:rsidR="00011E80" w:rsidRPr="00AE6609">
        <w:rPr>
          <w:lang w:val="fr-FR"/>
        </w:rPr>
        <w:t>s</w:t>
      </w:r>
      <w:r w:rsidR="00300DD9" w:rsidRPr="00AE6609">
        <w:rPr>
          <w:lang w:val="fr-FR"/>
        </w:rPr>
        <w:t xml:space="preserve"> et </w:t>
      </w:r>
      <w:r w:rsidR="00011E80" w:rsidRPr="00AE6609">
        <w:rPr>
          <w:lang w:val="fr-FR"/>
        </w:rPr>
        <w:t>devront</w:t>
      </w:r>
      <w:r w:rsidR="00DB27CF" w:rsidRPr="00AE6609">
        <w:rPr>
          <w:lang w:val="fr-FR"/>
        </w:rPr>
        <w:t xml:space="preserve"> êtr</w:t>
      </w:r>
      <w:r w:rsidR="00300DD9" w:rsidRPr="00AE6609">
        <w:rPr>
          <w:lang w:val="fr-FR"/>
        </w:rPr>
        <w:t xml:space="preserve">e </w:t>
      </w:r>
      <w:r w:rsidR="00011E80" w:rsidRPr="00AE6609">
        <w:rPr>
          <w:lang w:val="fr-FR"/>
        </w:rPr>
        <w:t>ré</w:t>
      </w:r>
      <w:r w:rsidR="00300DD9" w:rsidRPr="00AE6609">
        <w:rPr>
          <w:lang w:val="fr-FR"/>
        </w:rPr>
        <w:t>examiné</w:t>
      </w:r>
      <w:r w:rsidR="00011E80" w:rsidRPr="00AE6609">
        <w:rPr>
          <w:lang w:val="fr-FR"/>
        </w:rPr>
        <w:t>s et évalués</w:t>
      </w:r>
      <w:r w:rsidR="00DB27CF" w:rsidRPr="00AE6609">
        <w:rPr>
          <w:lang w:val="fr-FR"/>
        </w:rPr>
        <w:t xml:space="preserve"> par les offices de propriété industrielle </w:t>
      </w:r>
      <w:r w:rsidR="00011E80" w:rsidRPr="00AE6609">
        <w:rPr>
          <w:lang w:val="fr-FR"/>
        </w:rPr>
        <w:t xml:space="preserve">avant finalisation </w:t>
      </w:r>
      <w:r w:rsidR="00DB27CF" w:rsidRPr="00AE6609">
        <w:rPr>
          <w:lang w:val="fr-FR"/>
        </w:rPr>
        <w:t xml:space="preserve">en temps </w:t>
      </w:r>
      <w:r w:rsidR="00011E80" w:rsidRPr="00AE6609">
        <w:rPr>
          <w:lang w:val="fr-FR"/>
        </w:rPr>
        <w:t>uti</w:t>
      </w:r>
      <w:r w:rsidR="00561B07">
        <w:rPr>
          <w:lang w:val="fr-FR"/>
        </w:rPr>
        <w:t xml:space="preserve">le. </w:t>
      </w:r>
      <w:r w:rsidR="00AE6609" w:rsidRPr="00AE6609">
        <w:rPr>
          <w:lang w:val="fr-FR"/>
        </w:rPr>
        <w:t>Le</w:t>
      </w:r>
      <w:r w:rsidR="00300DD9" w:rsidRPr="00AE6609">
        <w:rPr>
          <w:lang w:val="fr-FR"/>
        </w:rPr>
        <w:t>s</w:t>
      </w:r>
      <w:r w:rsidR="00DB27CF" w:rsidRPr="00AE6609">
        <w:rPr>
          <w:lang w:val="fr-FR"/>
        </w:rPr>
        <w:t xml:space="preserve"> catégorie</w:t>
      </w:r>
      <w:r w:rsidR="00300DD9" w:rsidRPr="00AE6609">
        <w:rPr>
          <w:lang w:val="fr-FR"/>
        </w:rPr>
        <w:t>s</w:t>
      </w:r>
      <w:r w:rsidR="00DB27CF" w:rsidRPr="00AE6609">
        <w:rPr>
          <w:lang w:val="fr-FR"/>
        </w:rPr>
        <w:t xml:space="preserve"> </w:t>
      </w:r>
      <w:r w:rsidR="00011E80" w:rsidRPr="00AE6609">
        <w:rPr>
          <w:lang w:val="fr-FR"/>
        </w:rPr>
        <w:t>re</w:t>
      </w:r>
      <w:r w:rsidR="00DB27CF" w:rsidRPr="00AE6609">
        <w:rPr>
          <w:lang w:val="fr-FR"/>
        </w:rPr>
        <w:t>groupe</w:t>
      </w:r>
      <w:r w:rsidR="00011E80" w:rsidRPr="00AE6609">
        <w:rPr>
          <w:lang w:val="fr-FR"/>
        </w:rPr>
        <w:t>nt</w:t>
      </w:r>
      <w:r w:rsidR="00DB27CF" w:rsidRPr="00AE6609">
        <w:rPr>
          <w:lang w:val="fr-FR"/>
        </w:rPr>
        <w:t xml:space="preserve"> d</w:t>
      </w:r>
      <w:r w:rsidR="00011E80" w:rsidRPr="00AE6609">
        <w:rPr>
          <w:lang w:val="fr-FR"/>
        </w:rPr>
        <w:t xml:space="preserve">es </w:t>
      </w:r>
      <w:r w:rsidR="00DB27CF" w:rsidRPr="00AE6609">
        <w:rPr>
          <w:lang w:val="fr-FR"/>
        </w:rPr>
        <w:t xml:space="preserve">événements qui sont particulièrement importants </w:t>
      </w:r>
      <w:r w:rsidR="00011E80" w:rsidRPr="00AE6609">
        <w:rPr>
          <w:lang w:val="fr-FR"/>
        </w:rPr>
        <w:t>aux fins</w:t>
      </w:r>
      <w:r w:rsidR="00DB27CF" w:rsidRPr="00AE6609">
        <w:rPr>
          <w:lang w:val="fr-FR"/>
        </w:rPr>
        <w:t xml:space="preserve"> </w:t>
      </w:r>
      <w:r w:rsidR="00011E80" w:rsidRPr="00AE6609">
        <w:rPr>
          <w:lang w:val="fr-FR"/>
        </w:rPr>
        <w:t>du traitement des brevets</w:t>
      </w:r>
      <w:r w:rsidR="00DB27CF" w:rsidRPr="00AE6609">
        <w:rPr>
          <w:lang w:val="fr-FR"/>
        </w:rPr>
        <w:t xml:space="preserve"> </w:t>
      </w:r>
      <w:r w:rsidR="00011E80" w:rsidRPr="00AE6609">
        <w:rPr>
          <w:lang w:val="fr-FR"/>
        </w:rPr>
        <w:t>et</w:t>
      </w:r>
      <w:r w:rsidR="008B26B8" w:rsidRPr="00AE6609">
        <w:rPr>
          <w:lang w:val="fr-FR"/>
        </w:rPr>
        <w:t xml:space="preserve"> des CCP</w:t>
      </w:r>
      <w:r w:rsidR="00DB27CF" w:rsidRPr="00AE6609">
        <w:rPr>
          <w:lang w:val="fr-FR"/>
        </w:rPr>
        <w:t xml:space="preserve"> et </w:t>
      </w:r>
      <w:r w:rsidR="00011E80" w:rsidRPr="00AE6609">
        <w:rPr>
          <w:lang w:val="fr-FR"/>
        </w:rPr>
        <w:t>qui relèvent d</w:t>
      </w:r>
      <w:r w:rsidR="008B26B8" w:rsidRPr="00AE6609">
        <w:rPr>
          <w:lang w:val="fr-FR"/>
        </w:rPr>
        <w:t>’</w:t>
      </w:r>
      <w:r w:rsidR="00011E80" w:rsidRPr="00AE6609">
        <w:rPr>
          <w:lang w:val="fr-FR"/>
        </w:rPr>
        <w:t>un thème comm</w:t>
      </w:r>
      <w:r w:rsidR="00561B07">
        <w:rPr>
          <w:lang w:val="fr-FR"/>
        </w:rPr>
        <w:t xml:space="preserve">un. </w:t>
      </w:r>
      <w:r w:rsidR="00AE6609" w:rsidRPr="00AE6609">
        <w:rPr>
          <w:lang w:val="fr-FR"/>
        </w:rPr>
        <w:t>La</w:t>
      </w:r>
      <w:r w:rsidR="00DB27CF" w:rsidRPr="00AE6609">
        <w:rPr>
          <w:lang w:val="fr-FR"/>
        </w:rPr>
        <w:t xml:space="preserve"> description de la catégorie définit le thème des événements </w:t>
      </w:r>
      <w:r w:rsidR="0047771E" w:rsidRPr="00AE6609">
        <w:rPr>
          <w:lang w:val="fr-FR"/>
        </w:rPr>
        <w:t>regroupés</w:t>
      </w:r>
      <w:r w:rsidR="00DB27CF" w:rsidRPr="00AE6609">
        <w:rPr>
          <w:lang w:val="fr-FR"/>
        </w:rPr>
        <w:t xml:space="preserve"> dans cette catégor</w:t>
      </w:r>
      <w:r w:rsidR="00561B07">
        <w:rPr>
          <w:lang w:val="fr-FR"/>
        </w:rPr>
        <w:t xml:space="preserve">ie. </w:t>
      </w:r>
      <w:r w:rsidR="00AE6609" w:rsidRPr="00AE6609">
        <w:rPr>
          <w:lang w:val="fr-FR"/>
        </w:rPr>
        <w:t>Un</w:t>
      </w:r>
      <w:r w:rsidR="00DB27CF" w:rsidRPr="00AE6609">
        <w:rPr>
          <w:lang w:val="fr-FR"/>
        </w:rPr>
        <w:t xml:space="preserve"> événement </w:t>
      </w:r>
      <w:r w:rsidR="00011E80" w:rsidRPr="00AE6609">
        <w:rPr>
          <w:lang w:val="fr-FR"/>
        </w:rPr>
        <w:t>principal</w:t>
      </w:r>
      <w:r w:rsidR="00DB27CF" w:rsidRPr="00AE6609">
        <w:rPr>
          <w:lang w:val="fr-FR"/>
        </w:rPr>
        <w:t xml:space="preserve"> est un événement </w:t>
      </w:r>
      <w:r w:rsidR="00011E80" w:rsidRPr="00AE6609">
        <w:rPr>
          <w:lang w:val="fr-FR"/>
        </w:rPr>
        <w:t xml:space="preserve">particulièrement au sein de sa </w:t>
      </w:r>
      <w:r w:rsidR="00DB27CF" w:rsidRPr="00AE6609">
        <w:rPr>
          <w:lang w:val="fr-FR"/>
        </w:rPr>
        <w:t>catégor</w:t>
      </w:r>
      <w:r w:rsidR="00561B07">
        <w:rPr>
          <w:lang w:val="fr-FR"/>
        </w:rPr>
        <w:t xml:space="preserve">ie. </w:t>
      </w:r>
      <w:r w:rsidR="00AE6609" w:rsidRPr="00AE6609">
        <w:rPr>
          <w:lang w:val="fr-FR"/>
        </w:rPr>
        <w:t>Le</w:t>
      </w:r>
      <w:r w:rsidR="004D0D4D" w:rsidRPr="00AE6609">
        <w:rPr>
          <w:lang w:val="fr-FR"/>
        </w:rPr>
        <w:t xml:space="preserve">s événements </w:t>
      </w:r>
      <w:r w:rsidR="00011E80" w:rsidRPr="00AE6609">
        <w:rPr>
          <w:lang w:val="fr-FR"/>
        </w:rPr>
        <w:t>principaux doivent</w:t>
      </w:r>
      <w:r w:rsidR="004D0D4D" w:rsidRPr="00AE6609">
        <w:rPr>
          <w:lang w:val="fr-FR"/>
        </w:rPr>
        <w:t xml:space="preserve"> permettre aux offices de propriété industrielle </w:t>
      </w:r>
      <w:r w:rsidR="00765EDD" w:rsidRPr="00AE6609">
        <w:rPr>
          <w:lang w:val="fr-FR"/>
        </w:rPr>
        <w:t xml:space="preserve">de rattacher </w:t>
      </w:r>
      <w:r w:rsidR="0047771E" w:rsidRPr="00AE6609">
        <w:rPr>
          <w:lang w:val="fr-FR"/>
        </w:rPr>
        <w:t>les</w:t>
      </w:r>
      <w:r w:rsidR="004D0D4D" w:rsidRPr="00AE6609">
        <w:rPr>
          <w:lang w:val="fr-FR"/>
        </w:rPr>
        <w:t xml:space="preserve"> événements nationaux </w:t>
      </w:r>
      <w:r w:rsidR="00765EDD" w:rsidRPr="00AE6609">
        <w:rPr>
          <w:lang w:val="fr-FR"/>
        </w:rPr>
        <w:t>ou</w:t>
      </w:r>
      <w:r w:rsidR="004D0D4D" w:rsidRPr="00AE6609">
        <w:rPr>
          <w:lang w:val="fr-FR"/>
        </w:rPr>
        <w:t xml:space="preserve"> régionaux </w:t>
      </w:r>
      <w:r w:rsidR="00765EDD" w:rsidRPr="00AE6609">
        <w:rPr>
          <w:lang w:val="fr-FR"/>
        </w:rPr>
        <w:t xml:space="preserve">à </w:t>
      </w:r>
      <w:r w:rsidR="0047771E" w:rsidRPr="00AE6609">
        <w:rPr>
          <w:lang w:val="fr-FR"/>
        </w:rPr>
        <w:t>un événement décrit par</w:t>
      </w:r>
      <w:r w:rsidR="004D0D4D" w:rsidRPr="00AE6609">
        <w:rPr>
          <w:lang w:val="fr-FR"/>
        </w:rPr>
        <w:t xml:space="preserve"> un terme générique compréhensible </w:t>
      </w:r>
      <w:r w:rsidR="00765EDD" w:rsidRPr="00AE6609">
        <w:rPr>
          <w:lang w:val="fr-FR"/>
        </w:rPr>
        <w:t>pour</w:t>
      </w:r>
      <w:r w:rsidR="004D0D4D" w:rsidRPr="00AE6609">
        <w:rPr>
          <w:lang w:val="fr-FR"/>
        </w:rPr>
        <w:t xml:space="preserve"> tout utilisate</w:t>
      </w:r>
      <w:r w:rsidR="00561B07">
        <w:rPr>
          <w:lang w:val="fr-FR"/>
        </w:rPr>
        <w:t xml:space="preserve">ur. </w:t>
      </w:r>
      <w:r w:rsidR="00AE6609" w:rsidRPr="00AE6609">
        <w:rPr>
          <w:lang w:val="fr-FR"/>
        </w:rPr>
        <w:t>Ch</w:t>
      </w:r>
      <w:r w:rsidR="00765EDD" w:rsidRPr="00AE6609">
        <w:rPr>
          <w:lang w:val="fr-FR"/>
        </w:rPr>
        <w:t xml:space="preserve">aque catégorie comprend également des événements détaillés, qui </w:t>
      </w:r>
      <w:r w:rsidR="006C219E" w:rsidRPr="00AE6609">
        <w:rPr>
          <w:lang w:val="fr-FR"/>
        </w:rPr>
        <w:t xml:space="preserve">sont </w:t>
      </w:r>
      <w:r w:rsidR="0016140C" w:rsidRPr="00AE6609">
        <w:rPr>
          <w:lang w:val="fr-FR"/>
        </w:rPr>
        <w:t>davantage</w:t>
      </w:r>
      <w:r w:rsidR="006C219E" w:rsidRPr="00AE6609">
        <w:rPr>
          <w:lang w:val="fr-FR"/>
        </w:rPr>
        <w:t xml:space="preserve"> </w:t>
      </w:r>
      <w:r w:rsidR="0016140C" w:rsidRPr="00AE6609">
        <w:rPr>
          <w:lang w:val="fr-FR"/>
        </w:rPr>
        <w:t>cibl</w:t>
      </w:r>
      <w:r w:rsidR="00561B07">
        <w:rPr>
          <w:lang w:val="fr-FR"/>
        </w:rPr>
        <w:t xml:space="preserve">és. </w:t>
      </w:r>
      <w:r w:rsidR="00AE6609" w:rsidRPr="00AE6609">
        <w:rPr>
          <w:lang w:val="fr-FR"/>
        </w:rPr>
        <w:t>Il</w:t>
      </w:r>
      <w:r w:rsidR="00F03CE6" w:rsidRPr="00AE6609">
        <w:rPr>
          <w:lang w:val="fr-FR"/>
        </w:rPr>
        <w:t xml:space="preserve">s peuvent décrire une pratique </w:t>
      </w:r>
      <w:r w:rsidR="0016140C" w:rsidRPr="00AE6609">
        <w:rPr>
          <w:lang w:val="fr-FR"/>
        </w:rPr>
        <w:t>propre</w:t>
      </w:r>
      <w:r w:rsidR="00F03CE6" w:rsidRPr="00AE6609">
        <w:rPr>
          <w:lang w:val="fr-FR"/>
        </w:rPr>
        <w:t xml:space="preserve"> à quelques offices seulement ou une pratique </w:t>
      </w:r>
      <w:r w:rsidR="0016140C" w:rsidRPr="00AE6609">
        <w:rPr>
          <w:lang w:val="fr-FR"/>
        </w:rPr>
        <w:t xml:space="preserve">quasi universelle mais de nature </w:t>
      </w:r>
      <w:r w:rsidR="006C219E" w:rsidRPr="00AE6609">
        <w:rPr>
          <w:lang w:val="fr-FR"/>
        </w:rPr>
        <w:t>spécifique</w:t>
      </w:r>
      <w:r w:rsidR="00F03CE6" w:rsidRPr="00AE6609">
        <w:rPr>
          <w:lang w:val="fr-FR"/>
        </w:rPr>
        <w:t>.</w:t>
      </w:r>
    </w:p>
    <w:p w14:paraId="7BF1FD7C" w14:textId="33C46483" w:rsidR="003F48C4" w:rsidRPr="00AE6609" w:rsidRDefault="00F03CE6" w:rsidP="00BB6299">
      <w:pPr>
        <w:pStyle w:val="Heading3"/>
        <w:spacing w:before="0"/>
        <w:rPr>
          <w:lang w:val="fr-FR"/>
        </w:rPr>
      </w:pPr>
      <w:r w:rsidRPr="00AE6609">
        <w:rPr>
          <w:lang w:val="fr-FR"/>
        </w:rPr>
        <w:t xml:space="preserve">Structure des données et format </w:t>
      </w:r>
      <w:r w:rsidR="0016140C" w:rsidRPr="00AE6609">
        <w:rPr>
          <w:lang w:val="fr-FR"/>
        </w:rPr>
        <w:t>d</w:t>
      </w:r>
      <w:r w:rsidR="008B26B8" w:rsidRPr="00AE6609">
        <w:rPr>
          <w:lang w:val="fr-FR"/>
        </w:rPr>
        <w:t>’</w:t>
      </w:r>
      <w:r w:rsidR="0016140C" w:rsidRPr="00AE6609">
        <w:rPr>
          <w:lang w:val="fr-FR"/>
        </w:rPr>
        <w:t>échange</w:t>
      </w:r>
    </w:p>
    <w:p w14:paraId="75D0CBC0" w14:textId="79A4A5C7" w:rsidR="00BB6299" w:rsidRDefault="00A42E2D" w:rsidP="00946CC5">
      <w:pPr>
        <w:pStyle w:val="ONUMFS"/>
        <w:rPr>
          <w:lang w:val="fr-FR"/>
        </w:rPr>
      </w:pPr>
      <w:r w:rsidRPr="00AE6609">
        <w:rPr>
          <w:lang w:val="fr-FR"/>
        </w:rPr>
        <w:t>Pour faciliter l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 xml:space="preserve">échange de données sur la situation juridique, la norme proposée recommande </w:t>
      </w:r>
      <w:r w:rsidR="00D91376" w:rsidRPr="00AE6609">
        <w:rPr>
          <w:lang w:val="fr-FR"/>
        </w:rPr>
        <w:t xml:space="preserve">un codage </w:t>
      </w:r>
      <w:r w:rsidRPr="00AE6609">
        <w:rPr>
          <w:lang w:val="fr-FR"/>
        </w:rPr>
        <w:t xml:space="preserve">des données </w:t>
      </w:r>
      <w:r w:rsidR="00D91376" w:rsidRPr="00AE6609">
        <w:rPr>
          <w:lang w:val="fr-FR"/>
        </w:rPr>
        <w:t>constitué</w:t>
      </w:r>
      <w:r w:rsidRPr="00AE6609">
        <w:rPr>
          <w:lang w:val="fr-FR"/>
        </w:rPr>
        <w:t xml:space="preserve"> </w:t>
      </w:r>
      <w:r w:rsidR="00D91376" w:rsidRPr="00AE6609">
        <w:rPr>
          <w:lang w:val="fr-FR"/>
        </w:rPr>
        <w:t>du</w:t>
      </w:r>
      <w:r w:rsidRPr="00AE6609">
        <w:rPr>
          <w:lang w:val="fr-FR"/>
        </w:rPr>
        <w:t xml:space="preserve"> code à deux</w:t>
      </w:r>
      <w:r w:rsidR="00100722" w:rsidRPr="00AE6609">
        <w:rPr>
          <w:lang w:val="fr-FR"/>
        </w:rPr>
        <w:t> </w:t>
      </w:r>
      <w:r w:rsidRPr="00AE6609">
        <w:rPr>
          <w:lang w:val="fr-FR"/>
        </w:rPr>
        <w:t>lettres de l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>office selon la norme</w:t>
      </w:r>
      <w:r w:rsidR="00100722" w:rsidRPr="00AE6609">
        <w:rPr>
          <w:lang w:val="fr-FR"/>
        </w:rPr>
        <w:t> </w:t>
      </w:r>
      <w:r w:rsidRPr="00AE6609">
        <w:rPr>
          <w:lang w:val="fr-FR"/>
        </w:rPr>
        <w:t xml:space="preserve">ST.3, </w:t>
      </w:r>
      <w:r w:rsidR="00D91376" w:rsidRPr="00AE6609">
        <w:rPr>
          <w:lang w:val="fr-FR"/>
        </w:rPr>
        <w:t xml:space="preserve">de </w:t>
      </w:r>
      <w:r w:rsidRPr="00AE6609">
        <w:rPr>
          <w:lang w:val="fr-FR"/>
        </w:rPr>
        <w:t xml:space="preserve">la date de création du fichier de données, </w:t>
      </w:r>
      <w:r w:rsidR="00D91376" w:rsidRPr="00AE6609">
        <w:rPr>
          <w:lang w:val="fr-FR"/>
        </w:rPr>
        <w:t>de l</w:t>
      </w:r>
      <w:r w:rsidR="008B26B8" w:rsidRPr="00AE6609">
        <w:rPr>
          <w:lang w:val="fr-FR"/>
        </w:rPr>
        <w:t>’</w:t>
      </w:r>
      <w:r w:rsidR="00D91376" w:rsidRPr="00AE6609">
        <w:rPr>
          <w:lang w:val="fr-FR"/>
        </w:rPr>
        <w:t>identificat</w:t>
      </w:r>
      <w:r w:rsidR="0085690E" w:rsidRPr="00AE6609">
        <w:rPr>
          <w:lang w:val="fr-FR"/>
        </w:rPr>
        <w:t>ion</w:t>
      </w:r>
      <w:r w:rsidR="00D91376" w:rsidRPr="00AE6609">
        <w:rPr>
          <w:lang w:val="fr-FR"/>
        </w:rPr>
        <w:t xml:space="preserve"> </w:t>
      </w:r>
      <w:r w:rsidRPr="00AE6609">
        <w:rPr>
          <w:lang w:val="fr-FR"/>
        </w:rPr>
        <w:t xml:space="preserve">de la demande ou du droit de propriété </w:t>
      </w:r>
      <w:r w:rsidR="00D91376" w:rsidRPr="00AE6609">
        <w:rPr>
          <w:lang w:val="fr-FR"/>
        </w:rPr>
        <w:t xml:space="preserve">industrielle et des données relatives aux </w:t>
      </w:r>
      <w:r w:rsidRPr="00AE6609">
        <w:rPr>
          <w:lang w:val="fr-FR"/>
        </w:rPr>
        <w:t>événement</w:t>
      </w:r>
      <w:r w:rsidR="00D91376" w:rsidRPr="00AE6609">
        <w:rPr>
          <w:lang w:val="fr-FR"/>
        </w:rPr>
        <w:t>s</w:t>
      </w:r>
      <w:r w:rsidRPr="00AE6609">
        <w:rPr>
          <w:lang w:val="fr-FR"/>
        </w:rPr>
        <w:t xml:space="preserve">; les données </w:t>
      </w:r>
      <w:r w:rsidR="00D91376" w:rsidRPr="00AE6609">
        <w:rPr>
          <w:lang w:val="fr-FR"/>
        </w:rPr>
        <w:t xml:space="preserve">relatives à </w:t>
      </w:r>
      <w:r w:rsidR="00D3423A" w:rsidRPr="00AE6609">
        <w:rPr>
          <w:lang w:val="fr-FR"/>
        </w:rPr>
        <w:t xml:space="preserve">un </w:t>
      </w:r>
      <w:r w:rsidRPr="00AE6609">
        <w:rPr>
          <w:lang w:val="fr-FR"/>
        </w:rPr>
        <w:t>événement comportent les éléments suivants</w:t>
      </w:r>
      <w:r w:rsidR="008B26B8" w:rsidRPr="00AE6609">
        <w:rPr>
          <w:lang w:val="fr-FR"/>
        </w:rPr>
        <w:t> :</w:t>
      </w:r>
      <w:r w:rsidRPr="00AE6609">
        <w:rPr>
          <w:lang w:val="fr-FR"/>
        </w:rPr>
        <w:t xml:space="preserve"> le code de </w:t>
      </w:r>
      <w:r w:rsidR="00D91376" w:rsidRPr="00AE6609">
        <w:rPr>
          <w:lang w:val="fr-FR"/>
        </w:rPr>
        <w:t>situation</w:t>
      </w:r>
      <w:r w:rsidRPr="00AE6609">
        <w:rPr>
          <w:lang w:val="fr-FR"/>
        </w:rPr>
        <w:t>, les dates et toute</w:t>
      </w:r>
      <w:r w:rsidR="00532220" w:rsidRPr="00AE6609">
        <w:rPr>
          <w:lang w:val="fr-FR"/>
        </w:rPr>
        <w:t>s</w:t>
      </w:r>
      <w:r w:rsidRPr="00AE6609">
        <w:rPr>
          <w:lang w:val="fr-FR"/>
        </w:rPr>
        <w:t xml:space="preserve"> donnée</w:t>
      </w:r>
      <w:r w:rsidR="00532220" w:rsidRPr="00AE6609">
        <w:rPr>
          <w:lang w:val="fr-FR"/>
        </w:rPr>
        <w:t>s</w:t>
      </w:r>
      <w:r w:rsidRPr="00AE6609">
        <w:rPr>
          <w:lang w:val="fr-FR"/>
        </w:rPr>
        <w:t xml:space="preserve"> supplémentaire</w:t>
      </w:r>
      <w:r w:rsidR="00532220" w:rsidRPr="00AE6609">
        <w:rPr>
          <w:lang w:val="fr-FR"/>
        </w:rPr>
        <w:t>s</w:t>
      </w:r>
      <w:r w:rsidRPr="00AE6609">
        <w:rPr>
          <w:lang w:val="fr-FR"/>
        </w:rPr>
        <w:t xml:space="preserve"> associée</w:t>
      </w:r>
      <w:r w:rsidR="00532220" w:rsidRPr="00AE6609">
        <w:rPr>
          <w:lang w:val="fr-FR"/>
        </w:rPr>
        <w:t>s</w:t>
      </w:r>
      <w:r w:rsidRPr="00AE6609">
        <w:rPr>
          <w:lang w:val="fr-FR"/>
        </w:rPr>
        <w:t xml:space="preserve"> à l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>événement.</w:t>
      </w:r>
    </w:p>
    <w:p w14:paraId="7FD7A432" w14:textId="77777777" w:rsidR="00BB6299" w:rsidRDefault="00BB6299">
      <w:pPr>
        <w:rPr>
          <w:lang w:val="fr-FR"/>
        </w:rPr>
      </w:pPr>
      <w:r>
        <w:rPr>
          <w:lang w:val="fr-FR"/>
        </w:rPr>
        <w:br w:type="page"/>
      </w:r>
    </w:p>
    <w:p w14:paraId="445CA500" w14:textId="77777777" w:rsidR="00CA7572" w:rsidRPr="00AE6609" w:rsidRDefault="00A42E2D" w:rsidP="00BB6299">
      <w:pPr>
        <w:pStyle w:val="Heading3"/>
        <w:spacing w:before="0"/>
        <w:rPr>
          <w:lang w:val="fr-FR"/>
        </w:rPr>
      </w:pPr>
      <w:r w:rsidRPr="00AE6609">
        <w:rPr>
          <w:lang w:val="fr-FR"/>
        </w:rPr>
        <w:t>Mise en œuvre</w:t>
      </w:r>
    </w:p>
    <w:p w14:paraId="03465B2C" w14:textId="009D36F9" w:rsidR="00CA7572" w:rsidRPr="00AE6609" w:rsidRDefault="003A6141" w:rsidP="00946CC5">
      <w:pPr>
        <w:pStyle w:val="ONUMFS"/>
        <w:rPr>
          <w:lang w:val="fr-FR"/>
        </w:rPr>
      </w:pPr>
      <w:r w:rsidRPr="00AE6609">
        <w:rPr>
          <w:lang w:val="fr-FR"/>
        </w:rPr>
        <w:t>Pour mettre</w:t>
      </w:r>
      <w:r w:rsidR="005F36E0" w:rsidRPr="00AE6609">
        <w:rPr>
          <w:lang w:val="fr-FR"/>
        </w:rPr>
        <w:t xml:space="preserve"> en œuvre la norme proposée</w:t>
      </w:r>
      <w:r w:rsidRPr="00AE6609">
        <w:rPr>
          <w:lang w:val="fr-FR"/>
        </w:rPr>
        <w:t>,</w:t>
      </w:r>
      <w:r w:rsidR="005F36E0" w:rsidRPr="00AE6609">
        <w:rPr>
          <w:lang w:val="fr-FR"/>
        </w:rPr>
        <w:t xml:space="preserve"> les offices de propriété intellectuelle </w:t>
      </w:r>
      <w:r w:rsidRPr="00AE6609">
        <w:rPr>
          <w:lang w:val="fr-FR"/>
        </w:rPr>
        <w:t xml:space="preserve">devront </w:t>
      </w:r>
      <w:r w:rsidR="00D91376" w:rsidRPr="00AE6609">
        <w:rPr>
          <w:lang w:val="fr-FR"/>
        </w:rPr>
        <w:t>établir la correspondance entre</w:t>
      </w:r>
      <w:r w:rsidR="005F36E0" w:rsidRPr="00AE6609">
        <w:rPr>
          <w:lang w:val="fr-FR"/>
        </w:rPr>
        <w:t xml:space="preserve"> leurs événements nationaux </w:t>
      </w:r>
      <w:r w:rsidRPr="00AE6609">
        <w:rPr>
          <w:lang w:val="fr-FR"/>
        </w:rPr>
        <w:t>et</w:t>
      </w:r>
      <w:r w:rsidR="005F36E0" w:rsidRPr="00AE6609">
        <w:rPr>
          <w:lang w:val="fr-FR"/>
        </w:rPr>
        <w:t xml:space="preserve"> régionaux </w:t>
      </w:r>
      <w:r w:rsidRPr="00AE6609">
        <w:rPr>
          <w:lang w:val="fr-FR"/>
        </w:rPr>
        <w:t>et</w:t>
      </w:r>
      <w:r w:rsidR="005F36E0" w:rsidRPr="00AE6609">
        <w:rPr>
          <w:lang w:val="fr-FR"/>
        </w:rPr>
        <w:t xml:space="preserve"> les événements</w:t>
      </w:r>
      <w:r w:rsidR="00D91376" w:rsidRPr="00AE6609">
        <w:rPr>
          <w:lang w:val="fr-FR"/>
        </w:rPr>
        <w:t xml:space="preserve"> </w:t>
      </w:r>
      <w:r w:rsidR="005F36E0" w:rsidRPr="00AE6609">
        <w:rPr>
          <w:lang w:val="fr-FR"/>
        </w:rPr>
        <w:t>définis dans la norme ou</w:t>
      </w:r>
      <w:r w:rsidR="00D91376" w:rsidRPr="00AE6609">
        <w:rPr>
          <w:lang w:val="fr-FR"/>
        </w:rPr>
        <w:t>, à tout le moins,</w:t>
      </w:r>
      <w:r w:rsidR="005F36E0" w:rsidRPr="00AE6609">
        <w:rPr>
          <w:lang w:val="fr-FR"/>
        </w:rPr>
        <w:t xml:space="preserve"> </w:t>
      </w:r>
      <w:r w:rsidRPr="00AE6609">
        <w:rPr>
          <w:lang w:val="fr-FR"/>
        </w:rPr>
        <w:t>une</w:t>
      </w:r>
      <w:r w:rsidR="005F36E0" w:rsidRPr="00AE6609">
        <w:rPr>
          <w:lang w:val="fr-FR"/>
        </w:rPr>
        <w:t xml:space="preserve"> catégor</w:t>
      </w:r>
      <w:r w:rsidR="00561B07">
        <w:rPr>
          <w:lang w:val="fr-FR"/>
        </w:rPr>
        <w:t xml:space="preserve">ie. </w:t>
      </w:r>
      <w:r w:rsidR="00AE6609" w:rsidRPr="00AE6609">
        <w:rPr>
          <w:lang w:val="fr-FR"/>
        </w:rPr>
        <w:t>Il</w:t>
      </w:r>
      <w:r w:rsidR="00D91376" w:rsidRPr="00AE6609">
        <w:rPr>
          <w:lang w:val="fr-FR"/>
        </w:rPr>
        <w:t xml:space="preserve"> est recommandé que la mise en œuvre de cette norme fasse l</w:t>
      </w:r>
      <w:r w:rsidR="008B26B8" w:rsidRPr="00AE6609">
        <w:rPr>
          <w:lang w:val="fr-FR"/>
        </w:rPr>
        <w:t>’</w:t>
      </w:r>
      <w:r w:rsidR="00D91376" w:rsidRPr="00AE6609">
        <w:rPr>
          <w:lang w:val="fr-FR"/>
        </w:rPr>
        <w:t>objet d</w:t>
      </w:r>
      <w:r w:rsidR="008B26B8" w:rsidRPr="00AE6609">
        <w:rPr>
          <w:lang w:val="fr-FR"/>
        </w:rPr>
        <w:t>’</w:t>
      </w:r>
      <w:r w:rsidR="00D91376" w:rsidRPr="00AE6609">
        <w:rPr>
          <w:lang w:val="fr-FR"/>
        </w:rPr>
        <w:t xml:space="preserve">une annonce et que le Bureau </w:t>
      </w:r>
      <w:r w:rsidR="00AE6609" w:rsidRPr="00AE6609">
        <w:rPr>
          <w:lang w:val="fr-FR"/>
        </w:rPr>
        <w:t>i</w:t>
      </w:r>
      <w:r w:rsidR="00D91376" w:rsidRPr="00AE6609">
        <w:rPr>
          <w:lang w:val="fr-FR"/>
        </w:rPr>
        <w:t>nternational de l</w:t>
      </w:r>
      <w:r w:rsidR="008B26B8" w:rsidRPr="00AE6609">
        <w:rPr>
          <w:lang w:val="fr-FR"/>
        </w:rPr>
        <w:t>’</w:t>
      </w:r>
      <w:r w:rsidR="00D91376" w:rsidRPr="00AE6609">
        <w:rPr>
          <w:lang w:val="fr-FR"/>
        </w:rPr>
        <w:t>OMPI soit informé moyennant la remise d</w:t>
      </w:r>
      <w:r w:rsidR="008B26B8" w:rsidRPr="00AE6609">
        <w:rPr>
          <w:lang w:val="fr-FR"/>
        </w:rPr>
        <w:t>’</w:t>
      </w:r>
      <w:r w:rsidR="00D91376" w:rsidRPr="00AE6609">
        <w:rPr>
          <w:lang w:val="fr-FR"/>
        </w:rPr>
        <w:t>une table de correspondance entre les événements nationaux ou régionaux et les événements prévus dans la norme proposée sur la base du modèle figurant à l</w:t>
      </w:r>
      <w:r w:rsidR="008B26B8" w:rsidRPr="00AE6609">
        <w:rPr>
          <w:lang w:val="fr-FR"/>
        </w:rPr>
        <w:t>’annexe I</w:t>
      </w:r>
      <w:r w:rsidR="00D91376" w:rsidRPr="00AE6609">
        <w:rPr>
          <w:lang w:val="fr-FR"/>
        </w:rPr>
        <w:t>V de ladite nor</w:t>
      </w:r>
      <w:r w:rsidR="00561B07">
        <w:rPr>
          <w:lang w:val="fr-FR"/>
        </w:rPr>
        <w:t xml:space="preserve">me. </w:t>
      </w:r>
      <w:r w:rsidR="00AE6609" w:rsidRPr="00AE6609">
        <w:rPr>
          <w:lang w:val="fr-FR"/>
        </w:rPr>
        <w:t>Il</w:t>
      </w:r>
      <w:r w:rsidR="009A0E4D" w:rsidRPr="00AE6609">
        <w:rPr>
          <w:lang w:val="fr-FR"/>
        </w:rPr>
        <w:t xml:space="preserve"> est suggéré que les échanges de données relatives à la situation juridique aient lieu au minimum sur une base mensuelle, et idéalement à une fréquence hebdomadaire.</w:t>
      </w:r>
    </w:p>
    <w:p w14:paraId="355EE1AC" w14:textId="48891C3D" w:rsidR="00CA7572" w:rsidRPr="00AE6609" w:rsidRDefault="00E63156" w:rsidP="00946CC5">
      <w:pPr>
        <w:pStyle w:val="ONUMFS"/>
        <w:rPr>
          <w:lang w:val="fr-FR"/>
        </w:rPr>
      </w:pPr>
      <w:r w:rsidRPr="00AE6609">
        <w:rPr>
          <w:lang w:val="fr-FR"/>
        </w:rPr>
        <w:t>Le Bureau international prévoit de publier sur le site</w:t>
      </w:r>
      <w:r w:rsidR="00100722" w:rsidRPr="00AE6609">
        <w:rPr>
          <w:lang w:val="fr-FR"/>
        </w:rPr>
        <w:t> </w:t>
      </w:r>
      <w:r w:rsidRPr="00AE6609">
        <w:rPr>
          <w:lang w:val="fr-FR"/>
        </w:rPr>
        <w:t>Web de l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 xml:space="preserve">OMPI les </w:t>
      </w:r>
      <w:r w:rsidR="00BD4DAD" w:rsidRPr="00AE6609">
        <w:rPr>
          <w:lang w:val="fr-FR"/>
        </w:rPr>
        <w:t>tables</w:t>
      </w:r>
      <w:r w:rsidRPr="00AE6609">
        <w:rPr>
          <w:lang w:val="fr-FR"/>
        </w:rPr>
        <w:t xml:space="preserve"> de correspondance </w:t>
      </w:r>
      <w:r w:rsidR="00C90B55" w:rsidRPr="00AE6609">
        <w:rPr>
          <w:lang w:val="fr-FR"/>
        </w:rPr>
        <w:t xml:space="preserve">reçues </w:t>
      </w:r>
      <w:r w:rsidRPr="00AE6609">
        <w:rPr>
          <w:lang w:val="fr-FR"/>
        </w:rPr>
        <w:t>des offices de propriété industrielle.</w:t>
      </w:r>
    </w:p>
    <w:p w14:paraId="5D83DE46" w14:textId="35C4F01F" w:rsidR="00AE6609" w:rsidRPr="00BB6299" w:rsidRDefault="008820BA" w:rsidP="00BB6299">
      <w:pPr>
        <w:pStyle w:val="Heading3"/>
        <w:spacing w:before="0"/>
        <w:rPr>
          <w:lang w:val="fr-FR"/>
        </w:rPr>
      </w:pPr>
      <w:r w:rsidRPr="00AE6609">
        <w:rPr>
          <w:lang w:val="fr-FR"/>
        </w:rPr>
        <w:t>Travaux futur</w:t>
      </w:r>
      <w:r w:rsidRPr="00BB6299">
        <w:rPr>
          <w:lang w:val="fr-FR"/>
        </w:rPr>
        <w:t>s</w:t>
      </w:r>
    </w:p>
    <w:p w14:paraId="7A6DF670" w14:textId="2F62BD2A" w:rsidR="00CA7572" w:rsidRPr="00AE6609" w:rsidRDefault="00336628" w:rsidP="00946CC5">
      <w:pPr>
        <w:pStyle w:val="ONUMFS"/>
        <w:rPr>
          <w:lang w:val="fr-FR"/>
        </w:rPr>
      </w:pPr>
      <w:r w:rsidRPr="00AE6609">
        <w:rPr>
          <w:lang w:val="fr-FR"/>
        </w:rPr>
        <w:t>L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>Équipe d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 xml:space="preserve">experts sur la situation juridique </w:t>
      </w:r>
      <w:r w:rsidR="00DD2689" w:rsidRPr="00AE6609">
        <w:rPr>
          <w:lang w:val="fr-FR"/>
        </w:rPr>
        <w:t>est convenue</w:t>
      </w:r>
      <w:r w:rsidRPr="00AE6609">
        <w:rPr>
          <w:lang w:val="fr-FR"/>
        </w:rPr>
        <w:t xml:space="preserve"> que </w:t>
      </w:r>
      <w:r w:rsidR="00DD2689" w:rsidRPr="00AE6609">
        <w:rPr>
          <w:lang w:val="fr-FR"/>
        </w:rPr>
        <w:t>les travaux devraient se poursuivre sur les questions ci</w:t>
      </w:r>
      <w:r w:rsidR="006976E4">
        <w:rPr>
          <w:lang w:val="fr-FR"/>
        </w:rPr>
        <w:noBreakHyphen/>
      </w:r>
      <w:r w:rsidR="00DD2689" w:rsidRPr="00AE6609">
        <w:rPr>
          <w:lang w:val="fr-FR"/>
        </w:rPr>
        <w:t xml:space="preserve">après une fois la </w:t>
      </w:r>
      <w:r w:rsidRPr="00AE6609">
        <w:rPr>
          <w:lang w:val="fr-FR"/>
        </w:rPr>
        <w:t xml:space="preserve">norme </w:t>
      </w:r>
      <w:r w:rsidR="00DD2689" w:rsidRPr="00AE6609">
        <w:rPr>
          <w:lang w:val="fr-FR"/>
        </w:rPr>
        <w:t>adoptée</w:t>
      </w:r>
      <w:r w:rsidRPr="00AE6609">
        <w:rPr>
          <w:lang w:val="fr-FR"/>
        </w:rPr>
        <w:t>.</w:t>
      </w:r>
    </w:p>
    <w:p w14:paraId="3B4E376F" w14:textId="77777777" w:rsidR="00CA7572" w:rsidRPr="00AE6609" w:rsidRDefault="00336628" w:rsidP="00BB6299">
      <w:pPr>
        <w:pStyle w:val="Heading3"/>
        <w:spacing w:before="0"/>
        <w:rPr>
          <w:lang w:val="fr-FR"/>
        </w:rPr>
      </w:pPr>
      <w:r w:rsidRPr="00AE6609">
        <w:rPr>
          <w:lang w:val="fr-FR"/>
        </w:rPr>
        <w:t>Évaluation et finalisation des événements détaillés</w:t>
      </w:r>
    </w:p>
    <w:p w14:paraId="2EC4E5F4" w14:textId="4363D701" w:rsidR="00CA7572" w:rsidRPr="00AE6609" w:rsidRDefault="008A3248" w:rsidP="00946CC5">
      <w:pPr>
        <w:pStyle w:val="ONUMFS"/>
        <w:rPr>
          <w:lang w:val="fr-FR"/>
        </w:rPr>
      </w:pPr>
      <w:r w:rsidRPr="00AE6609">
        <w:rPr>
          <w:lang w:val="fr-FR"/>
        </w:rPr>
        <w:t>Une fois que la norme adoptée, il est proposé que les offices de propriété industr</w:t>
      </w:r>
      <w:r w:rsidR="00BD4DAD" w:rsidRPr="00AE6609">
        <w:rPr>
          <w:lang w:val="fr-FR"/>
        </w:rPr>
        <w:t>ielle commencent à évaluer leur</w:t>
      </w:r>
      <w:r w:rsidR="00DD2689" w:rsidRPr="00AE6609">
        <w:rPr>
          <w:lang w:val="fr-FR"/>
        </w:rPr>
        <w:t>s pratiques opérationnelles</w:t>
      </w:r>
      <w:r w:rsidRPr="00AE6609">
        <w:rPr>
          <w:lang w:val="fr-FR"/>
        </w:rPr>
        <w:t xml:space="preserve"> et </w:t>
      </w:r>
      <w:r w:rsidR="00BD4DAD" w:rsidRPr="00AE6609">
        <w:rPr>
          <w:lang w:val="fr-FR"/>
        </w:rPr>
        <w:t>leur</w:t>
      </w:r>
      <w:r w:rsidR="00DD2689" w:rsidRPr="00AE6609">
        <w:rPr>
          <w:lang w:val="fr-FR"/>
        </w:rPr>
        <w:t>s</w:t>
      </w:r>
      <w:r w:rsidR="00BD4DAD" w:rsidRPr="00AE6609">
        <w:rPr>
          <w:lang w:val="fr-FR"/>
        </w:rPr>
        <w:t xml:space="preserve"> système</w:t>
      </w:r>
      <w:r w:rsidR="00DD2689" w:rsidRPr="00AE6609">
        <w:rPr>
          <w:lang w:val="fr-FR"/>
        </w:rPr>
        <w:t>s</w:t>
      </w:r>
      <w:r w:rsidR="00BD4DAD" w:rsidRPr="00AE6609">
        <w:rPr>
          <w:lang w:val="fr-FR"/>
        </w:rPr>
        <w:t xml:space="preserve"> informatique</w:t>
      </w:r>
      <w:r w:rsidR="00DD2689" w:rsidRPr="00AE6609">
        <w:rPr>
          <w:lang w:val="fr-FR"/>
        </w:rPr>
        <w:t>s</w:t>
      </w:r>
      <w:r w:rsidRPr="00AE6609">
        <w:rPr>
          <w:lang w:val="fr-FR"/>
        </w:rPr>
        <w:t xml:space="preserve"> afin de </w:t>
      </w:r>
      <w:r w:rsidR="00BD4DAD" w:rsidRPr="00AE6609">
        <w:rPr>
          <w:lang w:val="fr-FR"/>
        </w:rPr>
        <w:t>définir</w:t>
      </w:r>
      <w:r w:rsidRPr="00AE6609">
        <w:rPr>
          <w:lang w:val="fr-FR"/>
        </w:rPr>
        <w:t xml:space="preserve"> la meilleure façon de produire et d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 xml:space="preserve">échanger des données sur la situation juridique des brevets </w:t>
      </w:r>
      <w:r w:rsidR="00BD4DAD" w:rsidRPr="00AE6609">
        <w:rPr>
          <w:lang w:val="fr-FR"/>
        </w:rPr>
        <w:t>selon les</w:t>
      </w:r>
      <w:r w:rsidR="00DD2689" w:rsidRPr="00AE6609">
        <w:rPr>
          <w:lang w:val="fr-FR"/>
        </w:rPr>
        <w:t xml:space="preserve"> recommandations figurant dans </w:t>
      </w:r>
      <w:r w:rsidRPr="00AE6609">
        <w:rPr>
          <w:lang w:val="fr-FR"/>
        </w:rPr>
        <w:t>la nouvelle norme, notamment en ce qui concerne les événements détaillés provisoires.</w:t>
      </w:r>
    </w:p>
    <w:p w14:paraId="42CAEB9B" w14:textId="3DA29070" w:rsidR="00CA7572" w:rsidRPr="00AE6609" w:rsidRDefault="0064216A" w:rsidP="00946CC5">
      <w:pPr>
        <w:pStyle w:val="ONUMFS"/>
        <w:rPr>
          <w:lang w:val="fr-FR"/>
        </w:rPr>
      </w:pPr>
      <w:r w:rsidRPr="00AE6609">
        <w:rPr>
          <w:lang w:val="fr-FR"/>
        </w:rPr>
        <w:t>Étant donné que les événements détaillés indiqués à l</w:t>
      </w:r>
      <w:r w:rsidR="008B26B8" w:rsidRPr="00AE6609">
        <w:rPr>
          <w:lang w:val="fr-FR"/>
        </w:rPr>
        <w:t>’</w:t>
      </w:r>
      <w:r w:rsidR="003F48C4" w:rsidRPr="00AE6609">
        <w:rPr>
          <w:lang w:val="fr-FR"/>
        </w:rPr>
        <w:t>annexe I</w:t>
      </w:r>
      <w:r w:rsidRPr="00AE6609">
        <w:rPr>
          <w:lang w:val="fr-FR"/>
        </w:rPr>
        <w:t xml:space="preserve"> de la </w:t>
      </w:r>
      <w:r w:rsidR="00D22CCF" w:rsidRPr="00AE6609">
        <w:rPr>
          <w:lang w:val="fr-FR"/>
        </w:rPr>
        <w:t>proposition de</w:t>
      </w:r>
      <w:r w:rsidRPr="00AE6609">
        <w:rPr>
          <w:lang w:val="fr-FR"/>
        </w:rPr>
        <w:t xml:space="preserve"> norm</w:t>
      </w:r>
      <w:r w:rsidR="00D22CCF" w:rsidRPr="00AE6609">
        <w:rPr>
          <w:lang w:val="fr-FR"/>
        </w:rPr>
        <w:t>e sont provisoires, l</w:t>
      </w:r>
      <w:r w:rsidR="008B26B8" w:rsidRPr="00AE6609">
        <w:rPr>
          <w:lang w:val="fr-FR"/>
        </w:rPr>
        <w:t>’</w:t>
      </w:r>
      <w:r w:rsidR="00D22CCF" w:rsidRPr="00AE6609">
        <w:rPr>
          <w:lang w:val="fr-FR"/>
        </w:rPr>
        <w:t>É</w:t>
      </w:r>
      <w:r w:rsidRPr="00AE6609">
        <w:rPr>
          <w:lang w:val="fr-FR"/>
        </w:rPr>
        <w:t>quipe d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 xml:space="preserve">experts </w:t>
      </w:r>
      <w:r w:rsidR="00D22CCF" w:rsidRPr="00AE6609">
        <w:rPr>
          <w:lang w:val="fr-FR"/>
        </w:rPr>
        <w:t xml:space="preserve">sur la situation juridique </w:t>
      </w:r>
      <w:r w:rsidRPr="00AE6609">
        <w:rPr>
          <w:lang w:val="fr-FR"/>
        </w:rPr>
        <w:t xml:space="preserve">suggère que les offices de propriété industrielle les </w:t>
      </w:r>
      <w:r w:rsidR="00DD2689" w:rsidRPr="00AE6609">
        <w:rPr>
          <w:lang w:val="fr-FR"/>
        </w:rPr>
        <w:t>passent en revue</w:t>
      </w:r>
      <w:r w:rsidRPr="00AE6609">
        <w:rPr>
          <w:lang w:val="fr-FR"/>
        </w:rPr>
        <w:t xml:space="preserve"> et </w:t>
      </w:r>
      <w:r w:rsidR="00DD2689" w:rsidRPr="00AE6609">
        <w:rPr>
          <w:lang w:val="fr-FR"/>
        </w:rPr>
        <w:t>s</w:t>
      </w:r>
      <w:r w:rsidR="008B26B8" w:rsidRPr="00AE6609">
        <w:rPr>
          <w:lang w:val="fr-FR"/>
        </w:rPr>
        <w:t>’</w:t>
      </w:r>
      <w:r w:rsidR="00DD2689" w:rsidRPr="00AE6609">
        <w:rPr>
          <w:lang w:val="fr-FR"/>
        </w:rPr>
        <w:t>efforcent d</w:t>
      </w:r>
      <w:r w:rsidR="008B26B8" w:rsidRPr="00AE6609">
        <w:rPr>
          <w:lang w:val="fr-FR"/>
        </w:rPr>
        <w:t>’</w:t>
      </w:r>
      <w:r w:rsidR="00DD2689" w:rsidRPr="00AE6609">
        <w:rPr>
          <w:lang w:val="fr-FR"/>
        </w:rPr>
        <w:t>établir</w:t>
      </w:r>
      <w:r w:rsidR="00BD4DAD" w:rsidRPr="00AE6609">
        <w:rPr>
          <w:lang w:val="fr-FR"/>
        </w:rPr>
        <w:t xml:space="preserve"> </w:t>
      </w:r>
      <w:r w:rsidR="00DD2689" w:rsidRPr="00AE6609">
        <w:rPr>
          <w:lang w:val="fr-FR"/>
        </w:rPr>
        <w:t>l</w:t>
      </w:r>
      <w:r w:rsidR="00BD4DAD" w:rsidRPr="00AE6609">
        <w:rPr>
          <w:lang w:val="fr-FR"/>
        </w:rPr>
        <w:t>es correspondances</w:t>
      </w:r>
      <w:r w:rsidRPr="00AE6609">
        <w:rPr>
          <w:lang w:val="fr-FR"/>
        </w:rPr>
        <w:t xml:space="preserve"> </w:t>
      </w:r>
      <w:r w:rsidR="00DD2689" w:rsidRPr="00AE6609">
        <w:rPr>
          <w:lang w:val="fr-FR"/>
        </w:rPr>
        <w:t xml:space="preserve">nécessaires </w:t>
      </w:r>
      <w:r w:rsidR="00BD4DAD" w:rsidRPr="00AE6609">
        <w:rPr>
          <w:lang w:val="fr-FR"/>
        </w:rPr>
        <w:t>pour vérifier</w:t>
      </w:r>
      <w:r w:rsidRPr="00AE6609">
        <w:rPr>
          <w:lang w:val="fr-FR"/>
        </w:rPr>
        <w:t xml:space="preserve"> </w:t>
      </w:r>
      <w:r w:rsidR="00BD4DAD" w:rsidRPr="00AE6609">
        <w:rPr>
          <w:lang w:val="fr-FR"/>
        </w:rPr>
        <w:t>si</w:t>
      </w:r>
      <w:r w:rsidRPr="00AE6609">
        <w:rPr>
          <w:lang w:val="fr-FR"/>
        </w:rPr>
        <w:t xml:space="preserve"> lesdits évén</w:t>
      </w:r>
      <w:r w:rsidR="00BD4DAD" w:rsidRPr="00AE6609">
        <w:rPr>
          <w:lang w:val="fr-FR"/>
        </w:rPr>
        <w:t xml:space="preserve">ements détaillés décrivent </w:t>
      </w:r>
      <w:r w:rsidR="00D22CCF" w:rsidRPr="00AE6609">
        <w:rPr>
          <w:lang w:val="fr-FR"/>
        </w:rPr>
        <w:t>leur</w:t>
      </w:r>
      <w:r w:rsidR="00DD2689" w:rsidRPr="00AE6609">
        <w:rPr>
          <w:lang w:val="fr-FR"/>
        </w:rPr>
        <w:t>s</w:t>
      </w:r>
      <w:r w:rsidR="00BD4DAD" w:rsidRPr="00AE6609">
        <w:rPr>
          <w:lang w:val="fr-FR"/>
        </w:rPr>
        <w:t xml:space="preserve"> pratique</w:t>
      </w:r>
      <w:r w:rsidR="00DD2689" w:rsidRPr="00AE6609">
        <w:rPr>
          <w:lang w:val="fr-FR"/>
        </w:rPr>
        <w:t>s</w:t>
      </w:r>
      <w:r w:rsidRPr="00AE6609">
        <w:rPr>
          <w:lang w:val="fr-FR"/>
        </w:rPr>
        <w:t xml:space="preserve"> en matière </w:t>
      </w:r>
      <w:r w:rsidR="00DD2689" w:rsidRPr="00AE6609">
        <w:rPr>
          <w:lang w:val="fr-FR"/>
        </w:rPr>
        <w:t>de traiteme</w:t>
      </w:r>
      <w:r w:rsidR="00AE6609" w:rsidRPr="00AE6609">
        <w:rPr>
          <w:lang w:val="fr-FR"/>
        </w:rPr>
        <w:t>nt. Il</w:t>
      </w:r>
      <w:r w:rsidRPr="00AE6609">
        <w:rPr>
          <w:lang w:val="fr-FR"/>
        </w:rPr>
        <w:t xml:space="preserve"> convient de noter que les événements détaillés provisoires ne </w:t>
      </w:r>
      <w:r w:rsidR="00DD2689" w:rsidRPr="00AE6609">
        <w:rPr>
          <w:lang w:val="fr-FR"/>
        </w:rPr>
        <w:t xml:space="preserve">couvrent pas nécessairement </w:t>
      </w:r>
      <w:r w:rsidRPr="00AE6609">
        <w:rPr>
          <w:lang w:val="fr-FR"/>
        </w:rPr>
        <w:t>toutes les pratiques nationales et régionales de tous les offices de propriété industrielle</w:t>
      </w:r>
      <w:r w:rsidR="008B26B8" w:rsidRPr="00AE6609">
        <w:rPr>
          <w:lang w:val="fr-FR"/>
        </w:rPr>
        <w:t xml:space="preserve"> – </w:t>
      </w:r>
      <w:r w:rsidRPr="00AE6609">
        <w:rPr>
          <w:lang w:val="fr-FR"/>
        </w:rPr>
        <w:t>ils reflètent plutôt les pratiques communes de certains offices</w:t>
      </w:r>
      <w:r w:rsidR="008B26B8" w:rsidRPr="00AE6609">
        <w:rPr>
          <w:lang w:val="fr-FR"/>
        </w:rPr>
        <w:t xml:space="preserve"> – </w:t>
      </w:r>
      <w:r w:rsidRPr="00AE6609">
        <w:rPr>
          <w:lang w:val="fr-FR"/>
        </w:rPr>
        <w:t xml:space="preserve">et que les </w:t>
      </w:r>
      <w:r w:rsidR="004B6954" w:rsidRPr="00AE6609">
        <w:rPr>
          <w:lang w:val="fr-FR"/>
        </w:rPr>
        <w:t xml:space="preserve">principaux </w:t>
      </w:r>
      <w:r w:rsidRPr="00AE6609">
        <w:rPr>
          <w:lang w:val="fr-FR"/>
        </w:rPr>
        <w:t xml:space="preserve">événements du cycle </w:t>
      </w:r>
      <w:r w:rsidR="004B6954" w:rsidRPr="00AE6609">
        <w:rPr>
          <w:lang w:val="fr-FR"/>
        </w:rPr>
        <w:t>de traitement</w:t>
      </w:r>
      <w:r w:rsidRPr="00AE6609">
        <w:rPr>
          <w:lang w:val="fr-FR"/>
        </w:rPr>
        <w:t xml:space="preserve"> </w:t>
      </w:r>
      <w:r w:rsidR="004B6954" w:rsidRPr="00AE6609">
        <w:rPr>
          <w:lang w:val="fr-FR"/>
        </w:rPr>
        <w:t xml:space="preserve">dans </w:t>
      </w:r>
      <w:r w:rsidRPr="00AE6609">
        <w:rPr>
          <w:lang w:val="fr-FR"/>
        </w:rPr>
        <w:t xml:space="preserve">la majorité des offices </w:t>
      </w:r>
      <w:r w:rsidR="004B6954" w:rsidRPr="00AE6609">
        <w:rPr>
          <w:lang w:val="fr-FR"/>
        </w:rPr>
        <w:t xml:space="preserve">sont couverts aux fins de </w:t>
      </w:r>
      <w:r w:rsidRPr="00AE6609">
        <w:rPr>
          <w:lang w:val="fr-FR"/>
        </w:rPr>
        <w:t>l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 xml:space="preserve">échange de données et </w:t>
      </w:r>
      <w:r w:rsidR="004B6954" w:rsidRPr="00AE6609">
        <w:rPr>
          <w:lang w:val="fr-FR"/>
        </w:rPr>
        <w:t xml:space="preserve">dans </w:t>
      </w:r>
      <w:r w:rsidRPr="00AE6609">
        <w:rPr>
          <w:lang w:val="fr-FR"/>
        </w:rPr>
        <w:t>l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>intérêt des utilisateu</w:t>
      </w:r>
      <w:r w:rsidR="00AE6609" w:rsidRPr="00AE6609">
        <w:rPr>
          <w:lang w:val="fr-FR"/>
        </w:rPr>
        <w:t>rs. Su</w:t>
      </w:r>
      <w:r w:rsidRPr="00AE6609">
        <w:rPr>
          <w:lang w:val="fr-FR"/>
        </w:rPr>
        <w:t xml:space="preserve">r la base des </w:t>
      </w:r>
      <w:r w:rsidR="00BD4DAD" w:rsidRPr="00AE6609">
        <w:rPr>
          <w:lang w:val="fr-FR"/>
        </w:rPr>
        <w:t>informations reçues</w:t>
      </w:r>
      <w:r w:rsidRPr="00AE6609">
        <w:rPr>
          <w:lang w:val="fr-FR"/>
        </w:rPr>
        <w:t xml:space="preserve"> des offices de propriété industr</w:t>
      </w:r>
      <w:r w:rsidR="00D22CCF" w:rsidRPr="00AE6609">
        <w:rPr>
          <w:lang w:val="fr-FR"/>
        </w:rPr>
        <w:t>ielle, l</w:t>
      </w:r>
      <w:r w:rsidR="008B26B8" w:rsidRPr="00AE6609">
        <w:rPr>
          <w:lang w:val="fr-FR"/>
        </w:rPr>
        <w:t>’</w:t>
      </w:r>
      <w:r w:rsidR="00D22CCF" w:rsidRPr="00AE6609">
        <w:rPr>
          <w:lang w:val="fr-FR"/>
        </w:rPr>
        <w:t>é</w:t>
      </w:r>
      <w:r w:rsidRPr="00AE6609">
        <w:rPr>
          <w:lang w:val="fr-FR"/>
        </w:rPr>
        <w:t>quipe d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>experts prévoit de finaliser la liste des événements détaillés et de la soumettre</w:t>
      </w:r>
      <w:r w:rsidR="008B26B8" w:rsidRPr="00AE6609">
        <w:rPr>
          <w:lang w:val="fr-FR"/>
        </w:rPr>
        <w:t xml:space="preserve"> au CWS</w:t>
      </w:r>
      <w:r w:rsidR="004B6954" w:rsidRPr="00AE6609">
        <w:rPr>
          <w:lang w:val="fr-FR"/>
        </w:rPr>
        <w:t xml:space="preserve"> pour examen et approbation à s</w:t>
      </w:r>
      <w:r w:rsidRPr="00AE6609">
        <w:rPr>
          <w:lang w:val="fr-FR"/>
        </w:rPr>
        <w:t xml:space="preserve">a </w:t>
      </w:r>
      <w:r w:rsidR="004B6954" w:rsidRPr="00AE6609">
        <w:rPr>
          <w:lang w:val="fr-FR"/>
        </w:rPr>
        <w:t xml:space="preserve">prochaine </w:t>
      </w:r>
      <w:r w:rsidRPr="00AE6609">
        <w:rPr>
          <w:lang w:val="fr-FR"/>
        </w:rPr>
        <w:t>session.</w:t>
      </w:r>
    </w:p>
    <w:p w14:paraId="673C72E1" w14:textId="0F6547D2" w:rsidR="00CA7572" w:rsidRPr="00AE6609" w:rsidRDefault="004B6954" w:rsidP="00946CC5">
      <w:pPr>
        <w:pStyle w:val="ONUMFS"/>
        <w:rPr>
          <w:lang w:val="fr-FR"/>
        </w:rPr>
      </w:pPr>
      <w:r w:rsidRPr="00AE6609">
        <w:rPr>
          <w:lang w:val="fr-FR"/>
        </w:rPr>
        <w:t>Compte tenu</w:t>
      </w:r>
      <w:r w:rsidR="003C6B96" w:rsidRPr="00AE6609">
        <w:rPr>
          <w:lang w:val="fr-FR"/>
        </w:rPr>
        <w:t xml:space="preserve"> de ce qui précède, et </w:t>
      </w:r>
      <w:r w:rsidR="0041525D" w:rsidRPr="00AE6609">
        <w:rPr>
          <w:lang w:val="fr-FR"/>
        </w:rPr>
        <w:t>pour autant</w:t>
      </w:r>
      <w:r w:rsidR="003C6B96" w:rsidRPr="00AE6609">
        <w:rPr>
          <w:lang w:val="fr-FR"/>
        </w:rPr>
        <w:t xml:space="preserve"> que la nouvelle norme soit adoptée à la présente (cinquième) session</w:t>
      </w:r>
      <w:r w:rsidR="003F48C4" w:rsidRPr="00AE6609">
        <w:rPr>
          <w:lang w:val="fr-FR"/>
        </w:rPr>
        <w:t xml:space="preserve"> du CWS</w:t>
      </w:r>
      <w:r w:rsidR="003C6B96" w:rsidRPr="00AE6609">
        <w:rPr>
          <w:lang w:val="fr-FR"/>
        </w:rPr>
        <w:t>, l</w:t>
      </w:r>
      <w:r w:rsidR="008B26B8" w:rsidRPr="00AE6609">
        <w:rPr>
          <w:lang w:val="fr-FR"/>
        </w:rPr>
        <w:t>’</w:t>
      </w:r>
      <w:r w:rsidR="003C6B96" w:rsidRPr="00AE6609">
        <w:rPr>
          <w:lang w:val="fr-FR"/>
        </w:rPr>
        <w:t>équipe d</w:t>
      </w:r>
      <w:r w:rsidR="008B26B8" w:rsidRPr="00AE6609">
        <w:rPr>
          <w:lang w:val="fr-FR"/>
        </w:rPr>
        <w:t>’</w:t>
      </w:r>
      <w:r w:rsidR="003C6B96" w:rsidRPr="00AE6609">
        <w:rPr>
          <w:lang w:val="fr-FR"/>
        </w:rPr>
        <w:t xml:space="preserve">experts propose </w:t>
      </w:r>
      <w:r w:rsidR="0041525D" w:rsidRPr="00AE6609">
        <w:rPr>
          <w:lang w:val="fr-FR"/>
        </w:rPr>
        <w:t>de faire figurer</w:t>
      </w:r>
      <w:r w:rsidR="003C6B96" w:rsidRPr="00AE6609">
        <w:rPr>
          <w:lang w:val="fr-FR"/>
        </w:rPr>
        <w:t xml:space="preserve"> l</w:t>
      </w:r>
      <w:r w:rsidR="008B26B8" w:rsidRPr="00AE6609">
        <w:rPr>
          <w:lang w:val="fr-FR"/>
        </w:rPr>
        <w:t>’</w:t>
      </w:r>
      <w:r w:rsidR="003C6B96" w:rsidRPr="00AE6609">
        <w:rPr>
          <w:lang w:val="fr-FR"/>
        </w:rPr>
        <w:t>avertissement suivant sur la page de couverture de la nouvelle norme</w:t>
      </w:r>
      <w:r w:rsidR="008B26B8" w:rsidRPr="00AE6609">
        <w:rPr>
          <w:lang w:val="fr-FR"/>
        </w:rPr>
        <w:t> :</w:t>
      </w:r>
    </w:p>
    <w:p w14:paraId="26CAAE09" w14:textId="77777777" w:rsidR="00CA7572" w:rsidRPr="00AE6609" w:rsidRDefault="003C6B96" w:rsidP="00946CC5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AE6609">
        <w:rPr>
          <w:lang w:val="fr-FR"/>
        </w:rPr>
        <w:t>Avertissement du Bureau international</w:t>
      </w:r>
    </w:p>
    <w:p w14:paraId="7178CA77" w14:textId="5F4A7297" w:rsidR="00CA7572" w:rsidRPr="00AE6609" w:rsidRDefault="003C6B96" w:rsidP="00946CC5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AE6609">
        <w:rPr>
          <w:color w:val="000000"/>
          <w:lang w:val="fr-FR"/>
        </w:rPr>
        <w:t xml:space="preserve">Les événements détaillés </w:t>
      </w:r>
      <w:r w:rsidR="00053E62" w:rsidRPr="00AE6609">
        <w:rPr>
          <w:color w:val="000000"/>
          <w:lang w:val="fr-FR"/>
        </w:rPr>
        <w:t>figurant dans la</w:t>
      </w:r>
      <w:r w:rsidRPr="00AE6609">
        <w:rPr>
          <w:color w:val="000000"/>
          <w:lang w:val="fr-FR"/>
        </w:rPr>
        <w:t xml:space="preserve"> </w:t>
      </w:r>
      <w:r w:rsidR="00053E62" w:rsidRPr="00AE6609">
        <w:rPr>
          <w:color w:val="000000"/>
          <w:lang w:val="fr-FR"/>
        </w:rPr>
        <w:t xml:space="preserve">présente </w:t>
      </w:r>
      <w:r w:rsidRPr="00AE6609">
        <w:rPr>
          <w:color w:val="000000"/>
          <w:lang w:val="fr-FR"/>
        </w:rPr>
        <w:t xml:space="preserve">norme sont provisoires et seront </w:t>
      </w:r>
      <w:r w:rsidR="0041525D" w:rsidRPr="00AE6609">
        <w:rPr>
          <w:color w:val="000000"/>
          <w:lang w:val="fr-FR"/>
        </w:rPr>
        <w:t>rée</w:t>
      </w:r>
      <w:r w:rsidRPr="00AE6609">
        <w:rPr>
          <w:color w:val="000000"/>
          <w:lang w:val="fr-FR"/>
        </w:rPr>
        <w:t xml:space="preserve">xaminés et évalués par les offices de propriété industrielle </w:t>
      </w:r>
      <w:r w:rsidR="00053E62" w:rsidRPr="00AE6609">
        <w:rPr>
          <w:color w:val="000000"/>
          <w:lang w:val="fr-FR"/>
        </w:rPr>
        <w:t>sur</w:t>
      </w:r>
      <w:r w:rsidRPr="00AE6609">
        <w:rPr>
          <w:color w:val="000000"/>
          <w:lang w:val="fr-FR"/>
        </w:rPr>
        <w:t xml:space="preserve"> une ann</w:t>
      </w:r>
      <w:r w:rsidR="00561B07">
        <w:rPr>
          <w:color w:val="000000"/>
          <w:lang w:val="fr-FR"/>
        </w:rPr>
        <w:t xml:space="preserve">ée. </w:t>
      </w:r>
      <w:r w:rsidR="00AE6609" w:rsidRPr="00AE6609">
        <w:rPr>
          <w:color w:val="000000"/>
          <w:lang w:val="fr-FR"/>
        </w:rPr>
        <w:t>Su</w:t>
      </w:r>
      <w:r w:rsidR="000B0670" w:rsidRPr="00AE6609">
        <w:rPr>
          <w:color w:val="000000"/>
          <w:lang w:val="fr-FR"/>
        </w:rPr>
        <w:t xml:space="preserve">r la base </w:t>
      </w:r>
      <w:r w:rsidR="00D22CCF" w:rsidRPr="00AE6609">
        <w:rPr>
          <w:color w:val="000000"/>
          <w:lang w:val="fr-FR"/>
        </w:rPr>
        <w:t>du résultat</w:t>
      </w:r>
      <w:r w:rsidR="000B0670" w:rsidRPr="00AE6609">
        <w:rPr>
          <w:color w:val="000000"/>
          <w:lang w:val="fr-FR"/>
        </w:rPr>
        <w:t xml:space="preserve"> de ce </w:t>
      </w:r>
      <w:r w:rsidR="0041525D" w:rsidRPr="00AE6609">
        <w:rPr>
          <w:color w:val="000000"/>
          <w:lang w:val="fr-FR"/>
        </w:rPr>
        <w:t>ré</w:t>
      </w:r>
      <w:r w:rsidR="000B0670" w:rsidRPr="00AE6609">
        <w:rPr>
          <w:color w:val="000000"/>
          <w:lang w:val="fr-FR"/>
        </w:rPr>
        <w:t xml:space="preserve">examen et de cette évaluation, une proposition finale quant </w:t>
      </w:r>
      <w:r w:rsidR="0041525D" w:rsidRPr="00AE6609">
        <w:rPr>
          <w:color w:val="000000"/>
          <w:lang w:val="fr-FR"/>
        </w:rPr>
        <w:t xml:space="preserve">aux événements détaillés </w:t>
      </w:r>
      <w:r w:rsidR="000B0670" w:rsidRPr="00AE6609">
        <w:rPr>
          <w:color w:val="000000"/>
          <w:lang w:val="fr-FR"/>
        </w:rPr>
        <w:t xml:space="preserve">à </w:t>
      </w:r>
      <w:r w:rsidR="0041525D" w:rsidRPr="00AE6609">
        <w:rPr>
          <w:color w:val="000000"/>
          <w:lang w:val="fr-FR"/>
        </w:rPr>
        <w:t xml:space="preserve">inclure </w:t>
      </w:r>
      <w:r w:rsidR="000B0670" w:rsidRPr="00AE6609">
        <w:rPr>
          <w:color w:val="000000"/>
          <w:lang w:val="fr-FR"/>
        </w:rPr>
        <w:t xml:space="preserve">dans </w:t>
      </w:r>
      <w:r w:rsidR="0041525D" w:rsidRPr="00AE6609">
        <w:rPr>
          <w:color w:val="000000"/>
          <w:lang w:val="fr-FR"/>
        </w:rPr>
        <w:t xml:space="preserve">la présente </w:t>
      </w:r>
      <w:r w:rsidR="000B0670" w:rsidRPr="00AE6609">
        <w:rPr>
          <w:color w:val="000000"/>
          <w:lang w:val="fr-FR"/>
        </w:rPr>
        <w:t>norme sera soumise</w:t>
      </w:r>
      <w:r w:rsidR="008B26B8" w:rsidRPr="00AE6609">
        <w:rPr>
          <w:color w:val="000000"/>
          <w:lang w:val="fr-FR"/>
        </w:rPr>
        <w:t xml:space="preserve"> au CWS</w:t>
      </w:r>
      <w:r w:rsidR="0041525D" w:rsidRPr="00AE6609">
        <w:rPr>
          <w:color w:val="000000"/>
          <w:lang w:val="fr-FR"/>
        </w:rPr>
        <w:t xml:space="preserve"> pour approbation à s</w:t>
      </w:r>
      <w:r w:rsidR="000B0670" w:rsidRPr="00AE6609">
        <w:rPr>
          <w:color w:val="000000"/>
          <w:lang w:val="fr-FR"/>
        </w:rPr>
        <w:t>a six</w:t>
      </w:r>
      <w:r w:rsidR="008B26B8" w:rsidRPr="00AE6609">
        <w:rPr>
          <w:color w:val="000000"/>
          <w:lang w:val="fr-FR"/>
        </w:rPr>
        <w:t>ième sessi</w:t>
      </w:r>
      <w:r w:rsidR="00561B07">
        <w:rPr>
          <w:color w:val="000000"/>
          <w:lang w:val="fr-FR"/>
        </w:rPr>
        <w:t xml:space="preserve">on. </w:t>
      </w:r>
      <w:r w:rsidR="00AE6609" w:rsidRPr="00AE6609">
        <w:rPr>
          <w:color w:val="000000"/>
          <w:lang w:val="fr-FR"/>
        </w:rPr>
        <w:t>D’i</w:t>
      </w:r>
      <w:r w:rsidR="00053E62" w:rsidRPr="00AE6609">
        <w:rPr>
          <w:color w:val="000000"/>
          <w:lang w:val="fr-FR"/>
        </w:rPr>
        <w:t>ci là</w:t>
      </w:r>
      <w:r w:rsidR="000B0670" w:rsidRPr="00AE6609">
        <w:rPr>
          <w:color w:val="000000"/>
          <w:lang w:val="fr-FR"/>
        </w:rPr>
        <w:t>, les offices de propriété industrielle peuvent s</w:t>
      </w:r>
      <w:r w:rsidR="008B26B8" w:rsidRPr="00AE6609">
        <w:rPr>
          <w:color w:val="000000"/>
          <w:lang w:val="fr-FR"/>
        </w:rPr>
        <w:t>’</w:t>
      </w:r>
      <w:r w:rsidR="000B0670" w:rsidRPr="00AE6609">
        <w:rPr>
          <w:color w:val="000000"/>
          <w:lang w:val="fr-FR"/>
        </w:rPr>
        <w:t>ils le souhaitent échanger des données sur la situation juridique sur la base de</w:t>
      </w:r>
      <w:r w:rsidR="00053E62" w:rsidRPr="00AE6609">
        <w:rPr>
          <w:color w:val="000000"/>
          <w:lang w:val="fr-FR"/>
        </w:rPr>
        <w:t>s</w:t>
      </w:r>
      <w:r w:rsidR="000B0670" w:rsidRPr="00AE6609">
        <w:rPr>
          <w:color w:val="000000"/>
          <w:lang w:val="fr-FR"/>
        </w:rPr>
        <w:t xml:space="preserve"> caté</w:t>
      </w:r>
      <w:r w:rsidR="00053E62" w:rsidRPr="00AE6609">
        <w:rPr>
          <w:color w:val="000000"/>
          <w:lang w:val="fr-FR"/>
        </w:rPr>
        <w:t xml:space="preserve">gories et des </w:t>
      </w:r>
      <w:r w:rsidR="000B0670" w:rsidRPr="00AE6609">
        <w:rPr>
          <w:color w:val="000000"/>
          <w:lang w:val="fr-FR"/>
        </w:rPr>
        <w:t xml:space="preserve">événements </w:t>
      </w:r>
      <w:r w:rsidR="00053E62" w:rsidRPr="00AE6609">
        <w:rPr>
          <w:color w:val="000000"/>
          <w:lang w:val="fr-FR"/>
        </w:rPr>
        <w:t>principaux uniquement</w:t>
      </w:r>
      <w:r w:rsidR="000B0670" w:rsidRPr="00AE6609">
        <w:rPr>
          <w:color w:val="000000"/>
          <w:lang w:val="fr-FR"/>
        </w:rPr>
        <w:t>.</w:t>
      </w:r>
    </w:p>
    <w:p w14:paraId="6B3758F5" w14:textId="455C8F10" w:rsidR="00BB6299" w:rsidRDefault="000B0670" w:rsidP="00BB6299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AE6609">
        <w:rPr>
          <w:lang w:val="fr-FR"/>
        </w:rPr>
        <w:t>Le Comité des normes de l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 xml:space="preserve">OMPI (CWS) a adopté la présente norme à [sa </w:t>
      </w:r>
      <w:r w:rsidRPr="00AE6609">
        <w:rPr>
          <w:color w:val="000000"/>
          <w:lang w:val="fr-FR"/>
        </w:rPr>
        <w:t>cinqu</w:t>
      </w:r>
      <w:r w:rsidR="008B26B8" w:rsidRPr="00AE6609">
        <w:rPr>
          <w:color w:val="000000"/>
          <w:lang w:val="fr-FR"/>
        </w:rPr>
        <w:t>ième session</w:t>
      </w:r>
      <w:r w:rsidRPr="00AE6609">
        <w:rPr>
          <w:lang w:val="fr-FR"/>
        </w:rPr>
        <w:t xml:space="preserve"> </w:t>
      </w:r>
      <w:r w:rsidR="00053E62" w:rsidRPr="00AE6609">
        <w:rPr>
          <w:lang w:val="fr-FR"/>
        </w:rPr>
        <w:t>le</w:t>
      </w:r>
      <w:r w:rsidRPr="00AE6609">
        <w:rPr>
          <w:lang w:val="fr-FR"/>
        </w:rPr>
        <w:t xml:space="preserve"> </w:t>
      </w:r>
      <w:r w:rsidR="003F48C4" w:rsidRPr="00AE6609">
        <w:rPr>
          <w:lang w:val="fr-FR"/>
        </w:rPr>
        <w:t>2 </w:t>
      </w:r>
      <w:r w:rsidR="003F48C4" w:rsidRPr="00AE6609">
        <w:rPr>
          <w:color w:val="000000"/>
          <w:lang w:val="fr-FR"/>
        </w:rPr>
        <w:t>juin </w:t>
      </w:r>
      <w:r w:rsidR="003F48C4" w:rsidRPr="00AE6609">
        <w:rPr>
          <w:lang w:val="fr-FR"/>
        </w:rPr>
        <w:t>20</w:t>
      </w:r>
      <w:r w:rsidRPr="00AE6609">
        <w:rPr>
          <w:lang w:val="fr-FR"/>
        </w:rPr>
        <w:t>17].</w:t>
      </w:r>
      <w:r w:rsidR="00BB6299">
        <w:rPr>
          <w:lang w:val="fr-FR"/>
        </w:rPr>
        <w:br w:type="page"/>
      </w:r>
    </w:p>
    <w:p w14:paraId="51557474" w14:textId="42A583DD" w:rsidR="003F48C4" w:rsidRPr="00AE6609" w:rsidRDefault="000B0670" w:rsidP="00BB6299">
      <w:pPr>
        <w:pStyle w:val="Heading3"/>
        <w:spacing w:before="0"/>
        <w:rPr>
          <w:lang w:val="fr-FR"/>
        </w:rPr>
      </w:pPr>
      <w:r w:rsidRPr="00AE6609">
        <w:rPr>
          <w:lang w:val="fr-FR"/>
        </w:rPr>
        <w:t xml:space="preserve">Finalisation du guide </w:t>
      </w:r>
      <w:r w:rsidR="00BD4DAD" w:rsidRPr="00AE6609">
        <w:rPr>
          <w:lang w:val="fr-FR"/>
        </w:rPr>
        <w:t>d</w:t>
      </w:r>
      <w:r w:rsidR="008B26B8" w:rsidRPr="00AE6609">
        <w:rPr>
          <w:lang w:val="fr-FR"/>
        </w:rPr>
        <w:t>’</w:t>
      </w:r>
      <w:r w:rsidR="00BD6D21" w:rsidRPr="00AE6609">
        <w:rPr>
          <w:lang w:val="fr-FR"/>
        </w:rPr>
        <w:t>application</w:t>
      </w:r>
    </w:p>
    <w:p w14:paraId="2EDCA811" w14:textId="2E9B1914" w:rsidR="00CA7572" w:rsidRPr="00AE6609" w:rsidRDefault="00DD7532" w:rsidP="00946CC5">
      <w:pPr>
        <w:pStyle w:val="ONUMFS"/>
        <w:rPr>
          <w:lang w:val="fr-FR"/>
        </w:rPr>
      </w:pPr>
      <w:r w:rsidRPr="00AE6609">
        <w:rPr>
          <w:lang w:val="fr-FR"/>
        </w:rPr>
        <w:t xml:space="preserve">La norme proposée </w:t>
      </w:r>
      <w:r w:rsidR="004528ED" w:rsidRPr="00AE6609">
        <w:rPr>
          <w:lang w:val="fr-FR"/>
        </w:rPr>
        <w:t>suppose</w:t>
      </w:r>
      <w:r w:rsidRPr="00AE6609">
        <w:rPr>
          <w:lang w:val="fr-FR"/>
        </w:rPr>
        <w:t xml:space="preserve"> que les offices de propriété industrielle </w:t>
      </w:r>
      <w:r w:rsidR="004528ED" w:rsidRPr="00AE6609">
        <w:rPr>
          <w:lang w:val="fr-FR"/>
        </w:rPr>
        <w:t xml:space="preserve">relient </w:t>
      </w:r>
      <w:r w:rsidRPr="00AE6609">
        <w:rPr>
          <w:lang w:val="fr-FR"/>
        </w:rPr>
        <w:t xml:space="preserve">leurs événements nationaux et régionaux </w:t>
      </w:r>
      <w:r w:rsidR="004528ED" w:rsidRPr="00AE6609">
        <w:rPr>
          <w:lang w:val="fr-FR"/>
        </w:rPr>
        <w:t xml:space="preserve">à </w:t>
      </w:r>
      <w:r w:rsidRPr="00AE6609">
        <w:rPr>
          <w:lang w:val="fr-FR"/>
        </w:rPr>
        <w:t xml:space="preserve">un événement </w:t>
      </w:r>
      <w:r w:rsidR="00F846A3" w:rsidRPr="00AE6609">
        <w:rPr>
          <w:lang w:val="fr-FR"/>
        </w:rPr>
        <w:t>normalisé</w:t>
      </w:r>
      <w:r w:rsidRPr="00AE6609">
        <w:rPr>
          <w:lang w:val="fr-FR"/>
        </w:rPr>
        <w:t xml:space="preserve"> afin </w:t>
      </w:r>
      <w:r w:rsidR="004528ED" w:rsidRPr="00AE6609">
        <w:rPr>
          <w:lang w:val="fr-FR"/>
        </w:rPr>
        <w:t xml:space="preserve">que le destinataire </w:t>
      </w:r>
      <w:r w:rsidRPr="00AE6609">
        <w:rPr>
          <w:lang w:val="fr-FR"/>
        </w:rPr>
        <w:t xml:space="preserve">puisse </w:t>
      </w:r>
      <w:r w:rsidR="004528ED" w:rsidRPr="00AE6609">
        <w:rPr>
          <w:lang w:val="fr-FR"/>
        </w:rPr>
        <w:t>prendre connaissance de</w:t>
      </w:r>
      <w:r w:rsidRPr="00AE6609">
        <w:rPr>
          <w:lang w:val="fr-FR"/>
        </w:rPr>
        <w:t xml:space="preserve"> la situation juridique d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>une demande ou d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 xml:space="preserve">un droit </w:t>
      </w:r>
      <w:r w:rsidR="00BD4DAD" w:rsidRPr="00AE6609">
        <w:rPr>
          <w:lang w:val="fr-FR"/>
        </w:rPr>
        <w:t xml:space="preserve">de </w:t>
      </w:r>
      <w:r w:rsidRPr="00AE6609">
        <w:rPr>
          <w:lang w:val="fr-FR"/>
        </w:rPr>
        <w:t xml:space="preserve">propriété intellectuelle sans avoir besoin </w:t>
      </w:r>
      <w:r w:rsidR="00BD4DAD" w:rsidRPr="00AE6609">
        <w:rPr>
          <w:lang w:val="fr-FR"/>
        </w:rPr>
        <w:t>de connaître en détail la pratique</w:t>
      </w:r>
      <w:r w:rsidRPr="00AE6609">
        <w:rPr>
          <w:lang w:val="fr-FR"/>
        </w:rPr>
        <w:t xml:space="preserve"> nationale </w:t>
      </w:r>
      <w:r w:rsidR="00BD4DAD" w:rsidRPr="00AE6609">
        <w:rPr>
          <w:lang w:val="fr-FR"/>
        </w:rPr>
        <w:t>ou régionale particulière</w:t>
      </w:r>
      <w:r w:rsidRPr="00AE6609">
        <w:rPr>
          <w:lang w:val="fr-FR"/>
        </w:rPr>
        <w:t xml:space="preserve"> </w:t>
      </w:r>
      <w:r w:rsidR="001A099D" w:rsidRPr="00AE6609">
        <w:rPr>
          <w:lang w:val="fr-FR"/>
        </w:rPr>
        <w:t>d</w:t>
      </w:r>
      <w:r w:rsidR="008B26B8" w:rsidRPr="00AE6609">
        <w:rPr>
          <w:lang w:val="fr-FR"/>
        </w:rPr>
        <w:t>’</w:t>
      </w:r>
      <w:r w:rsidR="001A099D" w:rsidRPr="00AE6609">
        <w:rPr>
          <w:lang w:val="fr-FR"/>
        </w:rPr>
        <w:t xml:space="preserve">un office </w:t>
      </w:r>
      <w:r w:rsidRPr="00AE6609">
        <w:rPr>
          <w:lang w:val="fr-FR"/>
        </w:rPr>
        <w:t xml:space="preserve">en matière </w:t>
      </w:r>
      <w:r w:rsidR="00711DAF" w:rsidRPr="00AE6609">
        <w:rPr>
          <w:lang w:val="fr-FR"/>
        </w:rPr>
        <w:t>de traiteme</w:t>
      </w:r>
      <w:r w:rsidR="00561B07">
        <w:rPr>
          <w:lang w:val="fr-FR"/>
        </w:rPr>
        <w:t xml:space="preserve">nt. </w:t>
      </w:r>
      <w:r w:rsidR="00AE6609" w:rsidRPr="00AE6609">
        <w:rPr>
          <w:lang w:val="fr-FR"/>
        </w:rPr>
        <w:t>En</w:t>
      </w:r>
      <w:r w:rsidRPr="00AE6609">
        <w:rPr>
          <w:lang w:val="fr-FR"/>
        </w:rPr>
        <w:t xml:space="preserve"> vue d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 xml:space="preserve">aider les offices à </w:t>
      </w:r>
      <w:r w:rsidR="001A099D" w:rsidRPr="00AE6609">
        <w:rPr>
          <w:lang w:val="fr-FR"/>
        </w:rPr>
        <w:t>établir ces correspondances</w:t>
      </w:r>
      <w:r w:rsidRPr="00AE6609">
        <w:rPr>
          <w:lang w:val="fr-FR"/>
        </w:rPr>
        <w:t>, la norme proposée comporte des descriptions complètes de catégories et d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 xml:space="preserve">événements </w:t>
      </w:r>
      <w:r w:rsidR="00711DAF" w:rsidRPr="00AE6609">
        <w:rPr>
          <w:lang w:val="fr-FR"/>
        </w:rPr>
        <w:t>assorties d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>exempl</w:t>
      </w:r>
      <w:r w:rsidR="00561B07">
        <w:rPr>
          <w:lang w:val="fr-FR"/>
        </w:rPr>
        <w:t xml:space="preserve">es. </w:t>
      </w:r>
      <w:r w:rsidR="00AE6609" w:rsidRPr="00AE6609">
        <w:rPr>
          <w:lang w:val="fr-FR"/>
        </w:rPr>
        <w:t>L’é</w:t>
      </w:r>
      <w:r w:rsidRPr="00AE6609">
        <w:rPr>
          <w:lang w:val="fr-FR"/>
        </w:rPr>
        <w:t>quipe d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 xml:space="preserve">experts a cependant </w:t>
      </w:r>
      <w:r w:rsidR="00711DAF" w:rsidRPr="00AE6609">
        <w:rPr>
          <w:lang w:val="fr-FR"/>
        </w:rPr>
        <w:t>constaté</w:t>
      </w:r>
      <w:r w:rsidRPr="00AE6609">
        <w:rPr>
          <w:lang w:val="fr-FR"/>
        </w:rPr>
        <w:t xml:space="preserve"> que les offices, en particulier ceux qui </w:t>
      </w:r>
      <w:r w:rsidR="001706FD" w:rsidRPr="00AE6609">
        <w:rPr>
          <w:lang w:val="fr-FR"/>
        </w:rPr>
        <w:t>n</w:t>
      </w:r>
      <w:r w:rsidR="008B26B8" w:rsidRPr="00AE6609">
        <w:rPr>
          <w:lang w:val="fr-FR"/>
        </w:rPr>
        <w:t>’</w:t>
      </w:r>
      <w:r w:rsidR="001706FD" w:rsidRPr="00AE6609">
        <w:rPr>
          <w:lang w:val="fr-FR"/>
        </w:rPr>
        <w:t>avaient</w:t>
      </w:r>
      <w:r w:rsidRPr="00AE6609">
        <w:rPr>
          <w:lang w:val="fr-FR"/>
        </w:rPr>
        <w:t xml:space="preserve"> pas participé aux </w:t>
      </w:r>
      <w:r w:rsidR="00711DAF" w:rsidRPr="00AE6609">
        <w:rPr>
          <w:lang w:val="fr-FR"/>
        </w:rPr>
        <w:t>discussions</w:t>
      </w:r>
      <w:r w:rsidRPr="00AE6609">
        <w:rPr>
          <w:lang w:val="fr-FR"/>
        </w:rPr>
        <w:t xml:space="preserve">, </w:t>
      </w:r>
      <w:r w:rsidR="00711DAF" w:rsidRPr="00AE6609">
        <w:rPr>
          <w:lang w:val="fr-FR"/>
        </w:rPr>
        <w:t>avaient</w:t>
      </w:r>
      <w:r w:rsidRPr="00AE6609">
        <w:rPr>
          <w:lang w:val="fr-FR"/>
        </w:rPr>
        <w:t xml:space="preserve"> besoin d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 xml:space="preserve">informations </w:t>
      </w:r>
      <w:r w:rsidR="00711DAF" w:rsidRPr="00AE6609">
        <w:rPr>
          <w:lang w:val="fr-FR"/>
        </w:rPr>
        <w:t xml:space="preserve">supplémentaires </w:t>
      </w:r>
      <w:r w:rsidRPr="00AE6609">
        <w:rPr>
          <w:lang w:val="fr-FR"/>
        </w:rPr>
        <w:t xml:space="preserve">pour </w:t>
      </w:r>
      <w:r w:rsidR="001A099D" w:rsidRPr="00AE6609">
        <w:rPr>
          <w:lang w:val="fr-FR"/>
        </w:rPr>
        <w:t xml:space="preserve">établir </w:t>
      </w:r>
      <w:r w:rsidR="00F846A3" w:rsidRPr="00AE6609">
        <w:rPr>
          <w:lang w:val="fr-FR"/>
        </w:rPr>
        <w:t>ces</w:t>
      </w:r>
      <w:r w:rsidR="00711DAF" w:rsidRPr="00AE6609">
        <w:rPr>
          <w:lang w:val="fr-FR"/>
        </w:rPr>
        <w:t xml:space="preserve"> correspondance</w:t>
      </w:r>
      <w:r w:rsidR="00F846A3" w:rsidRPr="00AE6609">
        <w:rPr>
          <w:lang w:val="fr-FR"/>
        </w:rPr>
        <w:t>s</w:t>
      </w:r>
      <w:r w:rsidR="00711DAF" w:rsidRPr="00AE6609">
        <w:rPr>
          <w:lang w:val="fr-FR"/>
        </w:rPr>
        <w:t xml:space="preserve"> de manière harmonis</w:t>
      </w:r>
      <w:r w:rsidR="00561B07">
        <w:rPr>
          <w:lang w:val="fr-FR"/>
        </w:rPr>
        <w:t xml:space="preserve">ée. </w:t>
      </w:r>
      <w:r w:rsidR="00AE6609" w:rsidRPr="00AE6609">
        <w:rPr>
          <w:lang w:val="fr-FR"/>
        </w:rPr>
        <w:t>L’é</w:t>
      </w:r>
      <w:r w:rsidR="00625CA0" w:rsidRPr="00AE6609">
        <w:rPr>
          <w:lang w:val="fr-FR"/>
        </w:rPr>
        <w:t>quipe d</w:t>
      </w:r>
      <w:r w:rsidR="008B26B8" w:rsidRPr="00AE6609">
        <w:rPr>
          <w:lang w:val="fr-FR"/>
        </w:rPr>
        <w:t>’</w:t>
      </w:r>
      <w:r w:rsidR="00625CA0" w:rsidRPr="00AE6609">
        <w:rPr>
          <w:lang w:val="fr-FR"/>
        </w:rPr>
        <w:t xml:space="preserve">experts a </w:t>
      </w:r>
      <w:r w:rsidR="001706FD" w:rsidRPr="00AE6609">
        <w:rPr>
          <w:lang w:val="fr-FR"/>
        </w:rPr>
        <w:t>donc</w:t>
      </w:r>
      <w:r w:rsidR="00625CA0" w:rsidRPr="00AE6609">
        <w:rPr>
          <w:lang w:val="fr-FR"/>
        </w:rPr>
        <w:t xml:space="preserve"> commencé à </w:t>
      </w:r>
      <w:r w:rsidR="001706FD" w:rsidRPr="00AE6609">
        <w:rPr>
          <w:lang w:val="fr-FR"/>
        </w:rPr>
        <w:t>élaborer</w:t>
      </w:r>
      <w:r w:rsidR="00625CA0" w:rsidRPr="00AE6609">
        <w:rPr>
          <w:lang w:val="fr-FR"/>
        </w:rPr>
        <w:t xml:space="preserve"> un </w:t>
      </w:r>
      <w:r w:rsidR="00F846A3" w:rsidRPr="00AE6609">
        <w:rPr>
          <w:lang w:val="fr-FR"/>
        </w:rPr>
        <w:t>document d</w:t>
      </w:r>
      <w:r w:rsidR="008B26B8" w:rsidRPr="00AE6609">
        <w:rPr>
          <w:lang w:val="fr-FR"/>
        </w:rPr>
        <w:t>’</w:t>
      </w:r>
      <w:r w:rsidR="00F846A3" w:rsidRPr="00AE6609">
        <w:rPr>
          <w:lang w:val="fr-FR"/>
        </w:rPr>
        <w:t>orientation</w:t>
      </w:r>
      <w:r w:rsidR="00625CA0" w:rsidRPr="00AE6609">
        <w:rPr>
          <w:lang w:val="fr-FR"/>
        </w:rPr>
        <w:t xml:space="preserve"> </w:t>
      </w:r>
      <w:r w:rsidR="00F846A3" w:rsidRPr="00AE6609">
        <w:rPr>
          <w:lang w:val="fr-FR"/>
        </w:rPr>
        <w:t>comportant</w:t>
      </w:r>
      <w:r w:rsidR="001A099D" w:rsidRPr="00AE6609">
        <w:rPr>
          <w:lang w:val="fr-FR"/>
        </w:rPr>
        <w:t xml:space="preserve"> des exe</w:t>
      </w:r>
      <w:r w:rsidR="00625CA0" w:rsidRPr="00AE6609">
        <w:rPr>
          <w:lang w:val="fr-FR"/>
        </w:rPr>
        <w:t xml:space="preserve">mples </w:t>
      </w:r>
      <w:r w:rsidR="001706FD" w:rsidRPr="00AE6609">
        <w:rPr>
          <w:lang w:val="fr-FR"/>
        </w:rPr>
        <w:t>sur les</w:t>
      </w:r>
      <w:r w:rsidR="00625CA0" w:rsidRPr="00AE6609">
        <w:rPr>
          <w:lang w:val="fr-FR"/>
        </w:rPr>
        <w:t xml:space="preserve"> différentes pratiques </w:t>
      </w:r>
      <w:r w:rsidR="001706FD" w:rsidRPr="00AE6609">
        <w:rPr>
          <w:lang w:val="fr-FR"/>
        </w:rPr>
        <w:t>des</w:t>
      </w:r>
      <w:r w:rsidR="00625CA0" w:rsidRPr="00AE6609">
        <w:rPr>
          <w:lang w:val="fr-FR"/>
        </w:rPr>
        <w:t xml:space="preserve"> offices de propriété industrielle ainsi que des explications et </w:t>
      </w:r>
      <w:r w:rsidR="001A099D" w:rsidRPr="00AE6609">
        <w:rPr>
          <w:lang w:val="fr-FR"/>
        </w:rPr>
        <w:t>conseil</w:t>
      </w:r>
      <w:r w:rsidR="001706FD" w:rsidRPr="00AE6609">
        <w:rPr>
          <w:lang w:val="fr-FR"/>
        </w:rPr>
        <w:t>s</w:t>
      </w:r>
      <w:r w:rsidR="00625CA0" w:rsidRPr="00AE6609">
        <w:rPr>
          <w:lang w:val="fr-FR"/>
        </w:rPr>
        <w:t xml:space="preserve"> sur </w:t>
      </w:r>
      <w:r w:rsidR="00F846A3" w:rsidRPr="00AE6609">
        <w:rPr>
          <w:lang w:val="fr-FR"/>
        </w:rPr>
        <w:t xml:space="preserve">la manière de relier les différents </w:t>
      </w:r>
      <w:r w:rsidR="00625CA0" w:rsidRPr="00AE6609">
        <w:rPr>
          <w:lang w:val="fr-FR"/>
        </w:rPr>
        <w:t>événement</w:t>
      </w:r>
      <w:r w:rsidR="001706FD" w:rsidRPr="00AE6609">
        <w:rPr>
          <w:lang w:val="fr-FR"/>
        </w:rPr>
        <w:t>s</w:t>
      </w:r>
      <w:r w:rsidR="00625CA0" w:rsidRPr="00AE6609">
        <w:rPr>
          <w:lang w:val="fr-FR"/>
        </w:rPr>
        <w:t xml:space="preserve"> nationaux et régionaux </w:t>
      </w:r>
      <w:r w:rsidR="00F846A3" w:rsidRPr="00AE6609">
        <w:rPr>
          <w:lang w:val="fr-FR"/>
        </w:rPr>
        <w:t>aux événements normalisés</w:t>
      </w:r>
      <w:r w:rsidR="00625CA0" w:rsidRPr="00AE6609">
        <w:rPr>
          <w:lang w:val="fr-FR"/>
        </w:rPr>
        <w:t>.</w:t>
      </w:r>
    </w:p>
    <w:p w14:paraId="718C27C4" w14:textId="3BF0C0BE" w:rsidR="003F48C4" w:rsidRPr="00AE6609" w:rsidRDefault="00B91CE7" w:rsidP="00946CC5">
      <w:pPr>
        <w:pStyle w:val="ONUMFS"/>
        <w:rPr>
          <w:lang w:val="fr-FR"/>
        </w:rPr>
      </w:pPr>
      <w:r w:rsidRPr="00AE6609">
        <w:rPr>
          <w:lang w:val="fr-FR"/>
        </w:rPr>
        <w:t>Faute</w:t>
      </w:r>
      <w:r w:rsidR="003D60D4" w:rsidRPr="00AE6609">
        <w:rPr>
          <w:lang w:val="fr-FR"/>
        </w:rPr>
        <w:t xml:space="preserve"> de temps et </w:t>
      </w:r>
      <w:r w:rsidRPr="00AE6609">
        <w:rPr>
          <w:lang w:val="fr-FR"/>
        </w:rPr>
        <w:t>d</w:t>
      </w:r>
      <w:r w:rsidR="008B26B8" w:rsidRPr="00AE6609">
        <w:rPr>
          <w:lang w:val="fr-FR"/>
        </w:rPr>
        <w:t>’</w:t>
      </w:r>
      <w:r w:rsidR="003D60D4" w:rsidRPr="00AE6609">
        <w:rPr>
          <w:lang w:val="fr-FR"/>
        </w:rPr>
        <w:t>exemples</w:t>
      </w:r>
      <w:r w:rsidRPr="00AE6609">
        <w:rPr>
          <w:lang w:val="fr-FR"/>
        </w:rPr>
        <w:t xml:space="preserve"> en nombre suffisant</w:t>
      </w:r>
      <w:r w:rsidR="003D60D4" w:rsidRPr="00AE6609">
        <w:rPr>
          <w:lang w:val="fr-FR"/>
        </w:rPr>
        <w:t>, l</w:t>
      </w:r>
      <w:r w:rsidR="008B26B8" w:rsidRPr="00AE6609">
        <w:rPr>
          <w:lang w:val="fr-FR"/>
        </w:rPr>
        <w:t>’</w:t>
      </w:r>
      <w:r w:rsidR="003D60D4" w:rsidRPr="00AE6609">
        <w:rPr>
          <w:lang w:val="fr-FR"/>
        </w:rPr>
        <w:t>équipe d</w:t>
      </w:r>
      <w:r w:rsidR="008B26B8" w:rsidRPr="00AE6609">
        <w:rPr>
          <w:lang w:val="fr-FR"/>
        </w:rPr>
        <w:t>’</w:t>
      </w:r>
      <w:r w:rsidR="003D60D4" w:rsidRPr="00AE6609">
        <w:rPr>
          <w:lang w:val="fr-FR"/>
        </w:rPr>
        <w:t xml:space="preserve">experts a décidé de ne pas inclure </w:t>
      </w:r>
      <w:r w:rsidRPr="00AE6609">
        <w:rPr>
          <w:lang w:val="fr-FR"/>
        </w:rPr>
        <w:t xml:space="preserve">ce document </w:t>
      </w:r>
      <w:r w:rsidR="003D60D4" w:rsidRPr="00AE6609">
        <w:rPr>
          <w:lang w:val="fr-FR"/>
        </w:rPr>
        <w:t>dans le projet de norme proposé</w:t>
      </w:r>
      <w:r w:rsidRPr="00AE6609">
        <w:rPr>
          <w:lang w:val="fr-FR"/>
        </w:rPr>
        <w:t xml:space="preserve"> et </w:t>
      </w:r>
      <w:r w:rsidR="003D60D4" w:rsidRPr="00AE6609">
        <w:rPr>
          <w:lang w:val="fr-FR"/>
        </w:rPr>
        <w:t xml:space="preserve">de </w:t>
      </w:r>
      <w:r w:rsidR="001A099D" w:rsidRPr="00AE6609">
        <w:rPr>
          <w:lang w:val="fr-FR"/>
        </w:rPr>
        <w:t xml:space="preserve">poursuivre </w:t>
      </w:r>
      <w:r w:rsidR="001706FD" w:rsidRPr="00AE6609">
        <w:rPr>
          <w:lang w:val="fr-FR"/>
        </w:rPr>
        <w:t>son</w:t>
      </w:r>
      <w:r w:rsidR="001A099D" w:rsidRPr="00AE6609">
        <w:rPr>
          <w:lang w:val="fr-FR"/>
        </w:rPr>
        <w:t xml:space="preserve"> </w:t>
      </w:r>
      <w:r w:rsidR="00A40B2F" w:rsidRPr="00AE6609">
        <w:rPr>
          <w:lang w:val="fr-FR"/>
        </w:rPr>
        <w:t xml:space="preserve">élaboration compte tenu des </w:t>
      </w:r>
      <w:r w:rsidR="003D60D4" w:rsidRPr="00AE6609">
        <w:rPr>
          <w:lang w:val="fr-FR"/>
        </w:rPr>
        <w:t xml:space="preserve">exemples et </w:t>
      </w:r>
      <w:r w:rsidR="00A40B2F" w:rsidRPr="00AE6609">
        <w:rPr>
          <w:lang w:val="fr-FR"/>
        </w:rPr>
        <w:t>données d</w:t>
      </w:r>
      <w:r w:rsidR="008B26B8" w:rsidRPr="00AE6609">
        <w:rPr>
          <w:lang w:val="fr-FR"/>
        </w:rPr>
        <w:t>’</w:t>
      </w:r>
      <w:r w:rsidR="00A40B2F" w:rsidRPr="00AE6609">
        <w:rPr>
          <w:lang w:val="fr-FR"/>
        </w:rPr>
        <w:t>expérience supplémentaires</w:t>
      </w:r>
      <w:r w:rsidR="003D60D4" w:rsidRPr="00AE6609">
        <w:rPr>
          <w:lang w:val="fr-FR"/>
        </w:rPr>
        <w:t xml:space="preserve"> </w:t>
      </w:r>
      <w:r w:rsidR="00A40B2F" w:rsidRPr="00AE6609">
        <w:rPr>
          <w:lang w:val="fr-FR"/>
        </w:rPr>
        <w:t xml:space="preserve">de la part </w:t>
      </w:r>
      <w:r w:rsidR="003D60D4" w:rsidRPr="00AE6609">
        <w:rPr>
          <w:lang w:val="fr-FR"/>
        </w:rPr>
        <w:t xml:space="preserve">des offices de propriété industrielle </w:t>
      </w:r>
      <w:r w:rsidR="00A40B2F" w:rsidRPr="00AE6609">
        <w:rPr>
          <w:lang w:val="fr-FR"/>
        </w:rPr>
        <w:t>en vue</w:t>
      </w:r>
      <w:r w:rsidR="003D60D4" w:rsidRPr="00AE6609">
        <w:rPr>
          <w:lang w:val="fr-FR"/>
        </w:rPr>
        <w:t xml:space="preserve"> de présenter</w:t>
      </w:r>
      <w:r w:rsidR="008B26B8" w:rsidRPr="00AE6609">
        <w:rPr>
          <w:lang w:val="fr-FR"/>
        </w:rPr>
        <w:t xml:space="preserve"> au CWS</w:t>
      </w:r>
      <w:r w:rsidR="00A40B2F" w:rsidRPr="00AE6609">
        <w:rPr>
          <w:lang w:val="fr-FR"/>
        </w:rPr>
        <w:t xml:space="preserve"> pour examen et approbation </w:t>
      </w:r>
      <w:r w:rsidR="001706FD" w:rsidRPr="00AE6609">
        <w:rPr>
          <w:lang w:val="fr-FR"/>
        </w:rPr>
        <w:t xml:space="preserve">à </w:t>
      </w:r>
      <w:r w:rsidR="00A40B2F" w:rsidRPr="00AE6609">
        <w:rPr>
          <w:lang w:val="fr-FR"/>
        </w:rPr>
        <w:t>s</w:t>
      </w:r>
      <w:r w:rsidR="001706FD" w:rsidRPr="00AE6609">
        <w:rPr>
          <w:lang w:val="fr-FR"/>
        </w:rPr>
        <w:t xml:space="preserve">a </w:t>
      </w:r>
      <w:r w:rsidR="00A40B2F" w:rsidRPr="00AE6609">
        <w:rPr>
          <w:lang w:val="fr-FR"/>
        </w:rPr>
        <w:t xml:space="preserve">prochaine session </w:t>
      </w:r>
      <w:r w:rsidR="003D60D4" w:rsidRPr="00AE6609">
        <w:rPr>
          <w:lang w:val="fr-FR"/>
        </w:rPr>
        <w:t xml:space="preserve">une version finale </w:t>
      </w:r>
      <w:r w:rsidR="001706FD" w:rsidRPr="00AE6609">
        <w:rPr>
          <w:lang w:val="fr-FR"/>
        </w:rPr>
        <w:t xml:space="preserve">du </w:t>
      </w:r>
      <w:r w:rsidR="00A40B2F" w:rsidRPr="00AE6609">
        <w:rPr>
          <w:lang w:val="fr-FR"/>
        </w:rPr>
        <w:t>document d</w:t>
      </w:r>
      <w:r w:rsidR="008B26B8" w:rsidRPr="00AE6609">
        <w:rPr>
          <w:lang w:val="fr-FR"/>
        </w:rPr>
        <w:t>’</w:t>
      </w:r>
      <w:r w:rsidR="00A40B2F" w:rsidRPr="00AE6609">
        <w:rPr>
          <w:lang w:val="fr-FR"/>
        </w:rPr>
        <w:t xml:space="preserve">orientation à publier en </w:t>
      </w:r>
      <w:r w:rsidR="003D60D4" w:rsidRPr="00AE6609">
        <w:rPr>
          <w:lang w:val="fr-FR"/>
        </w:rPr>
        <w:t>tant que nouvelle annexe à la norme proposée</w:t>
      </w:r>
      <w:r w:rsidR="001706FD" w:rsidRPr="00AE6609">
        <w:rPr>
          <w:lang w:val="fr-FR"/>
        </w:rPr>
        <w:t>.</w:t>
      </w:r>
    </w:p>
    <w:p w14:paraId="0CCDF7E9" w14:textId="218C2333" w:rsidR="00CA7572" w:rsidRPr="00AE6609" w:rsidRDefault="00342419" w:rsidP="00BB6299">
      <w:pPr>
        <w:pStyle w:val="Heading3"/>
        <w:spacing w:before="0"/>
        <w:rPr>
          <w:lang w:val="fr-FR"/>
        </w:rPr>
      </w:pPr>
      <w:r w:rsidRPr="00AE6609">
        <w:rPr>
          <w:lang w:val="fr-FR"/>
        </w:rPr>
        <w:t>Élaboration</w:t>
      </w:r>
      <w:r w:rsidR="003F48C4" w:rsidRPr="00AE6609">
        <w:rPr>
          <w:lang w:val="fr-FR"/>
        </w:rPr>
        <w:t xml:space="preserve"> du</w:t>
      </w:r>
      <w:r w:rsidR="003A2882" w:rsidRPr="00AE6609">
        <w:rPr>
          <w:lang w:val="fr-FR"/>
        </w:rPr>
        <w:t xml:space="preserve"> schéma en </w:t>
      </w:r>
      <w:r w:rsidR="003F48C4" w:rsidRPr="00AE6609">
        <w:rPr>
          <w:lang w:val="fr-FR"/>
        </w:rPr>
        <w:t>XML</w:t>
      </w:r>
      <w:r w:rsidR="00074465" w:rsidRPr="00AE6609">
        <w:rPr>
          <w:lang w:val="fr-FR"/>
        </w:rPr>
        <w:t xml:space="preserve"> pour l</w:t>
      </w:r>
      <w:r w:rsidR="008B26B8" w:rsidRPr="00AE6609">
        <w:rPr>
          <w:lang w:val="fr-FR"/>
        </w:rPr>
        <w:t>’</w:t>
      </w:r>
      <w:r w:rsidR="00074465" w:rsidRPr="00AE6609">
        <w:rPr>
          <w:lang w:val="fr-FR"/>
        </w:rPr>
        <w:t>échange de</w:t>
      </w:r>
      <w:r w:rsidR="00554273" w:rsidRPr="00AE6609">
        <w:rPr>
          <w:lang w:val="fr-FR"/>
        </w:rPr>
        <w:t xml:space="preserve"> données sur la situation juridique</w:t>
      </w:r>
    </w:p>
    <w:p w14:paraId="7602E7FA" w14:textId="0F1DDEF9" w:rsidR="00CA7572" w:rsidRPr="00AE6609" w:rsidRDefault="00987B34" w:rsidP="00946CC5">
      <w:pPr>
        <w:pStyle w:val="ONUMFS"/>
        <w:rPr>
          <w:lang w:val="fr-FR"/>
        </w:rPr>
      </w:pPr>
      <w:r w:rsidRPr="00AE6609">
        <w:rPr>
          <w:lang w:val="fr-FR"/>
        </w:rPr>
        <w:t>E</w:t>
      </w:r>
      <w:r w:rsidR="00223071" w:rsidRPr="00AE6609">
        <w:rPr>
          <w:lang w:val="fr-FR"/>
        </w:rPr>
        <w:t>n vue de faciliter l</w:t>
      </w:r>
      <w:r w:rsidR="008B26B8" w:rsidRPr="00AE6609">
        <w:rPr>
          <w:lang w:val="fr-FR"/>
        </w:rPr>
        <w:t>’</w:t>
      </w:r>
      <w:r w:rsidR="00223071" w:rsidRPr="00AE6609">
        <w:rPr>
          <w:lang w:val="fr-FR"/>
        </w:rPr>
        <w:t>échange de</w:t>
      </w:r>
      <w:r w:rsidRPr="00AE6609">
        <w:rPr>
          <w:lang w:val="fr-FR"/>
        </w:rPr>
        <w:t xml:space="preserve"> données sur la situation juridique des brevets entre les offices de propriété industrielle, la norme proposée devra probablement être appliquée en </w:t>
      </w:r>
      <w:r w:rsidR="00AE6609" w:rsidRPr="00AE6609">
        <w:rPr>
          <w:lang w:val="fr-FR"/>
        </w:rPr>
        <w:t>XML. El</w:t>
      </w:r>
      <w:r w:rsidR="00757393" w:rsidRPr="00AE6609">
        <w:rPr>
          <w:lang w:val="fr-FR"/>
        </w:rPr>
        <w:t>le</w:t>
      </w:r>
      <w:r w:rsidRPr="00AE6609">
        <w:rPr>
          <w:lang w:val="fr-FR"/>
        </w:rPr>
        <w:t xml:space="preserve"> ne traite pas </w:t>
      </w:r>
      <w:r w:rsidR="00223071" w:rsidRPr="00AE6609">
        <w:rPr>
          <w:lang w:val="fr-FR"/>
        </w:rPr>
        <w:t xml:space="preserve">cependant </w:t>
      </w:r>
      <w:r w:rsidRPr="00AE6609">
        <w:rPr>
          <w:lang w:val="fr-FR"/>
        </w:rPr>
        <w:t xml:space="preserve">de la mise en </w:t>
      </w:r>
      <w:r w:rsidR="00344AE1" w:rsidRPr="00AE6609">
        <w:rPr>
          <w:lang w:val="fr-FR"/>
        </w:rPr>
        <w:t>œuvre</w:t>
      </w:r>
      <w:r w:rsidRPr="00AE6609">
        <w:rPr>
          <w:lang w:val="fr-FR"/>
        </w:rPr>
        <w:t xml:space="preserve"> de l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 xml:space="preserve">échange de données sur la situation juridique au format XML, question qui devrait être débattue et </w:t>
      </w:r>
      <w:r w:rsidR="00344AE1" w:rsidRPr="00AE6609">
        <w:rPr>
          <w:lang w:val="fr-FR"/>
        </w:rPr>
        <w:t>traitée</w:t>
      </w:r>
      <w:r w:rsidR="00223071" w:rsidRPr="00AE6609">
        <w:rPr>
          <w:lang w:val="fr-FR"/>
        </w:rPr>
        <w:t xml:space="preserve"> par les </w:t>
      </w:r>
      <w:r w:rsidRPr="00AE6609">
        <w:rPr>
          <w:lang w:val="fr-FR"/>
        </w:rPr>
        <w:t>autres équipes d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>experts</w:t>
      </w:r>
      <w:r w:rsidR="003F48C4" w:rsidRPr="00AE6609">
        <w:rPr>
          <w:lang w:val="fr-FR"/>
        </w:rPr>
        <w:t xml:space="preserve"> du CWS</w:t>
      </w:r>
      <w:r w:rsidRPr="00AE6609">
        <w:rPr>
          <w:lang w:val="fr-FR"/>
        </w:rPr>
        <w:t xml:space="preserve"> </w:t>
      </w:r>
      <w:r w:rsidR="00223071" w:rsidRPr="00AE6609">
        <w:rPr>
          <w:lang w:val="fr-FR"/>
        </w:rPr>
        <w:t>chargées</w:t>
      </w:r>
      <w:r w:rsidR="003F48C4" w:rsidRPr="00AE6609">
        <w:rPr>
          <w:lang w:val="fr-FR"/>
        </w:rPr>
        <w:t xml:space="preserve"> du XML</w:t>
      </w:r>
      <w:r w:rsidRPr="00AE6609">
        <w:rPr>
          <w:lang w:val="fr-FR"/>
        </w:rPr>
        <w:t>, conformément à la décision du comité.</w:t>
      </w:r>
    </w:p>
    <w:p w14:paraId="209749A7" w14:textId="07FFAD9C" w:rsidR="00CA7572" w:rsidRPr="00AE6609" w:rsidRDefault="00365409" w:rsidP="00946CC5">
      <w:pPr>
        <w:pStyle w:val="ONUMFS"/>
        <w:rPr>
          <w:lang w:val="fr-FR"/>
        </w:rPr>
      </w:pPr>
      <w:r w:rsidRPr="00AE6609">
        <w:rPr>
          <w:lang w:val="fr-FR"/>
        </w:rPr>
        <w:t>Conformément</w:t>
      </w:r>
      <w:r w:rsidR="003E3268" w:rsidRPr="00AE6609">
        <w:rPr>
          <w:lang w:val="fr-FR"/>
        </w:rPr>
        <w:t xml:space="preserve"> à l</w:t>
      </w:r>
      <w:r w:rsidR="008B26B8" w:rsidRPr="00AE6609">
        <w:rPr>
          <w:lang w:val="fr-FR"/>
        </w:rPr>
        <w:t>’</w:t>
      </w:r>
      <w:r w:rsidR="003E3268" w:rsidRPr="00AE6609">
        <w:rPr>
          <w:lang w:val="fr-FR"/>
        </w:rPr>
        <w:t>accord conclu à la trois</w:t>
      </w:r>
      <w:r w:rsidR="008B26B8" w:rsidRPr="00AE6609">
        <w:rPr>
          <w:lang w:val="fr-FR"/>
        </w:rPr>
        <w:t>ième session</w:t>
      </w:r>
      <w:r w:rsidR="003F48C4" w:rsidRPr="00AE6609">
        <w:rPr>
          <w:lang w:val="fr-FR"/>
        </w:rPr>
        <w:t xml:space="preserve"> du CWS</w:t>
      </w:r>
      <w:r w:rsidR="003E3268" w:rsidRPr="00AE6609">
        <w:rPr>
          <w:lang w:val="fr-FR"/>
        </w:rPr>
        <w:t>, l</w:t>
      </w:r>
      <w:r w:rsidR="008B26B8" w:rsidRPr="00AE6609">
        <w:rPr>
          <w:lang w:val="fr-FR"/>
        </w:rPr>
        <w:t>’</w:t>
      </w:r>
      <w:r w:rsidR="003E3268" w:rsidRPr="00AE6609">
        <w:rPr>
          <w:lang w:val="fr-FR"/>
        </w:rPr>
        <w:t>Équipe d</w:t>
      </w:r>
      <w:r w:rsidR="008B26B8" w:rsidRPr="00AE6609">
        <w:rPr>
          <w:lang w:val="fr-FR"/>
        </w:rPr>
        <w:t>’</w:t>
      </w:r>
      <w:r w:rsidR="003E3268" w:rsidRPr="00AE6609">
        <w:rPr>
          <w:lang w:val="fr-FR"/>
        </w:rPr>
        <w:t xml:space="preserve">experts sur la situation juridique </w:t>
      </w:r>
      <w:r w:rsidRPr="00AE6609">
        <w:rPr>
          <w:lang w:val="fr-FR"/>
        </w:rPr>
        <w:t>prie le</w:t>
      </w:r>
      <w:r w:rsidR="003F48C4" w:rsidRPr="00AE6609">
        <w:rPr>
          <w:lang w:val="fr-FR"/>
        </w:rPr>
        <w:t> CWS</w:t>
      </w:r>
      <w:r w:rsidR="003E3268" w:rsidRPr="00AE6609">
        <w:rPr>
          <w:lang w:val="fr-FR"/>
        </w:rPr>
        <w:t xml:space="preserve"> d</w:t>
      </w:r>
      <w:r w:rsidR="008B26B8" w:rsidRPr="00AE6609">
        <w:rPr>
          <w:lang w:val="fr-FR"/>
        </w:rPr>
        <w:t>’</w:t>
      </w:r>
      <w:r w:rsidR="003E3268" w:rsidRPr="00AE6609">
        <w:rPr>
          <w:lang w:val="fr-FR"/>
        </w:rPr>
        <w:t>inviter l</w:t>
      </w:r>
      <w:r w:rsidR="008B26B8" w:rsidRPr="00AE6609">
        <w:rPr>
          <w:lang w:val="fr-FR"/>
        </w:rPr>
        <w:t>’</w:t>
      </w:r>
      <w:r w:rsidR="003E3268" w:rsidRPr="00AE6609">
        <w:rPr>
          <w:lang w:val="fr-FR"/>
        </w:rPr>
        <w:t>Équipe d</w:t>
      </w:r>
      <w:r w:rsidR="008B26B8" w:rsidRPr="00AE6609">
        <w:rPr>
          <w:lang w:val="fr-FR"/>
        </w:rPr>
        <w:t>’</w:t>
      </w:r>
      <w:r w:rsidR="003E3268" w:rsidRPr="00AE6609">
        <w:rPr>
          <w:lang w:val="fr-FR"/>
        </w:rPr>
        <w:t>experts chargée de la norme</w:t>
      </w:r>
      <w:r w:rsidR="00100722" w:rsidRPr="00AE6609">
        <w:rPr>
          <w:lang w:val="fr-FR"/>
        </w:rPr>
        <w:t> </w:t>
      </w:r>
      <w:r w:rsidR="003E3268" w:rsidRPr="00AE6609">
        <w:rPr>
          <w:lang w:val="fr-FR"/>
        </w:rPr>
        <w:t xml:space="preserve">XML4IP à </w:t>
      </w:r>
      <w:r w:rsidR="00223071" w:rsidRPr="00AE6609">
        <w:rPr>
          <w:lang w:val="fr-FR"/>
        </w:rPr>
        <w:t>élaborer</w:t>
      </w:r>
      <w:r w:rsidR="003E3268" w:rsidRPr="00AE6609">
        <w:rPr>
          <w:lang w:val="fr-FR"/>
        </w:rPr>
        <w:t xml:space="preserve"> des éléments de schéma XML pour </w:t>
      </w:r>
      <w:r w:rsidR="00223071" w:rsidRPr="00AE6609">
        <w:rPr>
          <w:lang w:val="fr-FR"/>
        </w:rPr>
        <w:t>faciliter l</w:t>
      </w:r>
      <w:r w:rsidR="008B26B8" w:rsidRPr="00AE6609">
        <w:rPr>
          <w:lang w:val="fr-FR"/>
        </w:rPr>
        <w:t>’</w:t>
      </w:r>
      <w:r w:rsidR="00223071" w:rsidRPr="00AE6609">
        <w:rPr>
          <w:lang w:val="fr-FR"/>
        </w:rPr>
        <w:t>échange de</w:t>
      </w:r>
      <w:r w:rsidR="003E3268" w:rsidRPr="00AE6609">
        <w:rPr>
          <w:lang w:val="fr-FR"/>
        </w:rPr>
        <w:t xml:space="preserve"> données sur la situation juridique des brevets sur la base de la nouvelle </w:t>
      </w:r>
      <w:r w:rsidR="00074465" w:rsidRPr="00AE6609">
        <w:rPr>
          <w:lang w:val="fr-FR"/>
        </w:rPr>
        <w:t xml:space="preserve">proposition de </w:t>
      </w:r>
      <w:r w:rsidR="003E3268" w:rsidRPr="00AE6609">
        <w:rPr>
          <w:lang w:val="fr-FR"/>
        </w:rPr>
        <w:t>nor</w:t>
      </w:r>
      <w:r w:rsidR="00AE6609" w:rsidRPr="00AE6609">
        <w:rPr>
          <w:lang w:val="fr-FR"/>
        </w:rPr>
        <w:t>me. Un</w:t>
      </w:r>
      <w:r w:rsidR="003E3268" w:rsidRPr="00AE6609">
        <w:rPr>
          <w:lang w:val="fr-FR"/>
        </w:rPr>
        <w:t>e fois qu</w:t>
      </w:r>
      <w:r w:rsidR="008B26B8" w:rsidRPr="00AE6609">
        <w:rPr>
          <w:lang w:val="fr-FR"/>
        </w:rPr>
        <w:t>’</w:t>
      </w:r>
      <w:r w:rsidR="003E3268" w:rsidRPr="00AE6609">
        <w:rPr>
          <w:lang w:val="fr-FR"/>
        </w:rPr>
        <w:t xml:space="preserve">un projet de schéma XML </w:t>
      </w:r>
      <w:r w:rsidR="00223071" w:rsidRPr="00AE6609">
        <w:rPr>
          <w:lang w:val="fr-FR"/>
        </w:rPr>
        <w:t>établi</w:t>
      </w:r>
      <w:r w:rsidR="003E3268" w:rsidRPr="00AE6609">
        <w:rPr>
          <w:lang w:val="fr-FR"/>
        </w:rPr>
        <w:t xml:space="preserve">, </w:t>
      </w:r>
      <w:r w:rsidRPr="00AE6609">
        <w:rPr>
          <w:lang w:val="fr-FR"/>
        </w:rPr>
        <w:t>celui</w:t>
      </w:r>
      <w:r w:rsidR="006976E4">
        <w:rPr>
          <w:lang w:val="fr-FR"/>
        </w:rPr>
        <w:noBreakHyphen/>
      </w:r>
      <w:r w:rsidRPr="00AE6609">
        <w:rPr>
          <w:lang w:val="fr-FR"/>
        </w:rPr>
        <w:t>ci</w:t>
      </w:r>
      <w:r w:rsidR="003E3268" w:rsidRPr="00AE6609">
        <w:rPr>
          <w:lang w:val="fr-FR"/>
        </w:rPr>
        <w:t xml:space="preserve"> devrait être présenté</w:t>
      </w:r>
      <w:r w:rsidR="003F48C4" w:rsidRPr="00AE6609">
        <w:rPr>
          <w:lang w:val="fr-FR"/>
        </w:rPr>
        <w:t xml:space="preserve"> au CWS</w:t>
      </w:r>
      <w:r w:rsidR="003E3268" w:rsidRPr="00AE6609">
        <w:rPr>
          <w:lang w:val="fr-FR"/>
        </w:rPr>
        <w:t xml:space="preserve"> </w:t>
      </w:r>
      <w:r w:rsidRPr="00AE6609">
        <w:rPr>
          <w:lang w:val="fr-FR"/>
        </w:rPr>
        <w:t>aux fins d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 xml:space="preserve">examen et de décision sur la question de savoir </w:t>
      </w:r>
      <w:r w:rsidR="003E3268" w:rsidRPr="00AE6609">
        <w:rPr>
          <w:lang w:val="fr-FR"/>
        </w:rPr>
        <w:t xml:space="preserve">si le schéma XML </w:t>
      </w:r>
      <w:r w:rsidR="00223071" w:rsidRPr="00AE6609">
        <w:rPr>
          <w:lang w:val="fr-FR"/>
        </w:rPr>
        <w:t>devrait</w:t>
      </w:r>
      <w:r w:rsidR="003E3268" w:rsidRPr="00AE6609">
        <w:rPr>
          <w:lang w:val="fr-FR"/>
        </w:rPr>
        <w:t xml:space="preserve"> être intégré dans la nouvelle norme ou dans la norme</w:t>
      </w:r>
      <w:r w:rsidR="00100722" w:rsidRPr="00AE6609">
        <w:rPr>
          <w:lang w:val="fr-FR"/>
        </w:rPr>
        <w:t> </w:t>
      </w:r>
      <w:r w:rsidR="003E3268" w:rsidRPr="00AE6609">
        <w:rPr>
          <w:lang w:val="fr-FR"/>
        </w:rPr>
        <w:t xml:space="preserve">ST.96 </w:t>
      </w:r>
      <w:r w:rsidRPr="00AE6609">
        <w:rPr>
          <w:lang w:val="fr-FR"/>
        </w:rPr>
        <w:t>de l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>OMPI</w:t>
      </w:r>
      <w:r w:rsidR="003E3268" w:rsidRPr="00AE6609">
        <w:rPr>
          <w:lang w:val="fr-FR"/>
        </w:rPr>
        <w:t>.</w:t>
      </w:r>
    </w:p>
    <w:p w14:paraId="2600E76B" w14:textId="51EF021E" w:rsidR="00CA7572" w:rsidRPr="00AE6609" w:rsidRDefault="00422456" w:rsidP="00BB6299">
      <w:pPr>
        <w:pStyle w:val="Heading3"/>
        <w:spacing w:before="0"/>
        <w:rPr>
          <w:lang w:val="fr-FR"/>
        </w:rPr>
      </w:pPr>
      <w:r w:rsidRPr="00AE6609">
        <w:rPr>
          <w:lang w:val="fr-FR"/>
        </w:rPr>
        <w:t>Marques et dessins et modèles industriels</w:t>
      </w:r>
    </w:p>
    <w:p w14:paraId="13AFC7A0" w14:textId="6DD1B12B" w:rsidR="00CA7572" w:rsidRPr="00AE6609" w:rsidRDefault="00247817" w:rsidP="00946CC5">
      <w:pPr>
        <w:pStyle w:val="ONUMFS"/>
        <w:rPr>
          <w:lang w:val="fr-FR"/>
        </w:rPr>
      </w:pPr>
      <w:r w:rsidRPr="00AE6609">
        <w:rPr>
          <w:lang w:val="fr-FR"/>
        </w:rPr>
        <w:t>Jusqu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>à présent, l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>équipe d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>expert</w:t>
      </w:r>
      <w:r w:rsidR="00186F3D" w:rsidRPr="00AE6609">
        <w:rPr>
          <w:lang w:val="fr-FR"/>
        </w:rPr>
        <w:t xml:space="preserve">s </w:t>
      </w:r>
      <w:r w:rsidRPr="00AE6609">
        <w:rPr>
          <w:lang w:val="fr-FR"/>
        </w:rPr>
        <w:t>s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 xml:space="preserve">est consacrée avant tout à </w:t>
      </w:r>
      <w:r w:rsidR="00CA7572" w:rsidRPr="00AE6609">
        <w:rPr>
          <w:lang w:val="fr-FR"/>
        </w:rPr>
        <w:t>l</w:t>
      </w:r>
      <w:r w:rsidR="008B26B8" w:rsidRPr="00AE6609">
        <w:rPr>
          <w:lang w:val="fr-FR"/>
        </w:rPr>
        <w:t>’</w:t>
      </w:r>
      <w:r w:rsidR="00CA7572" w:rsidRPr="00AE6609">
        <w:rPr>
          <w:lang w:val="fr-FR"/>
        </w:rPr>
        <w:t>élaboration</w:t>
      </w:r>
      <w:r w:rsidRPr="00AE6609">
        <w:rPr>
          <w:lang w:val="fr-FR"/>
        </w:rPr>
        <w:t xml:space="preserve"> d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>une proposition de norme sur la situation juridique des brevets sans prendre en considération les marques et les dessins et modèles industrie</w:t>
      </w:r>
      <w:r w:rsidR="00561B07">
        <w:rPr>
          <w:lang w:val="fr-FR"/>
        </w:rPr>
        <w:t xml:space="preserve">ls. </w:t>
      </w:r>
      <w:r w:rsidR="00AE6609" w:rsidRPr="00AE6609">
        <w:rPr>
          <w:lang w:val="fr-FR"/>
        </w:rPr>
        <w:t>Co</w:t>
      </w:r>
      <w:r w:rsidR="00E107D8" w:rsidRPr="00AE6609">
        <w:rPr>
          <w:lang w:val="fr-FR"/>
        </w:rPr>
        <w:t xml:space="preserve">nformément </w:t>
      </w:r>
      <w:r w:rsidRPr="00AE6609">
        <w:rPr>
          <w:lang w:val="fr-FR"/>
        </w:rPr>
        <w:t>à la décision</w:t>
      </w:r>
      <w:r w:rsidR="003F48C4" w:rsidRPr="00AE6609">
        <w:rPr>
          <w:lang w:val="fr-FR"/>
        </w:rPr>
        <w:t xml:space="preserve"> </w:t>
      </w:r>
      <w:r w:rsidR="00E107D8" w:rsidRPr="00AE6609">
        <w:rPr>
          <w:lang w:val="fr-FR"/>
        </w:rPr>
        <w:t>prise par le </w:t>
      </w:r>
      <w:r w:rsidR="003F48C4" w:rsidRPr="00AE6609">
        <w:rPr>
          <w:lang w:val="fr-FR"/>
        </w:rPr>
        <w:t>CWS</w:t>
      </w:r>
      <w:r w:rsidRPr="00AE6609">
        <w:rPr>
          <w:lang w:val="fr-FR"/>
        </w:rPr>
        <w:t xml:space="preserve"> à sa trois</w:t>
      </w:r>
      <w:r w:rsidR="008B26B8" w:rsidRPr="00AE6609">
        <w:rPr>
          <w:lang w:val="fr-FR"/>
        </w:rPr>
        <w:t>ième session</w:t>
      </w:r>
      <w:r w:rsidRPr="00AE6609">
        <w:rPr>
          <w:lang w:val="fr-FR"/>
        </w:rPr>
        <w:t xml:space="preserve">, une fois que la norme proposée </w:t>
      </w:r>
      <w:r w:rsidR="00E107D8" w:rsidRPr="00AE6609">
        <w:rPr>
          <w:lang w:val="fr-FR"/>
        </w:rPr>
        <w:t xml:space="preserve">aura été </w:t>
      </w:r>
      <w:r w:rsidRPr="00AE6609">
        <w:rPr>
          <w:lang w:val="fr-FR"/>
        </w:rPr>
        <w:t>adoptée, l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>équipe d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>experts devrait élaborer des recommandations pour l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>échange de données sur la situation juridique des marques et des dessins et modèles industriels.</w:t>
      </w:r>
    </w:p>
    <w:p w14:paraId="20269A2F" w14:textId="6D2FCAEB" w:rsidR="00CA7572" w:rsidRPr="00AE6609" w:rsidRDefault="00422456" w:rsidP="00A75C35">
      <w:pPr>
        <w:pStyle w:val="Heading2"/>
        <w:spacing w:before="0"/>
        <w:rPr>
          <w:lang w:val="fr-FR"/>
        </w:rPr>
      </w:pPr>
      <w:r w:rsidRPr="00AE6609">
        <w:rPr>
          <w:lang w:val="fr-FR"/>
        </w:rPr>
        <w:t>Proposition pour une nouvelle tâche n° 47</w:t>
      </w:r>
    </w:p>
    <w:p w14:paraId="6914C2AB" w14:textId="48AB95F5" w:rsidR="00BB6299" w:rsidRPr="00BB6299" w:rsidRDefault="00813A74" w:rsidP="00BB6299">
      <w:pPr>
        <w:pStyle w:val="ONUMFS"/>
        <w:rPr>
          <w:lang w:val="fr-FR"/>
        </w:rPr>
      </w:pPr>
      <w:r w:rsidRPr="00BB6299">
        <w:rPr>
          <w:lang w:val="fr-FR"/>
        </w:rPr>
        <w:t>Si la nouvelle norme proposée est adoptée, le Bureau international suggère de modifier la tâche n°</w:t>
      </w:r>
      <w:r w:rsidR="00100722" w:rsidRPr="00BB6299">
        <w:rPr>
          <w:lang w:val="fr-FR"/>
        </w:rPr>
        <w:t> </w:t>
      </w:r>
      <w:r w:rsidRPr="00BB6299">
        <w:rPr>
          <w:lang w:val="fr-FR"/>
        </w:rPr>
        <w:t xml:space="preserve">47 </w:t>
      </w:r>
      <w:r w:rsidR="00DB48B7" w:rsidRPr="00BB6299">
        <w:rPr>
          <w:lang w:val="fr-FR"/>
        </w:rPr>
        <w:t>de manière à</w:t>
      </w:r>
      <w:r w:rsidRPr="00BB6299">
        <w:rPr>
          <w:lang w:val="fr-FR"/>
        </w:rPr>
        <w:t xml:space="preserve"> se concentrer </w:t>
      </w:r>
      <w:r w:rsidR="00A52BD7" w:rsidRPr="00BB6299">
        <w:rPr>
          <w:lang w:val="fr-FR"/>
        </w:rPr>
        <w:t xml:space="preserve">sur </w:t>
      </w:r>
      <w:r w:rsidR="00DB48B7" w:rsidRPr="00BB6299">
        <w:rPr>
          <w:lang w:val="fr-FR"/>
        </w:rPr>
        <w:t xml:space="preserve">les </w:t>
      </w:r>
      <w:r w:rsidRPr="00BB6299">
        <w:rPr>
          <w:lang w:val="fr-FR"/>
        </w:rPr>
        <w:t>partie</w:t>
      </w:r>
      <w:r w:rsidR="00DB48B7" w:rsidRPr="00BB6299">
        <w:rPr>
          <w:lang w:val="fr-FR"/>
        </w:rPr>
        <w:t>s</w:t>
      </w:r>
      <w:r w:rsidRPr="00BB6299">
        <w:rPr>
          <w:lang w:val="fr-FR"/>
        </w:rPr>
        <w:t xml:space="preserve"> restan</w:t>
      </w:r>
      <w:r w:rsidR="00186F3D" w:rsidRPr="00BB6299">
        <w:rPr>
          <w:lang w:val="fr-FR"/>
        </w:rPr>
        <w:t>t</w:t>
      </w:r>
      <w:r w:rsidR="00AE6609" w:rsidRPr="00BB6299">
        <w:rPr>
          <w:lang w:val="fr-FR"/>
        </w:rPr>
        <w:t>es. Le</w:t>
      </w:r>
      <w:r w:rsidRPr="00BB6299">
        <w:rPr>
          <w:lang w:val="fr-FR"/>
        </w:rPr>
        <w:t xml:space="preserve"> libellé </w:t>
      </w:r>
      <w:r w:rsidR="00CA7572" w:rsidRPr="00BB6299">
        <w:rPr>
          <w:lang w:val="fr-FR"/>
        </w:rPr>
        <w:t xml:space="preserve">suivant est </w:t>
      </w:r>
      <w:r w:rsidRPr="00BB6299">
        <w:rPr>
          <w:lang w:val="fr-FR"/>
        </w:rPr>
        <w:t xml:space="preserve">proposé pour </w:t>
      </w:r>
      <w:r w:rsidR="00DB48B7" w:rsidRPr="00BB6299">
        <w:rPr>
          <w:lang w:val="fr-FR"/>
        </w:rPr>
        <w:t>la description de</w:t>
      </w:r>
      <w:r w:rsidR="0038671A" w:rsidRPr="00BB6299">
        <w:rPr>
          <w:lang w:val="fr-FR"/>
        </w:rPr>
        <w:t xml:space="preserve"> </w:t>
      </w:r>
      <w:r w:rsidRPr="00BB6299">
        <w:rPr>
          <w:lang w:val="fr-FR"/>
        </w:rPr>
        <w:t>la tâche n°</w:t>
      </w:r>
      <w:r w:rsidR="00100722" w:rsidRPr="00BB6299">
        <w:rPr>
          <w:lang w:val="fr-FR"/>
        </w:rPr>
        <w:t> </w:t>
      </w:r>
      <w:r w:rsidRPr="00BB6299">
        <w:rPr>
          <w:lang w:val="fr-FR"/>
        </w:rPr>
        <w:t>47</w:t>
      </w:r>
      <w:r w:rsidR="008B26B8" w:rsidRPr="00BB6299">
        <w:rPr>
          <w:lang w:val="fr-FR"/>
        </w:rPr>
        <w:t> :</w:t>
      </w:r>
      <w:r w:rsidRPr="00BB6299">
        <w:rPr>
          <w:lang w:val="fr-FR"/>
        </w:rPr>
        <w:t xml:space="preserve"> </w:t>
      </w:r>
      <w:r w:rsidR="00A52BD7" w:rsidRPr="00BB6299">
        <w:rPr>
          <w:lang w:val="fr-FR"/>
        </w:rPr>
        <w:t>“</w:t>
      </w:r>
      <w:r w:rsidRPr="00BB6299">
        <w:rPr>
          <w:lang w:val="fr-FR"/>
        </w:rPr>
        <w:t xml:space="preserve">Élaborer une proposition finale </w:t>
      </w:r>
      <w:r w:rsidR="00DB48B7" w:rsidRPr="00BB6299">
        <w:rPr>
          <w:lang w:val="fr-FR"/>
        </w:rPr>
        <w:t>concernant</w:t>
      </w:r>
      <w:r w:rsidR="0038671A" w:rsidRPr="00BB6299">
        <w:rPr>
          <w:lang w:val="fr-FR"/>
        </w:rPr>
        <w:t xml:space="preserve"> les</w:t>
      </w:r>
      <w:r w:rsidRPr="00BB6299">
        <w:rPr>
          <w:lang w:val="fr-FR"/>
        </w:rPr>
        <w:t xml:space="preserve"> événements détaillés </w:t>
      </w:r>
      <w:r w:rsidR="00DB48B7" w:rsidRPr="00BB6299">
        <w:rPr>
          <w:lang w:val="fr-FR"/>
        </w:rPr>
        <w:t>ainsi qu</w:t>
      </w:r>
      <w:r w:rsidR="008B26B8" w:rsidRPr="00BB6299">
        <w:rPr>
          <w:lang w:val="fr-FR"/>
        </w:rPr>
        <w:t>’</w:t>
      </w:r>
      <w:r w:rsidR="00DB48B7" w:rsidRPr="00BB6299">
        <w:rPr>
          <w:lang w:val="fr-FR"/>
        </w:rPr>
        <w:t>un document d</w:t>
      </w:r>
      <w:r w:rsidR="008B26B8" w:rsidRPr="00BB6299">
        <w:rPr>
          <w:lang w:val="fr-FR"/>
        </w:rPr>
        <w:t>’</w:t>
      </w:r>
      <w:r w:rsidR="00DB48B7" w:rsidRPr="00BB6299">
        <w:rPr>
          <w:lang w:val="fr-FR"/>
        </w:rPr>
        <w:t>orientation</w:t>
      </w:r>
      <w:r w:rsidRPr="00BB6299">
        <w:rPr>
          <w:lang w:val="fr-FR"/>
        </w:rPr>
        <w:t xml:space="preserve"> </w:t>
      </w:r>
      <w:r w:rsidR="00DB48B7" w:rsidRPr="00BB6299">
        <w:rPr>
          <w:lang w:val="fr-FR"/>
        </w:rPr>
        <w:t xml:space="preserve">pour </w:t>
      </w:r>
      <w:r w:rsidRPr="00BB6299">
        <w:rPr>
          <w:lang w:val="fr-FR"/>
        </w:rPr>
        <w:t>les données sur la situation juridique des brevets;</w:t>
      </w:r>
      <w:r w:rsidR="00100722" w:rsidRPr="00BB6299">
        <w:rPr>
          <w:lang w:val="fr-FR"/>
        </w:rPr>
        <w:t xml:space="preserve"> </w:t>
      </w:r>
      <w:r w:rsidRPr="00BB6299">
        <w:rPr>
          <w:lang w:val="fr-FR"/>
        </w:rPr>
        <w:t>élaborer une r</w:t>
      </w:r>
      <w:r w:rsidR="0038671A" w:rsidRPr="00BB6299">
        <w:rPr>
          <w:lang w:val="fr-FR"/>
        </w:rPr>
        <w:t xml:space="preserve">ecommandation </w:t>
      </w:r>
      <w:r w:rsidR="00DB48B7" w:rsidRPr="00BB6299">
        <w:rPr>
          <w:lang w:val="fr-FR"/>
        </w:rPr>
        <w:t xml:space="preserve">relative à </w:t>
      </w:r>
      <w:r w:rsidR="0038671A" w:rsidRPr="00BB6299">
        <w:rPr>
          <w:lang w:val="fr-FR"/>
        </w:rPr>
        <w:t>l</w:t>
      </w:r>
      <w:r w:rsidR="008B26B8" w:rsidRPr="00BB6299">
        <w:rPr>
          <w:lang w:val="fr-FR"/>
        </w:rPr>
        <w:t>’</w:t>
      </w:r>
      <w:r w:rsidR="0038671A" w:rsidRPr="00BB6299">
        <w:rPr>
          <w:lang w:val="fr-FR"/>
        </w:rPr>
        <w:t>échange de</w:t>
      </w:r>
      <w:r w:rsidRPr="00BB6299">
        <w:rPr>
          <w:lang w:val="fr-FR"/>
        </w:rPr>
        <w:t xml:space="preserve"> données sur la situation juridique des marques et des dessins et modèles industriels par les offices de propriété industrielle</w:t>
      </w:r>
      <w:r w:rsidR="00A52BD7" w:rsidRPr="00BB6299">
        <w:rPr>
          <w:lang w:val="fr-FR"/>
        </w:rPr>
        <w:t>”</w:t>
      </w:r>
      <w:r w:rsidR="00186F3D" w:rsidRPr="00BB6299">
        <w:rPr>
          <w:lang w:val="fr-FR"/>
        </w:rPr>
        <w:t>.</w:t>
      </w:r>
      <w:r w:rsidR="00DE0830" w:rsidRPr="00BB6299">
        <w:rPr>
          <w:lang w:val="fr-FR"/>
        </w:rPr>
        <w:t xml:space="preserve"> </w:t>
      </w:r>
      <w:r w:rsidR="0038671A" w:rsidRPr="00BB6299">
        <w:rPr>
          <w:lang w:val="fr-FR"/>
        </w:rPr>
        <w:t xml:space="preserve">Le Bureau international </w:t>
      </w:r>
      <w:r w:rsidR="00DB48B7" w:rsidRPr="00BB6299">
        <w:rPr>
          <w:lang w:val="fr-FR"/>
        </w:rPr>
        <w:t>propose</w:t>
      </w:r>
      <w:r w:rsidR="0038671A" w:rsidRPr="00BB6299">
        <w:rPr>
          <w:lang w:val="fr-FR"/>
        </w:rPr>
        <w:t xml:space="preserve"> également que l</w:t>
      </w:r>
      <w:r w:rsidR="008B26B8" w:rsidRPr="00BB6299">
        <w:rPr>
          <w:lang w:val="fr-FR"/>
        </w:rPr>
        <w:t>’</w:t>
      </w:r>
      <w:r w:rsidR="0038671A" w:rsidRPr="00BB6299">
        <w:rPr>
          <w:lang w:val="fr-FR"/>
        </w:rPr>
        <w:t>Équipe d</w:t>
      </w:r>
      <w:r w:rsidR="008B26B8" w:rsidRPr="00BB6299">
        <w:rPr>
          <w:lang w:val="fr-FR"/>
        </w:rPr>
        <w:t>’</w:t>
      </w:r>
      <w:r w:rsidR="0038671A" w:rsidRPr="00BB6299">
        <w:rPr>
          <w:lang w:val="fr-FR"/>
        </w:rPr>
        <w:t xml:space="preserve">experts sur la situation juridique poursuive son travail sur </w:t>
      </w:r>
      <w:r w:rsidR="00967E31" w:rsidRPr="00BB6299">
        <w:rPr>
          <w:lang w:val="fr-FR"/>
        </w:rPr>
        <w:t>la tâche n°</w:t>
      </w:r>
      <w:r w:rsidR="00100722" w:rsidRPr="00BB6299">
        <w:rPr>
          <w:lang w:val="fr-FR"/>
        </w:rPr>
        <w:t> </w:t>
      </w:r>
      <w:r w:rsidR="00967E31" w:rsidRPr="00BB6299">
        <w:rPr>
          <w:lang w:val="fr-FR"/>
        </w:rPr>
        <w:t>47</w:t>
      </w:r>
      <w:r w:rsidR="00DB48B7" w:rsidRPr="00BB6299">
        <w:rPr>
          <w:lang w:val="fr-FR"/>
        </w:rPr>
        <w:t xml:space="preserve"> révisée</w:t>
      </w:r>
      <w:r w:rsidR="00967E31" w:rsidRPr="00BB6299">
        <w:rPr>
          <w:lang w:val="fr-FR"/>
        </w:rPr>
        <w:t>.</w:t>
      </w:r>
      <w:r w:rsidR="00BB6299" w:rsidRPr="00BB6299">
        <w:rPr>
          <w:lang w:val="fr-FR"/>
        </w:rPr>
        <w:br w:type="page"/>
      </w:r>
    </w:p>
    <w:p w14:paraId="45CDF8EB" w14:textId="1E2A4BA3" w:rsidR="00CA7572" w:rsidRPr="00AE6609" w:rsidRDefault="00CA7572" w:rsidP="00946CC5">
      <w:pPr>
        <w:pStyle w:val="ONUMFS"/>
        <w:tabs>
          <w:tab w:val="left" w:pos="6237"/>
        </w:tabs>
        <w:ind w:left="5533"/>
        <w:rPr>
          <w:i/>
          <w:lang w:val="fr-FR"/>
        </w:rPr>
      </w:pPr>
      <w:r w:rsidRPr="00AE6609">
        <w:rPr>
          <w:i/>
          <w:lang w:val="fr-FR"/>
        </w:rPr>
        <w:t>Le CWS est invité</w:t>
      </w:r>
    </w:p>
    <w:p w14:paraId="037C5E54" w14:textId="1B587475" w:rsidR="00CA7572" w:rsidRPr="00AE6609" w:rsidRDefault="00CA7572" w:rsidP="00BB6299">
      <w:pPr>
        <w:pStyle w:val="ONUMFS"/>
        <w:numPr>
          <w:ilvl w:val="1"/>
          <w:numId w:val="3"/>
        </w:numPr>
        <w:tabs>
          <w:tab w:val="left" w:pos="6237"/>
        </w:tabs>
        <w:spacing w:after="120"/>
        <w:ind w:left="5534" w:firstLine="561"/>
        <w:rPr>
          <w:i/>
          <w:lang w:val="fr-FR"/>
        </w:rPr>
      </w:pPr>
      <w:r w:rsidRPr="00AE6609">
        <w:rPr>
          <w:i/>
          <w:color w:val="000000"/>
          <w:lang w:val="fr-FR"/>
        </w:rPr>
        <w:t>à prendre note des résultats des travaux de l</w:t>
      </w:r>
      <w:r w:rsidR="008B26B8" w:rsidRPr="00AE6609">
        <w:rPr>
          <w:i/>
          <w:color w:val="000000"/>
          <w:lang w:val="fr-FR"/>
        </w:rPr>
        <w:t>’</w:t>
      </w:r>
      <w:r w:rsidRPr="00AE6609">
        <w:rPr>
          <w:i/>
          <w:color w:val="000000"/>
          <w:lang w:val="fr-FR"/>
        </w:rPr>
        <w:t>Équipe d</w:t>
      </w:r>
      <w:r w:rsidR="008B26B8" w:rsidRPr="00AE6609">
        <w:rPr>
          <w:i/>
          <w:color w:val="000000"/>
          <w:lang w:val="fr-FR"/>
        </w:rPr>
        <w:t>’</w:t>
      </w:r>
      <w:r w:rsidRPr="00AE6609">
        <w:rPr>
          <w:i/>
          <w:color w:val="000000"/>
          <w:lang w:val="fr-FR"/>
        </w:rPr>
        <w:t xml:space="preserve">experts chargée de la situation juridique </w:t>
      </w:r>
      <w:r w:rsidR="00DB48B7" w:rsidRPr="00AE6609">
        <w:rPr>
          <w:i/>
          <w:color w:val="000000"/>
          <w:lang w:val="fr-FR"/>
        </w:rPr>
        <w:t>dont il est rendu compte</w:t>
      </w:r>
      <w:r w:rsidRPr="00AE6609">
        <w:rPr>
          <w:i/>
          <w:color w:val="000000"/>
          <w:lang w:val="fr-FR"/>
        </w:rPr>
        <w:t xml:space="preserve"> dans le présent document,</w:t>
      </w:r>
    </w:p>
    <w:p w14:paraId="660A6083" w14:textId="2449241D" w:rsidR="00CA7572" w:rsidRPr="00AE6609" w:rsidRDefault="00B2498A" w:rsidP="00BB6299">
      <w:pPr>
        <w:pStyle w:val="ONUMFS"/>
        <w:numPr>
          <w:ilvl w:val="1"/>
          <w:numId w:val="3"/>
        </w:numPr>
        <w:tabs>
          <w:tab w:val="left" w:pos="6237"/>
        </w:tabs>
        <w:spacing w:after="120"/>
        <w:ind w:left="5534" w:firstLine="561"/>
        <w:rPr>
          <w:i/>
          <w:lang w:val="fr-FR"/>
        </w:rPr>
      </w:pPr>
      <w:r w:rsidRPr="00AE6609">
        <w:rPr>
          <w:i/>
          <w:color w:val="000000"/>
          <w:lang w:val="fr-FR"/>
        </w:rPr>
        <w:t xml:space="preserve">à </w:t>
      </w:r>
      <w:r w:rsidR="00CA7572" w:rsidRPr="00AE6609">
        <w:rPr>
          <w:i/>
          <w:color w:val="000000"/>
          <w:lang w:val="fr-FR"/>
        </w:rPr>
        <w:t xml:space="preserve">examiner le nom de la norme proposée, </w:t>
      </w:r>
      <w:r w:rsidR="00A52BD7" w:rsidRPr="00AE6609">
        <w:rPr>
          <w:i/>
          <w:color w:val="000000"/>
          <w:lang w:val="fr-FR"/>
        </w:rPr>
        <w:t>“</w:t>
      </w:r>
      <w:r w:rsidR="00CA7572" w:rsidRPr="00AE6609">
        <w:rPr>
          <w:i/>
          <w:color w:val="000000"/>
          <w:lang w:val="fr-FR"/>
        </w:rPr>
        <w:t>Norme ST.27 de l</w:t>
      </w:r>
      <w:r w:rsidR="008B26B8" w:rsidRPr="00AE6609">
        <w:rPr>
          <w:i/>
          <w:color w:val="000000"/>
          <w:lang w:val="fr-FR"/>
        </w:rPr>
        <w:t>’</w:t>
      </w:r>
      <w:r w:rsidR="00CA7572" w:rsidRPr="00AE6609">
        <w:rPr>
          <w:i/>
          <w:color w:val="000000"/>
          <w:lang w:val="fr-FR"/>
        </w:rPr>
        <w:t>OMPI</w:t>
      </w:r>
      <w:r w:rsidR="003F48C4" w:rsidRPr="00AE6609">
        <w:rPr>
          <w:i/>
          <w:color w:val="000000"/>
          <w:lang w:val="fr-FR"/>
        </w:rPr>
        <w:t xml:space="preserve"> – </w:t>
      </w:r>
      <w:r w:rsidR="00CA7572" w:rsidRPr="00AE6609">
        <w:rPr>
          <w:i/>
          <w:color w:val="000000"/>
          <w:lang w:val="fr-FR"/>
        </w:rPr>
        <w:t xml:space="preserve">Recommandation </w:t>
      </w:r>
      <w:r w:rsidR="00EE536B" w:rsidRPr="00AE6609">
        <w:rPr>
          <w:i/>
          <w:color w:val="000000"/>
          <w:lang w:val="fr-FR"/>
        </w:rPr>
        <w:t>relative à</w:t>
      </w:r>
      <w:r w:rsidR="00CA7572" w:rsidRPr="00AE6609">
        <w:rPr>
          <w:i/>
          <w:color w:val="000000"/>
          <w:lang w:val="fr-FR"/>
        </w:rPr>
        <w:t xml:space="preserve"> l</w:t>
      </w:r>
      <w:r w:rsidR="008B26B8" w:rsidRPr="00AE6609">
        <w:rPr>
          <w:i/>
          <w:color w:val="000000"/>
          <w:lang w:val="fr-FR"/>
        </w:rPr>
        <w:t>’</w:t>
      </w:r>
      <w:r w:rsidR="00CA7572" w:rsidRPr="00AE6609">
        <w:rPr>
          <w:i/>
          <w:color w:val="000000"/>
          <w:lang w:val="fr-FR"/>
        </w:rPr>
        <w:t>échange de données sur la situation juridique des brevets</w:t>
      </w:r>
      <w:r w:rsidR="00A52BD7" w:rsidRPr="00AE6609">
        <w:rPr>
          <w:i/>
          <w:color w:val="000000"/>
          <w:lang w:val="fr-FR"/>
        </w:rPr>
        <w:t>”</w:t>
      </w:r>
      <w:r w:rsidRPr="00AE6609">
        <w:rPr>
          <w:i/>
          <w:color w:val="000000"/>
          <w:lang w:val="fr-FR"/>
        </w:rPr>
        <w:t>,</w:t>
      </w:r>
      <w:r w:rsidR="00CA7572" w:rsidRPr="00AE6609">
        <w:rPr>
          <w:i/>
          <w:color w:val="000000"/>
          <w:lang w:val="fr-FR"/>
        </w:rPr>
        <w:t xml:space="preserve"> et </w:t>
      </w:r>
      <w:r w:rsidR="002C15DC" w:rsidRPr="00AE6609">
        <w:rPr>
          <w:i/>
          <w:color w:val="000000"/>
          <w:lang w:val="fr-FR"/>
        </w:rPr>
        <w:t>à se prononcer à cet égard,</w:t>
      </w:r>
    </w:p>
    <w:p w14:paraId="7A31A364" w14:textId="221D88C4" w:rsidR="003F48C4" w:rsidRPr="00AE6609" w:rsidRDefault="003173E7" w:rsidP="00BB6299">
      <w:pPr>
        <w:pStyle w:val="ONUMFS"/>
        <w:numPr>
          <w:ilvl w:val="1"/>
          <w:numId w:val="3"/>
        </w:numPr>
        <w:tabs>
          <w:tab w:val="left" w:pos="6237"/>
        </w:tabs>
        <w:spacing w:after="120"/>
        <w:ind w:left="5534" w:firstLine="561"/>
        <w:rPr>
          <w:i/>
          <w:color w:val="000000"/>
          <w:lang w:val="fr-FR"/>
        </w:rPr>
      </w:pPr>
      <w:r w:rsidRPr="00AE6609">
        <w:rPr>
          <w:i/>
          <w:color w:val="000000"/>
          <w:lang w:val="fr-FR"/>
        </w:rPr>
        <w:t>à examiner la nouvelle norme</w:t>
      </w:r>
      <w:r w:rsidR="00100722" w:rsidRPr="00AE6609">
        <w:rPr>
          <w:i/>
          <w:color w:val="000000"/>
          <w:lang w:val="fr-FR"/>
        </w:rPr>
        <w:t> </w:t>
      </w:r>
      <w:r w:rsidRPr="00AE6609">
        <w:rPr>
          <w:i/>
          <w:color w:val="000000"/>
          <w:lang w:val="fr-FR"/>
        </w:rPr>
        <w:t>ST.27 de l</w:t>
      </w:r>
      <w:r w:rsidR="008B26B8" w:rsidRPr="00AE6609">
        <w:rPr>
          <w:i/>
          <w:color w:val="000000"/>
          <w:lang w:val="fr-FR"/>
        </w:rPr>
        <w:t>’</w:t>
      </w:r>
      <w:r w:rsidRPr="00AE6609">
        <w:rPr>
          <w:i/>
          <w:color w:val="000000"/>
          <w:lang w:val="fr-FR"/>
        </w:rPr>
        <w:t>OMPI proposée</w:t>
      </w:r>
      <w:r w:rsidR="000F7BA3" w:rsidRPr="00AE6609">
        <w:rPr>
          <w:i/>
          <w:color w:val="000000"/>
          <w:lang w:val="fr-FR"/>
        </w:rPr>
        <w:t>,</w:t>
      </w:r>
      <w:r w:rsidRPr="00AE6609">
        <w:rPr>
          <w:i/>
          <w:color w:val="000000"/>
          <w:lang w:val="fr-FR"/>
        </w:rPr>
        <w:t xml:space="preserve"> reproduite </w:t>
      </w:r>
      <w:r w:rsidR="000F7BA3" w:rsidRPr="00AE6609">
        <w:rPr>
          <w:i/>
          <w:color w:val="000000"/>
          <w:lang w:val="fr-FR"/>
        </w:rPr>
        <w:t>à l</w:t>
      </w:r>
      <w:r w:rsidR="008B26B8" w:rsidRPr="00AE6609">
        <w:rPr>
          <w:i/>
          <w:color w:val="000000"/>
          <w:lang w:val="fr-FR"/>
        </w:rPr>
        <w:t>’</w:t>
      </w:r>
      <w:r w:rsidRPr="00AE6609">
        <w:rPr>
          <w:i/>
          <w:color w:val="000000"/>
          <w:lang w:val="fr-FR"/>
        </w:rPr>
        <w:t>annexe du présent document</w:t>
      </w:r>
      <w:r w:rsidR="00EE536B" w:rsidRPr="00AE6609">
        <w:rPr>
          <w:i/>
          <w:color w:val="000000"/>
          <w:lang w:val="fr-FR"/>
        </w:rPr>
        <w:t xml:space="preserve"> et à se prononcer sur son adoption</w:t>
      </w:r>
      <w:r w:rsidRPr="00AE6609">
        <w:rPr>
          <w:i/>
          <w:color w:val="000000"/>
          <w:lang w:val="fr-FR"/>
        </w:rPr>
        <w:t>,</w:t>
      </w:r>
    </w:p>
    <w:p w14:paraId="3762765F" w14:textId="4B7E9FA9" w:rsidR="00CA7572" w:rsidRPr="00AE6609" w:rsidRDefault="003173E7" w:rsidP="00BB6299">
      <w:pPr>
        <w:pStyle w:val="ONUMFS"/>
        <w:numPr>
          <w:ilvl w:val="1"/>
          <w:numId w:val="3"/>
        </w:numPr>
        <w:tabs>
          <w:tab w:val="left" w:pos="6237"/>
        </w:tabs>
        <w:spacing w:after="120"/>
        <w:ind w:left="5534" w:firstLine="561"/>
        <w:rPr>
          <w:i/>
          <w:lang w:val="fr-FR"/>
        </w:rPr>
      </w:pPr>
      <w:r w:rsidRPr="00AE6609">
        <w:rPr>
          <w:i/>
          <w:color w:val="000000"/>
          <w:lang w:val="fr-FR"/>
        </w:rPr>
        <w:t xml:space="preserve">à </w:t>
      </w:r>
      <w:r w:rsidR="00EE536B" w:rsidRPr="00AE6609">
        <w:rPr>
          <w:i/>
          <w:color w:val="000000"/>
          <w:lang w:val="fr-FR"/>
        </w:rPr>
        <w:t>prier</w:t>
      </w:r>
      <w:r w:rsidRPr="00AE6609">
        <w:rPr>
          <w:i/>
          <w:color w:val="000000"/>
          <w:lang w:val="fr-FR"/>
        </w:rPr>
        <w:t xml:space="preserve"> </w:t>
      </w:r>
      <w:r w:rsidR="00EE536B" w:rsidRPr="00AE6609">
        <w:rPr>
          <w:i/>
          <w:color w:val="000000"/>
          <w:lang w:val="fr-FR"/>
        </w:rPr>
        <w:t>le</w:t>
      </w:r>
      <w:r w:rsidRPr="00AE6609">
        <w:rPr>
          <w:i/>
          <w:color w:val="000000"/>
          <w:lang w:val="fr-FR"/>
        </w:rPr>
        <w:t xml:space="preserve"> Secrétariat de diffuser une circulaire invitant les offi</w:t>
      </w:r>
      <w:r w:rsidR="00025105" w:rsidRPr="00AE6609">
        <w:rPr>
          <w:i/>
          <w:color w:val="000000"/>
          <w:lang w:val="fr-FR"/>
        </w:rPr>
        <w:t xml:space="preserve">ces de propriété industrielle à </w:t>
      </w:r>
      <w:r w:rsidRPr="00AE6609">
        <w:rPr>
          <w:i/>
          <w:color w:val="000000"/>
          <w:lang w:val="fr-FR"/>
        </w:rPr>
        <w:t>évaluer leur</w:t>
      </w:r>
      <w:r w:rsidR="000F7BA3" w:rsidRPr="00AE6609">
        <w:rPr>
          <w:i/>
          <w:color w:val="000000"/>
          <w:lang w:val="fr-FR"/>
        </w:rPr>
        <w:t>s</w:t>
      </w:r>
      <w:r w:rsidRPr="00AE6609">
        <w:rPr>
          <w:i/>
          <w:color w:val="000000"/>
          <w:lang w:val="fr-FR"/>
        </w:rPr>
        <w:t xml:space="preserve"> pratique</w:t>
      </w:r>
      <w:r w:rsidR="000F7BA3" w:rsidRPr="00AE6609">
        <w:rPr>
          <w:i/>
          <w:color w:val="000000"/>
          <w:lang w:val="fr-FR"/>
        </w:rPr>
        <w:t>s</w:t>
      </w:r>
      <w:r w:rsidRPr="00AE6609">
        <w:rPr>
          <w:i/>
          <w:color w:val="000000"/>
          <w:lang w:val="fr-FR"/>
        </w:rPr>
        <w:t xml:space="preserve"> </w:t>
      </w:r>
      <w:r w:rsidR="000F7BA3" w:rsidRPr="00AE6609">
        <w:rPr>
          <w:i/>
          <w:color w:val="000000"/>
          <w:lang w:val="fr-FR"/>
        </w:rPr>
        <w:t>opérationnelles</w:t>
      </w:r>
      <w:r w:rsidRPr="00AE6609">
        <w:rPr>
          <w:i/>
          <w:color w:val="000000"/>
          <w:lang w:val="fr-FR"/>
        </w:rPr>
        <w:t xml:space="preserve"> et</w:t>
      </w:r>
      <w:r w:rsidR="00025105" w:rsidRPr="00AE6609">
        <w:rPr>
          <w:i/>
          <w:color w:val="000000"/>
          <w:lang w:val="fr-FR"/>
        </w:rPr>
        <w:t xml:space="preserve"> leur</w:t>
      </w:r>
      <w:r w:rsidR="000F7BA3" w:rsidRPr="00AE6609">
        <w:rPr>
          <w:i/>
          <w:color w:val="000000"/>
          <w:lang w:val="fr-FR"/>
        </w:rPr>
        <w:t>s</w:t>
      </w:r>
      <w:r w:rsidR="00025105" w:rsidRPr="00AE6609">
        <w:rPr>
          <w:i/>
          <w:color w:val="000000"/>
          <w:lang w:val="fr-FR"/>
        </w:rPr>
        <w:t xml:space="preserve"> système</w:t>
      </w:r>
      <w:r w:rsidR="000F7BA3" w:rsidRPr="00AE6609">
        <w:rPr>
          <w:i/>
          <w:color w:val="000000"/>
          <w:lang w:val="fr-FR"/>
        </w:rPr>
        <w:t>s</w:t>
      </w:r>
      <w:r w:rsidR="00025105" w:rsidRPr="00AE6609">
        <w:rPr>
          <w:i/>
          <w:color w:val="000000"/>
          <w:lang w:val="fr-FR"/>
        </w:rPr>
        <w:t xml:space="preserve"> informatique</w:t>
      </w:r>
      <w:r w:rsidR="000F7BA3" w:rsidRPr="00AE6609">
        <w:rPr>
          <w:i/>
          <w:color w:val="000000"/>
          <w:lang w:val="fr-FR"/>
        </w:rPr>
        <w:t>s</w:t>
      </w:r>
      <w:r w:rsidR="00025105" w:rsidRPr="00AE6609">
        <w:rPr>
          <w:i/>
          <w:color w:val="000000"/>
          <w:lang w:val="fr-FR"/>
        </w:rPr>
        <w:t xml:space="preserve"> et à </w:t>
      </w:r>
      <w:r w:rsidR="000F7BA3" w:rsidRPr="00AE6609">
        <w:rPr>
          <w:i/>
          <w:color w:val="000000"/>
          <w:lang w:val="fr-FR"/>
        </w:rPr>
        <w:t>ré</w:t>
      </w:r>
      <w:r w:rsidRPr="00AE6609">
        <w:rPr>
          <w:i/>
          <w:color w:val="000000"/>
          <w:lang w:val="fr-FR"/>
        </w:rPr>
        <w:t>examiner la liste provisoire d</w:t>
      </w:r>
      <w:r w:rsidR="008B26B8" w:rsidRPr="00AE6609">
        <w:rPr>
          <w:i/>
          <w:color w:val="000000"/>
          <w:lang w:val="fr-FR"/>
        </w:rPr>
        <w:t>’</w:t>
      </w:r>
      <w:r w:rsidRPr="00AE6609">
        <w:rPr>
          <w:i/>
          <w:color w:val="000000"/>
          <w:lang w:val="fr-FR"/>
        </w:rPr>
        <w:t xml:space="preserve">événements détaillés, comme indiqué aux </w:t>
      </w:r>
      <w:r w:rsidR="003F48C4" w:rsidRPr="00AE6609">
        <w:rPr>
          <w:i/>
          <w:color w:val="000000"/>
          <w:lang w:val="fr-FR"/>
        </w:rPr>
        <w:t>paragraphes 2</w:t>
      </w:r>
      <w:r w:rsidRPr="00AE6609">
        <w:rPr>
          <w:i/>
          <w:color w:val="000000"/>
          <w:lang w:val="fr-FR"/>
        </w:rPr>
        <w:t>1 et 22,</w:t>
      </w:r>
    </w:p>
    <w:p w14:paraId="300C7918" w14:textId="073EE925" w:rsidR="00CA7572" w:rsidRPr="00AE6609" w:rsidRDefault="00025105" w:rsidP="00BB6299">
      <w:pPr>
        <w:pStyle w:val="ONUMFS"/>
        <w:numPr>
          <w:ilvl w:val="1"/>
          <w:numId w:val="3"/>
        </w:numPr>
        <w:tabs>
          <w:tab w:val="left" w:pos="6237"/>
        </w:tabs>
        <w:spacing w:after="120"/>
        <w:ind w:left="5534" w:firstLine="561"/>
        <w:rPr>
          <w:i/>
          <w:lang w:val="fr-FR"/>
        </w:rPr>
      </w:pPr>
      <w:r w:rsidRPr="00AE6609">
        <w:rPr>
          <w:i/>
          <w:color w:val="000000"/>
          <w:lang w:val="fr-FR"/>
        </w:rPr>
        <w:t xml:space="preserve">à </w:t>
      </w:r>
      <w:r w:rsidR="003173E7" w:rsidRPr="00AE6609">
        <w:rPr>
          <w:i/>
          <w:color w:val="000000"/>
          <w:lang w:val="fr-FR"/>
        </w:rPr>
        <w:t>examiner l</w:t>
      </w:r>
      <w:r w:rsidR="008B26B8" w:rsidRPr="00AE6609">
        <w:rPr>
          <w:i/>
          <w:color w:val="000000"/>
          <w:lang w:val="fr-FR"/>
        </w:rPr>
        <w:t>’</w:t>
      </w:r>
      <w:r w:rsidR="003173E7" w:rsidRPr="00AE6609">
        <w:rPr>
          <w:i/>
          <w:color w:val="000000"/>
          <w:lang w:val="fr-FR"/>
        </w:rPr>
        <w:t>avertissement à inclure dans la norme de l</w:t>
      </w:r>
      <w:r w:rsidR="008B26B8" w:rsidRPr="00AE6609">
        <w:rPr>
          <w:i/>
          <w:color w:val="000000"/>
          <w:lang w:val="fr-FR"/>
        </w:rPr>
        <w:t>’</w:t>
      </w:r>
      <w:r w:rsidR="003173E7" w:rsidRPr="00AE6609">
        <w:rPr>
          <w:i/>
          <w:color w:val="000000"/>
          <w:lang w:val="fr-FR"/>
        </w:rPr>
        <w:t xml:space="preserve">OMPI proposée et </w:t>
      </w:r>
      <w:r w:rsidRPr="00AE6609">
        <w:rPr>
          <w:i/>
          <w:color w:val="000000"/>
          <w:lang w:val="fr-FR"/>
        </w:rPr>
        <w:t>à</w:t>
      </w:r>
      <w:r w:rsidR="003173E7" w:rsidRPr="00AE6609">
        <w:rPr>
          <w:i/>
          <w:color w:val="000000"/>
          <w:lang w:val="fr-FR"/>
        </w:rPr>
        <w:t xml:space="preserve"> se prononcer à cet égard, comme indiqué </w:t>
      </w:r>
      <w:r w:rsidR="000F7BA3" w:rsidRPr="00AE6609">
        <w:rPr>
          <w:i/>
          <w:color w:val="000000"/>
          <w:lang w:val="fr-FR"/>
        </w:rPr>
        <w:t>au</w:t>
      </w:r>
      <w:r w:rsidR="003173E7" w:rsidRPr="00AE6609">
        <w:rPr>
          <w:i/>
          <w:color w:val="000000"/>
          <w:lang w:val="fr-FR"/>
        </w:rPr>
        <w:t xml:space="preserve"> </w:t>
      </w:r>
      <w:r w:rsidR="003F48C4" w:rsidRPr="00AE6609">
        <w:rPr>
          <w:i/>
          <w:color w:val="000000"/>
          <w:lang w:val="fr-FR"/>
        </w:rPr>
        <w:t>paragraphe 2</w:t>
      </w:r>
      <w:r w:rsidR="003173E7" w:rsidRPr="00AE6609">
        <w:rPr>
          <w:i/>
          <w:color w:val="000000"/>
          <w:lang w:val="fr-FR"/>
        </w:rPr>
        <w:t>3,</w:t>
      </w:r>
    </w:p>
    <w:p w14:paraId="14B506D1" w14:textId="379C8D4D" w:rsidR="00CA7572" w:rsidRPr="00AE6609" w:rsidRDefault="003173E7" w:rsidP="00BB6299">
      <w:pPr>
        <w:pStyle w:val="ONUMFS"/>
        <w:numPr>
          <w:ilvl w:val="1"/>
          <w:numId w:val="3"/>
        </w:numPr>
        <w:tabs>
          <w:tab w:val="left" w:pos="6237"/>
        </w:tabs>
        <w:spacing w:after="120"/>
        <w:ind w:left="5534" w:firstLine="561"/>
        <w:rPr>
          <w:i/>
          <w:lang w:val="fr-FR"/>
        </w:rPr>
      </w:pPr>
      <w:r w:rsidRPr="00AE6609">
        <w:rPr>
          <w:i/>
          <w:color w:val="000000"/>
          <w:lang w:val="fr-FR"/>
        </w:rPr>
        <w:t>à demander à l</w:t>
      </w:r>
      <w:r w:rsidR="008B26B8" w:rsidRPr="00AE6609">
        <w:rPr>
          <w:i/>
          <w:color w:val="000000"/>
          <w:lang w:val="fr-FR"/>
        </w:rPr>
        <w:t>’</w:t>
      </w:r>
      <w:r w:rsidRPr="00AE6609">
        <w:rPr>
          <w:i/>
          <w:color w:val="000000"/>
          <w:lang w:val="fr-FR"/>
        </w:rPr>
        <w:t>Équipe d</w:t>
      </w:r>
      <w:r w:rsidR="008B26B8" w:rsidRPr="00AE6609">
        <w:rPr>
          <w:i/>
          <w:color w:val="000000"/>
          <w:lang w:val="fr-FR"/>
        </w:rPr>
        <w:t>’</w:t>
      </w:r>
      <w:r w:rsidRPr="00AE6609">
        <w:rPr>
          <w:i/>
          <w:color w:val="000000"/>
          <w:lang w:val="fr-FR"/>
        </w:rPr>
        <w:t>experts sur la situation juridique de finaliser la liste d</w:t>
      </w:r>
      <w:r w:rsidR="008B26B8" w:rsidRPr="00AE6609">
        <w:rPr>
          <w:i/>
          <w:color w:val="000000"/>
          <w:lang w:val="fr-FR"/>
        </w:rPr>
        <w:t>’</w:t>
      </w:r>
      <w:r w:rsidRPr="00AE6609">
        <w:rPr>
          <w:i/>
          <w:color w:val="000000"/>
          <w:lang w:val="fr-FR"/>
        </w:rPr>
        <w:t xml:space="preserve">événements détaillés et le </w:t>
      </w:r>
      <w:r w:rsidR="000F7BA3" w:rsidRPr="00AE6609">
        <w:rPr>
          <w:i/>
          <w:color w:val="000000"/>
          <w:lang w:val="fr-FR"/>
        </w:rPr>
        <w:t>document d</w:t>
      </w:r>
      <w:r w:rsidR="008B26B8" w:rsidRPr="00AE6609">
        <w:rPr>
          <w:i/>
          <w:color w:val="000000"/>
          <w:lang w:val="fr-FR"/>
        </w:rPr>
        <w:t>’</w:t>
      </w:r>
      <w:r w:rsidR="000F7BA3" w:rsidRPr="00AE6609">
        <w:rPr>
          <w:i/>
          <w:color w:val="000000"/>
          <w:lang w:val="fr-FR"/>
        </w:rPr>
        <w:t>orientation</w:t>
      </w:r>
      <w:r w:rsidRPr="00AE6609">
        <w:rPr>
          <w:i/>
          <w:color w:val="000000"/>
          <w:lang w:val="fr-FR"/>
        </w:rPr>
        <w:t xml:space="preserve"> concernant les données sur la situation juridique des brevets, comme indiqué </w:t>
      </w:r>
      <w:r w:rsidR="000F7BA3" w:rsidRPr="00AE6609">
        <w:rPr>
          <w:i/>
          <w:color w:val="000000"/>
          <w:lang w:val="fr-FR"/>
        </w:rPr>
        <w:t>aux</w:t>
      </w:r>
      <w:r w:rsidRPr="00AE6609">
        <w:rPr>
          <w:i/>
          <w:color w:val="000000"/>
          <w:lang w:val="fr-FR"/>
        </w:rPr>
        <w:t xml:space="preserve"> </w:t>
      </w:r>
      <w:r w:rsidR="003F48C4" w:rsidRPr="00AE6609">
        <w:rPr>
          <w:i/>
          <w:color w:val="000000"/>
          <w:lang w:val="fr-FR"/>
        </w:rPr>
        <w:t>paragraphes 2</w:t>
      </w:r>
      <w:r w:rsidRPr="00AE6609">
        <w:rPr>
          <w:i/>
          <w:color w:val="000000"/>
          <w:lang w:val="fr-FR"/>
        </w:rPr>
        <w:t xml:space="preserve">2 à 25, et de présenter </w:t>
      </w:r>
      <w:r w:rsidR="00025105" w:rsidRPr="00AE6609">
        <w:rPr>
          <w:i/>
          <w:color w:val="000000"/>
          <w:lang w:val="fr-FR"/>
        </w:rPr>
        <w:t xml:space="preserve">ces documents </w:t>
      </w:r>
      <w:r w:rsidRPr="00AE6609">
        <w:rPr>
          <w:i/>
          <w:color w:val="000000"/>
          <w:lang w:val="fr-FR"/>
        </w:rPr>
        <w:t>à sa six</w:t>
      </w:r>
      <w:r w:rsidR="008B26B8" w:rsidRPr="00AE6609">
        <w:rPr>
          <w:i/>
          <w:color w:val="000000"/>
          <w:lang w:val="fr-FR"/>
        </w:rPr>
        <w:t>ième session</w:t>
      </w:r>
      <w:r w:rsidRPr="00AE6609">
        <w:rPr>
          <w:i/>
          <w:color w:val="000000"/>
          <w:lang w:val="fr-FR"/>
        </w:rPr>
        <w:t xml:space="preserve"> pour examen et décision,</w:t>
      </w:r>
    </w:p>
    <w:p w14:paraId="15A9FD01" w14:textId="661E9B14" w:rsidR="00BB6299" w:rsidRDefault="002C15DC" w:rsidP="00BB6299">
      <w:pPr>
        <w:pStyle w:val="ONUMFS"/>
        <w:numPr>
          <w:ilvl w:val="1"/>
          <w:numId w:val="3"/>
        </w:numPr>
        <w:tabs>
          <w:tab w:val="left" w:pos="6237"/>
        </w:tabs>
        <w:spacing w:after="120"/>
        <w:ind w:left="5534" w:firstLine="561"/>
        <w:rPr>
          <w:i/>
          <w:color w:val="000000"/>
          <w:lang w:val="fr-FR"/>
        </w:rPr>
      </w:pPr>
      <w:r w:rsidRPr="00AE6609">
        <w:rPr>
          <w:i/>
          <w:color w:val="000000"/>
          <w:lang w:val="fr-FR"/>
        </w:rPr>
        <w:t>à demander à l</w:t>
      </w:r>
      <w:r w:rsidR="008B26B8" w:rsidRPr="00AE6609">
        <w:rPr>
          <w:i/>
          <w:color w:val="000000"/>
          <w:lang w:val="fr-FR"/>
        </w:rPr>
        <w:t>’</w:t>
      </w:r>
      <w:r w:rsidRPr="00AE6609">
        <w:rPr>
          <w:i/>
          <w:color w:val="000000"/>
          <w:lang w:val="fr-FR"/>
        </w:rPr>
        <w:t>Équipe d</w:t>
      </w:r>
      <w:r w:rsidR="008B26B8" w:rsidRPr="00AE6609">
        <w:rPr>
          <w:i/>
          <w:color w:val="000000"/>
          <w:lang w:val="fr-FR"/>
        </w:rPr>
        <w:t>’</w:t>
      </w:r>
      <w:r w:rsidRPr="00AE6609">
        <w:rPr>
          <w:i/>
          <w:color w:val="000000"/>
          <w:lang w:val="fr-FR"/>
        </w:rPr>
        <w:t>experts chargée de la norme</w:t>
      </w:r>
      <w:r w:rsidR="00100722" w:rsidRPr="00AE6609">
        <w:rPr>
          <w:i/>
          <w:color w:val="000000"/>
          <w:lang w:val="fr-FR"/>
        </w:rPr>
        <w:t> </w:t>
      </w:r>
      <w:r w:rsidRPr="00AE6609">
        <w:rPr>
          <w:i/>
          <w:color w:val="000000"/>
          <w:lang w:val="fr-FR"/>
        </w:rPr>
        <w:t>XML4IP d</w:t>
      </w:r>
      <w:r w:rsidR="008B26B8" w:rsidRPr="00AE6609">
        <w:rPr>
          <w:i/>
          <w:color w:val="000000"/>
          <w:lang w:val="fr-FR"/>
        </w:rPr>
        <w:t>’</w:t>
      </w:r>
      <w:r w:rsidRPr="00AE6609">
        <w:rPr>
          <w:i/>
          <w:color w:val="000000"/>
          <w:lang w:val="fr-FR"/>
        </w:rPr>
        <w:t xml:space="preserve">élaborer les éléments </w:t>
      </w:r>
      <w:r w:rsidR="00025105" w:rsidRPr="00AE6609">
        <w:rPr>
          <w:i/>
          <w:color w:val="000000"/>
          <w:lang w:val="fr-FR"/>
        </w:rPr>
        <w:t xml:space="preserve">appropriés </w:t>
      </w:r>
      <w:r w:rsidRPr="00AE6609">
        <w:rPr>
          <w:i/>
          <w:color w:val="000000"/>
          <w:lang w:val="fr-FR"/>
        </w:rPr>
        <w:t>d</w:t>
      </w:r>
      <w:r w:rsidR="008B26B8" w:rsidRPr="00AE6609">
        <w:rPr>
          <w:i/>
          <w:color w:val="000000"/>
          <w:lang w:val="fr-FR"/>
        </w:rPr>
        <w:t>’</w:t>
      </w:r>
      <w:r w:rsidRPr="00AE6609">
        <w:rPr>
          <w:i/>
          <w:color w:val="000000"/>
          <w:lang w:val="fr-FR"/>
        </w:rPr>
        <w:t xml:space="preserve">un schéma XML, comme indiqué </w:t>
      </w:r>
      <w:r w:rsidR="000F7BA3" w:rsidRPr="00AE6609">
        <w:rPr>
          <w:i/>
          <w:color w:val="000000"/>
          <w:lang w:val="fr-FR"/>
        </w:rPr>
        <w:t>aux</w:t>
      </w:r>
      <w:r w:rsidRPr="00AE6609">
        <w:rPr>
          <w:i/>
          <w:color w:val="000000"/>
          <w:lang w:val="fr-FR"/>
        </w:rPr>
        <w:t xml:space="preserve"> </w:t>
      </w:r>
      <w:r w:rsidR="003F48C4" w:rsidRPr="00AE6609">
        <w:rPr>
          <w:i/>
          <w:color w:val="000000"/>
          <w:lang w:val="fr-FR"/>
        </w:rPr>
        <w:t>paragraphes 2</w:t>
      </w:r>
      <w:r w:rsidRPr="00AE6609">
        <w:rPr>
          <w:i/>
          <w:color w:val="000000"/>
          <w:lang w:val="fr-FR"/>
        </w:rPr>
        <w:t xml:space="preserve">6 et 27, et de </w:t>
      </w:r>
      <w:r w:rsidR="000F7BA3" w:rsidRPr="00AE6609">
        <w:rPr>
          <w:i/>
          <w:color w:val="000000"/>
          <w:lang w:val="fr-FR"/>
        </w:rPr>
        <w:t xml:space="preserve">rendre compte du résultat de ses travaux pour examen à </w:t>
      </w:r>
      <w:r w:rsidRPr="00AE6609">
        <w:rPr>
          <w:i/>
          <w:color w:val="000000"/>
          <w:lang w:val="fr-FR"/>
        </w:rPr>
        <w:t>sa six</w:t>
      </w:r>
      <w:r w:rsidR="008B26B8" w:rsidRPr="00AE6609">
        <w:rPr>
          <w:i/>
          <w:color w:val="000000"/>
          <w:lang w:val="fr-FR"/>
        </w:rPr>
        <w:t>ième session</w:t>
      </w:r>
      <w:r w:rsidRPr="00AE6609">
        <w:rPr>
          <w:i/>
          <w:color w:val="000000"/>
          <w:lang w:val="fr-FR"/>
        </w:rPr>
        <w:t>,</w:t>
      </w:r>
    </w:p>
    <w:p w14:paraId="3F303657" w14:textId="77777777" w:rsidR="00BB6299" w:rsidRDefault="00BB6299">
      <w:pPr>
        <w:rPr>
          <w:i/>
          <w:color w:val="000000"/>
          <w:lang w:val="fr-FR"/>
        </w:rPr>
      </w:pPr>
      <w:r>
        <w:rPr>
          <w:i/>
          <w:color w:val="000000"/>
          <w:lang w:val="fr-FR"/>
        </w:rPr>
        <w:br w:type="page"/>
      </w:r>
    </w:p>
    <w:p w14:paraId="207EB38A" w14:textId="2129EA15" w:rsidR="00CA7572" w:rsidRPr="00AE6609" w:rsidRDefault="00025105" w:rsidP="00BB6299">
      <w:pPr>
        <w:pStyle w:val="ONUMFS"/>
        <w:numPr>
          <w:ilvl w:val="1"/>
          <w:numId w:val="3"/>
        </w:numPr>
        <w:tabs>
          <w:tab w:val="left" w:pos="6237"/>
        </w:tabs>
        <w:spacing w:after="120"/>
        <w:ind w:left="5534" w:firstLine="561"/>
        <w:rPr>
          <w:i/>
          <w:lang w:val="fr-FR"/>
        </w:rPr>
      </w:pPr>
      <w:r w:rsidRPr="00AE6609">
        <w:rPr>
          <w:i/>
          <w:color w:val="000000"/>
          <w:lang w:val="fr-FR"/>
        </w:rPr>
        <w:t>à demander à l</w:t>
      </w:r>
      <w:r w:rsidR="008B26B8" w:rsidRPr="00AE6609">
        <w:rPr>
          <w:i/>
          <w:color w:val="000000"/>
          <w:lang w:val="fr-FR"/>
        </w:rPr>
        <w:t>’</w:t>
      </w:r>
      <w:r w:rsidRPr="00AE6609">
        <w:rPr>
          <w:i/>
          <w:color w:val="000000"/>
          <w:lang w:val="fr-FR"/>
        </w:rPr>
        <w:t>É</w:t>
      </w:r>
      <w:r w:rsidR="002C15DC" w:rsidRPr="00AE6609">
        <w:rPr>
          <w:i/>
          <w:color w:val="000000"/>
          <w:lang w:val="fr-FR"/>
        </w:rPr>
        <w:t>quipe d</w:t>
      </w:r>
      <w:r w:rsidR="008B26B8" w:rsidRPr="00AE6609">
        <w:rPr>
          <w:i/>
          <w:color w:val="000000"/>
          <w:lang w:val="fr-FR"/>
        </w:rPr>
        <w:t>’</w:t>
      </w:r>
      <w:r w:rsidR="002C15DC" w:rsidRPr="00AE6609">
        <w:rPr>
          <w:i/>
          <w:color w:val="000000"/>
          <w:lang w:val="fr-FR"/>
        </w:rPr>
        <w:t>experts chargée de la situation juridique d</w:t>
      </w:r>
      <w:r w:rsidR="008B26B8" w:rsidRPr="00AE6609">
        <w:rPr>
          <w:i/>
          <w:color w:val="000000"/>
          <w:lang w:val="fr-FR"/>
        </w:rPr>
        <w:t>’</w:t>
      </w:r>
      <w:r w:rsidR="002C15DC" w:rsidRPr="00AE6609">
        <w:rPr>
          <w:i/>
          <w:color w:val="000000"/>
          <w:lang w:val="fr-FR"/>
        </w:rPr>
        <w:t xml:space="preserve">élaborer une recommandation </w:t>
      </w:r>
      <w:r w:rsidR="000F7BA3" w:rsidRPr="00AE6609">
        <w:rPr>
          <w:i/>
          <w:color w:val="000000"/>
          <w:lang w:val="fr-FR"/>
        </w:rPr>
        <w:t>relative à</w:t>
      </w:r>
      <w:r w:rsidR="002C15DC" w:rsidRPr="00AE6609">
        <w:rPr>
          <w:i/>
          <w:color w:val="000000"/>
          <w:lang w:val="fr-FR"/>
        </w:rPr>
        <w:t xml:space="preserve"> l</w:t>
      </w:r>
      <w:r w:rsidR="008B26B8" w:rsidRPr="00AE6609">
        <w:rPr>
          <w:i/>
          <w:color w:val="000000"/>
          <w:lang w:val="fr-FR"/>
        </w:rPr>
        <w:t>’</w:t>
      </w:r>
      <w:r w:rsidR="002C15DC" w:rsidRPr="00AE6609">
        <w:rPr>
          <w:i/>
          <w:color w:val="000000"/>
          <w:lang w:val="fr-FR"/>
        </w:rPr>
        <w:t xml:space="preserve">échange de données sur la situation juridique des marques et des dessins et modèles industriels, comme indiqué </w:t>
      </w:r>
      <w:r w:rsidR="000F7BA3" w:rsidRPr="00AE6609">
        <w:rPr>
          <w:i/>
          <w:color w:val="000000"/>
          <w:lang w:val="fr-FR"/>
        </w:rPr>
        <w:t>au</w:t>
      </w:r>
      <w:r w:rsidR="002C15DC" w:rsidRPr="00AE6609">
        <w:rPr>
          <w:i/>
          <w:color w:val="000000"/>
          <w:lang w:val="fr-FR"/>
        </w:rPr>
        <w:t xml:space="preserve"> </w:t>
      </w:r>
      <w:r w:rsidR="003F48C4" w:rsidRPr="00AE6609">
        <w:rPr>
          <w:i/>
          <w:color w:val="000000"/>
          <w:lang w:val="fr-FR"/>
        </w:rPr>
        <w:t>paragraphe 2</w:t>
      </w:r>
      <w:r w:rsidR="002C15DC" w:rsidRPr="00AE6609">
        <w:rPr>
          <w:i/>
          <w:color w:val="000000"/>
          <w:lang w:val="fr-FR"/>
        </w:rPr>
        <w:t xml:space="preserve">8, et </w:t>
      </w:r>
      <w:r w:rsidR="000F7BA3" w:rsidRPr="00AE6609">
        <w:rPr>
          <w:i/>
          <w:color w:val="000000"/>
          <w:lang w:val="fr-FR"/>
        </w:rPr>
        <w:t>de</w:t>
      </w:r>
      <w:r w:rsidRPr="00AE6609">
        <w:rPr>
          <w:i/>
          <w:color w:val="000000"/>
          <w:lang w:val="fr-FR"/>
        </w:rPr>
        <w:t xml:space="preserve"> </w:t>
      </w:r>
      <w:r w:rsidR="002C15DC" w:rsidRPr="00AE6609">
        <w:rPr>
          <w:i/>
          <w:color w:val="000000"/>
          <w:lang w:val="fr-FR"/>
        </w:rPr>
        <w:t>présenter un rapport sur l</w:t>
      </w:r>
      <w:r w:rsidR="008B26B8" w:rsidRPr="00AE6609">
        <w:rPr>
          <w:i/>
          <w:color w:val="000000"/>
          <w:lang w:val="fr-FR"/>
        </w:rPr>
        <w:t>’</w:t>
      </w:r>
      <w:r w:rsidR="002C15DC" w:rsidRPr="00AE6609">
        <w:rPr>
          <w:i/>
          <w:color w:val="000000"/>
          <w:lang w:val="fr-FR"/>
        </w:rPr>
        <w:t>état d</w:t>
      </w:r>
      <w:r w:rsidR="008B26B8" w:rsidRPr="00AE6609">
        <w:rPr>
          <w:i/>
          <w:color w:val="000000"/>
          <w:lang w:val="fr-FR"/>
        </w:rPr>
        <w:t>’</w:t>
      </w:r>
      <w:r w:rsidR="002C15DC" w:rsidRPr="00AE6609">
        <w:rPr>
          <w:i/>
          <w:color w:val="000000"/>
          <w:lang w:val="fr-FR"/>
        </w:rPr>
        <w:t xml:space="preserve">avancement </w:t>
      </w:r>
      <w:r w:rsidR="000F7BA3" w:rsidRPr="00AE6609">
        <w:rPr>
          <w:i/>
          <w:color w:val="000000"/>
          <w:lang w:val="fr-FR"/>
        </w:rPr>
        <w:t xml:space="preserve">de ses travaux pour examen </w:t>
      </w:r>
      <w:r w:rsidR="00B2498A" w:rsidRPr="00AE6609">
        <w:rPr>
          <w:i/>
          <w:color w:val="000000"/>
          <w:lang w:val="fr-FR"/>
        </w:rPr>
        <w:t>à sa six</w:t>
      </w:r>
      <w:r w:rsidR="008B26B8" w:rsidRPr="00AE6609">
        <w:rPr>
          <w:i/>
          <w:color w:val="000000"/>
          <w:lang w:val="fr-FR"/>
        </w:rPr>
        <w:t>ième session</w:t>
      </w:r>
      <w:r w:rsidR="002C15DC" w:rsidRPr="00AE6609">
        <w:rPr>
          <w:i/>
          <w:color w:val="000000"/>
          <w:lang w:val="fr-FR"/>
        </w:rPr>
        <w:t xml:space="preserve"> et</w:t>
      </w:r>
    </w:p>
    <w:p w14:paraId="0A95DD6F" w14:textId="579EE563" w:rsidR="00CA7572" w:rsidRPr="00AE6609" w:rsidRDefault="002C15DC" w:rsidP="00BB6299">
      <w:pPr>
        <w:pStyle w:val="ONUMFS"/>
        <w:numPr>
          <w:ilvl w:val="1"/>
          <w:numId w:val="3"/>
        </w:numPr>
        <w:tabs>
          <w:tab w:val="left" w:pos="6237"/>
        </w:tabs>
        <w:spacing w:after="0"/>
        <w:ind w:left="5534" w:firstLine="561"/>
        <w:rPr>
          <w:i/>
          <w:lang w:val="fr-FR"/>
        </w:rPr>
      </w:pPr>
      <w:r w:rsidRPr="00AE6609">
        <w:rPr>
          <w:i/>
          <w:lang w:val="fr-FR"/>
        </w:rPr>
        <w:t>à approuver la modification de la tâche n°</w:t>
      </w:r>
      <w:r w:rsidR="00100722" w:rsidRPr="00AE6609">
        <w:rPr>
          <w:i/>
          <w:lang w:val="fr-FR"/>
        </w:rPr>
        <w:t> </w:t>
      </w:r>
      <w:r w:rsidRPr="00AE6609">
        <w:rPr>
          <w:i/>
          <w:lang w:val="fr-FR"/>
        </w:rPr>
        <w:t>47 et l</w:t>
      </w:r>
      <w:r w:rsidR="008B26B8" w:rsidRPr="00AE6609">
        <w:rPr>
          <w:i/>
          <w:lang w:val="fr-FR"/>
        </w:rPr>
        <w:t>’</w:t>
      </w:r>
      <w:r w:rsidRPr="00AE6609">
        <w:rPr>
          <w:i/>
          <w:lang w:val="fr-FR"/>
        </w:rPr>
        <w:t>attribution de la tâche n°</w:t>
      </w:r>
      <w:r w:rsidR="00100722" w:rsidRPr="00AE6609">
        <w:rPr>
          <w:i/>
          <w:lang w:val="fr-FR"/>
        </w:rPr>
        <w:t> </w:t>
      </w:r>
      <w:r w:rsidRPr="00AE6609">
        <w:rPr>
          <w:i/>
          <w:lang w:val="fr-FR"/>
        </w:rPr>
        <w:t>47 modifiée à l</w:t>
      </w:r>
      <w:r w:rsidR="008B26B8" w:rsidRPr="00AE6609">
        <w:rPr>
          <w:i/>
          <w:lang w:val="fr-FR"/>
        </w:rPr>
        <w:t>’</w:t>
      </w:r>
      <w:r w:rsidRPr="00AE6609">
        <w:rPr>
          <w:i/>
          <w:lang w:val="fr-FR"/>
        </w:rPr>
        <w:t>Équipe d</w:t>
      </w:r>
      <w:r w:rsidR="008B26B8" w:rsidRPr="00AE6609">
        <w:rPr>
          <w:i/>
          <w:lang w:val="fr-FR"/>
        </w:rPr>
        <w:t>’</w:t>
      </w:r>
      <w:r w:rsidRPr="00AE6609">
        <w:rPr>
          <w:i/>
          <w:lang w:val="fr-FR"/>
        </w:rPr>
        <w:t xml:space="preserve">experts </w:t>
      </w:r>
      <w:r w:rsidRPr="00AE6609">
        <w:rPr>
          <w:i/>
          <w:color w:val="000000"/>
          <w:lang w:val="fr-FR"/>
        </w:rPr>
        <w:t>chargée de la situation juridique</w:t>
      </w:r>
      <w:r w:rsidR="000F7BA3" w:rsidRPr="00AE6609">
        <w:rPr>
          <w:i/>
          <w:color w:val="000000"/>
          <w:lang w:val="fr-FR"/>
        </w:rPr>
        <w:t>,</w:t>
      </w:r>
      <w:r w:rsidRPr="00AE6609">
        <w:rPr>
          <w:i/>
          <w:lang w:val="fr-FR"/>
        </w:rPr>
        <w:t xml:space="preserve"> comme </w:t>
      </w:r>
      <w:r w:rsidRPr="00AE6609">
        <w:rPr>
          <w:i/>
          <w:color w:val="000000"/>
          <w:lang w:val="fr-FR"/>
        </w:rPr>
        <w:t xml:space="preserve">indiqué </w:t>
      </w:r>
      <w:r w:rsidRPr="00AE6609">
        <w:rPr>
          <w:i/>
          <w:lang w:val="fr-FR"/>
        </w:rPr>
        <w:t xml:space="preserve">au </w:t>
      </w:r>
      <w:r w:rsidR="003F48C4" w:rsidRPr="00AE6609">
        <w:rPr>
          <w:i/>
          <w:lang w:val="fr-FR"/>
        </w:rPr>
        <w:t>paragraphe 2</w:t>
      </w:r>
      <w:r w:rsidRPr="00AE6609">
        <w:rPr>
          <w:i/>
          <w:lang w:val="fr-FR"/>
        </w:rPr>
        <w:t>9</w:t>
      </w:r>
      <w:r w:rsidRPr="00AE6609">
        <w:rPr>
          <w:i/>
          <w:color w:val="000000"/>
          <w:lang w:val="fr-FR"/>
        </w:rPr>
        <w:t>.</w:t>
      </w:r>
    </w:p>
    <w:p w14:paraId="325CADDD" w14:textId="77777777" w:rsidR="00CA7572" w:rsidRPr="00AE6609" w:rsidRDefault="00CA7572" w:rsidP="00946CC5">
      <w:pPr>
        <w:pStyle w:val="BodyText"/>
        <w:tabs>
          <w:tab w:val="left" w:pos="6101"/>
          <w:tab w:val="left" w:pos="6668"/>
        </w:tabs>
        <w:spacing w:after="0"/>
        <w:ind w:left="5533"/>
        <w:rPr>
          <w:i/>
          <w:lang w:val="fr-FR"/>
        </w:rPr>
      </w:pPr>
    </w:p>
    <w:p w14:paraId="2886B627" w14:textId="77777777" w:rsidR="00CA7572" w:rsidRPr="00AE6609" w:rsidRDefault="00CA7572" w:rsidP="00946CC5">
      <w:pPr>
        <w:pStyle w:val="BodyText"/>
        <w:tabs>
          <w:tab w:val="left" w:pos="6101"/>
          <w:tab w:val="left" w:pos="6668"/>
        </w:tabs>
        <w:spacing w:after="0"/>
        <w:ind w:left="5533"/>
        <w:rPr>
          <w:i/>
          <w:lang w:val="fr-FR"/>
        </w:rPr>
      </w:pPr>
    </w:p>
    <w:p w14:paraId="43EE765C" w14:textId="0931AC0B" w:rsidR="00CA7572" w:rsidRPr="00AE6609" w:rsidRDefault="002C15DC" w:rsidP="00946CC5">
      <w:pPr>
        <w:pStyle w:val="Endofdocument-Annex"/>
        <w:rPr>
          <w:lang w:val="fr-FR"/>
        </w:rPr>
      </w:pPr>
      <w:r w:rsidRPr="00AE6609">
        <w:rPr>
          <w:lang w:val="fr-FR"/>
        </w:rPr>
        <w:t>[L</w:t>
      </w:r>
      <w:r w:rsidR="008B26B8" w:rsidRPr="00AE6609">
        <w:rPr>
          <w:lang w:val="fr-FR"/>
        </w:rPr>
        <w:t>’</w:t>
      </w:r>
      <w:r w:rsidRPr="00AE6609">
        <w:rPr>
          <w:lang w:val="fr-FR"/>
        </w:rPr>
        <w:t>annexe suit]</w:t>
      </w:r>
    </w:p>
    <w:sectPr w:rsidR="00CA7572" w:rsidRPr="00AE6609" w:rsidSect="003F48C4">
      <w:headerReference w:type="default" r:id="rId11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07E1DC7" w15:done="0"/>
  <w15:commentEx w15:paraId="2DDBA15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5B0E6" w14:textId="77777777" w:rsidR="006E3B67" w:rsidRDefault="006E3B67">
      <w:r>
        <w:separator/>
      </w:r>
    </w:p>
  </w:endnote>
  <w:endnote w:type="continuationSeparator" w:id="0">
    <w:p w14:paraId="0C338502" w14:textId="77777777" w:rsidR="006E3B67" w:rsidRDefault="006E3B67" w:rsidP="003B38C1">
      <w:r>
        <w:separator/>
      </w:r>
    </w:p>
    <w:p w14:paraId="2F8256AC" w14:textId="77777777" w:rsidR="006E3B67" w:rsidRPr="003B38C1" w:rsidRDefault="006E3B6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4F9E4B8" w14:textId="77777777" w:rsidR="006E3B67" w:rsidRPr="003B38C1" w:rsidRDefault="006E3B6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FC16B" w14:textId="77777777" w:rsidR="006E3B67" w:rsidRDefault="006E3B67">
      <w:r>
        <w:separator/>
      </w:r>
    </w:p>
  </w:footnote>
  <w:footnote w:type="continuationSeparator" w:id="0">
    <w:p w14:paraId="25F2C83E" w14:textId="77777777" w:rsidR="006E3B67" w:rsidRDefault="006E3B67" w:rsidP="008B60B2">
      <w:r>
        <w:separator/>
      </w:r>
    </w:p>
    <w:p w14:paraId="6DF8AC24" w14:textId="77777777" w:rsidR="006E3B67" w:rsidRPr="00ED77FB" w:rsidRDefault="006E3B6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D2ACDE8" w14:textId="77777777" w:rsidR="006E3B67" w:rsidRPr="00ED77FB" w:rsidRDefault="006E3B6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F18DA4" w14:textId="37952C3D" w:rsidR="00EC4E49" w:rsidRDefault="00A03DF8" w:rsidP="00477D6B">
    <w:pPr>
      <w:jc w:val="right"/>
    </w:pPr>
    <w:r>
      <w:t>CWS/</w:t>
    </w:r>
    <w:r w:rsidR="00476DCE">
      <w:t>5</w:t>
    </w:r>
    <w:r>
      <w:t>/</w:t>
    </w:r>
    <w:r w:rsidR="00476DCE">
      <w:t>8</w:t>
    </w:r>
    <w:r w:rsidR="008B26B8">
      <w:t xml:space="preserve"> Rev.1</w:t>
    </w:r>
  </w:p>
  <w:p w14:paraId="01D3ADFD" w14:textId="35532182"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61B07">
      <w:rPr>
        <w:noProof/>
      </w:rPr>
      <w:t>6</w:t>
    </w:r>
    <w:r>
      <w:fldChar w:fldCharType="end"/>
    </w:r>
  </w:p>
  <w:p w14:paraId="497BFCD8" w14:textId="77777777" w:rsidR="00412BBE" w:rsidRDefault="00412BBE" w:rsidP="00477D6B">
    <w:pPr>
      <w:jc w:val="right"/>
    </w:pPr>
  </w:p>
  <w:p w14:paraId="729B1F5D" w14:textId="77777777" w:rsidR="00BB6299" w:rsidRDefault="00BB629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>
    <w:nsid w:val="1FFB19A2"/>
    <w:multiLevelType w:val="multilevel"/>
    <w:tmpl w:val="A40A88E0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INSHAW Rayomond">
    <w15:presenceInfo w15:providerId="None" w15:userId="DINSHAW Rayomon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B611A2"/>
    <w:rsid w:val="00000C4A"/>
    <w:rsid w:val="00011E80"/>
    <w:rsid w:val="00012247"/>
    <w:rsid w:val="00020E7E"/>
    <w:rsid w:val="000234AF"/>
    <w:rsid w:val="00025105"/>
    <w:rsid w:val="00025B11"/>
    <w:rsid w:val="00043CAA"/>
    <w:rsid w:val="0004629A"/>
    <w:rsid w:val="00051699"/>
    <w:rsid w:val="00053E62"/>
    <w:rsid w:val="00066EE3"/>
    <w:rsid w:val="00073F3C"/>
    <w:rsid w:val="00074465"/>
    <w:rsid w:val="00074D48"/>
    <w:rsid w:val="00075432"/>
    <w:rsid w:val="000802AB"/>
    <w:rsid w:val="00085632"/>
    <w:rsid w:val="000968ED"/>
    <w:rsid w:val="0009746D"/>
    <w:rsid w:val="000A03B1"/>
    <w:rsid w:val="000A6622"/>
    <w:rsid w:val="000B0670"/>
    <w:rsid w:val="000D3E01"/>
    <w:rsid w:val="000E2272"/>
    <w:rsid w:val="000E30D7"/>
    <w:rsid w:val="000E4E7E"/>
    <w:rsid w:val="000F179C"/>
    <w:rsid w:val="000F5E56"/>
    <w:rsid w:val="000F7BA3"/>
    <w:rsid w:val="00100722"/>
    <w:rsid w:val="00105A96"/>
    <w:rsid w:val="00112684"/>
    <w:rsid w:val="00120908"/>
    <w:rsid w:val="001305A8"/>
    <w:rsid w:val="00130A87"/>
    <w:rsid w:val="001362EE"/>
    <w:rsid w:val="00141CC3"/>
    <w:rsid w:val="0014523F"/>
    <w:rsid w:val="00156AF2"/>
    <w:rsid w:val="0016140C"/>
    <w:rsid w:val="001706FD"/>
    <w:rsid w:val="00181430"/>
    <w:rsid w:val="001832A6"/>
    <w:rsid w:val="001838AD"/>
    <w:rsid w:val="00186F3D"/>
    <w:rsid w:val="001A099D"/>
    <w:rsid w:val="001A1A39"/>
    <w:rsid w:val="001A651F"/>
    <w:rsid w:val="001A771A"/>
    <w:rsid w:val="001B66C8"/>
    <w:rsid w:val="001C2428"/>
    <w:rsid w:val="001C2A2F"/>
    <w:rsid w:val="001D395C"/>
    <w:rsid w:val="001E345A"/>
    <w:rsid w:val="001E4294"/>
    <w:rsid w:val="001E6841"/>
    <w:rsid w:val="001F194C"/>
    <w:rsid w:val="00205D7F"/>
    <w:rsid w:val="00206EF4"/>
    <w:rsid w:val="0020729A"/>
    <w:rsid w:val="00221899"/>
    <w:rsid w:val="0022209F"/>
    <w:rsid w:val="00223071"/>
    <w:rsid w:val="00241976"/>
    <w:rsid w:val="00247817"/>
    <w:rsid w:val="002522EF"/>
    <w:rsid w:val="00257ADC"/>
    <w:rsid w:val="002634C4"/>
    <w:rsid w:val="0026356A"/>
    <w:rsid w:val="00270186"/>
    <w:rsid w:val="00287765"/>
    <w:rsid w:val="002928D3"/>
    <w:rsid w:val="002A032B"/>
    <w:rsid w:val="002A3CD7"/>
    <w:rsid w:val="002A6FF2"/>
    <w:rsid w:val="002B0F8E"/>
    <w:rsid w:val="002C15DC"/>
    <w:rsid w:val="002C7F95"/>
    <w:rsid w:val="002D68FD"/>
    <w:rsid w:val="002D7C99"/>
    <w:rsid w:val="002F166C"/>
    <w:rsid w:val="002F1FE6"/>
    <w:rsid w:val="002F39A3"/>
    <w:rsid w:val="002F4E68"/>
    <w:rsid w:val="00300C61"/>
    <w:rsid w:val="00300DD9"/>
    <w:rsid w:val="00301888"/>
    <w:rsid w:val="00301A45"/>
    <w:rsid w:val="0030777D"/>
    <w:rsid w:val="00312F7F"/>
    <w:rsid w:val="003173E7"/>
    <w:rsid w:val="00323183"/>
    <w:rsid w:val="00326A51"/>
    <w:rsid w:val="00335A0F"/>
    <w:rsid w:val="00336628"/>
    <w:rsid w:val="003369A0"/>
    <w:rsid w:val="00342419"/>
    <w:rsid w:val="00342A15"/>
    <w:rsid w:val="0034474C"/>
    <w:rsid w:val="00344AE1"/>
    <w:rsid w:val="00347F6D"/>
    <w:rsid w:val="00361450"/>
    <w:rsid w:val="0036300D"/>
    <w:rsid w:val="00365409"/>
    <w:rsid w:val="003673CF"/>
    <w:rsid w:val="003845C1"/>
    <w:rsid w:val="0038671A"/>
    <w:rsid w:val="00390612"/>
    <w:rsid w:val="00392DDA"/>
    <w:rsid w:val="0039444D"/>
    <w:rsid w:val="00394B38"/>
    <w:rsid w:val="003A2882"/>
    <w:rsid w:val="003A6141"/>
    <w:rsid w:val="003A6F89"/>
    <w:rsid w:val="003A712A"/>
    <w:rsid w:val="003B101F"/>
    <w:rsid w:val="003B124D"/>
    <w:rsid w:val="003B2B8E"/>
    <w:rsid w:val="003B38C1"/>
    <w:rsid w:val="003C090A"/>
    <w:rsid w:val="003C6B96"/>
    <w:rsid w:val="003D1F35"/>
    <w:rsid w:val="003D60D4"/>
    <w:rsid w:val="003D633E"/>
    <w:rsid w:val="003E1091"/>
    <w:rsid w:val="003E3268"/>
    <w:rsid w:val="003E3EDB"/>
    <w:rsid w:val="003F48C4"/>
    <w:rsid w:val="003F6C4D"/>
    <w:rsid w:val="00403666"/>
    <w:rsid w:val="00404D1F"/>
    <w:rsid w:val="00412BBE"/>
    <w:rsid w:val="00414EE6"/>
    <w:rsid w:val="0041525D"/>
    <w:rsid w:val="00422456"/>
    <w:rsid w:val="00423E3E"/>
    <w:rsid w:val="00427AF4"/>
    <w:rsid w:val="00430B15"/>
    <w:rsid w:val="0045048E"/>
    <w:rsid w:val="0045078F"/>
    <w:rsid w:val="004528ED"/>
    <w:rsid w:val="004647DA"/>
    <w:rsid w:val="00466A27"/>
    <w:rsid w:val="00474062"/>
    <w:rsid w:val="00476DCE"/>
    <w:rsid w:val="0047771E"/>
    <w:rsid w:val="00477D6B"/>
    <w:rsid w:val="00487823"/>
    <w:rsid w:val="004A0A4E"/>
    <w:rsid w:val="004A2B54"/>
    <w:rsid w:val="004B0572"/>
    <w:rsid w:val="004B6954"/>
    <w:rsid w:val="004C2FF5"/>
    <w:rsid w:val="004D0D4D"/>
    <w:rsid w:val="004D200C"/>
    <w:rsid w:val="004D7DC3"/>
    <w:rsid w:val="004E424B"/>
    <w:rsid w:val="004E44F3"/>
    <w:rsid w:val="005019FF"/>
    <w:rsid w:val="00504CCF"/>
    <w:rsid w:val="00521284"/>
    <w:rsid w:val="005220F0"/>
    <w:rsid w:val="0053057A"/>
    <w:rsid w:val="00532220"/>
    <w:rsid w:val="005344F0"/>
    <w:rsid w:val="00540819"/>
    <w:rsid w:val="00551B21"/>
    <w:rsid w:val="00554273"/>
    <w:rsid w:val="005543A3"/>
    <w:rsid w:val="00560A29"/>
    <w:rsid w:val="00561B07"/>
    <w:rsid w:val="0056237F"/>
    <w:rsid w:val="0056498F"/>
    <w:rsid w:val="00570320"/>
    <w:rsid w:val="0059433C"/>
    <w:rsid w:val="005A084B"/>
    <w:rsid w:val="005B5CF3"/>
    <w:rsid w:val="005C1BB5"/>
    <w:rsid w:val="005C6649"/>
    <w:rsid w:val="005D2B0B"/>
    <w:rsid w:val="005D4ADD"/>
    <w:rsid w:val="005D5D5B"/>
    <w:rsid w:val="005E0F68"/>
    <w:rsid w:val="005E5EA8"/>
    <w:rsid w:val="005F1A80"/>
    <w:rsid w:val="005F36E0"/>
    <w:rsid w:val="005F42C3"/>
    <w:rsid w:val="005F4F5A"/>
    <w:rsid w:val="005F7103"/>
    <w:rsid w:val="00602049"/>
    <w:rsid w:val="006023D1"/>
    <w:rsid w:val="00605827"/>
    <w:rsid w:val="00607F16"/>
    <w:rsid w:val="006172E2"/>
    <w:rsid w:val="00625CA0"/>
    <w:rsid w:val="00627CBB"/>
    <w:rsid w:val="0064216A"/>
    <w:rsid w:val="00646050"/>
    <w:rsid w:val="00651B70"/>
    <w:rsid w:val="006619B2"/>
    <w:rsid w:val="00662341"/>
    <w:rsid w:val="00664710"/>
    <w:rsid w:val="00666541"/>
    <w:rsid w:val="00667AEB"/>
    <w:rsid w:val="006713CA"/>
    <w:rsid w:val="0067587A"/>
    <w:rsid w:val="00676128"/>
    <w:rsid w:val="00676C5C"/>
    <w:rsid w:val="00681272"/>
    <w:rsid w:val="00683689"/>
    <w:rsid w:val="00694515"/>
    <w:rsid w:val="006976E4"/>
    <w:rsid w:val="006A27BD"/>
    <w:rsid w:val="006C219E"/>
    <w:rsid w:val="006C2D5D"/>
    <w:rsid w:val="006C5030"/>
    <w:rsid w:val="006D5B84"/>
    <w:rsid w:val="006D72D4"/>
    <w:rsid w:val="006E3B67"/>
    <w:rsid w:val="006F040C"/>
    <w:rsid w:val="006F4B26"/>
    <w:rsid w:val="00711DAF"/>
    <w:rsid w:val="0071364C"/>
    <w:rsid w:val="00722AF6"/>
    <w:rsid w:val="007239CF"/>
    <w:rsid w:val="007367CB"/>
    <w:rsid w:val="00746F18"/>
    <w:rsid w:val="00750989"/>
    <w:rsid w:val="00757393"/>
    <w:rsid w:val="00757923"/>
    <w:rsid w:val="00765EDD"/>
    <w:rsid w:val="0079006D"/>
    <w:rsid w:val="007D1613"/>
    <w:rsid w:val="007D2BD6"/>
    <w:rsid w:val="007D45E5"/>
    <w:rsid w:val="00813A74"/>
    <w:rsid w:val="00814D44"/>
    <w:rsid w:val="00837C78"/>
    <w:rsid w:val="0085690E"/>
    <w:rsid w:val="00870EA7"/>
    <w:rsid w:val="00872316"/>
    <w:rsid w:val="0088019B"/>
    <w:rsid w:val="008820BA"/>
    <w:rsid w:val="008A3248"/>
    <w:rsid w:val="008B26B8"/>
    <w:rsid w:val="008B2CC1"/>
    <w:rsid w:val="008B5A7F"/>
    <w:rsid w:val="008B60B2"/>
    <w:rsid w:val="008D0C2A"/>
    <w:rsid w:val="008D6ACA"/>
    <w:rsid w:val="008D769B"/>
    <w:rsid w:val="008F1784"/>
    <w:rsid w:val="008F2E92"/>
    <w:rsid w:val="0090731E"/>
    <w:rsid w:val="00916EE2"/>
    <w:rsid w:val="00917964"/>
    <w:rsid w:val="00946CC5"/>
    <w:rsid w:val="00951E4C"/>
    <w:rsid w:val="009637EA"/>
    <w:rsid w:val="00964D33"/>
    <w:rsid w:val="00965655"/>
    <w:rsid w:val="0096576E"/>
    <w:rsid w:val="00966A22"/>
    <w:rsid w:val="0096722F"/>
    <w:rsid w:val="00967E31"/>
    <w:rsid w:val="009734E7"/>
    <w:rsid w:val="00980843"/>
    <w:rsid w:val="00987B34"/>
    <w:rsid w:val="009933A2"/>
    <w:rsid w:val="00993B99"/>
    <w:rsid w:val="009965E1"/>
    <w:rsid w:val="0099727D"/>
    <w:rsid w:val="009A0E4D"/>
    <w:rsid w:val="009B116E"/>
    <w:rsid w:val="009B32A4"/>
    <w:rsid w:val="009B51FB"/>
    <w:rsid w:val="009C0E65"/>
    <w:rsid w:val="009C245C"/>
    <w:rsid w:val="009C29B2"/>
    <w:rsid w:val="009E2791"/>
    <w:rsid w:val="009E3F6F"/>
    <w:rsid w:val="009F499F"/>
    <w:rsid w:val="00A01603"/>
    <w:rsid w:val="00A02B01"/>
    <w:rsid w:val="00A03DF8"/>
    <w:rsid w:val="00A40B2F"/>
    <w:rsid w:val="00A42DAF"/>
    <w:rsid w:val="00A42E2D"/>
    <w:rsid w:val="00A45BD8"/>
    <w:rsid w:val="00A460C6"/>
    <w:rsid w:val="00A52BD7"/>
    <w:rsid w:val="00A75C35"/>
    <w:rsid w:val="00A869B7"/>
    <w:rsid w:val="00A93574"/>
    <w:rsid w:val="00A9671E"/>
    <w:rsid w:val="00A971E3"/>
    <w:rsid w:val="00AA3340"/>
    <w:rsid w:val="00AA5422"/>
    <w:rsid w:val="00AB04E9"/>
    <w:rsid w:val="00AB6360"/>
    <w:rsid w:val="00AC205C"/>
    <w:rsid w:val="00AD0148"/>
    <w:rsid w:val="00AD1E16"/>
    <w:rsid w:val="00AE6609"/>
    <w:rsid w:val="00AE7A41"/>
    <w:rsid w:val="00AF0A6B"/>
    <w:rsid w:val="00B05A69"/>
    <w:rsid w:val="00B23BDC"/>
    <w:rsid w:val="00B248C3"/>
    <w:rsid w:val="00B2498A"/>
    <w:rsid w:val="00B33D93"/>
    <w:rsid w:val="00B36115"/>
    <w:rsid w:val="00B41096"/>
    <w:rsid w:val="00B60725"/>
    <w:rsid w:val="00B611A2"/>
    <w:rsid w:val="00B649B0"/>
    <w:rsid w:val="00B75BAF"/>
    <w:rsid w:val="00B8410F"/>
    <w:rsid w:val="00B86A65"/>
    <w:rsid w:val="00B90B3C"/>
    <w:rsid w:val="00B91CE7"/>
    <w:rsid w:val="00B933FC"/>
    <w:rsid w:val="00B95856"/>
    <w:rsid w:val="00B95DFB"/>
    <w:rsid w:val="00B9734B"/>
    <w:rsid w:val="00BA2211"/>
    <w:rsid w:val="00BA38FF"/>
    <w:rsid w:val="00BA53AC"/>
    <w:rsid w:val="00BB1944"/>
    <w:rsid w:val="00BB6299"/>
    <w:rsid w:val="00BB63BA"/>
    <w:rsid w:val="00BB7E84"/>
    <w:rsid w:val="00BC488E"/>
    <w:rsid w:val="00BC6560"/>
    <w:rsid w:val="00BC68FC"/>
    <w:rsid w:val="00BC701B"/>
    <w:rsid w:val="00BD4DAD"/>
    <w:rsid w:val="00BD6D21"/>
    <w:rsid w:val="00BE3E34"/>
    <w:rsid w:val="00BF35D3"/>
    <w:rsid w:val="00C078FD"/>
    <w:rsid w:val="00C10798"/>
    <w:rsid w:val="00C11BFE"/>
    <w:rsid w:val="00C14169"/>
    <w:rsid w:val="00C1645B"/>
    <w:rsid w:val="00C4269C"/>
    <w:rsid w:val="00C56E72"/>
    <w:rsid w:val="00C57258"/>
    <w:rsid w:val="00C65FEA"/>
    <w:rsid w:val="00C8265A"/>
    <w:rsid w:val="00C86F52"/>
    <w:rsid w:val="00C90B55"/>
    <w:rsid w:val="00CA1143"/>
    <w:rsid w:val="00CA7572"/>
    <w:rsid w:val="00CB4B79"/>
    <w:rsid w:val="00CB6F4F"/>
    <w:rsid w:val="00CC14C9"/>
    <w:rsid w:val="00CD25F0"/>
    <w:rsid w:val="00CD2C51"/>
    <w:rsid w:val="00CE4392"/>
    <w:rsid w:val="00CE60C6"/>
    <w:rsid w:val="00CF190D"/>
    <w:rsid w:val="00D019B0"/>
    <w:rsid w:val="00D040B8"/>
    <w:rsid w:val="00D11922"/>
    <w:rsid w:val="00D22CCF"/>
    <w:rsid w:val="00D33F1F"/>
    <w:rsid w:val="00D3423A"/>
    <w:rsid w:val="00D42746"/>
    <w:rsid w:val="00D45252"/>
    <w:rsid w:val="00D4631D"/>
    <w:rsid w:val="00D51468"/>
    <w:rsid w:val="00D66D10"/>
    <w:rsid w:val="00D71B4D"/>
    <w:rsid w:val="00D84F96"/>
    <w:rsid w:val="00D855B9"/>
    <w:rsid w:val="00D91376"/>
    <w:rsid w:val="00D93D55"/>
    <w:rsid w:val="00DB27CF"/>
    <w:rsid w:val="00DB48B7"/>
    <w:rsid w:val="00DD2689"/>
    <w:rsid w:val="00DD4B79"/>
    <w:rsid w:val="00DD6F6B"/>
    <w:rsid w:val="00DD7532"/>
    <w:rsid w:val="00DE0830"/>
    <w:rsid w:val="00DF3302"/>
    <w:rsid w:val="00E032D2"/>
    <w:rsid w:val="00E107D8"/>
    <w:rsid w:val="00E13ABA"/>
    <w:rsid w:val="00E13CA7"/>
    <w:rsid w:val="00E1664D"/>
    <w:rsid w:val="00E26036"/>
    <w:rsid w:val="00E31E8B"/>
    <w:rsid w:val="00E335FE"/>
    <w:rsid w:val="00E33B44"/>
    <w:rsid w:val="00E37634"/>
    <w:rsid w:val="00E437FE"/>
    <w:rsid w:val="00E470C6"/>
    <w:rsid w:val="00E51B0D"/>
    <w:rsid w:val="00E57272"/>
    <w:rsid w:val="00E63156"/>
    <w:rsid w:val="00E64564"/>
    <w:rsid w:val="00E810D1"/>
    <w:rsid w:val="00E84598"/>
    <w:rsid w:val="00EA6C8D"/>
    <w:rsid w:val="00EC2515"/>
    <w:rsid w:val="00EC4E49"/>
    <w:rsid w:val="00ED00A2"/>
    <w:rsid w:val="00ED0A2D"/>
    <w:rsid w:val="00ED77FB"/>
    <w:rsid w:val="00EE45FA"/>
    <w:rsid w:val="00EE536B"/>
    <w:rsid w:val="00EF7850"/>
    <w:rsid w:val="00F0211D"/>
    <w:rsid w:val="00F03CE6"/>
    <w:rsid w:val="00F3367C"/>
    <w:rsid w:val="00F54F55"/>
    <w:rsid w:val="00F66152"/>
    <w:rsid w:val="00F723F7"/>
    <w:rsid w:val="00F846A3"/>
    <w:rsid w:val="00F914DD"/>
    <w:rsid w:val="00FA08D4"/>
    <w:rsid w:val="00FC25C6"/>
    <w:rsid w:val="00FD222D"/>
    <w:rsid w:val="00FD23FE"/>
    <w:rsid w:val="00FD64E3"/>
    <w:rsid w:val="00FE0DEF"/>
    <w:rsid w:val="00FE4A4F"/>
    <w:rsid w:val="00FF45F2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0E003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Default Paragraph Font" w:uiPriority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611A2"/>
    <w:pPr>
      <w:ind w:left="720"/>
      <w:contextualSpacing/>
    </w:pPr>
  </w:style>
  <w:style w:type="character" w:customStyle="1" w:styleId="ONUMEChar">
    <w:name w:val="ONUM E Char"/>
    <w:basedOn w:val="DefaultParagraphFont"/>
    <w:link w:val="ONUME"/>
    <w:rsid w:val="00B611A2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B611A2"/>
    <w:rPr>
      <w:rFonts w:ascii="Arial" w:eastAsia="SimSun" w:hAnsi="Arial" w:cs="Arial"/>
      <w:sz w:val="22"/>
      <w:lang w:eastAsia="zh-CN"/>
    </w:rPr>
  </w:style>
  <w:style w:type="paragraph" w:customStyle="1" w:styleId="DecisionInvitingPara">
    <w:name w:val="Decision Inviting Para."/>
    <w:basedOn w:val="Normal"/>
    <w:rsid w:val="00B611A2"/>
    <w:pPr>
      <w:spacing w:line="260" w:lineRule="atLeast"/>
      <w:ind w:left="6096" w:hanging="562"/>
    </w:pPr>
    <w:rPr>
      <w:rFonts w:eastAsia="Batang" w:cs="Times New Roman"/>
      <w:i/>
      <w:sz w:val="20"/>
      <w:lang w:eastAsia="en-US"/>
    </w:rPr>
  </w:style>
  <w:style w:type="character" w:styleId="Hyperlink">
    <w:name w:val="Hyperlink"/>
    <w:basedOn w:val="DefaultParagraphFont"/>
    <w:uiPriority w:val="99"/>
    <w:rsid w:val="002701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A38F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BB7E8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B7E8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B7E8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BB7E84"/>
    <w:rPr>
      <w:rFonts w:ascii="Arial" w:eastAsia="SimSun" w:hAnsi="Arial" w:cs="Arial"/>
      <w:b/>
      <w:bCs/>
      <w:sz w:val="18"/>
      <w:lang w:eastAsia="zh-CN"/>
    </w:rPr>
  </w:style>
  <w:style w:type="character" w:customStyle="1" w:styleId="Mention">
    <w:name w:val="Mention"/>
    <w:basedOn w:val="DefaultParagraphFont"/>
    <w:uiPriority w:val="99"/>
    <w:semiHidden/>
    <w:unhideWhenUsed/>
    <w:rsid w:val="00156AF2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Default Paragraph Font" w:uiPriority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611A2"/>
    <w:pPr>
      <w:ind w:left="720"/>
      <w:contextualSpacing/>
    </w:pPr>
  </w:style>
  <w:style w:type="character" w:customStyle="1" w:styleId="ONUMEChar">
    <w:name w:val="ONUM E Char"/>
    <w:basedOn w:val="DefaultParagraphFont"/>
    <w:link w:val="ONUME"/>
    <w:rsid w:val="00B611A2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B611A2"/>
    <w:rPr>
      <w:rFonts w:ascii="Arial" w:eastAsia="SimSun" w:hAnsi="Arial" w:cs="Arial"/>
      <w:sz w:val="22"/>
      <w:lang w:eastAsia="zh-CN"/>
    </w:rPr>
  </w:style>
  <w:style w:type="paragraph" w:customStyle="1" w:styleId="DecisionInvitingPara">
    <w:name w:val="Decision Inviting Para."/>
    <w:basedOn w:val="Normal"/>
    <w:rsid w:val="00B611A2"/>
    <w:pPr>
      <w:spacing w:line="260" w:lineRule="atLeast"/>
      <w:ind w:left="6096" w:hanging="562"/>
    </w:pPr>
    <w:rPr>
      <w:rFonts w:eastAsia="Batang" w:cs="Times New Roman"/>
      <w:i/>
      <w:sz w:val="20"/>
      <w:lang w:eastAsia="en-US"/>
    </w:rPr>
  </w:style>
  <w:style w:type="character" w:styleId="Hyperlink">
    <w:name w:val="Hyperlink"/>
    <w:basedOn w:val="DefaultParagraphFont"/>
    <w:uiPriority w:val="99"/>
    <w:rsid w:val="002701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A38F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BB7E8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B7E8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B7E8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BB7E84"/>
    <w:rPr>
      <w:rFonts w:ascii="Arial" w:eastAsia="SimSun" w:hAnsi="Arial" w:cs="Arial"/>
      <w:b/>
      <w:bCs/>
      <w:sz w:val="18"/>
      <w:lang w:eastAsia="zh-CN"/>
    </w:rPr>
  </w:style>
  <w:style w:type="character" w:customStyle="1" w:styleId="Mention">
    <w:name w:val="Mention"/>
    <w:basedOn w:val="DefaultParagraphFont"/>
    <w:uiPriority w:val="99"/>
    <w:semiHidden/>
    <w:unhideWhenUsed/>
    <w:rsid w:val="00156AF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2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C2276-1F59-43C9-9299-025BCDACD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3253</Words>
  <Characters>17772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CWS/5/8 (in English)</vt:lpstr>
    </vt:vector>
  </TitlesOfParts>
  <Company>WIPO</Company>
  <LinksUpToDate>false</LinksUpToDate>
  <CharactersWithSpaces>20984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CWS/5/8 Rev.1 (in French)</dc:title>
  <dc:subject>New WIPO Standard for the Exchange of Patent Legal Status Data by Industrial Property offices</dc:subject>
  <dc:creator>WIPO</dc:creator>
  <cp:keywords>CWS</cp:keywords>
  <cp:lastModifiedBy>ZAGO Bétina</cp:lastModifiedBy>
  <cp:revision>6</cp:revision>
  <cp:lastPrinted>2017-05-05T14:28:00Z</cp:lastPrinted>
  <dcterms:created xsi:type="dcterms:W3CDTF">2017-05-15T12:17:00Z</dcterms:created>
  <dcterms:modified xsi:type="dcterms:W3CDTF">2017-05-15T12:26:00Z</dcterms:modified>
</cp:coreProperties>
</file>