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111" w:rsidRDefault="009705F3" w:rsidP="007A7053">
      <w:pPr>
        <w:pStyle w:val="Heading1"/>
        <w:spacing w:before="0" w:after="220"/>
        <w:rPr>
          <w:lang w:val="fr-FR"/>
        </w:rPr>
      </w:pPr>
      <w:r w:rsidRPr="008C3983">
        <w:rPr>
          <w:lang w:val="fr-FR"/>
        </w:rPr>
        <w:t>Proposition d</w:t>
      </w:r>
      <w:r w:rsidR="003D241D" w:rsidRPr="008C3983">
        <w:rPr>
          <w:lang w:val="fr-FR"/>
        </w:rPr>
        <w:t>’</w:t>
      </w:r>
      <w:r w:rsidRPr="008C3983">
        <w:rPr>
          <w:lang w:val="fr-FR"/>
        </w:rPr>
        <w:t>extension de la norme</w:t>
      </w:r>
      <w:r w:rsidR="00730B4C" w:rsidRPr="008C3983">
        <w:rPr>
          <w:lang w:val="fr-FR"/>
        </w:rPr>
        <w:t> </w:t>
      </w:r>
      <w:r w:rsidRPr="008C3983">
        <w:rPr>
          <w:lang w:val="fr-FR"/>
        </w:rPr>
        <w:t>ST.96 de l</w:t>
      </w:r>
      <w:r w:rsidR="003D241D" w:rsidRPr="008C3983">
        <w:rPr>
          <w:lang w:val="fr-FR"/>
        </w:rPr>
        <w:t>’</w:t>
      </w:r>
      <w:r w:rsidRPr="008C3983">
        <w:rPr>
          <w:lang w:val="fr-FR"/>
        </w:rPr>
        <w:t>OMPI à l</w:t>
      </w:r>
      <w:r w:rsidR="003D241D" w:rsidRPr="008C3983">
        <w:rPr>
          <w:lang w:val="fr-FR"/>
        </w:rPr>
        <w:t>’</w:t>
      </w:r>
      <w:r w:rsidRPr="008C3983">
        <w:rPr>
          <w:lang w:val="fr-FR"/>
        </w:rPr>
        <w:t>utilisation du schéma XML (eXtensible Markup Language) pour les œuvres orphelines</w:t>
      </w:r>
    </w:p>
    <w:p w:rsidR="003B2111" w:rsidRPr="008C3983" w:rsidRDefault="009705F3" w:rsidP="007A7053">
      <w:pPr>
        <w:pStyle w:val="Heading4"/>
        <w:spacing w:before="0" w:after="220"/>
        <w:rPr>
          <w:lang w:val="fr-FR"/>
        </w:rPr>
      </w:pPr>
      <w:r w:rsidRPr="008C3983">
        <w:rPr>
          <w:lang w:val="fr-FR"/>
        </w:rPr>
        <w:t xml:space="preserve">Document établi par </w:t>
      </w:r>
      <w:r w:rsidR="00A14777" w:rsidRPr="008C3983">
        <w:rPr>
          <w:lang w:val="fr-FR"/>
        </w:rPr>
        <w:t>l</w:t>
      </w:r>
      <w:r w:rsidR="003D241D" w:rsidRPr="008C3983">
        <w:rPr>
          <w:lang w:val="fr-FR"/>
        </w:rPr>
        <w:t>’</w:t>
      </w:r>
      <w:r w:rsidR="00A14777" w:rsidRPr="008C3983">
        <w:rPr>
          <w:lang w:val="fr-FR"/>
        </w:rPr>
        <w:t>Office de la propriété intellectuelle du Royaume</w:t>
      </w:r>
      <w:r w:rsidR="008C3983" w:rsidRPr="008C3983">
        <w:rPr>
          <w:lang w:val="fr-FR"/>
        </w:rPr>
        <w:noBreakHyphen/>
      </w:r>
      <w:r w:rsidR="00A14777" w:rsidRPr="008C3983">
        <w:rPr>
          <w:lang w:val="fr-FR"/>
        </w:rPr>
        <w:t>Uni</w:t>
      </w:r>
    </w:p>
    <w:p w:rsidR="003D241D" w:rsidRDefault="00C55567" w:rsidP="007A7053">
      <w:pPr>
        <w:pStyle w:val="ONUMFS"/>
        <w:numPr>
          <w:ilvl w:val="0"/>
          <w:numId w:val="0"/>
        </w:numPr>
        <w:rPr>
          <w:lang w:val="fr-FR"/>
        </w:rPr>
      </w:pPr>
      <w:r w:rsidRPr="008C3983">
        <w:rPr>
          <w:lang w:val="fr-FR"/>
        </w:rPr>
        <w:t>L</w:t>
      </w:r>
      <w:r w:rsidR="003D241D" w:rsidRPr="008C3983">
        <w:rPr>
          <w:lang w:val="fr-FR"/>
        </w:rPr>
        <w:t>’</w:t>
      </w:r>
      <w:r w:rsidRPr="008C3983">
        <w:rPr>
          <w:lang w:val="fr-FR"/>
        </w:rPr>
        <w:t>Office de la propriété intellectuelle du Royaume</w:t>
      </w:r>
      <w:r w:rsidR="008C3983" w:rsidRPr="008C3983">
        <w:rPr>
          <w:lang w:val="fr-FR"/>
        </w:rPr>
        <w:noBreakHyphen/>
      </w:r>
      <w:r w:rsidRPr="008C3983">
        <w:rPr>
          <w:lang w:val="fr-FR"/>
        </w:rPr>
        <w:t xml:space="preserve">Uni </w:t>
      </w:r>
      <w:r w:rsidR="008C3983" w:rsidRPr="008C3983">
        <w:rPr>
          <w:lang w:val="fr-FR"/>
        </w:rPr>
        <w:t xml:space="preserve">(UKIPO) </w:t>
      </w:r>
      <w:r w:rsidRPr="008C3983">
        <w:rPr>
          <w:lang w:val="fr-FR"/>
        </w:rPr>
        <w:t>a proposé au Comité des normes de l</w:t>
      </w:r>
      <w:r w:rsidR="003D241D" w:rsidRPr="008C3983">
        <w:rPr>
          <w:lang w:val="fr-FR"/>
        </w:rPr>
        <w:t>’</w:t>
      </w:r>
      <w:r w:rsidRPr="008C3983">
        <w:rPr>
          <w:lang w:val="fr-FR"/>
        </w:rPr>
        <w:t xml:space="preserve">OMPI (CWS) en </w:t>
      </w:r>
      <w:r w:rsidR="003D241D" w:rsidRPr="008C3983">
        <w:rPr>
          <w:lang w:val="fr-FR"/>
        </w:rPr>
        <w:t>mai 20</w:t>
      </w:r>
      <w:r w:rsidRPr="008C3983">
        <w:rPr>
          <w:lang w:val="fr-FR"/>
        </w:rPr>
        <w:t>14 (CWS/4/3) que la norme</w:t>
      </w:r>
      <w:r w:rsidR="00730B4C" w:rsidRPr="008C3983">
        <w:rPr>
          <w:lang w:val="fr-FR"/>
        </w:rPr>
        <w:t> </w:t>
      </w:r>
      <w:r w:rsidRPr="008C3983">
        <w:rPr>
          <w:lang w:val="fr-FR"/>
        </w:rPr>
        <w:t>ST.96 relative à l</w:t>
      </w:r>
      <w:r w:rsidR="003D241D" w:rsidRPr="008C3983">
        <w:rPr>
          <w:lang w:val="fr-FR"/>
        </w:rPr>
        <w:t>’</w:t>
      </w:r>
      <w:r w:rsidRPr="008C3983">
        <w:rPr>
          <w:lang w:val="fr-FR"/>
        </w:rPr>
        <w:t xml:space="preserve">échange de données soit étendue aux </w:t>
      </w:r>
      <w:r w:rsidR="0016626F" w:rsidRPr="008C3983">
        <w:rPr>
          <w:lang w:val="fr-FR"/>
        </w:rPr>
        <w:t>œuvres</w:t>
      </w:r>
      <w:r w:rsidRPr="008C3983">
        <w:rPr>
          <w:lang w:val="fr-FR"/>
        </w:rPr>
        <w:t xml:space="preserve"> orphelines en plus des autres droits de propriété intellectuelle </w:t>
      </w:r>
      <w:r w:rsidR="008C3983" w:rsidRPr="008C3983">
        <w:rPr>
          <w:lang w:val="fr-FR"/>
        </w:rPr>
        <w:t>attachés aux</w:t>
      </w:r>
      <w:r w:rsidRPr="008C3983">
        <w:rPr>
          <w:lang w:val="fr-FR"/>
        </w:rPr>
        <w:t xml:space="preserve"> brevets, </w:t>
      </w:r>
      <w:r w:rsidR="008C3983" w:rsidRPr="008C3983">
        <w:rPr>
          <w:lang w:val="fr-FR"/>
        </w:rPr>
        <w:t xml:space="preserve">aux </w:t>
      </w:r>
      <w:r w:rsidRPr="008C3983">
        <w:rPr>
          <w:lang w:val="fr-FR"/>
        </w:rPr>
        <w:t xml:space="preserve">marques et </w:t>
      </w:r>
      <w:r w:rsidR="008C3983" w:rsidRPr="008C3983">
        <w:rPr>
          <w:lang w:val="fr-FR"/>
        </w:rPr>
        <w:t>aux</w:t>
      </w:r>
      <w:r w:rsidRPr="008C3983">
        <w:rPr>
          <w:lang w:val="fr-FR"/>
        </w:rPr>
        <w:t xml:space="preserve"> dessins </w:t>
      </w:r>
      <w:r w:rsidR="008C3983" w:rsidRPr="008C3983">
        <w:rPr>
          <w:lang w:val="fr-FR"/>
        </w:rPr>
        <w:t>et</w:t>
      </w:r>
      <w:r w:rsidRPr="008C3983">
        <w:rPr>
          <w:lang w:val="fr-FR"/>
        </w:rPr>
        <w:t xml:space="preserve"> modèles.</w:t>
      </w:r>
    </w:p>
    <w:p w:rsidR="003B2111" w:rsidRDefault="00A33AE2" w:rsidP="007A7053">
      <w:pPr>
        <w:pStyle w:val="ONUMFS"/>
        <w:numPr>
          <w:ilvl w:val="0"/>
          <w:numId w:val="0"/>
        </w:numPr>
        <w:rPr>
          <w:lang w:val="fr-FR"/>
        </w:rPr>
      </w:pPr>
      <w:r w:rsidRPr="008C3983">
        <w:rPr>
          <w:lang w:val="fr-FR"/>
        </w:rPr>
        <w:t>Il a été proposé</w:t>
      </w:r>
      <w:r w:rsidR="00404FCF" w:rsidRPr="008C3983">
        <w:rPr>
          <w:lang w:val="fr-FR"/>
        </w:rPr>
        <w:t xml:space="preserve"> </w:t>
      </w:r>
      <w:r w:rsidRPr="008C3983">
        <w:rPr>
          <w:lang w:val="fr-FR"/>
        </w:rPr>
        <w:t>d</w:t>
      </w:r>
      <w:r w:rsidR="003D241D" w:rsidRPr="008C3983">
        <w:rPr>
          <w:lang w:val="fr-FR"/>
        </w:rPr>
        <w:t>’</w:t>
      </w:r>
      <w:r w:rsidR="00404FCF" w:rsidRPr="008C3983">
        <w:rPr>
          <w:lang w:val="fr-FR"/>
        </w:rPr>
        <w:t>étendre</w:t>
      </w:r>
      <w:r w:rsidR="00A14777" w:rsidRPr="008C3983">
        <w:rPr>
          <w:lang w:val="fr-FR"/>
        </w:rPr>
        <w:t xml:space="preserve"> la norme</w:t>
      </w:r>
      <w:r w:rsidR="00730B4C" w:rsidRPr="008C3983">
        <w:rPr>
          <w:lang w:val="fr-FR"/>
        </w:rPr>
        <w:t> </w:t>
      </w:r>
      <w:r w:rsidR="00A14777" w:rsidRPr="008C3983">
        <w:rPr>
          <w:lang w:val="fr-FR"/>
        </w:rPr>
        <w:t xml:space="preserve">ST.96 </w:t>
      </w:r>
      <w:r w:rsidR="00404FCF" w:rsidRPr="008C3983">
        <w:rPr>
          <w:lang w:val="fr-FR"/>
        </w:rPr>
        <w:t xml:space="preserve">pour que </w:t>
      </w:r>
      <w:r w:rsidRPr="008C3983">
        <w:rPr>
          <w:lang w:val="fr-FR"/>
        </w:rPr>
        <w:t>la reproduction d</w:t>
      </w:r>
      <w:r w:rsidR="003D241D" w:rsidRPr="008C3983">
        <w:rPr>
          <w:lang w:val="fr-FR"/>
        </w:rPr>
        <w:t>’</w:t>
      </w:r>
      <w:r w:rsidRPr="008C3983">
        <w:rPr>
          <w:lang w:val="fr-FR"/>
        </w:rPr>
        <w:t xml:space="preserve">œuvres </w:t>
      </w:r>
      <w:r w:rsidR="00725BCF" w:rsidRPr="008C3983">
        <w:rPr>
          <w:lang w:val="fr-FR"/>
        </w:rPr>
        <w:t>orphelines soit autorisée</w:t>
      </w:r>
      <w:r w:rsidRPr="008C3983">
        <w:rPr>
          <w:lang w:val="fr-FR"/>
        </w:rPr>
        <w:t xml:space="preserve"> pour utilisation au Royaume</w:t>
      </w:r>
      <w:r w:rsidR="008C3983" w:rsidRPr="008C3983">
        <w:rPr>
          <w:lang w:val="fr-FR"/>
        </w:rPr>
        <w:noBreakHyphen/>
      </w:r>
      <w:r w:rsidRPr="008C3983">
        <w:rPr>
          <w:lang w:val="fr-FR"/>
        </w:rPr>
        <w:t xml:space="preserve">Uni </w:t>
      </w:r>
      <w:r w:rsidR="00C16FF7" w:rsidRPr="008C3983">
        <w:rPr>
          <w:lang w:val="fr-FR"/>
        </w:rPr>
        <w:t xml:space="preserve">uniquement </w:t>
      </w:r>
      <w:r w:rsidRPr="008C3983">
        <w:rPr>
          <w:lang w:val="fr-FR"/>
        </w:rPr>
        <w:t xml:space="preserve">dans le cadre du </w:t>
      </w:r>
      <w:r w:rsidR="00A14777" w:rsidRPr="008C3983">
        <w:rPr>
          <w:lang w:val="fr-FR"/>
        </w:rPr>
        <w:t>régime national de concession sous licence d</w:t>
      </w:r>
      <w:r w:rsidR="003D241D" w:rsidRPr="008C3983">
        <w:rPr>
          <w:lang w:val="fr-FR"/>
        </w:rPr>
        <w:t>’</w:t>
      </w:r>
      <w:r w:rsidR="00A14777" w:rsidRPr="008C3983">
        <w:rPr>
          <w:lang w:val="fr-FR"/>
        </w:rPr>
        <w:t xml:space="preserve">œuvres orphelines </w:t>
      </w:r>
      <w:r w:rsidR="00404FCF" w:rsidRPr="008C3983">
        <w:rPr>
          <w:lang w:val="fr-FR"/>
        </w:rPr>
        <w:t>(c</w:t>
      </w:r>
      <w:r w:rsidR="003D241D" w:rsidRPr="008C3983">
        <w:rPr>
          <w:lang w:val="fr-FR"/>
        </w:rPr>
        <w:t>’</w:t>
      </w:r>
      <w:r w:rsidR="00404FCF" w:rsidRPr="008C3983">
        <w:rPr>
          <w:lang w:val="fr-FR"/>
        </w:rPr>
        <w:t>est</w:t>
      </w:r>
      <w:r w:rsidR="008C3983" w:rsidRPr="008C3983">
        <w:rPr>
          <w:lang w:val="fr-FR"/>
        </w:rPr>
        <w:noBreakHyphen/>
      </w:r>
      <w:r w:rsidR="00404FCF" w:rsidRPr="008C3983">
        <w:rPr>
          <w:lang w:val="fr-FR"/>
        </w:rPr>
        <w:t>à</w:t>
      </w:r>
      <w:r w:rsidR="008C3983" w:rsidRPr="008C3983">
        <w:rPr>
          <w:lang w:val="fr-FR"/>
        </w:rPr>
        <w:noBreakHyphen/>
      </w:r>
      <w:r w:rsidR="00404FCF" w:rsidRPr="008C3983">
        <w:rPr>
          <w:lang w:val="fr-FR"/>
        </w:rPr>
        <w:t xml:space="preserve">dire dont les titulaires de droit ne peuvent être localisés) </w:t>
      </w:r>
      <w:r w:rsidR="00A14777" w:rsidRPr="008C3983">
        <w:rPr>
          <w:lang w:val="fr-FR"/>
        </w:rPr>
        <w:t>de l</w:t>
      </w:r>
      <w:r w:rsidR="003D241D" w:rsidRPr="008C3983">
        <w:rPr>
          <w:lang w:val="fr-FR"/>
        </w:rPr>
        <w:t>’</w:t>
      </w:r>
      <w:r w:rsidR="00A14777" w:rsidRPr="008C3983">
        <w:rPr>
          <w:lang w:val="fr-FR"/>
        </w:rPr>
        <w:t xml:space="preserve">office </w:t>
      </w:r>
      <w:r w:rsidR="00C16FF7" w:rsidRPr="008C3983">
        <w:rPr>
          <w:lang w:val="fr-FR"/>
        </w:rPr>
        <w:t>britanniq</w:t>
      </w:r>
      <w:r w:rsidR="00611DC0" w:rsidRPr="008C3983">
        <w:rPr>
          <w:lang w:val="fr-FR"/>
        </w:rPr>
        <w:t>ue. L’o</w:t>
      </w:r>
      <w:r w:rsidR="00C16FF7" w:rsidRPr="008C3983">
        <w:rPr>
          <w:lang w:val="fr-FR"/>
        </w:rPr>
        <w:t xml:space="preserve">ffice </w:t>
      </w:r>
      <w:r w:rsidR="00C12EE9" w:rsidRPr="008C3983">
        <w:rPr>
          <w:lang w:val="fr-FR"/>
        </w:rPr>
        <w:t>a mis en place à cet effet une procédure de demande en ligne ainsi qu</w:t>
      </w:r>
      <w:r w:rsidR="003D241D" w:rsidRPr="008C3983">
        <w:rPr>
          <w:lang w:val="fr-FR"/>
        </w:rPr>
        <w:t>’</w:t>
      </w:r>
      <w:r w:rsidR="00C12EE9" w:rsidRPr="008C3983">
        <w:rPr>
          <w:lang w:val="fr-FR"/>
        </w:rPr>
        <w:t xml:space="preserve">une base de données publique </w:t>
      </w:r>
      <w:r w:rsidR="00C16FF7" w:rsidRPr="008C3983">
        <w:rPr>
          <w:lang w:val="fr-FR"/>
        </w:rPr>
        <w:t>des</w:t>
      </w:r>
      <w:r w:rsidR="00C12EE9" w:rsidRPr="008C3983">
        <w:rPr>
          <w:lang w:val="fr-FR"/>
        </w:rPr>
        <w:t xml:space="preserve"> œuvres orphelines </w:t>
      </w:r>
      <w:r w:rsidR="00C16FF7" w:rsidRPr="008C3983">
        <w:rPr>
          <w:lang w:val="fr-FR"/>
        </w:rPr>
        <w:t>recensées</w:t>
      </w:r>
      <w:r w:rsidR="00C12EE9" w:rsidRPr="008C3983">
        <w:rPr>
          <w:lang w:val="fr-FR"/>
        </w:rPr>
        <w:t xml:space="preserve"> soumises à la procédure de vérification de </w:t>
      </w:r>
      <w:r w:rsidR="00C16FF7" w:rsidRPr="008C3983">
        <w:rPr>
          <w:lang w:val="fr-FR"/>
        </w:rPr>
        <w:t>l</w:t>
      </w:r>
      <w:r w:rsidR="003D241D" w:rsidRPr="008C3983">
        <w:rPr>
          <w:lang w:val="fr-FR"/>
        </w:rPr>
        <w:t>’</w:t>
      </w:r>
      <w:r w:rsidR="00C16FF7" w:rsidRPr="008C3983">
        <w:rPr>
          <w:lang w:val="fr-FR"/>
        </w:rPr>
        <w:t>office</w:t>
      </w:r>
      <w:r w:rsidR="00C12EE9" w:rsidRPr="008C3983">
        <w:rPr>
          <w:lang w:val="fr-FR"/>
        </w:rPr>
        <w:t xml:space="preserve"> et </w:t>
      </w:r>
      <w:r w:rsidR="00C16FF7" w:rsidRPr="008C3983">
        <w:rPr>
          <w:lang w:val="fr-FR"/>
        </w:rPr>
        <w:t>de</w:t>
      </w:r>
      <w:r w:rsidR="00C12EE9" w:rsidRPr="008C3983">
        <w:rPr>
          <w:lang w:val="fr-FR"/>
        </w:rPr>
        <w:t xml:space="preserve"> celles </w:t>
      </w:r>
      <w:r w:rsidR="00C16FF7" w:rsidRPr="008C3983">
        <w:rPr>
          <w:lang w:val="fr-FR"/>
        </w:rPr>
        <w:t>auxquelles</w:t>
      </w:r>
      <w:r w:rsidR="00C12EE9" w:rsidRPr="008C3983">
        <w:rPr>
          <w:lang w:val="fr-FR"/>
        </w:rPr>
        <w:t xml:space="preserve"> l</w:t>
      </w:r>
      <w:r w:rsidR="003D241D" w:rsidRPr="008C3983">
        <w:rPr>
          <w:lang w:val="fr-FR"/>
        </w:rPr>
        <w:t>’</w:t>
      </w:r>
      <w:r w:rsidR="00C12EE9" w:rsidRPr="008C3983">
        <w:rPr>
          <w:lang w:val="fr-FR"/>
        </w:rPr>
        <w:t>office a accepté d</w:t>
      </w:r>
      <w:r w:rsidR="003D241D" w:rsidRPr="008C3983">
        <w:rPr>
          <w:lang w:val="fr-FR"/>
        </w:rPr>
        <w:t>’</w:t>
      </w:r>
      <w:r w:rsidR="00C12EE9" w:rsidRPr="008C3983">
        <w:rPr>
          <w:lang w:val="fr-FR"/>
        </w:rPr>
        <w:t>octroyer une licence.</w:t>
      </w:r>
    </w:p>
    <w:p w:rsidR="003B2111" w:rsidRDefault="00AF0F8C" w:rsidP="007A7053">
      <w:pPr>
        <w:pStyle w:val="ONUMFS"/>
        <w:numPr>
          <w:ilvl w:val="0"/>
          <w:numId w:val="0"/>
        </w:numPr>
        <w:rPr>
          <w:lang w:val="fr-FR"/>
        </w:rPr>
      </w:pPr>
      <w:r w:rsidRPr="008C3983">
        <w:rPr>
          <w:lang w:val="fr-FR"/>
        </w:rPr>
        <w:t>L</w:t>
      </w:r>
      <w:r w:rsidR="003D241D" w:rsidRPr="008C3983">
        <w:rPr>
          <w:lang w:val="fr-FR"/>
        </w:rPr>
        <w:t>’</w:t>
      </w:r>
      <w:r w:rsidR="008C3983" w:rsidRPr="008C3983">
        <w:rPr>
          <w:lang w:val="fr-FR"/>
        </w:rPr>
        <w:t>EUIPO</w:t>
      </w:r>
      <w:r w:rsidRPr="008C3983">
        <w:rPr>
          <w:lang w:val="fr-FR"/>
        </w:rPr>
        <w:t xml:space="preserve"> gère le système des </w:t>
      </w:r>
      <w:r w:rsidR="00A33AE2" w:rsidRPr="008C3983">
        <w:rPr>
          <w:lang w:val="fr-FR"/>
        </w:rPr>
        <w:t>œuvres</w:t>
      </w:r>
      <w:r w:rsidRPr="008C3983">
        <w:rPr>
          <w:lang w:val="fr-FR"/>
        </w:rPr>
        <w:t xml:space="preserve"> orphelines de l</w:t>
      </w:r>
      <w:r w:rsidR="003D241D" w:rsidRPr="008C3983">
        <w:rPr>
          <w:lang w:val="fr-FR"/>
        </w:rPr>
        <w:t>’</w:t>
      </w:r>
      <w:r w:rsidRPr="008C3983">
        <w:rPr>
          <w:lang w:val="fr-FR"/>
        </w:rPr>
        <w:t xml:space="preserve">Union européenne qui </w:t>
      </w:r>
      <w:r w:rsidR="008C3983" w:rsidRPr="008C3983">
        <w:rPr>
          <w:lang w:val="fr-FR"/>
        </w:rPr>
        <w:t>consigne</w:t>
      </w:r>
      <w:r w:rsidRPr="008C3983">
        <w:rPr>
          <w:lang w:val="fr-FR"/>
        </w:rPr>
        <w:t xml:space="preserve"> </w:t>
      </w:r>
      <w:r w:rsidR="006D1F0E" w:rsidRPr="008C3983">
        <w:rPr>
          <w:lang w:val="fr-FR"/>
        </w:rPr>
        <w:t>également</w:t>
      </w:r>
      <w:r w:rsidRPr="008C3983">
        <w:rPr>
          <w:lang w:val="fr-FR"/>
        </w:rPr>
        <w:t xml:space="preserve"> la liste </w:t>
      </w:r>
      <w:r w:rsidR="006D1F0E" w:rsidRPr="008C3983">
        <w:rPr>
          <w:lang w:val="fr-FR"/>
        </w:rPr>
        <w:t>des</w:t>
      </w:r>
      <w:r w:rsidRPr="008C3983">
        <w:rPr>
          <w:lang w:val="fr-FR"/>
        </w:rPr>
        <w:t xml:space="preserve"> </w:t>
      </w:r>
      <w:r w:rsidR="00A33AE2" w:rsidRPr="008C3983">
        <w:rPr>
          <w:lang w:val="fr-FR"/>
        </w:rPr>
        <w:t>œuvres</w:t>
      </w:r>
      <w:r w:rsidR="003260E6" w:rsidRPr="008C3983">
        <w:rPr>
          <w:lang w:val="fr-FR"/>
        </w:rPr>
        <w:t xml:space="preserve"> orphelines</w:t>
      </w:r>
      <w:r w:rsidRPr="008C3983">
        <w:rPr>
          <w:lang w:val="fr-FR"/>
        </w:rPr>
        <w:t xml:space="preserve"> </w:t>
      </w:r>
      <w:r w:rsidR="00C16FF7" w:rsidRPr="008C3983">
        <w:rPr>
          <w:lang w:val="fr-FR"/>
        </w:rPr>
        <w:t>recensées</w:t>
      </w:r>
      <w:r w:rsidRPr="008C3983">
        <w:rPr>
          <w:lang w:val="fr-FR"/>
        </w:rPr>
        <w:t xml:space="preserve"> au sein de l</w:t>
      </w:r>
      <w:r w:rsidR="003D241D" w:rsidRPr="008C3983">
        <w:rPr>
          <w:lang w:val="fr-FR"/>
        </w:rPr>
        <w:t>’</w:t>
      </w:r>
      <w:r w:rsidR="00611DC0" w:rsidRPr="008C3983">
        <w:rPr>
          <w:lang w:val="fr-FR"/>
        </w:rPr>
        <w:t>Union européenne</w:t>
      </w:r>
      <w:r w:rsidR="008C3983" w:rsidRPr="008C3983">
        <w:rPr>
          <w:lang w:val="fr-FR"/>
        </w:rPr>
        <w:t xml:space="preserve"> qui sont</w:t>
      </w:r>
      <w:r w:rsidRPr="008C3983">
        <w:rPr>
          <w:lang w:val="fr-FR"/>
        </w:rPr>
        <w:t xml:space="preserve"> utilisées dans le cadre de la directive de l</w:t>
      </w:r>
      <w:r w:rsidR="003D241D" w:rsidRPr="008C3983">
        <w:rPr>
          <w:lang w:val="fr-FR"/>
        </w:rPr>
        <w:t>’</w:t>
      </w:r>
      <w:r w:rsidR="00611DC0" w:rsidRPr="008C3983">
        <w:rPr>
          <w:lang w:val="fr-FR"/>
        </w:rPr>
        <w:t xml:space="preserve">Union européenne </w:t>
      </w:r>
      <w:r w:rsidRPr="008C3983">
        <w:rPr>
          <w:lang w:val="fr-FR"/>
        </w:rPr>
        <w:t xml:space="preserve">sur </w:t>
      </w:r>
      <w:r w:rsidR="008C3983" w:rsidRPr="008C3983">
        <w:rPr>
          <w:lang w:val="fr-FR"/>
        </w:rPr>
        <w:t xml:space="preserve">les </w:t>
      </w:r>
      <w:r w:rsidR="00A33AE2" w:rsidRPr="008C3983">
        <w:rPr>
          <w:lang w:val="fr-FR"/>
        </w:rPr>
        <w:t>œuvr</w:t>
      </w:r>
      <w:r w:rsidR="00611DC0" w:rsidRPr="008C3983">
        <w:rPr>
          <w:lang w:val="fr-FR"/>
        </w:rPr>
        <w:t>es</w:t>
      </w:r>
      <w:r w:rsidR="008C3983" w:rsidRPr="008C3983">
        <w:rPr>
          <w:lang w:val="fr-FR"/>
        </w:rPr>
        <w:t xml:space="preserve"> orphelines</w:t>
      </w:r>
      <w:r w:rsidR="00B40AB2">
        <w:rPr>
          <w:lang w:val="fr-FR"/>
        </w:rPr>
        <w:t>.</w:t>
      </w:r>
      <w:r w:rsidR="00611DC0" w:rsidRPr="008C3983">
        <w:rPr>
          <w:lang w:val="fr-FR"/>
        </w:rPr>
        <w:t xml:space="preserve"> Bi</w:t>
      </w:r>
      <w:r w:rsidR="00230527" w:rsidRPr="008C3983">
        <w:rPr>
          <w:lang w:val="fr-FR"/>
        </w:rPr>
        <w:t>en que le système du Royaume</w:t>
      </w:r>
      <w:r w:rsidR="008C3983" w:rsidRPr="008C3983">
        <w:rPr>
          <w:lang w:val="fr-FR"/>
        </w:rPr>
        <w:noBreakHyphen/>
      </w:r>
      <w:r w:rsidR="00230527" w:rsidRPr="008C3983">
        <w:rPr>
          <w:lang w:val="fr-FR"/>
        </w:rPr>
        <w:t>Uni soit différent de celui de l</w:t>
      </w:r>
      <w:r w:rsidR="003D241D" w:rsidRPr="008C3983">
        <w:rPr>
          <w:lang w:val="fr-FR"/>
        </w:rPr>
        <w:t>’</w:t>
      </w:r>
      <w:r w:rsidR="00230527" w:rsidRPr="008C3983">
        <w:rPr>
          <w:lang w:val="fr-FR"/>
        </w:rPr>
        <w:t xml:space="preserve">Union européenne, il existe </w:t>
      </w:r>
      <w:r w:rsidR="006D1F0E" w:rsidRPr="008C3983">
        <w:rPr>
          <w:lang w:val="fr-FR"/>
        </w:rPr>
        <w:t xml:space="preserve">cependant </w:t>
      </w:r>
      <w:r w:rsidR="00230527" w:rsidRPr="008C3983">
        <w:rPr>
          <w:lang w:val="fr-FR"/>
        </w:rPr>
        <w:t xml:space="preserve">une similitude entre les systèmes et les informations de base </w:t>
      </w:r>
      <w:r w:rsidR="006D1F0E" w:rsidRPr="008C3983">
        <w:rPr>
          <w:lang w:val="fr-FR"/>
        </w:rPr>
        <w:t>relatives aux</w:t>
      </w:r>
      <w:r w:rsidR="00230527" w:rsidRPr="008C3983">
        <w:rPr>
          <w:lang w:val="fr-FR"/>
        </w:rPr>
        <w:t xml:space="preserve"> </w:t>
      </w:r>
      <w:r w:rsidR="00A33AE2" w:rsidRPr="008C3983">
        <w:rPr>
          <w:lang w:val="fr-FR"/>
        </w:rPr>
        <w:t>œuvres</w:t>
      </w:r>
      <w:r w:rsidR="00230527" w:rsidRPr="008C3983">
        <w:rPr>
          <w:lang w:val="fr-FR"/>
        </w:rPr>
        <w:t xml:space="preserve"> orphelines, les </w:t>
      </w:r>
      <w:r w:rsidR="008C3983" w:rsidRPr="008C3983">
        <w:rPr>
          <w:lang w:val="fr-FR"/>
        </w:rPr>
        <w:t>titulaires</w:t>
      </w:r>
      <w:r w:rsidR="00230527" w:rsidRPr="008C3983">
        <w:rPr>
          <w:lang w:val="fr-FR"/>
        </w:rPr>
        <w:t xml:space="preserve"> de droits, les recherches diligentes, etc</w:t>
      </w:r>
      <w:r w:rsidR="009D7E45" w:rsidRPr="008C3983">
        <w:rPr>
          <w:lang w:val="fr-FR"/>
        </w:rPr>
        <w:t>.</w:t>
      </w:r>
    </w:p>
    <w:p w:rsidR="003B2111" w:rsidRDefault="004506D0" w:rsidP="007A7053">
      <w:pPr>
        <w:pStyle w:val="ONUMFS"/>
        <w:numPr>
          <w:ilvl w:val="0"/>
          <w:numId w:val="0"/>
        </w:numPr>
        <w:rPr>
          <w:lang w:val="fr-FR"/>
        </w:rPr>
      </w:pPr>
      <w:r w:rsidRPr="008C3983">
        <w:rPr>
          <w:lang w:val="fr-FR"/>
        </w:rPr>
        <w:t>L</w:t>
      </w:r>
      <w:r w:rsidR="003D241D" w:rsidRPr="008C3983">
        <w:rPr>
          <w:lang w:val="fr-FR"/>
        </w:rPr>
        <w:t>’</w:t>
      </w:r>
      <w:r w:rsidR="008C3983" w:rsidRPr="008C3983">
        <w:rPr>
          <w:lang w:val="fr-FR"/>
        </w:rPr>
        <w:t>UKIPO</w:t>
      </w:r>
      <w:r w:rsidRPr="008C3983">
        <w:rPr>
          <w:lang w:val="fr-FR"/>
        </w:rPr>
        <w:t xml:space="preserve"> considère ainsi que la norme</w:t>
      </w:r>
      <w:r w:rsidR="00730B4C" w:rsidRPr="008C3983">
        <w:rPr>
          <w:lang w:val="fr-FR"/>
        </w:rPr>
        <w:t> </w:t>
      </w:r>
      <w:r w:rsidRPr="008C3983">
        <w:rPr>
          <w:lang w:val="fr-FR"/>
        </w:rPr>
        <w:t>ST.96 de l</w:t>
      </w:r>
      <w:r w:rsidR="003D241D" w:rsidRPr="008C3983">
        <w:rPr>
          <w:lang w:val="fr-FR"/>
        </w:rPr>
        <w:t>’</w:t>
      </w:r>
      <w:r w:rsidRPr="008C3983">
        <w:rPr>
          <w:lang w:val="fr-FR"/>
        </w:rPr>
        <w:t xml:space="preserve">OMPI </w:t>
      </w:r>
      <w:r w:rsidR="008C3A8E" w:rsidRPr="008C3983">
        <w:rPr>
          <w:lang w:val="fr-FR"/>
        </w:rPr>
        <w:t>basé</w:t>
      </w:r>
      <w:r w:rsidR="00611DC0" w:rsidRPr="008C3983">
        <w:rPr>
          <w:lang w:val="fr-FR"/>
        </w:rPr>
        <w:t xml:space="preserve">e </w:t>
      </w:r>
      <w:r w:rsidR="008C3A8E" w:rsidRPr="008C3983">
        <w:rPr>
          <w:lang w:val="fr-FR"/>
        </w:rPr>
        <w:t>sur le XML</w:t>
      </w:r>
      <w:r w:rsidR="008C3983" w:rsidRPr="008C3983">
        <w:rPr>
          <w:lang w:val="fr-FR"/>
        </w:rPr>
        <w:t>,</w:t>
      </w:r>
      <w:r w:rsidRPr="008C3983">
        <w:rPr>
          <w:lang w:val="fr-FR"/>
        </w:rPr>
        <w:t xml:space="preserve"> que l</w:t>
      </w:r>
      <w:r w:rsidR="003D241D" w:rsidRPr="008C3983">
        <w:rPr>
          <w:lang w:val="fr-FR"/>
        </w:rPr>
        <w:t>’</w:t>
      </w:r>
      <w:r w:rsidRPr="008C3983">
        <w:rPr>
          <w:lang w:val="fr-FR"/>
        </w:rPr>
        <w:t xml:space="preserve">office utilise comme norme de </w:t>
      </w:r>
      <w:r w:rsidR="00C16FF7" w:rsidRPr="008C3983">
        <w:rPr>
          <w:lang w:val="fr-FR"/>
        </w:rPr>
        <w:t>nommage</w:t>
      </w:r>
      <w:r w:rsidRPr="008C3983">
        <w:rPr>
          <w:lang w:val="fr-FR"/>
        </w:rPr>
        <w:t xml:space="preserve"> et pour l</w:t>
      </w:r>
      <w:r w:rsidR="008C3983" w:rsidRPr="008C3983">
        <w:rPr>
          <w:lang w:val="fr-FR"/>
        </w:rPr>
        <w:t xml:space="preserve">es </w:t>
      </w:r>
      <w:r w:rsidRPr="008C3983">
        <w:rPr>
          <w:lang w:val="fr-FR"/>
        </w:rPr>
        <w:t>échange</w:t>
      </w:r>
      <w:r w:rsidR="008C3983" w:rsidRPr="008C3983">
        <w:rPr>
          <w:lang w:val="fr-FR"/>
        </w:rPr>
        <w:t>s</w:t>
      </w:r>
      <w:r w:rsidRPr="008C3983">
        <w:rPr>
          <w:lang w:val="fr-FR"/>
        </w:rPr>
        <w:t xml:space="preserve"> </w:t>
      </w:r>
      <w:r w:rsidR="008C3983" w:rsidRPr="008C3983">
        <w:rPr>
          <w:lang w:val="fr-FR"/>
        </w:rPr>
        <w:t xml:space="preserve">internes et externes </w:t>
      </w:r>
      <w:r w:rsidRPr="008C3983">
        <w:rPr>
          <w:lang w:val="fr-FR"/>
        </w:rPr>
        <w:t xml:space="preserve">de données </w:t>
      </w:r>
      <w:r w:rsidR="006D1F0E" w:rsidRPr="008C3983">
        <w:rPr>
          <w:lang w:val="fr-FR"/>
        </w:rPr>
        <w:t>sur</w:t>
      </w:r>
      <w:r w:rsidRPr="008C3983">
        <w:rPr>
          <w:lang w:val="fr-FR"/>
        </w:rPr>
        <w:t xml:space="preserve"> les brevets, les marques et les dessins et modèles enregistrés, devrait </w:t>
      </w:r>
      <w:r w:rsidR="008C3A8E" w:rsidRPr="008C3983">
        <w:rPr>
          <w:lang w:val="fr-FR"/>
        </w:rPr>
        <w:t xml:space="preserve">aussi </w:t>
      </w:r>
      <w:r w:rsidR="008C3983" w:rsidRPr="008C3983">
        <w:rPr>
          <w:lang w:val="fr-FR"/>
        </w:rPr>
        <w:t xml:space="preserve">pouvoir </w:t>
      </w:r>
      <w:r w:rsidRPr="008C3983">
        <w:rPr>
          <w:lang w:val="fr-FR"/>
        </w:rPr>
        <w:t xml:space="preserve">être </w:t>
      </w:r>
      <w:r w:rsidR="008C3983" w:rsidRPr="008C3983">
        <w:rPr>
          <w:lang w:val="fr-FR"/>
        </w:rPr>
        <w:t>utilisée</w:t>
      </w:r>
      <w:r w:rsidRPr="008C3983">
        <w:rPr>
          <w:lang w:val="fr-FR"/>
        </w:rPr>
        <w:t xml:space="preserve"> pour les données relatives aux œuvres orphelines.</w:t>
      </w:r>
    </w:p>
    <w:p w:rsidR="003B2111" w:rsidRDefault="004506D0" w:rsidP="007A7053">
      <w:pPr>
        <w:pStyle w:val="ONUMFS"/>
        <w:numPr>
          <w:ilvl w:val="0"/>
          <w:numId w:val="0"/>
        </w:numPr>
        <w:rPr>
          <w:lang w:val="fr-FR"/>
        </w:rPr>
      </w:pPr>
      <w:r w:rsidRPr="008C3983">
        <w:rPr>
          <w:lang w:val="fr-FR"/>
        </w:rPr>
        <w:t xml:space="preserve">Il convient de noter que </w:t>
      </w:r>
      <w:r w:rsidR="008C3A8E" w:rsidRPr="008C3983">
        <w:rPr>
          <w:lang w:val="fr-FR"/>
        </w:rPr>
        <w:t>l</w:t>
      </w:r>
      <w:r w:rsidR="003D241D" w:rsidRPr="008C3983">
        <w:rPr>
          <w:lang w:val="fr-FR"/>
        </w:rPr>
        <w:t>’</w:t>
      </w:r>
      <w:r w:rsidR="008C3983" w:rsidRPr="008C3983">
        <w:rPr>
          <w:lang w:val="fr-FR"/>
        </w:rPr>
        <w:t xml:space="preserve">UKIPO </w:t>
      </w:r>
      <w:r w:rsidRPr="008C3983">
        <w:rPr>
          <w:lang w:val="fr-FR"/>
        </w:rPr>
        <w:t xml:space="preserve">ne </w:t>
      </w:r>
      <w:r w:rsidR="008C3A8E" w:rsidRPr="008C3983">
        <w:rPr>
          <w:lang w:val="fr-FR"/>
        </w:rPr>
        <w:t>propose</w:t>
      </w:r>
      <w:r w:rsidRPr="008C3983">
        <w:rPr>
          <w:lang w:val="fr-FR"/>
        </w:rPr>
        <w:t xml:space="preserve"> </w:t>
      </w:r>
      <w:r w:rsidR="008C3983" w:rsidRPr="008C3983">
        <w:rPr>
          <w:lang w:val="fr-FR"/>
        </w:rPr>
        <w:t xml:space="preserve">aucunement un </w:t>
      </w:r>
      <w:r w:rsidR="008C3A8E" w:rsidRPr="008C3983">
        <w:rPr>
          <w:lang w:val="fr-FR"/>
        </w:rPr>
        <w:t>enregistrement obligatoire du droit d</w:t>
      </w:r>
      <w:r w:rsidR="003D241D" w:rsidRPr="008C3983">
        <w:rPr>
          <w:lang w:val="fr-FR"/>
        </w:rPr>
        <w:t>’</w:t>
      </w:r>
      <w:r w:rsidR="008C3A8E" w:rsidRPr="008C3983">
        <w:rPr>
          <w:lang w:val="fr-FR"/>
        </w:rPr>
        <w:t>auteur</w:t>
      </w:r>
      <w:r w:rsidR="00F8774B">
        <w:rPr>
          <w:lang w:val="fr-FR"/>
        </w:rPr>
        <w:t>, qui serait contraire à</w:t>
      </w:r>
      <w:r w:rsidRPr="008C3983">
        <w:rPr>
          <w:lang w:val="fr-FR"/>
        </w:rPr>
        <w:t xml:space="preserve"> la Convention de Berne</w:t>
      </w:r>
      <w:r w:rsidR="006D1F0E" w:rsidRPr="008C3983">
        <w:rPr>
          <w:lang w:val="fr-FR"/>
        </w:rPr>
        <w:t>,</w:t>
      </w:r>
      <w:r w:rsidRPr="008C3983">
        <w:rPr>
          <w:lang w:val="fr-FR"/>
        </w:rPr>
        <w:t xml:space="preserve"> </w:t>
      </w:r>
      <w:r w:rsidR="006D1F0E" w:rsidRPr="008C3983">
        <w:rPr>
          <w:lang w:val="fr-FR"/>
        </w:rPr>
        <w:t>ni</w:t>
      </w:r>
      <w:r w:rsidRPr="008C3983">
        <w:rPr>
          <w:lang w:val="fr-FR"/>
        </w:rPr>
        <w:t xml:space="preserve"> </w:t>
      </w:r>
      <w:r w:rsidR="008C3983" w:rsidRPr="008C3983">
        <w:rPr>
          <w:lang w:val="fr-FR"/>
        </w:rPr>
        <w:t xml:space="preserve">ne </w:t>
      </w:r>
      <w:r w:rsidRPr="008C3983">
        <w:rPr>
          <w:lang w:val="fr-FR"/>
        </w:rPr>
        <w:t xml:space="preserve">demande aux autres pays de mettre en place un régime </w:t>
      </w:r>
      <w:r w:rsidR="006D1F0E" w:rsidRPr="008C3983">
        <w:rPr>
          <w:lang w:val="fr-FR"/>
        </w:rPr>
        <w:t>en matière</w:t>
      </w:r>
      <w:r w:rsidRPr="008C3983">
        <w:rPr>
          <w:lang w:val="fr-FR"/>
        </w:rPr>
        <w:t xml:space="preserve"> </w:t>
      </w:r>
      <w:r w:rsidR="006D1F0E" w:rsidRPr="008C3983">
        <w:rPr>
          <w:lang w:val="fr-FR"/>
        </w:rPr>
        <w:t>d</w:t>
      </w:r>
      <w:r w:rsidR="003D241D" w:rsidRPr="008C3983">
        <w:rPr>
          <w:lang w:val="fr-FR"/>
        </w:rPr>
        <w:t>’</w:t>
      </w:r>
      <w:r w:rsidRPr="008C3983">
        <w:rPr>
          <w:lang w:val="fr-FR"/>
        </w:rPr>
        <w:t>œuvres orphelines</w:t>
      </w:r>
      <w:r w:rsidR="00B40AB2">
        <w:rPr>
          <w:lang w:val="fr-FR"/>
        </w:rPr>
        <w:t xml:space="preserve"> </w:t>
      </w:r>
      <w:r w:rsidRPr="008C3983">
        <w:rPr>
          <w:lang w:val="fr-FR"/>
        </w:rPr>
        <w:t>; cette proposition vise à faciliter l</w:t>
      </w:r>
      <w:r w:rsidR="008C3983" w:rsidRPr="008C3983">
        <w:rPr>
          <w:lang w:val="fr-FR"/>
        </w:rPr>
        <w:t>’adoption d</w:t>
      </w:r>
      <w:r w:rsidRPr="008C3983">
        <w:rPr>
          <w:lang w:val="fr-FR"/>
        </w:rPr>
        <w:t>e normes techniques mutuellement compatibles.</w:t>
      </w:r>
    </w:p>
    <w:p w:rsidR="003D241D" w:rsidRPr="008C3983" w:rsidRDefault="008C3A8E" w:rsidP="007A7053">
      <w:pPr>
        <w:pStyle w:val="ONUMFS"/>
        <w:numPr>
          <w:ilvl w:val="0"/>
          <w:numId w:val="0"/>
        </w:numPr>
        <w:spacing w:after="0"/>
        <w:rPr>
          <w:lang w:val="fr-FR"/>
        </w:rPr>
      </w:pPr>
      <w:r w:rsidRPr="008C3983">
        <w:rPr>
          <w:lang w:val="fr-FR"/>
        </w:rPr>
        <w:t>L</w:t>
      </w:r>
      <w:r w:rsidR="003D241D" w:rsidRPr="008C3983">
        <w:rPr>
          <w:lang w:val="fr-FR"/>
        </w:rPr>
        <w:t>’</w:t>
      </w:r>
      <w:r w:rsidRPr="008C3983">
        <w:rPr>
          <w:lang w:val="fr-FR"/>
        </w:rPr>
        <w:t>U</w:t>
      </w:r>
      <w:r w:rsidR="008C3983" w:rsidRPr="008C3983">
        <w:rPr>
          <w:lang w:val="fr-FR"/>
        </w:rPr>
        <w:t>KIPO</w:t>
      </w:r>
      <w:r w:rsidRPr="008C3983">
        <w:rPr>
          <w:lang w:val="fr-FR"/>
        </w:rPr>
        <w:t xml:space="preserve"> </w:t>
      </w:r>
      <w:r w:rsidR="004506D0" w:rsidRPr="008C3983">
        <w:rPr>
          <w:lang w:val="fr-FR"/>
        </w:rPr>
        <w:t>souhaite ainsi étendre la norme</w:t>
      </w:r>
      <w:r w:rsidR="00730B4C" w:rsidRPr="008C3983">
        <w:rPr>
          <w:lang w:val="fr-FR"/>
        </w:rPr>
        <w:t> </w:t>
      </w:r>
      <w:r w:rsidR="004506D0" w:rsidRPr="008C3983">
        <w:rPr>
          <w:lang w:val="fr-FR"/>
        </w:rPr>
        <w:t xml:space="preserve">ST.96 aux </w:t>
      </w:r>
      <w:r w:rsidRPr="008C3983">
        <w:rPr>
          <w:lang w:val="fr-FR"/>
        </w:rPr>
        <w:t>œuvres</w:t>
      </w:r>
      <w:r w:rsidR="004506D0" w:rsidRPr="008C3983">
        <w:rPr>
          <w:lang w:val="fr-FR"/>
        </w:rPr>
        <w:t xml:space="preserve"> orphelin</w:t>
      </w:r>
      <w:r w:rsidR="00B40AB2">
        <w:rPr>
          <w:lang w:val="fr-FR"/>
        </w:rPr>
        <w:t xml:space="preserve">es. </w:t>
      </w:r>
      <w:r w:rsidR="00611DC0" w:rsidRPr="008C3983">
        <w:rPr>
          <w:lang w:val="fr-FR"/>
        </w:rPr>
        <w:t>Il</w:t>
      </w:r>
      <w:r w:rsidR="004506D0" w:rsidRPr="008C3983">
        <w:rPr>
          <w:lang w:val="fr-FR"/>
        </w:rPr>
        <w:t xml:space="preserve"> a établi un projet de schéma XML sur la base de la norme</w:t>
      </w:r>
      <w:r w:rsidR="00730B4C" w:rsidRPr="008C3983">
        <w:rPr>
          <w:lang w:val="fr-FR"/>
        </w:rPr>
        <w:t> </w:t>
      </w:r>
      <w:r w:rsidR="004506D0" w:rsidRPr="008C3983">
        <w:rPr>
          <w:lang w:val="fr-FR"/>
        </w:rPr>
        <w:t xml:space="preserve">ST.96 </w:t>
      </w:r>
      <w:r w:rsidRPr="008C3983">
        <w:rPr>
          <w:lang w:val="fr-FR"/>
        </w:rPr>
        <w:t>qu</w:t>
      </w:r>
      <w:r w:rsidR="003D241D" w:rsidRPr="008C3983">
        <w:rPr>
          <w:lang w:val="fr-FR"/>
        </w:rPr>
        <w:t>’</w:t>
      </w:r>
      <w:r w:rsidRPr="008C3983">
        <w:rPr>
          <w:lang w:val="fr-FR"/>
        </w:rPr>
        <w:t>il souhaite</w:t>
      </w:r>
      <w:r w:rsidR="004506D0" w:rsidRPr="008C3983">
        <w:rPr>
          <w:lang w:val="fr-FR"/>
        </w:rPr>
        <w:t xml:space="preserve"> présenter pour exam</w:t>
      </w:r>
      <w:r w:rsidR="006D1F0E" w:rsidRPr="008C3983">
        <w:rPr>
          <w:lang w:val="fr-FR"/>
        </w:rPr>
        <w:t>en</w:t>
      </w:r>
      <w:r w:rsidR="004506D0" w:rsidRPr="008C3983">
        <w:rPr>
          <w:lang w:val="fr-FR"/>
        </w:rPr>
        <w:t xml:space="preserve"> au groupe d</w:t>
      </w:r>
      <w:r w:rsidR="003D241D" w:rsidRPr="008C3983">
        <w:rPr>
          <w:lang w:val="fr-FR"/>
        </w:rPr>
        <w:t>’</w:t>
      </w:r>
      <w:r w:rsidR="004506D0" w:rsidRPr="008C3983">
        <w:rPr>
          <w:lang w:val="fr-FR"/>
        </w:rPr>
        <w:t>experts</w:t>
      </w:r>
      <w:r w:rsidR="003D241D" w:rsidRPr="008C3983">
        <w:rPr>
          <w:lang w:val="fr-FR"/>
        </w:rPr>
        <w:t xml:space="preserve"> du CWS</w:t>
      </w:r>
      <w:r w:rsidR="004506D0" w:rsidRPr="008C3983">
        <w:rPr>
          <w:lang w:val="fr-FR"/>
        </w:rPr>
        <w:t xml:space="preserve">, </w:t>
      </w:r>
      <w:r w:rsidR="006D1F0E" w:rsidRPr="008C3983">
        <w:rPr>
          <w:lang w:val="fr-FR"/>
        </w:rPr>
        <w:t>c</w:t>
      </w:r>
      <w:r w:rsidR="003D241D" w:rsidRPr="008C3983">
        <w:rPr>
          <w:lang w:val="fr-FR"/>
        </w:rPr>
        <w:t>’</w:t>
      </w:r>
      <w:r w:rsidR="006D1F0E" w:rsidRPr="008C3983">
        <w:rPr>
          <w:lang w:val="fr-FR"/>
        </w:rPr>
        <w:t>est</w:t>
      </w:r>
      <w:r w:rsidR="008C3983" w:rsidRPr="008C3983">
        <w:rPr>
          <w:lang w:val="fr-FR"/>
        </w:rPr>
        <w:noBreakHyphen/>
      </w:r>
      <w:r w:rsidR="006D1F0E" w:rsidRPr="008C3983">
        <w:rPr>
          <w:lang w:val="fr-FR"/>
        </w:rPr>
        <w:t>à</w:t>
      </w:r>
      <w:r w:rsidR="008C3983" w:rsidRPr="008C3983">
        <w:rPr>
          <w:lang w:val="fr-FR"/>
        </w:rPr>
        <w:noBreakHyphen/>
      </w:r>
      <w:r w:rsidR="006D1F0E" w:rsidRPr="008C3983">
        <w:rPr>
          <w:lang w:val="fr-FR"/>
        </w:rPr>
        <w:t xml:space="preserve">dire </w:t>
      </w:r>
      <w:r w:rsidR="003260E6" w:rsidRPr="008C3983">
        <w:rPr>
          <w:lang w:val="fr-FR"/>
        </w:rPr>
        <w:t xml:space="preserve">à </w:t>
      </w:r>
      <w:r w:rsidR="003B2111" w:rsidRPr="008C3983">
        <w:rPr>
          <w:lang w:val="fr-FR"/>
        </w:rPr>
        <w:t>l</w:t>
      </w:r>
      <w:r w:rsidR="003D241D" w:rsidRPr="008C3983">
        <w:rPr>
          <w:lang w:val="fr-FR"/>
        </w:rPr>
        <w:t>’</w:t>
      </w:r>
      <w:r w:rsidR="003B2111" w:rsidRPr="008C3983">
        <w:rPr>
          <w:lang w:val="fr-FR"/>
        </w:rPr>
        <w:t>Équipe d</w:t>
      </w:r>
      <w:r w:rsidR="003D241D" w:rsidRPr="008C3983">
        <w:rPr>
          <w:lang w:val="fr-FR"/>
        </w:rPr>
        <w:t>’</w:t>
      </w:r>
      <w:r w:rsidR="003B2111" w:rsidRPr="008C3983">
        <w:rPr>
          <w:lang w:val="fr-FR"/>
        </w:rPr>
        <w:t>experts chargée de la norme</w:t>
      </w:r>
      <w:r w:rsidR="00730B4C" w:rsidRPr="008C3983">
        <w:rPr>
          <w:lang w:val="fr-FR"/>
        </w:rPr>
        <w:t> </w:t>
      </w:r>
      <w:r w:rsidR="003B2111" w:rsidRPr="008C3983">
        <w:rPr>
          <w:lang w:val="fr-FR"/>
        </w:rPr>
        <w:t xml:space="preserve">XML4IP, </w:t>
      </w:r>
      <w:r w:rsidR="006D1F0E" w:rsidRPr="008C3983">
        <w:rPr>
          <w:lang w:val="fr-FR"/>
        </w:rPr>
        <w:t>pour le cas où</w:t>
      </w:r>
      <w:r w:rsidR="003D241D" w:rsidRPr="008C3983">
        <w:rPr>
          <w:lang w:val="fr-FR"/>
        </w:rPr>
        <w:t xml:space="preserve"> le CWS</w:t>
      </w:r>
      <w:r w:rsidR="003B2111" w:rsidRPr="008C3983">
        <w:rPr>
          <w:lang w:val="fr-FR"/>
        </w:rPr>
        <w:t xml:space="preserve"> approuve</w:t>
      </w:r>
      <w:r w:rsidR="006D1F0E" w:rsidRPr="008C3983">
        <w:rPr>
          <w:lang w:val="fr-FR"/>
        </w:rPr>
        <w:t>rait</w:t>
      </w:r>
      <w:r w:rsidR="003B2111" w:rsidRPr="008C3983">
        <w:rPr>
          <w:lang w:val="fr-FR"/>
        </w:rPr>
        <w:t xml:space="preserve"> la </w:t>
      </w:r>
      <w:r w:rsidR="006D1F0E" w:rsidRPr="008C3983">
        <w:rPr>
          <w:lang w:val="fr-FR"/>
        </w:rPr>
        <w:t xml:space="preserve">présente </w:t>
      </w:r>
      <w:r w:rsidR="003B2111" w:rsidRPr="008C3983">
        <w:rPr>
          <w:lang w:val="fr-FR"/>
        </w:rPr>
        <w:t xml:space="preserve">proposition (voir </w:t>
      </w:r>
      <w:r w:rsidR="00DB74A0" w:rsidRPr="008C3983">
        <w:rPr>
          <w:lang w:val="fr-FR"/>
        </w:rPr>
        <w:t xml:space="preserve">l’annexe </w:t>
      </w:r>
      <w:r w:rsidR="008C3983" w:rsidRPr="008C3983">
        <w:rPr>
          <w:lang w:val="fr-FR"/>
        </w:rPr>
        <w:t>de</w:t>
      </w:r>
      <w:r w:rsidR="003B2111" w:rsidRPr="008C3983">
        <w:rPr>
          <w:lang w:val="fr-FR"/>
        </w:rPr>
        <w:t xml:space="preserve"> la présente proposition).</w:t>
      </w:r>
    </w:p>
    <w:p w:rsidR="003B2111" w:rsidRPr="008C3983" w:rsidRDefault="003B2111" w:rsidP="007A7053">
      <w:pPr>
        <w:ind w:left="5529"/>
        <w:rPr>
          <w:lang w:val="fr-FR"/>
        </w:rPr>
      </w:pPr>
    </w:p>
    <w:p w:rsidR="00F8774B" w:rsidRPr="008C3983" w:rsidRDefault="00F8774B" w:rsidP="007A7053">
      <w:pPr>
        <w:ind w:left="5529"/>
        <w:rPr>
          <w:lang w:val="fr-FR"/>
        </w:rPr>
      </w:pPr>
    </w:p>
    <w:p w:rsidR="002066FE" w:rsidRPr="008C3983" w:rsidRDefault="002066FE" w:rsidP="007A7053">
      <w:pPr>
        <w:pStyle w:val="Endofdocument-Annex"/>
        <w:ind w:left="5529"/>
        <w:rPr>
          <w:lang w:val="fr-FR"/>
        </w:rPr>
      </w:pPr>
      <w:r w:rsidRPr="008C3983">
        <w:rPr>
          <w:lang w:val="fr-FR"/>
        </w:rPr>
        <w:t>[L</w:t>
      </w:r>
      <w:r w:rsidR="003D241D" w:rsidRPr="008C3983">
        <w:rPr>
          <w:lang w:val="fr-FR"/>
        </w:rPr>
        <w:t>’</w:t>
      </w:r>
      <w:r w:rsidRPr="008C3983">
        <w:rPr>
          <w:lang w:val="fr-FR"/>
        </w:rPr>
        <w:t xml:space="preserve">annexe </w:t>
      </w:r>
      <w:r w:rsidR="008C3983" w:rsidRPr="008C3983">
        <w:rPr>
          <w:lang w:val="fr-FR"/>
        </w:rPr>
        <w:t>de</w:t>
      </w:r>
      <w:r w:rsidRPr="008C3983">
        <w:rPr>
          <w:lang w:val="fr-FR"/>
        </w:rPr>
        <w:t xml:space="preserve"> la présente proposition suit]</w:t>
      </w:r>
    </w:p>
    <w:p w:rsidR="003B2111" w:rsidRPr="008C3983" w:rsidRDefault="009D7E45" w:rsidP="007A7053">
      <w:pPr>
        <w:pStyle w:val="Endofdocument-Annex"/>
        <w:ind w:left="0"/>
        <w:rPr>
          <w:szCs w:val="22"/>
          <w:lang w:val="fr-FR"/>
        </w:rPr>
      </w:pPr>
      <w:r w:rsidRPr="008C3983">
        <w:rPr>
          <w:caps/>
          <w:szCs w:val="22"/>
          <w:lang w:val="fr-FR"/>
        </w:rPr>
        <w:br w:type="page"/>
      </w:r>
    </w:p>
    <w:p w:rsidR="003B2111" w:rsidRPr="008C3983" w:rsidRDefault="00F8774B" w:rsidP="007A7053">
      <w:pPr>
        <w:pStyle w:val="Heading1"/>
        <w:spacing w:before="0" w:after="220"/>
        <w:rPr>
          <w:noProof/>
          <w:lang w:val="fr-FR" w:eastAsia="en-US"/>
        </w:rPr>
      </w:pPr>
      <w:bookmarkStart w:id="0" w:name="annex_proposal_xml_sch_orph_works"/>
      <w:r>
        <w:rPr>
          <w:noProof/>
          <w:lang w:val="fr-FR" w:eastAsia="en-US"/>
        </w:rPr>
        <w:lastRenderedPageBreak/>
        <w:t>A</w:t>
      </w:r>
      <w:r w:rsidRPr="008C3983">
        <w:rPr>
          <w:noProof/>
          <w:lang w:val="fr-FR" w:eastAsia="en-US"/>
        </w:rPr>
        <w:t>nnexe à la proposition</w:t>
      </w:r>
    </w:p>
    <w:p w:rsidR="003B2111" w:rsidRPr="00B40AB2" w:rsidRDefault="00F8774B" w:rsidP="007A7053">
      <w:pPr>
        <w:pStyle w:val="Heading2"/>
        <w:spacing w:before="0" w:after="220"/>
        <w:rPr>
          <w:noProof/>
          <w:sz w:val="20"/>
          <w:szCs w:val="20"/>
          <w:lang w:val="fr-FR" w:eastAsia="en-US"/>
        </w:rPr>
      </w:pPr>
      <w:r w:rsidRPr="00B40AB2">
        <w:rPr>
          <w:b/>
          <w:sz w:val="20"/>
          <w:szCs w:val="20"/>
        </w:rPr>
        <w:t>Appendice A</w:t>
      </w:r>
      <w:r w:rsidRPr="00B40AB2">
        <w:rPr>
          <w:sz w:val="20"/>
          <w:szCs w:val="20"/>
        </w:rPr>
        <w:t xml:space="preserve"> </w:t>
      </w:r>
      <w:r w:rsidRPr="00B40AB2">
        <w:rPr>
          <w:b/>
          <w:sz w:val="20"/>
          <w:szCs w:val="20"/>
        </w:rPr>
        <w:t>–</w:t>
      </w:r>
      <w:r w:rsidRPr="00B40AB2">
        <w:rPr>
          <w:sz w:val="20"/>
          <w:szCs w:val="20"/>
        </w:rPr>
        <w:t xml:space="preserve"> Projet de schéma XML pour les œuvres orphelines</w:t>
      </w:r>
      <w:r w:rsidRPr="00B40AB2">
        <w:rPr>
          <w:caps w:val="0"/>
          <w:noProof/>
          <w:sz w:val="20"/>
          <w:szCs w:val="20"/>
          <w:lang w:val="fr-FR" w:eastAsia="en-US"/>
        </w:rPr>
        <w:t xml:space="preserve"> </w:t>
      </w:r>
      <w:r w:rsidR="003B2111" w:rsidRPr="00B40AB2">
        <w:rPr>
          <w:noProof/>
          <w:sz w:val="20"/>
          <w:szCs w:val="20"/>
          <w:lang w:val="fr-FR" w:eastAsia="en-US"/>
        </w:rPr>
        <w:t>(</w:t>
      </w:r>
      <w:hyperlink r:id="rId9" w:history="1">
        <w:r w:rsidR="003B2111" w:rsidRPr="00B40AB2">
          <w:rPr>
            <w:rStyle w:val="Hyperlink"/>
            <w:caps w:val="0"/>
            <w:sz w:val="20"/>
            <w:szCs w:val="20"/>
            <w:lang w:val="fr-FR"/>
          </w:rPr>
          <w:t>OrphanWorkSchema_Draft.zip</w:t>
        </w:r>
      </w:hyperlink>
      <w:bookmarkStart w:id="1" w:name="_GoBack"/>
      <w:bookmarkEnd w:id="1"/>
      <w:r w:rsidR="003B2111" w:rsidRPr="00B40AB2">
        <w:rPr>
          <w:noProof/>
          <w:sz w:val="20"/>
          <w:szCs w:val="20"/>
          <w:lang w:val="fr-FR" w:eastAsia="en-US"/>
        </w:rPr>
        <w:t>)</w:t>
      </w:r>
    </w:p>
    <w:bookmarkEnd w:id="0"/>
    <w:p w:rsidR="003D241D" w:rsidRPr="00B40AB2" w:rsidRDefault="00F8774B" w:rsidP="00B40AB2">
      <w:pPr>
        <w:pStyle w:val="Heading2"/>
        <w:spacing w:before="0" w:after="120"/>
        <w:rPr>
          <w:sz w:val="20"/>
          <w:szCs w:val="20"/>
          <w:lang w:val="fr-FR"/>
        </w:rPr>
      </w:pPr>
      <w:r w:rsidRPr="00B40AB2">
        <w:rPr>
          <w:b/>
          <w:sz w:val="20"/>
          <w:szCs w:val="20"/>
          <w:lang w:val="fr-FR"/>
        </w:rPr>
        <w:t>Appendice B</w:t>
      </w:r>
      <w:r w:rsidRPr="00B40AB2">
        <w:rPr>
          <w:sz w:val="20"/>
          <w:szCs w:val="20"/>
          <w:lang w:val="fr-FR"/>
        </w:rPr>
        <w:t xml:space="preserve"> </w:t>
      </w:r>
      <w:r w:rsidRPr="00B40AB2">
        <w:rPr>
          <w:b/>
          <w:sz w:val="20"/>
          <w:szCs w:val="20"/>
          <w:lang w:val="fr-FR"/>
        </w:rPr>
        <w:t>–</w:t>
      </w:r>
      <w:r w:rsidRPr="00B40AB2">
        <w:rPr>
          <w:sz w:val="20"/>
          <w:szCs w:val="20"/>
          <w:lang w:val="fr-FR"/>
        </w:rPr>
        <w:t xml:space="preserve"> Diagramme du projet de schéma XML pour les œuvres orphelines</w:t>
      </w:r>
    </w:p>
    <w:p w:rsidR="003B2111" w:rsidRPr="008C3983" w:rsidRDefault="003D241D" w:rsidP="00B40AB2">
      <w:pPr>
        <w:pStyle w:val="ONUMFS"/>
        <w:numPr>
          <w:ilvl w:val="0"/>
          <w:numId w:val="0"/>
        </w:numPr>
        <w:spacing w:after="0"/>
        <w:ind w:left="5529"/>
        <w:rPr>
          <w:lang w:val="fr-FR"/>
        </w:rPr>
      </w:pPr>
      <w:r w:rsidRPr="008C3983"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39641B41" wp14:editId="50765418">
            <wp:simplePos x="0" y="0"/>
            <wp:positionH relativeFrom="column">
              <wp:posOffset>899795</wp:posOffset>
            </wp:positionH>
            <wp:positionV relativeFrom="paragraph">
              <wp:align>top</wp:align>
            </wp:positionV>
            <wp:extent cx="2879725" cy="7499350"/>
            <wp:effectExtent l="0" t="0" r="0" b="6350"/>
            <wp:wrapSquare wrapText="bothSides"/>
            <wp:docPr id="2" name="Picture 2" descr="L:\DAT2\ORGstm\SHARED\CWS-5\5-4 (xml in st.96)\as received\cws_5_4_en_annex1_appendi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DAT2\ORGstm\SHARED\CWS-5\5-4 (xml in st.96)\as received\cws_5_4_en_annex1_appendix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43"/>
                    <a:stretch/>
                  </pic:blipFill>
                  <pic:spPr bwMode="auto">
                    <a:xfrm>
                      <a:off x="0" y="0"/>
                      <a:ext cx="2879725" cy="749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40AB2">
        <w:rPr>
          <w:lang w:val="fr-FR"/>
        </w:rPr>
        <w:br w:type="textWrapping" w:clear="all"/>
      </w:r>
    </w:p>
    <w:p w:rsidR="00B40AB2" w:rsidRDefault="00B40AB2" w:rsidP="00B40AB2">
      <w:pPr>
        <w:pStyle w:val="Endofdocument-Annex"/>
        <w:ind w:left="5529"/>
        <w:rPr>
          <w:lang w:val="fr-FR"/>
        </w:rPr>
      </w:pPr>
    </w:p>
    <w:p w:rsidR="003D241D" w:rsidRPr="008C3983" w:rsidRDefault="003D241D" w:rsidP="00B40AB2">
      <w:pPr>
        <w:pStyle w:val="Endofdocument-Annex"/>
        <w:ind w:left="5529"/>
        <w:rPr>
          <w:lang w:val="fr-FR"/>
        </w:rPr>
      </w:pPr>
      <w:r w:rsidRPr="008C3983">
        <w:rPr>
          <w:lang w:val="fr-FR"/>
        </w:rPr>
        <w:t>[L’annexe II suit]</w:t>
      </w:r>
    </w:p>
    <w:sectPr w:rsidR="003D241D" w:rsidRPr="008C3983" w:rsidSect="008C3983"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9A3" w:rsidRDefault="000B19A3" w:rsidP="005B1CDE">
      <w:r>
        <w:separator/>
      </w:r>
    </w:p>
  </w:endnote>
  <w:endnote w:type="continuationSeparator" w:id="0">
    <w:p w:rsidR="000B19A3" w:rsidRDefault="000B19A3" w:rsidP="005B1CDE">
      <w:r>
        <w:continuationSeparator/>
      </w:r>
    </w:p>
  </w:endnote>
  <w:endnote w:type="continuationNotice" w:id="1">
    <w:p w:rsidR="00611DC0" w:rsidRDefault="00611D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9A3" w:rsidRDefault="000B19A3" w:rsidP="005B1CDE">
      <w:r>
        <w:separator/>
      </w:r>
    </w:p>
  </w:footnote>
  <w:footnote w:type="continuationSeparator" w:id="0">
    <w:p w:rsidR="000B19A3" w:rsidRDefault="000B19A3" w:rsidP="005B1CDE">
      <w:r>
        <w:continuationSeparator/>
      </w:r>
    </w:p>
  </w:footnote>
  <w:footnote w:type="continuationNotice" w:id="1">
    <w:p w:rsidR="00611DC0" w:rsidRDefault="00611DC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DF2046" w:rsidP="009D7E45">
    <w:pPr>
      <w:jc w:val="right"/>
    </w:pPr>
    <w:r>
      <w:t>CWS/</w:t>
    </w:r>
    <w:r w:rsidR="005F1F46">
      <w:t>5</w:t>
    </w:r>
    <w:r>
      <w:t>/4</w:t>
    </w:r>
  </w:p>
  <w:p w:rsidR="00EC4E49" w:rsidRDefault="005F1F46" w:rsidP="009D7E45">
    <w:pPr>
      <w:jc w:val="right"/>
    </w:pPr>
    <w:r>
      <w:t>Annex</w:t>
    </w:r>
    <w:r w:rsidR="002066FE">
      <w:t>e</w:t>
    </w:r>
    <w:r w:rsidR="00F8774B">
      <w:t> </w:t>
    </w:r>
    <w:r>
      <w:t xml:space="preserve">I, </w:t>
    </w:r>
    <w:r w:rsidR="00DF2046">
      <w:t>page</w:t>
    </w:r>
    <w:r w:rsidR="00F8774B">
      <w:t> </w:t>
    </w:r>
    <w:r w:rsidR="00DF2046">
      <w:fldChar w:fldCharType="begin"/>
    </w:r>
    <w:r w:rsidR="00DF2046">
      <w:instrText xml:space="preserve"> PAGE  \* MERGEFORMAT </w:instrText>
    </w:r>
    <w:r w:rsidR="00DF2046">
      <w:fldChar w:fldCharType="separate"/>
    </w:r>
    <w:r w:rsidR="004E4673">
      <w:rPr>
        <w:noProof/>
      </w:rPr>
      <w:t>2</w:t>
    </w:r>
    <w:r w:rsidR="00DF2046">
      <w:fldChar w:fldCharType="end"/>
    </w:r>
  </w:p>
  <w:p w:rsidR="00412BBE" w:rsidRDefault="004E4673" w:rsidP="009D7E45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E45" w:rsidRDefault="009D7E45" w:rsidP="009D7E45">
    <w:pPr>
      <w:jc w:val="right"/>
    </w:pPr>
    <w:r>
      <w:t>CWS/</w:t>
    </w:r>
    <w:r w:rsidR="005F1F46">
      <w:t>5</w:t>
    </w:r>
    <w:r>
      <w:t>/4</w:t>
    </w:r>
  </w:p>
  <w:p w:rsidR="009D7E45" w:rsidRDefault="009D7E45" w:rsidP="009D7E45">
    <w:pPr>
      <w:jc w:val="right"/>
    </w:pPr>
    <w:r>
      <w:t>ANNEX</w:t>
    </w:r>
    <w:r w:rsidR="002066FE">
      <w:t>E</w:t>
    </w:r>
    <w:r w:rsidR="00F8774B">
      <w:t> </w:t>
    </w:r>
    <w:r w:rsidR="005F1F46">
      <w:t>I</w:t>
    </w:r>
  </w:p>
  <w:p w:rsidR="009D7E45" w:rsidRDefault="009D7E45" w:rsidP="009D7E45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9AE3D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2B551AC6"/>
    <w:multiLevelType w:val="hybridMultilevel"/>
    <w:tmpl w:val="A566C45C"/>
    <w:lvl w:ilvl="0" w:tplc="949A499E">
      <w:start w:val="1"/>
      <w:numFmt w:val="decimal"/>
      <w:lvlText w:val="%1.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E4E39C">
      <w:start w:val="1"/>
      <w:numFmt w:val="lowerLetter"/>
      <w:lvlText w:val="(%2)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32E4BC">
      <w:start w:val="1"/>
      <w:numFmt w:val="lowerRoman"/>
      <w:lvlText w:val="%3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D217FE">
      <w:start w:val="1"/>
      <w:numFmt w:val="decimal"/>
      <w:lvlText w:val="%4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5AC18C">
      <w:start w:val="1"/>
      <w:numFmt w:val="lowerLetter"/>
      <w:lvlText w:val="%5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C8CB8A">
      <w:start w:val="1"/>
      <w:numFmt w:val="lowerRoman"/>
      <w:lvlText w:val="%6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041A86">
      <w:start w:val="1"/>
      <w:numFmt w:val="decimal"/>
      <w:lvlText w:val="%7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02606A">
      <w:start w:val="1"/>
      <w:numFmt w:val="lowerLetter"/>
      <w:lvlText w:val="%8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D0D1E0">
      <w:start w:val="1"/>
      <w:numFmt w:val="lowerRoman"/>
      <w:lvlText w:val="%9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0FB310E"/>
    <w:multiLevelType w:val="hybridMultilevel"/>
    <w:tmpl w:val="66508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95F3D51"/>
    <w:multiLevelType w:val="hybridMultilevel"/>
    <w:tmpl w:val="F572E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ulie Daltrey">
    <w15:presenceInfo w15:providerId="AD" w15:userId="S-1-5-21-448539723-1284227242-839522115-191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567"/>
  <w:hyphenationZone w:val="425"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TRADTERM|WIPONew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C7208E"/>
    <w:rsid w:val="00003D92"/>
    <w:rsid w:val="000107E6"/>
    <w:rsid w:val="000235F0"/>
    <w:rsid w:val="000300F0"/>
    <w:rsid w:val="000374FC"/>
    <w:rsid w:val="000468C8"/>
    <w:rsid w:val="00046DAF"/>
    <w:rsid w:val="000534BD"/>
    <w:rsid w:val="00070FF4"/>
    <w:rsid w:val="00075A80"/>
    <w:rsid w:val="00082B41"/>
    <w:rsid w:val="00090DBF"/>
    <w:rsid w:val="00095302"/>
    <w:rsid w:val="000A39E5"/>
    <w:rsid w:val="000B19A3"/>
    <w:rsid w:val="000C7178"/>
    <w:rsid w:val="000D6440"/>
    <w:rsid w:val="000F2AA1"/>
    <w:rsid w:val="0010184A"/>
    <w:rsid w:val="001129C5"/>
    <w:rsid w:val="001158F3"/>
    <w:rsid w:val="00117C52"/>
    <w:rsid w:val="00124B6E"/>
    <w:rsid w:val="00144BC2"/>
    <w:rsid w:val="0016053D"/>
    <w:rsid w:val="0016626F"/>
    <w:rsid w:val="00167BF6"/>
    <w:rsid w:val="0017465C"/>
    <w:rsid w:val="00185477"/>
    <w:rsid w:val="001869EA"/>
    <w:rsid w:val="00195025"/>
    <w:rsid w:val="001A43C6"/>
    <w:rsid w:val="001A7698"/>
    <w:rsid w:val="001C3B56"/>
    <w:rsid w:val="001C5DA5"/>
    <w:rsid w:val="001D2FF6"/>
    <w:rsid w:val="001D4DD8"/>
    <w:rsid w:val="001E19E5"/>
    <w:rsid w:val="001E7469"/>
    <w:rsid w:val="002066FE"/>
    <w:rsid w:val="00230527"/>
    <w:rsid w:val="00242A28"/>
    <w:rsid w:val="00245D81"/>
    <w:rsid w:val="00255220"/>
    <w:rsid w:val="002628E5"/>
    <w:rsid w:val="00263958"/>
    <w:rsid w:val="00280F1E"/>
    <w:rsid w:val="00290C62"/>
    <w:rsid w:val="00296566"/>
    <w:rsid w:val="002A2847"/>
    <w:rsid w:val="002A41C1"/>
    <w:rsid w:val="002B3CF3"/>
    <w:rsid w:val="002B5B35"/>
    <w:rsid w:val="002C2A5C"/>
    <w:rsid w:val="002C7F33"/>
    <w:rsid w:val="00300E9F"/>
    <w:rsid w:val="003029B9"/>
    <w:rsid w:val="00303938"/>
    <w:rsid w:val="003103F3"/>
    <w:rsid w:val="003144B3"/>
    <w:rsid w:val="0031639B"/>
    <w:rsid w:val="003260E6"/>
    <w:rsid w:val="00327D8F"/>
    <w:rsid w:val="0033300B"/>
    <w:rsid w:val="0033785C"/>
    <w:rsid w:val="003515B6"/>
    <w:rsid w:val="00361454"/>
    <w:rsid w:val="003619CF"/>
    <w:rsid w:val="003703F7"/>
    <w:rsid w:val="00383D5E"/>
    <w:rsid w:val="003927E7"/>
    <w:rsid w:val="00395459"/>
    <w:rsid w:val="00397545"/>
    <w:rsid w:val="003A10D2"/>
    <w:rsid w:val="003B2111"/>
    <w:rsid w:val="003B69D5"/>
    <w:rsid w:val="003C093B"/>
    <w:rsid w:val="003D241D"/>
    <w:rsid w:val="003D6495"/>
    <w:rsid w:val="003E2ED9"/>
    <w:rsid w:val="003E69F9"/>
    <w:rsid w:val="003F1D5B"/>
    <w:rsid w:val="003F34F7"/>
    <w:rsid w:val="003F47C4"/>
    <w:rsid w:val="004026A9"/>
    <w:rsid w:val="00402D6E"/>
    <w:rsid w:val="00404FCF"/>
    <w:rsid w:val="00405962"/>
    <w:rsid w:val="00406083"/>
    <w:rsid w:val="0041241B"/>
    <w:rsid w:val="00416155"/>
    <w:rsid w:val="004266E0"/>
    <w:rsid w:val="004345EA"/>
    <w:rsid w:val="00443B0B"/>
    <w:rsid w:val="004506D0"/>
    <w:rsid w:val="00464BD0"/>
    <w:rsid w:val="004822B1"/>
    <w:rsid w:val="00483E39"/>
    <w:rsid w:val="0049566C"/>
    <w:rsid w:val="004A1BDB"/>
    <w:rsid w:val="004A3137"/>
    <w:rsid w:val="004C31E6"/>
    <w:rsid w:val="004C62A0"/>
    <w:rsid w:val="004C7E9F"/>
    <w:rsid w:val="004D2AC1"/>
    <w:rsid w:val="004E4673"/>
    <w:rsid w:val="004F124E"/>
    <w:rsid w:val="00506BDD"/>
    <w:rsid w:val="005070ED"/>
    <w:rsid w:val="005231B8"/>
    <w:rsid w:val="0053218B"/>
    <w:rsid w:val="00551DA6"/>
    <w:rsid w:val="005535D2"/>
    <w:rsid w:val="005554CF"/>
    <w:rsid w:val="00562DA4"/>
    <w:rsid w:val="00565B5E"/>
    <w:rsid w:val="0056797F"/>
    <w:rsid w:val="0057644C"/>
    <w:rsid w:val="00576C4C"/>
    <w:rsid w:val="005850C5"/>
    <w:rsid w:val="005A64A0"/>
    <w:rsid w:val="005B1CDE"/>
    <w:rsid w:val="005B59C7"/>
    <w:rsid w:val="005B5BDF"/>
    <w:rsid w:val="005C056B"/>
    <w:rsid w:val="005C5494"/>
    <w:rsid w:val="005C6080"/>
    <w:rsid w:val="005C6697"/>
    <w:rsid w:val="005C7DDD"/>
    <w:rsid w:val="005D72A1"/>
    <w:rsid w:val="005E49EF"/>
    <w:rsid w:val="005F1F46"/>
    <w:rsid w:val="00605C69"/>
    <w:rsid w:val="00611DC0"/>
    <w:rsid w:val="0061400D"/>
    <w:rsid w:val="00614751"/>
    <w:rsid w:val="00614E9D"/>
    <w:rsid w:val="006220A5"/>
    <w:rsid w:val="00657F25"/>
    <w:rsid w:val="006640DC"/>
    <w:rsid w:val="0068366F"/>
    <w:rsid w:val="006939CE"/>
    <w:rsid w:val="0069643E"/>
    <w:rsid w:val="006A3A7A"/>
    <w:rsid w:val="006A5018"/>
    <w:rsid w:val="006A7F5B"/>
    <w:rsid w:val="006B7D96"/>
    <w:rsid w:val="006C2B16"/>
    <w:rsid w:val="006C42E1"/>
    <w:rsid w:val="006D1F0E"/>
    <w:rsid w:val="006E66A9"/>
    <w:rsid w:val="00703E0C"/>
    <w:rsid w:val="0070681D"/>
    <w:rsid w:val="00725BCF"/>
    <w:rsid w:val="00730B4C"/>
    <w:rsid w:val="00734080"/>
    <w:rsid w:val="0073786F"/>
    <w:rsid w:val="00753D60"/>
    <w:rsid w:val="007758A6"/>
    <w:rsid w:val="007760BC"/>
    <w:rsid w:val="007A7053"/>
    <w:rsid w:val="007C03E6"/>
    <w:rsid w:val="00804CDF"/>
    <w:rsid w:val="0080605E"/>
    <w:rsid w:val="00814780"/>
    <w:rsid w:val="00816120"/>
    <w:rsid w:val="00823940"/>
    <w:rsid w:val="0082547D"/>
    <w:rsid w:val="00830695"/>
    <w:rsid w:val="00831760"/>
    <w:rsid w:val="00836CAC"/>
    <w:rsid w:val="00845E82"/>
    <w:rsid w:val="00860AAA"/>
    <w:rsid w:val="0088029D"/>
    <w:rsid w:val="00896651"/>
    <w:rsid w:val="008A07FA"/>
    <w:rsid w:val="008C02CB"/>
    <w:rsid w:val="008C3983"/>
    <w:rsid w:val="008C3A8E"/>
    <w:rsid w:val="008D08AB"/>
    <w:rsid w:val="008D3115"/>
    <w:rsid w:val="008D3E33"/>
    <w:rsid w:val="008D4BE8"/>
    <w:rsid w:val="008F616E"/>
    <w:rsid w:val="00907499"/>
    <w:rsid w:val="00910A59"/>
    <w:rsid w:val="00915F65"/>
    <w:rsid w:val="0091697E"/>
    <w:rsid w:val="009238B5"/>
    <w:rsid w:val="00925C4D"/>
    <w:rsid w:val="00954A13"/>
    <w:rsid w:val="009705F3"/>
    <w:rsid w:val="00975D93"/>
    <w:rsid w:val="0099212D"/>
    <w:rsid w:val="009930D4"/>
    <w:rsid w:val="009A25BF"/>
    <w:rsid w:val="009B4DE5"/>
    <w:rsid w:val="009B6C6C"/>
    <w:rsid w:val="009C25C2"/>
    <w:rsid w:val="009C5946"/>
    <w:rsid w:val="009D1B99"/>
    <w:rsid w:val="009D292B"/>
    <w:rsid w:val="009D49E0"/>
    <w:rsid w:val="009D58A6"/>
    <w:rsid w:val="009D6AF5"/>
    <w:rsid w:val="009D7E45"/>
    <w:rsid w:val="00A14777"/>
    <w:rsid w:val="00A2756F"/>
    <w:rsid w:val="00A33077"/>
    <w:rsid w:val="00A33AE2"/>
    <w:rsid w:val="00A64D1E"/>
    <w:rsid w:val="00A67099"/>
    <w:rsid w:val="00A75A66"/>
    <w:rsid w:val="00A91024"/>
    <w:rsid w:val="00A9124F"/>
    <w:rsid w:val="00A92156"/>
    <w:rsid w:val="00AD0AAC"/>
    <w:rsid w:val="00AE2512"/>
    <w:rsid w:val="00AE5C36"/>
    <w:rsid w:val="00AF0F8C"/>
    <w:rsid w:val="00AF61AE"/>
    <w:rsid w:val="00B0666B"/>
    <w:rsid w:val="00B12C36"/>
    <w:rsid w:val="00B17D98"/>
    <w:rsid w:val="00B25A11"/>
    <w:rsid w:val="00B339C6"/>
    <w:rsid w:val="00B37A6D"/>
    <w:rsid w:val="00B40AB2"/>
    <w:rsid w:val="00B5640E"/>
    <w:rsid w:val="00B651B1"/>
    <w:rsid w:val="00B71ABD"/>
    <w:rsid w:val="00B74BEF"/>
    <w:rsid w:val="00B76FE1"/>
    <w:rsid w:val="00BA04A6"/>
    <w:rsid w:val="00BA526D"/>
    <w:rsid w:val="00BB0899"/>
    <w:rsid w:val="00BB089C"/>
    <w:rsid w:val="00BB1CBD"/>
    <w:rsid w:val="00BB3CA5"/>
    <w:rsid w:val="00BB5818"/>
    <w:rsid w:val="00BB78CC"/>
    <w:rsid w:val="00BB7F69"/>
    <w:rsid w:val="00BC0F82"/>
    <w:rsid w:val="00BE3FE7"/>
    <w:rsid w:val="00C10AD6"/>
    <w:rsid w:val="00C12EE9"/>
    <w:rsid w:val="00C159A7"/>
    <w:rsid w:val="00C16EF4"/>
    <w:rsid w:val="00C16FF7"/>
    <w:rsid w:val="00C30FEA"/>
    <w:rsid w:val="00C55567"/>
    <w:rsid w:val="00C55D56"/>
    <w:rsid w:val="00C7208E"/>
    <w:rsid w:val="00C72991"/>
    <w:rsid w:val="00C84E3F"/>
    <w:rsid w:val="00C91617"/>
    <w:rsid w:val="00C9771F"/>
    <w:rsid w:val="00CA123F"/>
    <w:rsid w:val="00CB6E85"/>
    <w:rsid w:val="00CC5467"/>
    <w:rsid w:val="00CD110C"/>
    <w:rsid w:val="00CF15BA"/>
    <w:rsid w:val="00D020D3"/>
    <w:rsid w:val="00D0602D"/>
    <w:rsid w:val="00D15552"/>
    <w:rsid w:val="00D27EBC"/>
    <w:rsid w:val="00D4405C"/>
    <w:rsid w:val="00D506ED"/>
    <w:rsid w:val="00D52E5B"/>
    <w:rsid w:val="00D5470F"/>
    <w:rsid w:val="00D575B5"/>
    <w:rsid w:val="00D65EC7"/>
    <w:rsid w:val="00D71D49"/>
    <w:rsid w:val="00D8222B"/>
    <w:rsid w:val="00D824D5"/>
    <w:rsid w:val="00D8275C"/>
    <w:rsid w:val="00D945F3"/>
    <w:rsid w:val="00D9564D"/>
    <w:rsid w:val="00DA30A1"/>
    <w:rsid w:val="00DB74A0"/>
    <w:rsid w:val="00DD404F"/>
    <w:rsid w:val="00DE466D"/>
    <w:rsid w:val="00DF2046"/>
    <w:rsid w:val="00DF6468"/>
    <w:rsid w:val="00E002F1"/>
    <w:rsid w:val="00E23C05"/>
    <w:rsid w:val="00E42364"/>
    <w:rsid w:val="00E44FCC"/>
    <w:rsid w:val="00E80AA6"/>
    <w:rsid w:val="00E84229"/>
    <w:rsid w:val="00E84BF5"/>
    <w:rsid w:val="00EB0855"/>
    <w:rsid w:val="00EB0E62"/>
    <w:rsid w:val="00EC2AD6"/>
    <w:rsid w:val="00EC7DA0"/>
    <w:rsid w:val="00ED79A6"/>
    <w:rsid w:val="00EE0CF3"/>
    <w:rsid w:val="00EE53BE"/>
    <w:rsid w:val="00EF1018"/>
    <w:rsid w:val="00F26003"/>
    <w:rsid w:val="00F2710E"/>
    <w:rsid w:val="00F27B2B"/>
    <w:rsid w:val="00F3183B"/>
    <w:rsid w:val="00F412AA"/>
    <w:rsid w:val="00F41A0E"/>
    <w:rsid w:val="00F51615"/>
    <w:rsid w:val="00F56F53"/>
    <w:rsid w:val="00F616C7"/>
    <w:rsid w:val="00F67FC6"/>
    <w:rsid w:val="00F70435"/>
    <w:rsid w:val="00F752FB"/>
    <w:rsid w:val="00F8774B"/>
    <w:rsid w:val="00F93191"/>
    <w:rsid w:val="00F93E0F"/>
    <w:rsid w:val="00FA4591"/>
    <w:rsid w:val="00FA4B8A"/>
    <w:rsid w:val="00FA775A"/>
    <w:rsid w:val="00FB0EDE"/>
    <w:rsid w:val="00FB5231"/>
    <w:rsid w:val="00FB5C4B"/>
    <w:rsid w:val="00FB7A43"/>
    <w:rsid w:val="00FC7784"/>
    <w:rsid w:val="00FD3E80"/>
    <w:rsid w:val="00FD7168"/>
    <w:rsid w:val="00FF25C5"/>
    <w:rsid w:val="00FF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endnote text" w:uiPriority="0"/>
    <w:lsdException w:name="List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6FE"/>
    <w:pPr>
      <w:spacing w:after="0" w:line="240" w:lineRule="auto"/>
    </w:pPr>
    <w:rPr>
      <w:rFonts w:eastAsia="SimSun" w:cs="Arial"/>
      <w:sz w:val="22"/>
      <w:szCs w:val="20"/>
      <w:lang w:val="fr-CH" w:eastAsia="zh-CN"/>
    </w:rPr>
  </w:style>
  <w:style w:type="paragraph" w:styleId="Heading1">
    <w:name w:val="heading 1"/>
    <w:basedOn w:val="Normal"/>
    <w:next w:val="Normal"/>
    <w:link w:val="Heading1Char"/>
    <w:qFormat/>
    <w:rsid w:val="002066F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066F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2066F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2066F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327D8F"/>
    <w:rPr>
      <w:rFonts w:eastAsiaTheme="minorHAnsi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2066FE"/>
    <w:rPr>
      <w:rFonts w:eastAsia="SimSun" w:cs="Arial"/>
      <w:bCs/>
      <w:iCs/>
      <w:caps/>
      <w:sz w:val="22"/>
      <w:szCs w:val="28"/>
      <w:lang w:val="fr-CH" w:eastAsia="zh-CN"/>
    </w:rPr>
  </w:style>
  <w:style w:type="paragraph" w:styleId="ListParagraph">
    <w:name w:val="List Paragraph"/>
    <w:basedOn w:val="Normal"/>
    <w:uiPriority w:val="34"/>
    <w:qFormat/>
    <w:rsid w:val="002066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39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9C6"/>
    <w:rPr>
      <w:rFonts w:ascii="Segoe UI" w:eastAsia="Arial" w:hAnsi="Segoe UI" w:cs="Segoe UI"/>
      <w:color w:val="000000"/>
      <w:sz w:val="18"/>
      <w:szCs w:val="1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C02C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066FE"/>
    <w:rPr>
      <w:sz w:val="18"/>
    </w:rPr>
  </w:style>
  <w:style w:type="character" w:customStyle="1" w:styleId="CommentTextChar">
    <w:name w:val="Comment Text Char"/>
    <w:basedOn w:val="DefaultParagraphFont"/>
    <w:link w:val="CommentText"/>
    <w:semiHidden/>
    <w:rsid w:val="002066FE"/>
    <w:rPr>
      <w:rFonts w:eastAsia="SimSun" w:cs="Arial"/>
      <w:sz w:val="18"/>
      <w:szCs w:val="20"/>
      <w:lang w:val="fr-CH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02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02CB"/>
    <w:rPr>
      <w:rFonts w:eastAsia="Arial" w:cs="Arial"/>
      <w:b/>
      <w:bCs/>
      <w:color w:val="000000"/>
      <w:sz w:val="20"/>
      <w:szCs w:val="20"/>
      <w:lang w:val="fr-CH" w:eastAsia="en-GB"/>
    </w:rPr>
  </w:style>
  <w:style w:type="paragraph" w:styleId="Header">
    <w:name w:val="header"/>
    <w:basedOn w:val="Normal"/>
    <w:link w:val="HeaderChar"/>
    <w:rsid w:val="002066F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066FE"/>
    <w:rPr>
      <w:rFonts w:eastAsia="SimSun" w:cs="Arial"/>
      <w:sz w:val="22"/>
      <w:szCs w:val="20"/>
      <w:lang w:val="fr-CH" w:eastAsia="zh-CN"/>
    </w:rPr>
  </w:style>
  <w:style w:type="paragraph" w:styleId="Footer">
    <w:name w:val="footer"/>
    <w:basedOn w:val="Normal"/>
    <w:link w:val="FooterChar"/>
    <w:rsid w:val="002066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066FE"/>
    <w:rPr>
      <w:rFonts w:eastAsia="SimSun" w:cs="Arial"/>
      <w:sz w:val="22"/>
      <w:szCs w:val="20"/>
      <w:lang w:val="fr-CH" w:eastAsia="zh-CN"/>
    </w:rPr>
  </w:style>
  <w:style w:type="paragraph" w:customStyle="1" w:styleId="Endofdocument-Annex">
    <w:name w:val="[End of document - Annex]"/>
    <w:basedOn w:val="Normal"/>
    <w:rsid w:val="002066FE"/>
    <w:pPr>
      <w:ind w:left="5534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E44FCC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2066FE"/>
    <w:pPr>
      <w:spacing w:after="220"/>
    </w:pPr>
  </w:style>
  <w:style w:type="character" w:customStyle="1" w:styleId="BodyTextChar">
    <w:name w:val="Body Text Char"/>
    <w:basedOn w:val="DefaultParagraphFont"/>
    <w:link w:val="BodyText"/>
    <w:rsid w:val="002066FE"/>
    <w:rPr>
      <w:rFonts w:eastAsia="SimSun" w:cs="Arial"/>
      <w:sz w:val="22"/>
      <w:szCs w:val="20"/>
      <w:lang w:val="fr-CH" w:eastAsia="zh-CN"/>
    </w:rPr>
  </w:style>
  <w:style w:type="paragraph" w:styleId="Caption">
    <w:name w:val="caption"/>
    <w:basedOn w:val="Normal"/>
    <w:next w:val="Normal"/>
    <w:qFormat/>
    <w:rsid w:val="002066FE"/>
    <w:rPr>
      <w:b/>
      <w:bCs/>
      <w:sz w:val="18"/>
    </w:rPr>
  </w:style>
  <w:style w:type="paragraph" w:styleId="EndnoteText">
    <w:name w:val="endnote text"/>
    <w:basedOn w:val="Normal"/>
    <w:link w:val="EndnoteTextChar"/>
    <w:semiHidden/>
    <w:rsid w:val="002066FE"/>
    <w:rPr>
      <w:sz w:val="18"/>
    </w:rPr>
  </w:style>
  <w:style w:type="character" w:customStyle="1" w:styleId="EndnoteTextChar">
    <w:name w:val="Endnote Text Char"/>
    <w:basedOn w:val="DefaultParagraphFont"/>
    <w:link w:val="EndnoteText"/>
    <w:semiHidden/>
    <w:rsid w:val="002066FE"/>
    <w:rPr>
      <w:rFonts w:eastAsia="SimSun" w:cs="Arial"/>
      <w:sz w:val="18"/>
      <w:szCs w:val="20"/>
      <w:lang w:val="fr-CH" w:eastAsia="zh-CN"/>
    </w:rPr>
  </w:style>
  <w:style w:type="paragraph" w:styleId="FootnoteText">
    <w:name w:val="footnote text"/>
    <w:basedOn w:val="Normal"/>
    <w:link w:val="FootnoteTextChar"/>
    <w:semiHidden/>
    <w:rsid w:val="002066FE"/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2066FE"/>
    <w:rPr>
      <w:rFonts w:eastAsia="SimSun" w:cs="Arial"/>
      <w:sz w:val="18"/>
      <w:szCs w:val="20"/>
      <w:lang w:val="fr-CH" w:eastAsia="zh-CN"/>
    </w:rPr>
  </w:style>
  <w:style w:type="character" w:customStyle="1" w:styleId="Heading1Char">
    <w:name w:val="Heading 1 Char"/>
    <w:basedOn w:val="DefaultParagraphFont"/>
    <w:link w:val="Heading1"/>
    <w:rsid w:val="002066FE"/>
    <w:rPr>
      <w:rFonts w:eastAsia="SimSun" w:cs="Arial"/>
      <w:b/>
      <w:bCs/>
      <w:caps/>
      <w:kern w:val="32"/>
      <w:sz w:val="22"/>
      <w:szCs w:val="32"/>
      <w:lang w:val="fr-CH" w:eastAsia="zh-CN"/>
    </w:rPr>
  </w:style>
  <w:style w:type="character" w:customStyle="1" w:styleId="Heading3Char">
    <w:name w:val="Heading 3 Char"/>
    <w:basedOn w:val="DefaultParagraphFont"/>
    <w:link w:val="Heading3"/>
    <w:rsid w:val="002066FE"/>
    <w:rPr>
      <w:rFonts w:eastAsia="SimSun" w:cs="Arial"/>
      <w:bCs/>
      <w:sz w:val="22"/>
      <w:szCs w:val="26"/>
      <w:u w:val="single"/>
      <w:lang w:val="fr-CH" w:eastAsia="zh-CN"/>
    </w:rPr>
  </w:style>
  <w:style w:type="character" w:customStyle="1" w:styleId="Heading4Char">
    <w:name w:val="Heading 4 Char"/>
    <w:basedOn w:val="DefaultParagraphFont"/>
    <w:link w:val="Heading4"/>
    <w:rsid w:val="002066FE"/>
    <w:rPr>
      <w:rFonts w:eastAsia="SimSun" w:cs="Arial"/>
      <w:bCs/>
      <w:i/>
      <w:sz w:val="22"/>
      <w:szCs w:val="28"/>
      <w:lang w:val="fr-CH" w:eastAsia="zh-CN"/>
    </w:rPr>
  </w:style>
  <w:style w:type="paragraph" w:styleId="ListNumber">
    <w:name w:val="List Number"/>
    <w:basedOn w:val="Normal"/>
    <w:semiHidden/>
    <w:rsid w:val="002066FE"/>
    <w:pPr>
      <w:numPr>
        <w:numId w:val="5"/>
      </w:numPr>
    </w:pPr>
  </w:style>
  <w:style w:type="paragraph" w:customStyle="1" w:styleId="Meetingplacedate">
    <w:name w:val="Meeting place &amp; date"/>
    <w:basedOn w:val="Normal"/>
    <w:next w:val="Normal"/>
    <w:rsid w:val="002066FE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2066FE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customStyle="1" w:styleId="ONUME">
    <w:name w:val="ONUM E"/>
    <w:basedOn w:val="BodyText"/>
    <w:rsid w:val="002066FE"/>
    <w:pPr>
      <w:numPr>
        <w:numId w:val="6"/>
      </w:numPr>
    </w:pPr>
  </w:style>
  <w:style w:type="paragraph" w:customStyle="1" w:styleId="ONUMFS">
    <w:name w:val="ONUM FS"/>
    <w:basedOn w:val="BodyText"/>
    <w:rsid w:val="002066FE"/>
    <w:pPr>
      <w:numPr>
        <w:numId w:val="7"/>
      </w:numPr>
    </w:pPr>
  </w:style>
  <w:style w:type="paragraph" w:styleId="Salutation">
    <w:name w:val="Salutation"/>
    <w:basedOn w:val="Normal"/>
    <w:next w:val="Normal"/>
    <w:link w:val="SalutationChar"/>
    <w:semiHidden/>
    <w:rsid w:val="002066FE"/>
  </w:style>
  <w:style w:type="character" w:customStyle="1" w:styleId="SalutationChar">
    <w:name w:val="Salutation Char"/>
    <w:basedOn w:val="DefaultParagraphFont"/>
    <w:link w:val="Salutation"/>
    <w:semiHidden/>
    <w:rsid w:val="002066FE"/>
    <w:rPr>
      <w:rFonts w:eastAsia="SimSun" w:cs="Arial"/>
      <w:sz w:val="22"/>
      <w:szCs w:val="20"/>
      <w:lang w:val="fr-CH" w:eastAsia="zh-CN"/>
    </w:rPr>
  </w:style>
  <w:style w:type="paragraph" w:styleId="Signature">
    <w:name w:val="Signature"/>
    <w:basedOn w:val="Normal"/>
    <w:link w:val="SignatureChar"/>
    <w:semiHidden/>
    <w:rsid w:val="002066FE"/>
    <w:pPr>
      <w:ind w:left="5250"/>
    </w:pPr>
  </w:style>
  <w:style w:type="character" w:customStyle="1" w:styleId="SignatureChar">
    <w:name w:val="Signature Char"/>
    <w:basedOn w:val="DefaultParagraphFont"/>
    <w:link w:val="Signature"/>
    <w:semiHidden/>
    <w:rsid w:val="002066FE"/>
    <w:rPr>
      <w:rFonts w:eastAsia="SimSun" w:cs="Arial"/>
      <w:sz w:val="22"/>
      <w:szCs w:val="20"/>
      <w:lang w:val="fr-CH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endnote text" w:uiPriority="0"/>
    <w:lsdException w:name="List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6FE"/>
    <w:pPr>
      <w:spacing w:after="0" w:line="240" w:lineRule="auto"/>
    </w:pPr>
    <w:rPr>
      <w:rFonts w:eastAsia="SimSun" w:cs="Arial"/>
      <w:sz w:val="22"/>
      <w:szCs w:val="20"/>
      <w:lang w:val="fr-CH" w:eastAsia="zh-CN"/>
    </w:rPr>
  </w:style>
  <w:style w:type="paragraph" w:styleId="Heading1">
    <w:name w:val="heading 1"/>
    <w:basedOn w:val="Normal"/>
    <w:next w:val="Normal"/>
    <w:link w:val="Heading1Char"/>
    <w:qFormat/>
    <w:rsid w:val="002066F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066F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2066F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2066F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327D8F"/>
    <w:rPr>
      <w:rFonts w:eastAsiaTheme="minorHAnsi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2066FE"/>
    <w:rPr>
      <w:rFonts w:eastAsia="SimSun" w:cs="Arial"/>
      <w:bCs/>
      <w:iCs/>
      <w:caps/>
      <w:sz w:val="22"/>
      <w:szCs w:val="28"/>
      <w:lang w:val="fr-CH" w:eastAsia="zh-CN"/>
    </w:rPr>
  </w:style>
  <w:style w:type="paragraph" w:styleId="ListParagraph">
    <w:name w:val="List Paragraph"/>
    <w:basedOn w:val="Normal"/>
    <w:uiPriority w:val="34"/>
    <w:qFormat/>
    <w:rsid w:val="002066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39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9C6"/>
    <w:rPr>
      <w:rFonts w:ascii="Segoe UI" w:eastAsia="Arial" w:hAnsi="Segoe UI" w:cs="Segoe UI"/>
      <w:color w:val="000000"/>
      <w:sz w:val="18"/>
      <w:szCs w:val="1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C02C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066FE"/>
    <w:rPr>
      <w:sz w:val="18"/>
    </w:rPr>
  </w:style>
  <w:style w:type="character" w:customStyle="1" w:styleId="CommentTextChar">
    <w:name w:val="Comment Text Char"/>
    <w:basedOn w:val="DefaultParagraphFont"/>
    <w:link w:val="CommentText"/>
    <w:semiHidden/>
    <w:rsid w:val="002066FE"/>
    <w:rPr>
      <w:rFonts w:eastAsia="SimSun" w:cs="Arial"/>
      <w:sz w:val="18"/>
      <w:szCs w:val="20"/>
      <w:lang w:val="fr-CH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02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02CB"/>
    <w:rPr>
      <w:rFonts w:eastAsia="Arial" w:cs="Arial"/>
      <w:b/>
      <w:bCs/>
      <w:color w:val="000000"/>
      <w:sz w:val="20"/>
      <w:szCs w:val="20"/>
      <w:lang w:val="fr-CH" w:eastAsia="en-GB"/>
    </w:rPr>
  </w:style>
  <w:style w:type="paragraph" w:styleId="Header">
    <w:name w:val="header"/>
    <w:basedOn w:val="Normal"/>
    <w:link w:val="HeaderChar"/>
    <w:rsid w:val="002066F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066FE"/>
    <w:rPr>
      <w:rFonts w:eastAsia="SimSun" w:cs="Arial"/>
      <w:sz w:val="22"/>
      <w:szCs w:val="20"/>
      <w:lang w:val="fr-CH" w:eastAsia="zh-CN"/>
    </w:rPr>
  </w:style>
  <w:style w:type="paragraph" w:styleId="Footer">
    <w:name w:val="footer"/>
    <w:basedOn w:val="Normal"/>
    <w:link w:val="FooterChar"/>
    <w:rsid w:val="002066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066FE"/>
    <w:rPr>
      <w:rFonts w:eastAsia="SimSun" w:cs="Arial"/>
      <w:sz w:val="22"/>
      <w:szCs w:val="20"/>
      <w:lang w:val="fr-CH" w:eastAsia="zh-CN"/>
    </w:rPr>
  </w:style>
  <w:style w:type="paragraph" w:customStyle="1" w:styleId="Endofdocument-Annex">
    <w:name w:val="[End of document - Annex]"/>
    <w:basedOn w:val="Normal"/>
    <w:rsid w:val="002066FE"/>
    <w:pPr>
      <w:ind w:left="5534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E44FCC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2066FE"/>
    <w:pPr>
      <w:spacing w:after="220"/>
    </w:pPr>
  </w:style>
  <w:style w:type="character" w:customStyle="1" w:styleId="BodyTextChar">
    <w:name w:val="Body Text Char"/>
    <w:basedOn w:val="DefaultParagraphFont"/>
    <w:link w:val="BodyText"/>
    <w:rsid w:val="002066FE"/>
    <w:rPr>
      <w:rFonts w:eastAsia="SimSun" w:cs="Arial"/>
      <w:sz w:val="22"/>
      <w:szCs w:val="20"/>
      <w:lang w:val="fr-CH" w:eastAsia="zh-CN"/>
    </w:rPr>
  </w:style>
  <w:style w:type="paragraph" w:styleId="Caption">
    <w:name w:val="caption"/>
    <w:basedOn w:val="Normal"/>
    <w:next w:val="Normal"/>
    <w:qFormat/>
    <w:rsid w:val="002066FE"/>
    <w:rPr>
      <w:b/>
      <w:bCs/>
      <w:sz w:val="18"/>
    </w:rPr>
  </w:style>
  <w:style w:type="paragraph" w:styleId="EndnoteText">
    <w:name w:val="endnote text"/>
    <w:basedOn w:val="Normal"/>
    <w:link w:val="EndnoteTextChar"/>
    <w:semiHidden/>
    <w:rsid w:val="002066FE"/>
    <w:rPr>
      <w:sz w:val="18"/>
    </w:rPr>
  </w:style>
  <w:style w:type="character" w:customStyle="1" w:styleId="EndnoteTextChar">
    <w:name w:val="Endnote Text Char"/>
    <w:basedOn w:val="DefaultParagraphFont"/>
    <w:link w:val="EndnoteText"/>
    <w:semiHidden/>
    <w:rsid w:val="002066FE"/>
    <w:rPr>
      <w:rFonts w:eastAsia="SimSun" w:cs="Arial"/>
      <w:sz w:val="18"/>
      <w:szCs w:val="20"/>
      <w:lang w:val="fr-CH" w:eastAsia="zh-CN"/>
    </w:rPr>
  </w:style>
  <w:style w:type="paragraph" w:styleId="FootnoteText">
    <w:name w:val="footnote text"/>
    <w:basedOn w:val="Normal"/>
    <w:link w:val="FootnoteTextChar"/>
    <w:semiHidden/>
    <w:rsid w:val="002066FE"/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2066FE"/>
    <w:rPr>
      <w:rFonts w:eastAsia="SimSun" w:cs="Arial"/>
      <w:sz w:val="18"/>
      <w:szCs w:val="20"/>
      <w:lang w:val="fr-CH" w:eastAsia="zh-CN"/>
    </w:rPr>
  </w:style>
  <w:style w:type="character" w:customStyle="1" w:styleId="Heading1Char">
    <w:name w:val="Heading 1 Char"/>
    <w:basedOn w:val="DefaultParagraphFont"/>
    <w:link w:val="Heading1"/>
    <w:rsid w:val="002066FE"/>
    <w:rPr>
      <w:rFonts w:eastAsia="SimSun" w:cs="Arial"/>
      <w:b/>
      <w:bCs/>
      <w:caps/>
      <w:kern w:val="32"/>
      <w:sz w:val="22"/>
      <w:szCs w:val="32"/>
      <w:lang w:val="fr-CH" w:eastAsia="zh-CN"/>
    </w:rPr>
  </w:style>
  <w:style w:type="character" w:customStyle="1" w:styleId="Heading3Char">
    <w:name w:val="Heading 3 Char"/>
    <w:basedOn w:val="DefaultParagraphFont"/>
    <w:link w:val="Heading3"/>
    <w:rsid w:val="002066FE"/>
    <w:rPr>
      <w:rFonts w:eastAsia="SimSun" w:cs="Arial"/>
      <w:bCs/>
      <w:sz w:val="22"/>
      <w:szCs w:val="26"/>
      <w:u w:val="single"/>
      <w:lang w:val="fr-CH" w:eastAsia="zh-CN"/>
    </w:rPr>
  </w:style>
  <w:style w:type="character" w:customStyle="1" w:styleId="Heading4Char">
    <w:name w:val="Heading 4 Char"/>
    <w:basedOn w:val="DefaultParagraphFont"/>
    <w:link w:val="Heading4"/>
    <w:rsid w:val="002066FE"/>
    <w:rPr>
      <w:rFonts w:eastAsia="SimSun" w:cs="Arial"/>
      <w:bCs/>
      <w:i/>
      <w:sz w:val="22"/>
      <w:szCs w:val="28"/>
      <w:lang w:val="fr-CH" w:eastAsia="zh-CN"/>
    </w:rPr>
  </w:style>
  <w:style w:type="paragraph" w:styleId="ListNumber">
    <w:name w:val="List Number"/>
    <w:basedOn w:val="Normal"/>
    <w:semiHidden/>
    <w:rsid w:val="002066FE"/>
    <w:pPr>
      <w:numPr>
        <w:numId w:val="5"/>
      </w:numPr>
    </w:pPr>
  </w:style>
  <w:style w:type="paragraph" w:customStyle="1" w:styleId="Meetingplacedate">
    <w:name w:val="Meeting place &amp; date"/>
    <w:basedOn w:val="Normal"/>
    <w:next w:val="Normal"/>
    <w:rsid w:val="002066FE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2066FE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customStyle="1" w:styleId="ONUME">
    <w:name w:val="ONUM E"/>
    <w:basedOn w:val="BodyText"/>
    <w:rsid w:val="002066FE"/>
    <w:pPr>
      <w:numPr>
        <w:numId w:val="6"/>
      </w:numPr>
    </w:pPr>
  </w:style>
  <w:style w:type="paragraph" w:customStyle="1" w:styleId="ONUMFS">
    <w:name w:val="ONUM FS"/>
    <w:basedOn w:val="BodyText"/>
    <w:rsid w:val="002066FE"/>
    <w:pPr>
      <w:numPr>
        <w:numId w:val="7"/>
      </w:numPr>
    </w:pPr>
  </w:style>
  <w:style w:type="paragraph" w:styleId="Salutation">
    <w:name w:val="Salutation"/>
    <w:basedOn w:val="Normal"/>
    <w:next w:val="Normal"/>
    <w:link w:val="SalutationChar"/>
    <w:semiHidden/>
    <w:rsid w:val="002066FE"/>
  </w:style>
  <w:style w:type="character" w:customStyle="1" w:styleId="SalutationChar">
    <w:name w:val="Salutation Char"/>
    <w:basedOn w:val="DefaultParagraphFont"/>
    <w:link w:val="Salutation"/>
    <w:semiHidden/>
    <w:rsid w:val="002066FE"/>
    <w:rPr>
      <w:rFonts w:eastAsia="SimSun" w:cs="Arial"/>
      <w:sz w:val="22"/>
      <w:szCs w:val="20"/>
      <w:lang w:val="fr-CH" w:eastAsia="zh-CN"/>
    </w:rPr>
  </w:style>
  <w:style w:type="paragraph" w:styleId="Signature">
    <w:name w:val="Signature"/>
    <w:basedOn w:val="Normal"/>
    <w:link w:val="SignatureChar"/>
    <w:semiHidden/>
    <w:rsid w:val="002066FE"/>
    <w:pPr>
      <w:ind w:left="5250"/>
    </w:pPr>
  </w:style>
  <w:style w:type="character" w:customStyle="1" w:styleId="SignatureChar">
    <w:name w:val="Signature Char"/>
    <w:basedOn w:val="DefaultParagraphFont"/>
    <w:link w:val="Signature"/>
    <w:semiHidden/>
    <w:rsid w:val="002066FE"/>
    <w:rPr>
      <w:rFonts w:eastAsia="SimSun" w:cs="Arial"/>
      <w:sz w:val="22"/>
      <w:szCs w:val="20"/>
      <w:lang w:val="fr-CH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http://www.wipo.int/edocs/mdocs/cws/fr/cws_5/cws_5_4-appendix1.zi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5425A-6944-488D-BD63-16E007EA4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CWS/5/4 Annex I (in English)</vt:lpstr>
    </vt:vector>
  </TitlesOfParts>
  <Company>IPO</Company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CWS/5/4 Annex I (in French)</dc:title>
  <dc:subject>Proposal for the Extension of WIPO Standard ST.96 to Incorporate Extensible Markup Language (XML) Schema for Orphan Works</dc:subject>
  <dc:creator>WIPO</dc:creator>
  <cp:keywords>CWS</cp:keywords>
  <cp:lastModifiedBy>ZAGO Bétina</cp:lastModifiedBy>
  <cp:revision>7</cp:revision>
  <cp:lastPrinted>2017-04-18T08:27:00Z</cp:lastPrinted>
  <dcterms:created xsi:type="dcterms:W3CDTF">2017-04-26T12:31:00Z</dcterms:created>
  <dcterms:modified xsi:type="dcterms:W3CDTF">2017-04-26T13:58:00Z</dcterms:modified>
</cp:coreProperties>
</file>