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A485A" w:rsidRPr="00454E99" w:rsidTr="007914D2">
        <w:tc>
          <w:tcPr>
            <w:tcW w:w="4513" w:type="dxa"/>
            <w:tcBorders>
              <w:bottom w:val="single" w:sz="4" w:space="0" w:color="auto"/>
            </w:tcBorders>
            <w:tcMar>
              <w:bottom w:w="170" w:type="dxa"/>
            </w:tcMar>
          </w:tcPr>
          <w:p w:rsidR="009A485A" w:rsidRPr="00454E99" w:rsidRDefault="009A485A" w:rsidP="00BD2AE8">
            <w:pPr>
              <w:rPr>
                <w:lang w:val="fr-FR"/>
              </w:rPr>
            </w:pPr>
          </w:p>
        </w:tc>
        <w:tc>
          <w:tcPr>
            <w:tcW w:w="4337" w:type="dxa"/>
            <w:tcBorders>
              <w:bottom w:val="single" w:sz="4" w:space="0" w:color="auto"/>
            </w:tcBorders>
            <w:tcMar>
              <w:left w:w="0" w:type="dxa"/>
              <w:right w:w="0" w:type="dxa"/>
            </w:tcMar>
          </w:tcPr>
          <w:p w:rsidR="009A485A" w:rsidRPr="00454E99" w:rsidRDefault="009A485A" w:rsidP="00BD2AE8">
            <w:pPr>
              <w:rPr>
                <w:lang w:val="fr-FR"/>
              </w:rPr>
            </w:pPr>
            <w:r w:rsidRPr="00454E99">
              <w:rPr>
                <w:noProof/>
              </w:rPr>
              <w:drawing>
                <wp:inline distT="0" distB="0" distL="0" distR="0" wp14:anchorId="6EB46221" wp14:editId="192579B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A485A" w:rsidRPr="00454E99" w:rsidRDefault="009A485A" w:rsidP="00BD2AE8">
            <w:pPr>
              <w:jc w:val="right"/>
              <w:rPr>
                <w:lang w:val="fr-FR"/>
              </w:rPr>
            </w:pPr>
            <w:r w:rsidRPr="00454E99">
              <w:rPr>
                <w:b/>
                <w:sz w:val="40"/>
                <w:szCs w:val="40"/>
                <w:lang w:val="fr-FR"/>
              </w:rPr>
              <w:t>F</w:t>
            </w:r>
          </w:p>
        </w:tc>
      </w:tr>
      <w:tr w:rsidR="009A485A" w:rsidRPr="00454E99" w:rsidTr="00BD2AE8">
        <w:trPr>
          <w:trHeight w:hRule="exact" w:val="340"/>
        </w:trPr>
        <w:tc>
          <w:tcPr>
            <w:tcW w:w="9356" w:type="dxa"/>
            <w:gridSpan w:val="3"/>
            <w:tcBorders>
              <w:top w:val="single" w:sz="4" w:space="0" w:color="auto"/>
            </w:tcBorders>
            <w:tcMar>
              <w:top w:w="170" w:type="dxa"/>
              <w:left w:w="0" w:type="dxa"/>
              <w:right w:w="0" w:type="dxa"/>
            </w:tcMar>
            <w:vAlign w:val="bottom"/>
          </w:tcPr>
          <w:p w:rsidR="009A485A" w:rsidRPr="00454E99" w:rsidRDefault="009A485A" w:rsidP="00BD2AE8">
            <w:pPr>
              <w:jc w:val="right"/>
              <w:rPr>
                <w:rFonts w:ascii="Arial Black" w:hAnsi="Arial Black"/>
                <w:caps/>
                <w:sz w:val="15"/>
                <w:lang w:val="fr-FR"/>
              </w:rPr>
            </w:pPr>
            <w:r w:rsidRPr="00454E99">
              <w:rPr>
                <w:rFonts w:ascii="Arial Black" w:hAnsi="Arial Black"/>
                <w:caps/>
                <w:sz w:val="15"/>
                <w:lang w:val="fr-FR"/>
              </w:rPr>
              <w:t>CWS/4BIS/</w:t>
            </w:r>
            <w:bookmarkStart w:id="0" w:name="Code"/>
            <w:bookmarkEnd w:id="0"/>
            <w:r w:rsidRPr="00454E99">
              <w:rPr>
                <w:rFonts w:ascii="Arial Black" w:hAnsi="Arial Black"/>
                <w:caps/>
                <w:sz w:val="15"/>
                <w:lang w:val="fr-FR"/>
              </w:rPr>
              <w:t>9</w:t>
            </w:r>
          </w:p>
        </w:tc>
      </w:tr>
      <w:tr w:rsidR="009A485A" w:rsidRPr="00454E99" w:rsidTr="00BD2AE8">
        <w:trPr>
          <w:trHeight w:hRule="exact" w:val="170"/>
        </w:trPr>
        <w:tc>
          <w:tcPr>
            <w:tcW w:w="9356" w:type="dxa"/>
            <w:gridSpan w:val="3"/>
            <w:noWrap/>
            <w:tcMar>
              <w:left w:w="0" w:type="dxa"/>
              <w:right w:w="0" w:type="dxa"/>
            </w:tcMar>
            <w:vAlign w:val="bottom"/>
          </w:tcPr>
          <w:p w:rsidR="009A485A" w:rsidRPr="00454E99" w:rsidRDefault="009A485A" w:rsidP="00BD2AE8">
            <w:pPr>
              <w:jc w:val="right"/>
              <w:rPr>
                <w:rFonts w:ascii="Arial Black" w:hAnsi="Arial Black"/>
                <w:caps/>
                <w:sz w:val="15"/>
                <w:lang w:val="fr-FR"/>
              </w:rPr>
            </w:pPr>
            <w:r w:rsidRPr="00454E99">
              <w:rPr>
                <w:rFonts w:ascii="Arial Black" w:hAnsi="Arial Black"/>
                <w:caps/>
                <w:sz w:val="15"/>
                <w:lang w:val="fr-FR"/>
              </w:rPr>
              <w:t>ORIGINAL</w:t>
            </w:r>
            <w:r w:rsidR="003520D7" w:rsidRPr="00454E99">
              <w:rPr>
                <w:rFonts w:ascii="Arial Black" w:hAnsi="Arial Black"/>
                <w:caps/>
                <w:sz w:val="15"/>
                <w:lang w:val="fr-FR"/>
              </w:rPr>
              <w:t> </w:t>
            </w:r>
            <w:r w:rsidRPr="00454E99">
              <w:rPr>
                <w:rFonts w:ascii="Arial Black" w:hAnsi="Arial Black"/>
                <w:caps/>
                <w:sz w:val="15"/>
                <w:lang w:val="fr-FR"/>
              </w:rPr>
              <w:t xml:space="preserve">: </w:t>
            </w:r>
            <w:bookmarkStart w:id="1" w:name="Original"/>
            <w:bookmarkEnd w:id="1"/>
            <w:r w:rsidRPr="00454E99">
              <w:rPr>
                <w:rFonts w:ascii="Arial Black" w:hAnsi="Arial Black"/>
                <w:caps/>
                <w:sz w:val="15"/>
                <w:lang w:val="fr-FR"/>
              </w:rPr>
              <w:t>anglais</w:t>
            </w:r>
          </w:p>
        </w:tc>
      </w:tr>
      <w:tr w:rsidR="009A485A" w:rsidRPr="00454E99" w:rsidTr="00BD2AE8">
        <w:trPr>
          <w:trHeight w:hRule="exact" w:val="198"/>
        </w:trPr>
        <w:tc>
          <w:tcPr>
            <w:tcW w:w="9356" w:type="dxa"/>
            <w:gridSpan w:val="3"/>
            <w:tcMar>
              <w:left w:w="0" w:type="dxa"/>
              <w:right w:w="0" w:type="dxa"/>
            </w:tcMar>
            <w:vAlign w:val="bottom"/>
          </w:tcPr>
          <w:p w:rsidR="009A485A" w:rsidRPr="00454E99" w:rsidRDefault="009A485A" w:rsidP="00BD2AE8">
            <w:pPr>
              <w:jc w:val="right"/>
              <w:rPr>
                <w:rFonts w:ascii="Arial Black" w:hAnsi="Arial Black"/>
                <w:caps/>
                <w:sz w:val="15"/>
                <w:lang w:val="fr-FR"/>
              </w:rPr>
            </w:pPr>
            <w:r w:rsidRPr="00454E99">
              <w:rPr>
                <w:rFonts w:ascii="Arial Black" w:hAnsi="Arial Black"/>
                <w:caps/>
                <w:sz w:val="15"/>
                <w:lang w:val="fr-FR"/>
              </w:rPr>
              <w:t>DATE</w:t>
            </w:r>
            <w:r w:rsidR="003520D7" w:rsidRPr="00454E99">
              <w:rPr>
                <w:rFonts w:ascii="Arial Black" w:hAnsi="Arial Black"/>
                <w:caps/>
                <w:sz w:val="15"/>
                <w:lang w:val="fr-FR"/>
              </w:rPr>
              <w:t> </w:t>
            </w:r>
            <w:r w:rsidRPr="00454E99">
              <w:rPr>
                <w:rFonts w:ascii="Arial Black" w:hAnsi="Arial Black"/>
                <w:caps/>
                <w:sz w:val="15"/>
                <w:lang w:val="fr-FR"/>
              </w:rPr>
              <w:t xml:space="preserve">: </w:t>
            </w:r>
            <w:bookmarkStart w:id="2" w:name="Date"/>
            <w:bookmarkEnd w:id="2"/>
            <w:r w:rsidRPr="00454E99">
              <w:rPr>
                <w:rFonts w:ascii="Arial Black" w:hAnsi="Arial Black"/>
                <w:caps/>
                <w:sz w:val="15"/>
                <w:lang w:val="fr-FR"/>
              </w:rPr>
              <w:t>22 février 2016</w:t>
            </w:r>
          </w:p>
        </w:tc>
      </w:tr>
    </w:tbl>
    <w:p w:rsidR="009A485A" w:rsidRPr="00454E99" w:rsidRDefault="009A485A" w:rsidP="009A485A">
      <w:pPr>
        <w:rPr>
          <w:lang w:val="fr-FR"/>
        </w:rPr>
      </w:pPr>
    </w:p>
    <w:p w:rsidR="009A485A" w:rsidRPr="00454E99" w:rsidRDefault="009A485A" w:rsidP="009A485A">
      <w:pPr>
        <w:rPr>
          <w:lang w:val="fr-FR"/>
        </w:rPr>
      </w:pPr>
    </w:p>
    <w:p w:rsidR="009A485A" w:rsidRPr="00454E99" w:rsidRDefault="009A485A" w:rsidP="009A485A">
      <w:pPr>
        <w:rPr>
          <w:lang w:val="fr-FR"/>
        </w:rPr>
      </w:pPr>
    </w:p>
    <w:p w:rsidR="009A485A" w:rsidRPr="00454E99" w:rsidRDefault="009A485A" w:rsidP="009A485A">
      <w:pPr>
        <w:rPr>
          <w:lang w:val="fr-FR"/>
        </w:rPr>
      </w:pPr>
    </w:p>
    <w:p w:rsidR="009A485A" w:rsidRPr="00454E99" w:rsidRDefault="009A485A" w:rsidP="009A485A">
      <w:pPr>
        <w:rPr>
          <w:lang w:val="fr-FR"/>
        </w:rPr>
      </w:pPr>
    </w:p>
    <w:p w:rsidR="009A485A" w:rsidRPr="00454E99" w:rsidRDefault="009A485A" w:rsidP="009A485A">
      <w:pPr>
        <w:rPr>
          <w:b/>
          <w:sz w:val="28"/>
          <w:szCs w:val="28"/>
          <w:lang w:val="fr-FR"/>
        </w:rPr>
      </w:pPr>
      <w:r w:rsidRPr="00454E99">
        <w:rPr>
          <w:b/>
          <w:sz w:val="28"/>
          <w:szCs w:val="28"/>
          <w:lang w:val="fr-FR"/>
        </w:rPr>
        <w:t>Comité des normes de l</w:t>
      </w:r>
      <w:r w:rsidR="00454E99">
        <w:rPr>
          <w:b/>
          <w:sz w:val="28"/>
          <w:szCs w:val="28"/>
          <w:lang w:val="fr-FR"/>
        </w:rPr>
        <w:t>’</w:t>
      </w:r>
      <w:r w:rsidRPr="00454E99">
        <w:rPr>
          <w:b/>
          <w:sz w:val="28"/>
          <w:szCs w:val="28"/>
          <w:lang w:val="fr-FR"/>
        </w:rPr>
        <w:t>OMPI (CWS)</w:t>
      </w:r>
    </w:p>
    <w:p w:rsidR="009A485A" w:rsidRPr="00454E99" w:rsidRDefault="009A485A" w:rsidP="009A485A">
      <w:pPr>
        <w:rPr>
          <w:lang w:val="fr-FR"/>
        </w:rPr>
      </w:pPr>
    </w:p>
    <w:p w:rsidR="009A485A" w:rsidRPr="00454E99" w:rsidRDefault="009A485A" w:rsidP="009A485A">
      <w:pPr>
        <w:rPr>
          <w:lang w:val="fr-FR"/>
        </w:rPr>
      </w:pPr>
    </w:p>
    <w:p w:rsidR="009A485A" w:rsidRPr="00454E99" w:rsidRDefault="009A485A" w:rsidP="009A485A">
      <w:pPr>
        <w:rPr>
          <w:b/>
          <w:sz w:val="24"/>
          <w:szCs w:val="24"/>
          <w:lang w:val="fr-FR"/>
        </w:rPr>
      </w:pPr>
      <w:r w:rsidRPr="00454E99">
        <w:rPr>
          <w:b/>
          <w:sz w:val="24"/>
          <w:szCs w:val="24"/>
          <w:lang w:val="fr-FR"/>
        </w:rPr>
        <w:t>Reprise de la quatrième session</w:t>
      </w:r>
    </w:p>
    <w:p w:rsidR="009A485A" w:rsidRPr="00454E99" w:rsidRDefault="009A485A" w:rsidP="009A485A">
      <w:pPr>
        <w:rPr>
          <w:b/>
          <w:sz w:val="24"/>
          <w:szCs w:val="24"/>
          <w:lang w:val="fr-FR"/>
        </w:rPr>
      </w:pPr>
      <w:r w:rsidRPr="00454E99">
        <w:rPr>
          <w:b/>
          <w:sz w:val="24"/>
          <w:szCs w:val="24"/>
          <w:lang w:val="fr-FR"/>
        </w:rPr>
        <w:t>Genève, 21 – 2</w:t>
      </w:r>
      <w:r w:rsidR="00AA1837" w:rsidRPr="00454E99">
        <w:rPr>
          <w:b/>
          <w:sz w:val="24"/>
          <w:szCs w:val="24"/>
          <w:lang w:val="fr-FR"/>
        </w:rPr>
        <w:t>4 mars 20</w:t>
      </w:r>
      <w:r w:rsidRPr="00454E99">
        <w:rPr>
          <w:b/>
          <w:sz w:val="24"/>
          <w:szCs w:val="24"/>
          <w:lang w:val="fr-FR"/>
        </w:rPr>
        <w:t>16</w:t>
      </w:r>
    </w:p>
    <w:p w:rsidR="009A485A" w:rsidRPr="00454E99" w:rsidRDefault="009A485A" w:rsidP="009A485A">
      <w:pPr>
        <w:rPr>
          <w:lang w:val="fr-FR"/>
        </w:rPr>
      </w:pPr>
    </w:p>
    <w:p w:rsidR="009A485A" w:rsidRPr="00454E99" w:rsidRDefault="009A485A" w:rsidP="009A485A">
      <w:pPr>
        <w:rPr>
          <w:lang w:val="fr-FR"/>
        </w:rPr>
      </w:pPr>
    </w:p>
    <w:p w:rsidR="009A485A" w:rsidRPr="00454E99" w:rsidRDefault="009A485A" w:rsidP="009A485A">
      <w:pPr>
        <w:rPr>
          <w:lang w:val="fr-FR"/>
        </w:rPr>
      </w:pPr>
    </w:p>
    <w:p w:rsidR="00AA1837" w:rsidRPr="00E02CC4" w:rsidRDefault="00C5411F" w:rsidP="00E02CC4">
      <w:pPr>
        <w:rPr>
          <w:caps/>
          <w:sz w:val="24"/>
          <w:lang w:val="fr-FR"/>
        </w:rPr>
      </w:pPr>
      <w:r w:rsidRPr="00E02CC4">
        <w:rPr>
          <w:caps/>
          <w:sz w:val="24"/>
          <w:lang w:val="fr-FR"/>
        </w:rPr>
        <w:t>Nouvelle norme de l</w:t>
      </w:r>
      <w:r w:rsidR="00454E99" w:rsidRPr="00E02CC4">
        <w:rPr>
          <w:caps/>
          <w:sz w:val="24"/>
          <w:lang w:val="fr-FR"/>
        </w:rPr>
        <w:t>’</w:t>
      </w:r>
      <w:r w:rsidRPr="00E02CC4">
        <w:rPr>
          <w:caps/>
          <w:sz w:val="24"/>
          <w:lang w:val="fr-FR"/>
        </w:rPr>
        <w:t>OMPI sur la gestion électronique des marques sonores</w:t>
      </w:r>
    </w:p>
    <w:p w:rsidR="00C5411F" w:rsidRPr="00E02CC4" w:rsidRDefault="00C5411F" w:rsidP="00E02CC4">
      <w:pPr>
        <w:rPr>
          <w:lang w:val="fr-FR"/>
        </w:rPr>
      </w:pPr>
    </w:p>
    <w:p w:rsidR="00C5411F" w:rsidRPr="00E02CC4" w:rsidRDefault="00C5411F" w:rsidP="00E02CC4">
      <w:pPr>
        <w:rPr>
          <w:i/>
          <w:lang w:val="fr-FR"/>
        </w:rPr>
      </w:pPr>
      <w:bookmarkStart w:id="3" w:name="Prepared"/>
      <w:bookmarkEnd w:id="3"/>
      <w:r w:rsidRPr="00E02CC4">
        <w:rPr>
          <w:i/>
          <w:lang w:val="fr-FR"/>
        </w:rPr>
        <w:t>Document établi par le Secrétariat</w:t>
      </w:r>
    </w:p>
    <w:p w:rsidR="00C5411F" w:rsidRPr="00E02CC4" w:rsidRDefault="00C5411F" w:rsidP="00E02CC4">
      <w:pPr>
        <w:rPr>
          <w:lang w:val="fr-FR"/>
        </w:rPr>
      </w:pPr>
    </w:p>
    <w:p w:rsidR="00C5411F" w:rsidRPr="00E02CC4" w:rsidRDefault="00C5411F" w:rsidP="00E02CC4">
      <w:pPr>
        <w:rPr>
          <w:lang w:val="fr-FR"/>
        </w:rPr>
      </w:pPr>
    </w:p>
    <w:p w:rsidR="00C5411F" w:rsidRPr="00E02CC4" w:rsidRDefault="00C5411F" w:rsidP="00E02CC4">
      <w:pPr>
        <w:rPr>
          <w:lang w:val="fr-FR"/>
        </w:rPr>
      </w:pPr>
    </w:p>
    <w:p w:rsidR="00C5411F" w:rsidRDefault="00C5411F" w:rsidP="00E02CC4">
      <w:pPr>
        <w:rPr>
          <w:lang w:val="fr-FR"/>
        </w:rPr>
      </w:pPr>
    </w:p>
    <w:p w:rsidR="00D84B48" w:rsidRPr="00E02CC4" w:rsidRDefault="00D84B48" w:rsidP="00E02CC4">
      <w:pPr>
        <w:rPr>
          <w:lang w:val="fr-FR"/>
        </w:rPr>
      </w:pPr>
    </w:p>
    <w:p w:rsidR="00C5411F" w:rsidRPr="00E02CC4" w:rsidRDefault="00D84B48" w:rsidP="00E02CC4">
      <w:pPr>
        <w:pStyle w:val="Heading2"/>
        <w:rPr>
          <w:color w:val="auto"/>
          <w:lang w:val="fr-FR"/>
        </w:rPr>
      </w:pPr>
      <w:r w:rsidRPr="00E02CC4">
        <w:rPr>
          <w:caps w:val="0"/>
          <w:color w:val="auto"/>
          <w:lang w:val="fr-FR"/>
        </w:rPr>
        <w:t>INTRODUCTION</w:t>
      </w:r>
    </w:p>
    <w:p w:rsidR="00C5411F" w:rsidRPr="00E02CC4" w:rsidRDefault="0047774A" w:rsidP="00E02CC4">
      <w:pPr>
        <w:pStyle w:val="ONUMFS"/>
        <w:rPr>
          <w:lang w:val="fr-FR"/>
        </w:rPr>
      </w:pPr>
      <w:r w:rsidRPr="00E02CC4">
        <w:rPr>
          <w:lang w:val="fr-FR"/>
        </w:rPr>
        <w:t>Le Comité des normes de l</w:t>
      </w:r>
      <w:r w:rsidR="00454E99" w:rsidRPr="00E02CC4">
        <w:rPr>
          <w:lang w:val="fr-FR"/>
        </w:rPr>
        <w:t>’</w:t>
      </w:r>
      <w:r w:rsidRPr="00E02CC4">
        <w:rPr>
          <w:lang w:val="fr-FR"/>
        </w:rPr>
        <w:t>OMPI (CWS), à sa troisième</w:t>
      </w:r>
      <w:r w:rsidR="003520D7" w:rsidRPr="00E02CC4">
        <w:rPr>
          <w:lang w:val="fr-FR"/>
        </w:rPr>
        <w:t> </w:t>
      </w:r>
      <w:r w:rsidRPr="00E02CC4">
        <w:rPr>
          <w:lang w:val="fr-FR"/>
        </w:rPr>
        <w:t xml:space="preserve">session tenue en </w:t>
      </w:r>
      <w:r w:rsidR="00AA1837" w:rsidRPr="00E02CC4">
        <w:rPr>
          <w:lang w:val="fr-FR"/>
        </w:rPr>
        <w:t>avril 20</w:t>
      </w:r>
      <w:r w:rsidRPr="00E02CC4">
        <w:rPr>
          <w:lang w:val="fr-FR"/>
        </w:rPr>
        <w:t>13, est convenu de créer les deux</w:t>
      </w:r>
      <w:r w:rsidR="003520D7" w:rsidRPr="00E02CC4">
        <w:rPr>
          <w:lang w:val="fr-FR"/>
        </w:rPr>
        <w:t> </w:t>
      </w:r>
      <w:r w:rsidRPr="00E02CC4">
        <w:rPr>
          <w:lang w:val="fr-FR"/>
        </w:rPr>
        <w:t xml:space="preserve">tâches suivantes dans le </w:t>
      </w:r>
      <w:r w:rsidR="006C111A" w:rsidRPr="00E02CC4">
        <w:rPr>
          <w:lang w:val="fr-FR"/>
        </w:rPr>
        <w:t xml:space="preserve">cadre du </w:t>
      </w:r>
      <w:r w:rsidRPr="00E02CC4">
        <w:rPr>
          <w:lang w:val="fr-FR"/>
        </w:rPr>
        <w:t>programme de travail</w:t>
      </w:r>
      <w:r w:rsidR="00AA1837" w:rsidRPr="00E02CC4">
        <w:rPr>
          <w:lang w:val="fr-FR"/>
        </w:rPr>
        <w:t xml:space="preserve"> du CWS</w:t>
      </w:r>
      <w:r w:rsidRPr="00E02CC4">
        <w:rPr>
          <w:lang w:val="fr-FR"/>
        </w:rPr>
        <w:t xml:space="preserve"> et d</w:t>
      </w:r>
      <w:r w:rsidR="00454E99" w:rsidRPr="00E02CC4">
        <w:rPr>
          <w:lang w:val="fr-FR"/>
        </w:rPr>
        <w:t>’</w:t>
      </w:r>
      <w:r w:rsidRPr="00E02CC4">
        <w:rPr>
          <w:lang w:val="fr-FR"/>
        </w:rPr>
        <w:t>établir une Équipe d</w:t>
      </w:r>
      <w:r w:rsidR="00454E99" w:rsidRPr="00E02CC4">
        <w:rPr>
          <w:lang w:val="fr-FR"/>
        </w:rPr>
        <w:t>’</w:t>
      </w:r>
      <w:r w:rsidRPr="00E02CC4">
        <w:rPr>
          <w:lang w:val="fr-FR"/>
        </w:rPr>
        <w:t>experts chargée des normes relatives aux marques pour se charger de ces tâches (voir paragraphes</w:t>
      </w:r>
      <w:r w:rsidR="003520D7" w:rsidRPr="00E02CC4">
        <w:rPr>
          <w:lang w:val="fr-FR"/>
        </w:rPr>
        <w:t> </w:t>
      </w:r>
      <w:r w:rsidRPr="00E02CC4">
        <w:rPr>
          <w:lang w:val="fr-FR"/>
        </w:rPr>
        <w:t>55 à</w:t>
      </w:r>
      <w:r w:rsidR="007914D2" w:rsidRPr="00E02CC4">
        <w:rPr>
          <w:lang w:val="fr-FR"/>
        </w:rPr>
        <w:t> </w:t>
      </w:r>
      <w:r w:rsidRPr="00E02CC4">
        <w:rPr>
          <w:lang w:val="fr-FR"/>
        </w:rPr>
        <w:t>62 du document CWS/3/14)</w:t>
      </w:r>
      <w:r w:rsidR="003520D7" w:rsidRPr="00E02CC4">
        <w:rPr>
          <w:lang w:val="fr-FR"/>
        </w:rPr>
        <w:t> </w:t>
      </w:r>
      <w:r w:rsidRPr="00E02CC4">
        <w:rPr>
          <w:lang w:val="fr-FR"/>
        </w:rPr>
        <w:t>:</w:t>
      </w:r>
    </w:p>
    <w:p w:rsidR="00C5411F" w:rsidRPr="00E02CC4" w:rsidRDefault="007914D2" w:rsidP="00E02CC4">
      <w:pPr>
        <w:pStyle w:val="ONUMFS"/>
        <w:numPr>
          <w:ilvl w:val="0"/>
          <w:numId w:val="8"/>
        </w:numPr>
        <w:ind w:left="1134" w:hanging="567"/>
        <w:rPr>
          <w:lang w:val="fr-FR"/>
        </w:rPr>
      </w:pPr>
      <w:r w:rsidRPr="00E02CC4">
        <w:rPr>
          <w:lang w:val="fr-FR"/>
        </w:rPr>
        <w:t>t</w:t>
      </w:r>
      <w:r w:rsidR="00BD5179" w:rsidRPr="00E02CC4">
        <w:rPr>
          <w:lang w:val="fr-FR"/>
        </w:rPr>
        <w:t>âche n°</w:t>
      </w:r>
      <w:r w:rsidR="003520D7" w:rsidRPr="00E02CC4">
        <w:rPr>
          <w:lang w:val="fr-FR"/>
        </w:rPr>
        <w:t> </w:t>
      </w:r>
      <w:r w:rsidR="00BD5179" w:rsidRPr="00E02CC4">
        <w:rPr>
          <w:lang w:val="fr-FR"/>
        </w:rPr>
        <w:t>48</w:t>
      </w:r>
      <w:r w:rsidR="003520D7" w:rsidRPr="00E02CC4">
        <w:rPr>
          <w:lang w:val="fr-FR"/>
        </w:rPr>
        <w:t> </w:t>
      </w:r>
      <w:r w:rsidR="00BD5179" w:rsidRPr="00E02CC4">
        <w:rPr>
          <w:lang w:val="fr-FR"/>
        </w:rPr>
        <w:t>: “Établir une recommandation concernant la gestion électronique des marques sonores en vue de son adoption en tant que norme de l</w:t>
      </w:r>
      <w:r w:rsidR="00454E99" w:rsidRPr="00E02CC4">
        <w:rPr>
          <w:lang w:val="fr-FR"/>
        </w:rPr>
        <w:t>’</w:t>
      </w:r>
      <w:r w:rsidR="00BD5179" w:rsidRPr="00E02CC4">
        <w:rPr>
          <w:lang w:val="fr-FR"/>
        </w:rPr>
        <w:t xml:space="preserve">OMPI”; </w:t>
      </w:r>
      <w:r w:rsidR="003520D7" w:rsidRPr="00E02CC4">
        <w:rPr>
          <w:lang w:val="fr-FR"/>
        </w:rPr>
        <w:t xml:space="preserve"> </w:t>
      </w:r>
      <w:r w:rsidR="00BD5179" w:rsidRPr="00E02CC4">
        <w:rPr>
          <w:lang w:val="fr-FR"/>
        </w:rPr>
        <w:t>et</w:t>
      </w:r>
    </w:p>
    <w:p w:rsidR="00C5411F" w:rsidRPr="00E02CC4" w:rsidRDefault="007914D2" w:rsidP="00E02CC4">
      <w:pPr>
        <w:pStyle w:val="ONUMFS"/>
        <w:numPr>
          <w:ilvl w:val="0"/>
          <w:numId w:val="8"/>
        </w:numPr>
        <w:ind w:left="1134" w:hanging="567"/>
        <w:rPr>
          <w:lang w:val="fr-FR"/>
        </w:rPr>
      </w:pPr>
      <w:r w:rsidRPr="00E02CC4">
        <w:rPr>
          <w:lang w:val="fr-FR"/>
        </w:rPr>
        <w:t>t</w:t>
      </w:r>
      <w:r w:rsidR="00BD5179" w:rsidRPr="00E02CC4">
        <w:rPr>
          <w:lang w:val="fr-FR"/>
        </w:rPr>
        <w:t>âche n°</w:t>
      </w:r>
      <w:r w:rsidR="003520D7" w:rsidRPr="00E02CC4">
        <w:rPr>
          <w:lang w:val="fr-FR"/>
        </w:rPr>
        <w:t> </w:t>
      </w:r>
      <w:r w:rsidR="00BD5179" w:rsidRPr="00E02CC4">
        <w:rPr>
          <w:lang w:val="fr-FR"/>
        </w:rPr>
        <w:t>4</w:t>
      </w:r>
      <w:r w:rsidR="00616A1D" w:rsidRPr="00E02CC4">
        <w:rPr>
          <w:lang w:val="fr-FR"/>
        </w:rPr>
        <w:t>9</w:t>
      </w:r>
      <w:r w:rsidR="003520D7" w:rsidRPr="00E02CC4">
        <w:rPr>
          <w:lang w:val="fr-FR"/>
        </w:rPr>
        <w:t> </w:t>
      </w:r>
      <w:r w:rsidR="00BD5179" w:rsidRPr="00E02CC4">
        <w:rPr>
          <w:lang w:val="fr-FR"/>
        </w:rPr>
        <w:t>: “Établir une recommandation concernant la gestion électronique des marques de mouvement ou multimédias en vue de son adoption en tant que norme de</w:t>
      </w:r>
      <w:r w:rsidR="00693F8E" w:rsidRPr="00E02CC4">
        <w:rPr>
          <w:lang w:val="fr-FR"/>
        </w:rPr>
        <w:t xml:space="preserve"> </w:t>
      </w:r>
      <w:r w:rsidR="00BD5179" w:rsidRPr="00E02CC4">
        <w:rPr>
          <w:lang w:val="fr-FR"/>
        </w:rPr>
        <w:t>l</w:t>
      </w:r>
      <w:r w:rsidR="00454E99" w:rsidRPr="00E02CC4">
        <w:rPr>
          <w:lang w:val="fr-FR"/>
        </w:rPr>
        <w:t>’</w:t>
      </w:r>
      <w:r w:rsidR="00BD5179" w:rsidRPr="00E02CC4">
        <w:rPr>
          <w:lang w:val="fr-FR"/>
        </w:rPr>
        <w:t>OMPI”.</w:t>
      </w:r>
    </w:p>
    <w:p w:rsidR="00AA1837" w:rsidRPr="00E02CC4" w:rsidRDefault="00137D44" w:rsidP="00E02CC4">
      <w:pPr>
        <w:pStyle w:val="ONUMFS"/>
        <w:rPr>
          <w:lang w:val="fr-FR"/>
        </w:rPr>
      </w:pPr>
      <w:r w:rsidRPr="00E02CC4">
        <w:rPr>
          <w:lang w:val="fr-FR"/>
        </w:rPr>
        <w:t>À</w:t>
      </w:r>
      <w:r w:rsidR="00BD5179" w:rsidRPr="00E02CC4">
        <w:rPr>
          <w:lang w:val="fr-FR"/>
        </w:rPr>
        <w:t xml:space="preserve"> la quatrième</w:t>
      </w:r>
      <w:r w:rsidR="003520D7" w:rsidRPr="00E02CC4">
        <w:rPr>
          <w:lang w:val="fr-FR"/>
        </w:rPr>
        <w:t> </w:t>
      </w:r>
      <w:r w:rsidR="00BD5179" w:rsidRPr="00E02CC4">
        <w:rPr>
          <w:lang w:val="fr-FR"/>
        </w:rPr>
        <w:t>session</w:t>
      </w:r>
      <w:r w:rsidR="00AA1837" w:rsidRPr="00E02CC4">
        <w:rPr>
          <w:lang w:val="fr-FR"/>
        </w:rPr>
        <w:t xml:space="preserve"> du CWS</w:t>
      </w:r>
      <w:r w:rsidR="00BD5179" w:rsidRPr="00E02CC4">
        <w:rPr>
          <w:lang w:val="fr-FR"/>
        </w:rPr>
        <w:t xml:space="preserve"> tenue en </w:t>
      </w:r>
      <w:r w:rsidR="00AA1837" w:rsidRPr="00E02CC4">
        <w:rPr>
          <w:lang w:val="fr-FR"/>
        </w:rPr>
        <w:t>mai 20</w:t>
      </w:r>
      <w:r w:rsidR="00BD5179" w:rsidRPr="00E02CC4">
        <w:rPr>
          <w:lang w:val="fr-FR"/>
        </w:rPr>
        <w:t>14, le rapport sur l</w:t>
      </w:r>
      <w:r w:rsidR="00454E99" w:rsidRPr="00E02CC4">
        <w:rPr>
          <w:lang w:val="fr-FR"/>
        </w:rPr>
        <w:t>’</w:t>
      </w:r>
      <w:r w:rsidR="00BD5179" w:rsidRPr="00E02CC4">
        <w:rPr>
          <w:lang w:val="fr-FR"/>
        </w:rPr>
        <w:t>état d</w:t>
      </w:r>
      <w:r w:rsidR="00454E99" w:rsidRPr="00E02CC4">
        <w:rPr>
          <w:lang w:val="fr-FR"/>
        </w:rPr>
        <w:t>’</w:t>
      </w:r>
      <w:r w:rsidR="00BD5179" w:rsidRPr="00E02CC4">
        <w:rPr>
          <w:lang w:val="fr-FR"/>
        </w:rPr>
        <w:t xml:space="preserve">avancement </w:t>
      </w:r>
      <w:r w:rsidR="005A7C15" w:rsidRPr="00E02CC4">
        <w:rPr>
          <w:lang w:val="fr-FR"/>
        </w:rPr>
        <w:t>relatif à</w:t>
      </w:r>
      <w:r w:rsidR="00BD5179" w:rsidRPr="00E02CC4">
        <w:rPr>
          <w:lang w:val="fr-FR"/>
        </w:rPr>
        <w:t xml:space="preserve"> l</w:t>
      </w:r>
      <w:r w:rsidR="00454E99" w:rsidRPr="00E02CC4">
        <w:rPr>
          <w:lang w:val="fr-FR"/>
        </w:rPr>
        <w:t>’</w:t>
      </w:r>
      <w:r w:rsidR="00BD5179" w:rsidRPr="00E02CC4">
        <w:rPr>
          <w:lang w:val="fr-FR"/>
        </w:rPr>
        <w:t>établissement de recommandations concernant la gestion électronique des marques de mouvement ou multimédias en vue de leur adoption en tant que norme(s) de l</w:t>
      </w:r>
      <w:r w:rsidR="00454E99" w:rsidRPr="00E02CC4">
        <w:rPr>
          <w:lang w:val="fr-FR"/>
        </w:rPr>
        <w:t>’</w:t>
      </w:r>
      <w:r w:rsidR="00BD5179" w:rsidRPr="00E02CC4">
        <w:rPr>
          <w:lang w:val="fr-FR"/>
        </w:rPr>
        <w:t>OMPI a été présenté pour examen par</w:t>
      </w:r>
      <w:r w:rsidR="00AA1837" w:rsidRPr="00E02CC4">
        <w:rPr>
          <w:lang w:val="fr-FR"/>
        </w:rPr>
        <w:t xml:space="preserve"> le CWS</w:t>
      </w:r>
      <w:r w:rsidR="00BD5179" w:rsidRPr="00E02CC4">
        <w:rPr>
          <w:lang w:val="fr-FR"/>
        </w:rPr>
        <w:t>, assorti du calendrier pour l</w:t>
      </w:r>
      <w:r w:rsidR="00454E99" w:rsidRPr="00E02CC4">
        <w:rPr>
          <w:lang w:val="fr-FR"/>
        </w:rPr>
        <w:t>’</w:t>
      </w:r>
      <w:r w:rsidR="00BD5179" w:rsidRPr="00E02CC4">
        <w:rPr>
          <w:lang w:val="fr-FR"/>
        </w:rPr>
        <w:t>élaboration de nouvelles normes de l</w:t>
      </w:r>
      <w:r w:rsidR="00454E99" w:rsidRPr="00E02CC4">
        <w:rPr>
          <w:lang w:val="fr-FR"/>
        </w:rPr>
        <w:t>’</w:t>
      </w:r>
      <w:r w:rsidR="00BD5179" w:rsidRPr="00E02CC4">
        <w:rPr>
          <w:lang w:val="fr-FR"/>
        </w:rPr>
        <w:t>OMPI (voir document CWS/4/10).</w:t>
      </w:r>
    </w:p>
    <w:p w:rsidR="00C5411F" w:rsidRPr="00E02CC4" w:rsidRDefault="00BD5179" w:rsidP="00E02CC4">
      <w:pPr>
        <w:pStyle w:val="ONUMFS"/>
        <w:rPr>
          <w:lang w:val="fr-FR"/>
        </w:rPr>
      </w:pPr>
      <w:r w:rsidRPr="00E02CC4">
        <w:rPr>
          <w:lang w:val="fr-FR"/>
        </w:rPr>
        <w:t xml:space="preserve">Depuis </w:t>
      </w:r>
      <w:r w:rsidR="00AA1837" w:rsidRPr="00E02CC4">
        <w:rPr>
          <w:lang w:val="fr-FR"/>
        </w:rPr>
        <w:t>mai 20</w:t>
      </w:r>
      <w:r w:rsidRPr="00E02CC4">
        <w:rPr>
          <w:lang w:val="fr-FR"/>
        </w:rPr>
        <w:t>14, l</w:t>
      </w:r>
      <w:r w:rsidR="00454E99" w:rsidRPr="00E02CC4">
        <w:rPr>
          <w:lang w:val="fr-FR"/>
        </w:rPr>
        <w:t>’</w:t>
      </w:r>
      <w:r w:rsidRPr="00E02CC4">
        <w:rPr>
          <w:lang w:val="fr-FR"/>
        </w:rPr>
        <w:t>Équipe d</w:t>
      </w:r>
      <w:r w:rsidR="00454E99" w:rsidRPr="00E02CC4">
        <w:rPr>
          <w:lang w:val="fr-FR"/>
        </w:rPr>
        <w:t>’</w:t>
      </w:r>
      <w:r w:rsidRPr="00E02CC4">
        <w:rPr>
          <w:lang w:val="fr-FR"/>
        </w:rPr>
        <w:t xml:space="preserve">experts chargée des normes relatives aux marques a tenu une réunion à Genève (en </w:t>
      </w:r>
      <w:r w:rsidR="00AA1837" w:rsidRPr="00E02CC4">
        <w:rPr>
          <w:lang w:val="fr-FR"/>
        </w:rPr>
        <w:t>juin 20</w:t>
      </w:r>
      <w:r w:rsidRPr="00E02CC4">
        <w:rPr>
          <w:lang w:val="fr-FR"/>
        </w:rPr>
        <w:t>15) et a mené quatre</w:t>
      </w:r>
      <w:r w:rsidR="003520D7" w:rsidRPr="00E02CC4">
        <w:rPr>
          <w:lang w:val="fr-FR"/>
        </w:rPr>
        <w:t> </w:t>
      </w:r>
      <w:r w:rsidRPr="00E02CC4">
        <w:rPr>
          <w:lang w:val="fr-FR"/>
        </w:rPr>
        <w:t>séries de délibérations concernant les marques sonores (</w:t>
      </w:r>
      <w:r w:rsidR="007914D2" w:rsidRPr="00E02CC4">
        <w:rPr>
          <w:lang w:val="fr-FR"/>
        </w:rPr>
        <w:t>t</w:t>
      </w:r>
      <w:r w:rsidRPr="00E02CC4">
        <w:rPr>
          <w:lang w:val="fr-FR"/>
        </w:rPr>
        <w:t>âche n°</w:t>
      </w:r>
      <w:r w:rsidR="003520D7" w:rsidRPr="00E02CC4">
        <w:rPr>
          <w:lang w:val="fr-FR"/>
        </w:rPr>
        <w:t> </w:t>
      </w:r>
      <w:r w:rsidRPr="00E02CC4">
        <w:rPr>
          <w:lang w:val="fr-FR"/>
        </w:rPr>
        <w:t>48) et deux</w:t>
      </w:r>
      <w:r w:rsidR="003520D7" w:rsidRPr="00E02CC4">
        <w:rPr>
          <w:lang w:val="fr-FR"/>
        </w:rPr>
        <w:t> </w:t>
      </w:r>
      <w:r w:rsidRPr="00E02CC4">
        <w:rPr>
          <w:lang w:val="fr-FR"/>
        </w:rPr>
        <w:t xml:space="preserve">séries de délibérations </w:t>
      </w:r>
      <w:r w:rsidR="001539E1" w:rsidRPr="00E02CC4">
        <w:rPr>
          <w:lang w:val="fr-FR"/>
        </w:rPr>
        <w:t>concernant</w:t>
      </w:r>
      <w:r w:rsidRPr="00E02CC4">
        <w:rPr>
          <w:lang w:val="fr-FR"/>
        </w:rPr>
        <w:t xml:space="preserve"> les marques de mouvement et multimédias (</w:t>
      </w:r>
      <w:r w:rsidR="007914D2" w:rsidRPr="00E02CC4">
        <w:rPr>
          <w:lang w:val="fr-FR"/>
        </w:rPr>
        <w:t>t</w:t>
      </w:r>
      <w:r w:rsidRPr="00E02CC4">
        <w:rPr>
          <w:lang w:val="fr-FR"/>
        </w:rPr>
        <w:t>âche n°</w:t>
      </w:r>
      <w:r w:rsidR="003520D7" w:rsidRPr="00E02CC4">
        <w:rPr>
          <w:lang w:val="fr-FR"/>
        </w:rPr>
        <w:t> </w:t>
      </w:r>
      <w:r w:rsidRPr="00E02CC4">
        <w:rPr>
          <w:lang w:val="fr-FR"/>
        </w:rPr>
        <w:t>49).</w:t>
      </w:r>
    </w:p>
    <w:p w:rsidR="00C5411F" w:rsidRPr="00E02CC4" w:rsidRDefault="00D84B48" w:rsidP="00E02CC4">
      <w:pPr>
        <w:pStyle w:val="Heading2"/>
        <w:rPr>
          <w:color w:val="auto"/>
          <w:lang w:val="fr-FR"/>
        </w:rPr>
      </w:pPr>
      <w:r w:rsidRPr="00E02CC4">
        <w:rPr>
          <w:caps w:val="0"/>
          <w:color w:val="auto"/>
          <w:lang w:val="fr-FR"/>
        </w:rPr>
        <w:lastRenderedPageBreak/>
        <w:t>MARQUES SONORES</w:t>
      </w:r>
    </w:p>
    <w:p w:rsidR="00C5411F" w:rsidRPr="00E02CC4" w:rsidRDefault="00F71B4F" w:rsidP="00E02CC4">
      <w:pPr>
        <w:pStyle w:val="ONUMFS"/>
        <w:rPr>
          <w:lang w:val="fr-FR"/>
        </w:rPr>
      </w:pPr>
      <w:r w:rsidRPr="00E02CC4">
        <w:rPr>
          <w:lang w:val="fr-FR"/>
        </w:rPr>
        <w:t>Dans le cadre de la tâche n°</w:t>
      </w:r>
      <w:r w:rsidR="003520D7" w:rsidRPr="00E02CC4">
        <w:rPr>
          <w:lang w:val="fr-FR"/>
        </w:rPr>
        <w:t> </w:t>
      </w:r>
      <w:r w:rsidRPr="00E02CC4">
        <w:rPr>
          <w:lang w:val="fr-FR"/>
        </w:rPr>
        <w:t>48, l</w:t>
      </w:r>
      <w:r w:rsidR="00454E99" w:rsidRPr="00E02CC4">
        <w:rPr>
          <w:lang w:val="fr-FR"/>
        </w:rPr>
        <w:t>’</w:t>
      </w:r>
      <w:r w:rsidRPr="00E02CC4">
        <w:rPr>
          <w:lang w:val="fr-FR"/>
        </w:rPr>
        <w:t>équipe d</w:t>
      </w:r>
      <w:r w:rsidR="00454E99" w:rsidRPr="00E02CC4">
        <w:rPr>
          <w:lang w:val="fr-FR"/>
        </w:rPr>
        <w:t>’</w:t>
      </w:r>
      <w:r w:rsidRPr="00E02CC4">
        <w:rPr>
          <w:lang w:val="fr-FR"/>
        </w:rPr>
        <w:t>experts a établi des projets de recommandations concernant la gestion électronique des marques sonores pour examen et adoption par</w:t>
      </w:r>
      <w:r w:rsidR="00AA1837" w:rsidRPr="00E02CC4">
        <w:rPr>
          <w:lang w:val="fr-FR"/>
        </w:rPr>
        <w:t xml:space="preserve"> le CWS</w:t>
      </w:r>
      <w:r w:rsidRPr="00E02CC4">
        <w:rPr>
          <w:lang w:val="fr-FR"/>
        </w:rPr>
        <w:t xml:space="preserve"> en tant que nouvelle norme de l</w:t>
      </w:r>
      <w:r w:rsidR="00454E99" w:rsidRPr="00E02CC4">
        <w:rPr>
          <w:lang w:val="fr-FR"/>
        </w:rPr>
        <w:t>’</w:t>
      </w:r>
      <w:r w:rsidRPr="00E02CC4">
        <w:rPr>
          <w:lang w:val="fr-FR"/>
        </w:rPr>
        <w:t>O</w:t>
      </w:r>
      <w:r w:rsidR="00EF5C3B" w:rsidRPr="00E02CC4">
        <w:rPr>
          <w:lang w:val="fr-FR"/>
        </w:rPr>
        <w:t>MPI.  Le</w:t>
      </w:r>
      <w:r w:rsidRPr="00E02CC4">
        <w:rPr>
          <w:lang w:val="fr-FR"/>
        </w:rPr>
        <w:t xml:space="preserve"> nom proposé de la nouvelle norme est </w:t>
      </w:r>
      <w:r w:rsidR="003520D7" w:rsidRPr="00E02CC4">
        <w:rPr>
          <w:lang w:val="fr-FR"/>
        </w:rPr>
        <w:t>“</w:t>
      </w:r>
      <w:r w:rsidRPr="00E02CC4">
        <w:rPr>
          <w:lang w:val="fr-FR"/>
        </w:rPr>
        <w:t>Norme ST.</w:t>
      </w:r>
      <w:r w:rsidR="007914D2" w:rsidRPr="00E02CC4">
        <w:rPr>
          <w:lang w:val="fr-FR"/>
        </w:rPr>
        <w:t> </w:t>
      </w:r>
      <w:r w:rsidRPr="00E02CC4">
        <w:rPr>
          <w:lang w:val="fr-FR"/>
        </w:rPr>
        <w:t>68 de l</w:t>
      </w:r>
      <w:r w:rsidR="00454E99" w:rsidRPr="00E02CC4">
        <w:rPr>
          <w:lang w:val="fr-FR"/>
        </w:rPr>
        <w:t>’</w:t>
      </w:r>
      <w:r w:rsidRPr="00E02CC4">
        <w:rPr>
          <w:lang w:val="fr-FR"/>
        </w:rPr>
        <w:t>OMPI</w:t>
      </w:r>
      <w:r w:rsidR="00AA1837" w:rsidRPr="00E02CC4">
        <w:rPr>
          <w:lang w:val="fr-FR"/>
        </w:rPr>
        <w:t xml:space="preserve"> – </w:t>
      </w:r>
      <w:r w:rsidRPr="00E02CC4">
        <w:rPr>
          <w:lang w:val="fr-FR"/>
        </w:rPr>
        <w:t>Recommandations concernant la gestion électronique des marques sonores</w:t>
      </w:r>
      <w:r w:rsidR="003520D7" w:rsidRPr="00E02CC4">
        <w:rPr>
          <w:lang w:val="fr-FR"/>
        </w:rPr>
        <w:t xml:space="preserve">”. </w:t>
      </w:r>
      <w:r w:rsidR="00ED2EA3" w:rsidRPr="00E02CC4">
        <w:rPr>
          <w:lang w:val="fr-FR"/>
        </w:rPr>
        <w:t xml:space="preserve"> </w:t>
      </w:r>
      <w:r w:rsidRPr="00E02CC4">
        <w:rPr>
          <w:lang w:val="fr-FR"/>
        </w:rPr>
        <w:t>Le projet de nouvelle norme</w:t>
      </w:r>
      <w:r w:rsidR="003520D7" w:rsidRPr="00E02CC4">
        <w:rPr>
          <w:lang w:val="fr-FR"/>
        </w:rPr>
        <w:t> </w:t>
      </w:r>
      <w:r w:rsidRPr="00E02CC4">
        <w:rPr>
          <w:lang w:val="fr-FR"/>
        </w:rPr>
        <w:t>ST.68 de l</w:t>
      </w:r>
      <w:r w:rsidR="00454E99" w:rsidRPr="00E02CC4">
        <w:rPr>
          <w:lang w:val="fr-FR"/>
        </w:rPr>
        <w:t>’</w:t>
      </w:r>
      <w:r w:rsidRPr="00E02CC4">
        <w:rPr>
          <w:lang w:val="fr-FR"/>
        </w:rPr>
        <w:t xml:space="preserve">OMPI, qui est composé du corps principal </w:t>
      </w:r>
      <w:r w:rsidR="00532FF4" w:rsidRPr="00E02CC4">
        <w:rPr>
          <w:lang w:val="fr-FR"/>
        </w:rPr>
        <w:t xml:space="preserve">du texte </w:t>
      </w:r>
      <w:r w:rsidRPr="00E02CC4">
        <w:rPr>
          <w:lang w:val="fr-FR"/>
        </w:rPr>
        <w:t>et d</w:t>
      </w:r>
      <w:r w:rsidR="00454E99" w:rsidRPr="00E02CC4">
        <w:rPr>
          <w:lang w:val="fr-FR"/>
        </w:rPr>
        <w:t>’</w:t>
      </w:r>
      <w:r w:rsidR="00CB382C" w:rsidRPr="00E02CC4">
        <w:rPr>
          <w:lang w:val="fr-FR"/>
        </w:rPr>
        <w:t xml:space="preserve">une </w:t>
      </w:r>
      <w:r w:rsidRPr="00E02CC4">
        <w:rPr>
          <w:lang w:val="fr-FR"/>
        </w:rPr>
        <w:t>annexe, est reproduit dans l</w:t>
      </w:r>
      <w:r w:rsidR="00454E99" w:rsidRPr="00E02CC4">
        <w:rPr>
          <w:lang w:val="fr-FR"/>
        </w:rPr>
        <w:t>’</w:t>
      </w:r>
      <w:r w:rsidRPr="00E02CC4">
        <w:rPr>
          <w:lang w:val="fr-FR"/>
        </w:rPr>
        <w:t>annexe du présent document.</w:t>
      </w:r>
    </w:p>
    <w:p w:rsidR="00C5411F" w:rsidRPr="00E02CC4" w:rsidRDefault="00D84B48" w:rsidP="00E02CC4">
      <w:pPr>
        <w:pStyle w:val="Heading2"/>
        <w:rPr>
          <w:color w:val="auto"/>
          <w:lang w:val="fr-FR"/>
        </w:rPr>
      </w:pPr>
      <w:r w:rsidRPr="00E02CC4">
        <w:rPr>
          <w:caps w:val="0"/>
          <w:color w:val="auto"/>
          <w:lang w:val="fr-FR"/>
        </w:rPr>
        <w:t>MARQUES DE MOUVEMENT OU MULTIMEDIAS</w:t>
      </w:r>
    </w:p>
    <w:p w:rsidR="00C5411F" w:rsidRPr="00E02CC4" w:rsidRDefault="00EF72CF" w:rsidP="00E02CC4">
      <w:pPr>
        <w:pStyle w:val="ONUMFS"/>
        <w:rPr>
          <w:lang w:val="fr-FR"/>
        </w:rPr>
      </w:pPr>
      <w:r w:rsidRPr="00E02CC4">
        <w:rPr>
          <w:lang w:val="fr-FR"/>
        </w:rPr>
        <w:t>Dans le cadre de la tâche n°</w:t>
      </w:r>
      <w:r w:rsidR="003520D7" w:rsidRPr="00E02CC4">
        <w:rPr>
          <w:lang w:val="fr-FR"/>
        </w:rPr>
        <w:t> </w:t>
      </w:r>
      <w:r w:rsidRPr="00E02CC4">
        <w:rPr>
          <w:lang w:val="fr-FR"/>
        </w:rPr>
        <w:t>49, l</w:t>
      </w:r>
      <w:r w:rsidR="00454E99" w:rsidRPr="00E02CC4">
        <w:rPr>
          <w:lang w:val="fr-FR"/>
        </w:rPr>
        <w:t>’</w:t>
      </w:r>
      <w:r w:rsidRPr="00E02CC4">
        <w:rPr>
          <w:lang w:val="fr-FR"/>
        </w:rPr>
        <w:t>équipe d</w:t>
      </w:r>
      <w:r w:rsidR="00454E99" w:rsidRPr="00E02CC4">
        <w:rPr>
          <w:lang w:val="fr-FR"/>
        </w:rPr>
        <w:t>’</w:t>
      </w:r>
      <w:r w:rsidRPr="00E02CC4">
        <w:rPr>
          <w:lang w:val="fr-FR"/>
        </w:rPr>
        <w:t>experts a examiné l</w:t>
      </w:r>
      <w:r w:rsidR="00454E99" w:rsidRPr="00E02CC4">
        <w:rPr>
          <w:lang w:val="fr-FR"/>
        </w:rPr>
        <w:t>’</w:t>
      </w:r>
      <w:r w:rsidRPr="00E02CC4">
        <w:rPr>
          <w:lang w:val="fr-FR"/>
        </w:rPr>
        <w:t>expérience et les projets des offices de propriété intellectuelle concernant la normalisation des marques de</w:t>
      </w:r>
      <w:r w:rsidR="00FA3E52" w:rsidRPr="00E02CC4">
        <w:rPr>
          <w:lang w:val="fr-FR"/>
        </w:rPr>
        <w:t xml:space="preserve"> </w:t>
      </w:r>
      <w:r w:rsidRPr="00E02CC4">
        <w:rPr>
          <w:lang w:val="fr-FR"/>
        </w:rPr>
        <w:t>mouvement ou multimédi</w:t>
      </w:r>
      <w:r w:rsidR="00EF5C3B" w:rsidRPr="00E02CC4">
        <w:rPr>
          <w:lang w:val="fr-FR"/>
        </w:rPr>
        <w:t>as.  La</w:t>
      </w:r>
      <w:r w:rsidRPr="00E02CC4">
        <w:rPr>
          <w:lang w:val="fr-FR"/>
        </w:rPr>
        <w:t xml:space="preserve"> discussion était fondée sur le projet de nouvelle norme initial établi par le responsable de l</w:t>
      </w:r>
      <w:r w:rsidR="00454E99" w:rsidRPr="00E02CC4">
        <w:rPr>
          <w:lang w:val="fr-FR"/>
        </w:rPr>
        <w:t>’</w:t>
      </w:r>
      <w:r w:rsidRPr="00E02CC4">
        <w:rPr>
          <w:lang w:val="fr-FR"/>
        </w:rPr>
        <w:t>équipe d</w:t>
      </w:r>
      <w:r w:rsidR="00454E99" w:rsidRPr="00E02CC4">
        <w:rPr>
          <w:lang w:val="fr-FR"/>
        </w:rPr>
        <w:t>’</w:t>
      </w:r>
      <w:r w:rsidRPr="00E02CC4">
        <w:rPr>
          <w:lang w:val="fr-FR"/>
        </w:rPr>
        <w:t>exper</w:t>
      </w:r>
      <w:r w:rsidR="00EF5C3B" w:rsidRPr="00E02CC4">
        <w:rPr>
          <w:lang w:val="fr-FR"/>
        </w:rPr>
        <w:t>ts.  Ma</w:t>
      </w:r>
      <w:r w:rsidRPr="00E02CC4">
        <w:rPr>
          <w:lang w:val="fr-FR"/>
        </w:rPr>
        <w:t>lgré les efforts et la bonne volonté des membres de l</w:t>
      </w:r>
      <w:r w:rsidR="00454E99" w:rsidRPr="00E02CC4">
        <w:rPr>
          <w:lang w:val="fr-FR"/>
        </w:rPr>
        <w:t>’</w:t>
      </w:r>
      <w:r w:rsidRPr="00E02CC4">
        <w:rPr>
          <w:lang w:val="fr-FR"/>
        </w:rPr>
        <w:t>équipe d</w:t>
      </w:r>
      <w:r w:rsidR="00454E99" w:rsidRPr="00E02CC4">
        <w:rPr>
          <w:lang w:val="fr-FR"/>
        </w:rPr>
        <w:t>’</w:t>
      </w:r>
      <w:r w:rsidRPr="00E02CC4">
        <w:rPr>
          <w:lang w:val="fr-FR"/>
        </w:rPr>
        <w:t>experts, en raison du manque d</w:t>
      </w:r>
      <w:r w:rsidR="00454E99" w:rsidRPr="00E02CC4">
        <w:rPr>
          <w:lang w:val="fr-FR"/>
        </w:rPr>
        <w:t>’</w:t>
      </w:r>
      <w:r w:rsidRPr="00E02CC4">
        <w:rPr>
          <w:lang w:val="fr-FR"/>
        </w:rPr>
        <w:t>expérience dans les offices de propriété intellectuelle concernant les marques de mouvement et multimédias, l</w:t>
      </w:r>
      <w:r w:rsidR="00454E99" w:rsidRPr="00E02CC4">
        <w:rPr>
          <w:lang w:val="fr-FR"/>
        </w:rPr>
        <w:t>’</w:t>
      </w:r>
      <w:r w:rsidRPr="00E02CC4">
        <w:rPr>
          <w:lang w:val="fr-FR"/>
        </w:rPr>
        <w:t>équipe d</w:t>
      </w:r>
      <w:r w:rsidR="00454E99" w:rsidRPr="00E02CC4">
        <w:rPr>
          <w:lang w:val="fr-FR"/>
        </w:rPr>
        <w:t>’</w:t>
      </w:r>
      <w:r w:rsidRPr="00E02CC4">
        <w:rPr>
          <w:lang w:val="fr-FR"/>
        </w:rPr>
        <w:t>experts est convenu de prendre plus de temps pour surveiller les faits nouveaux dans le domaine de la gestion électronique des marques de mouvement et multimédias, en particulier, les changements dans les législations nationales concerné</w:t>
      </w:r>
      <w:r w:rsidR="00EF5C3B" w:rsidRPr="00E02CC4">
        <w:rPr>
          <w:lang w:val="fr-FR"/>
        </w:rPr>
        <w:t>es.  L’é</w:t>
      </w:r>
      <w:r w:rsidRPr="00E02CC4">
        <w:rPr>
          <w:lang w:val="fr-FR"/>
        </w:rPr>
        <w:t>quipe d</w:t>
      </w:r>
      <w:r w:rsidR="00454E99" w:rsidRPr="00E02CC4">
        <w:rPr>
          <w:lang w:val="fr-FR"/>
        </w:rPr>
        <w:t>’</w:t>
      </w:r>
      <w:r w:rsidRPr="00E02CC4">
        <w:rPr>
          <w:lang w:val="fr-FR"/>
        </w:rPr>
        <w:t xml:space="preserve">experts rendra compte des progrès </w:t>
      </w:r>
      <w:r w:rsidR="006C111A" w:rsidRPr="00E02CC4">
        <w:rPr>
          <w:lang w:val="fr-FR"/>
        </w:rPr>
        <w:t xml:space="preserve">accomplis concernant </w:t>
      </w:r>
      <w:r w:rsidRPr="00E02CC4">
        <w:rPr>
          <w:lang w:val="fr-FR"/>
        </w:rPr>
        <w:t>l</w:t>
      </w:r>
      <w:r w:rsidR="00454E99" w:rsidRPr="00E02CC4">
        <w:rPr>
          <w:lang w:val="fr-FR"/>
        </w:rPr>
        <w:t>’</w:t>
      </w:r>
      <w:r w:rsidRPr="00E02CC4">
        <w:rPr>
          <w:lang w:val="fr-FR"/>
        </w:rPr>
        <w:t>établissement de la recommandation dans le cadre de la tâche n°</w:t>
      </w:r>
      <w:r w:rsidR="003520D7" w:rsidRPr="00E02CC4">
        <w:rPr>
          <w:lang w:val="fr-FR"/>
        </w:rPr>
        <w:t> </w:t>
      </w:r>
      <w:r w:rsidRPr="00E02CC4">
        <w:rPr>
          <w:lang w:val="fr-FR"/>
        </w:rPr>
        <w:t>49 à la prochaine session</w:t>
      </w:r>
      <w:r w:rsidR="00AA1837" w:rsidRPr="00E02CC4">
        <w:rPr>
          <w:lang w:val="fr-FR"/>
        </w:rPr>
        <w:t xml:space="preserve"> du CWS</w:t>
      </w:r>
      <w:r w:rsidRPr="00E02CC4">
        <w:rPr>
          <w:lang w:val="fr-FR"/>
        </w:rPr>
        <w:t>.</w:t>
      </w:r>
    </w:p>
    <w:p w:rsidR="00C5411F" w:rsidRPr="00E02CC4" w:rsidRDefault="00EF72CF" w:rsidP="00E02CC4">
      <w:pPr>
        <w:pStyle w:val="ONUMFS"/>
        <w:ind w:left="5533"/>
        <w:rPr>
          <w:i/>
          <w:lang w:val="fr-FR"/>
        </w:rPr>
      </w:pPr>
      <w:r w:rsidRPr="00E02CC4">
        <w:rPr>
          <w:i/>
          <w:lang w:val="fr-FR"/>
        </w:rPr>
        <w:t>Le CWS</w:t>
      </w:r>
      <w:r w:rsidR="003014D3" w:rsidRPr="00E02CC4">
        <w:rPr>
          <w:i/>
          <w:lang w:val="fr-FR"/>
        </w:rPr>
        <w:t xml:space="preserve"> est invité</w:t>
      </w:r>
    </w:p>
    <w:p w:rsidR="00C5411F" w:rsidRPr="00E02CC4" w:rsidRDefault="003014D3" w:rsidP="00755847">
      <w:pPr>
        <w:pStyle w:val="ONUMFS"/>
        <w:numPr>
          <w:ilvl w:val="1"/>
          <w:numId w:val="6"/>
        </w:numPr>
        <w:ind w:left="5533" w:firstLine="704"/>
        <w:rPr>
          <w:i/>
          <w:lang w:val="fr-FR"/>
        </w:rPr>
      </w:pPr>
      <w:r w:rsidRPr="00E02CC4">
        <w:rPr>
          <w:i/>
          <w:lang w:val="fr-FR"/>
        </w:rPr>
        <w:t xml:space="preserve">à </w:t>
      </w:r>
      <w:r w:rsidR="001539E1" w:rsidRPr="00E02CC4">
        <w:rPr>
          <w:i/>
          <w:lang w:val="fr-FR"/>
        </w:rPr>
        <w:t>prendre note du contenu du présent document</w:t>
      </w:r>
      <w:r w:rsidR="00755847">
        <w:rPr>
          <w:i/>
          <w:lang w:val="fr-FR"/>
        </w:rPr>
        <w:t xml:space="preserve"> ;  </w:t>
      </w:r>
      <w:bookmarkStart w:id="4" w:name="_GoBack"/>
      <w:bookmarkEnd w:id="4"/>
      <w:r w:rsidR="001539E1" w:rsidRPr="00E02CC4">
        <w:rPr>
          <w:i/>
          <w:lang w:val="fr-FR"/>
        </w:rPr>
        <w:t>et</w:t>
      </w:r>
    </w:p>
    <w:p w:rsidR="00C5411F" w:rsidRPr="00E02CC4" w:rsidRDefault="003014D3" w:rsidP="00E02CC4">
      <w:pPr>
        <w:pStyle w:val="ONUMFS"/>
        <w:numPr>
          <w:ilvl w:val="1"/>
          <w:numId w:val="6"/>
        </w:numPr>
        <w:ind w:left="5533" w:firstLine="704"/>
        <w:rPr>
          <w:i/>
          <w:lang w:val="fr-FR"/>
        </w:rPr>
      </w:pPr>
      <w:r w:rsidRPr="00E02CC4">
        <w:rPr>
          <w:i/>
          <w:lang w:val="fr-FR"/>
        </w:rPr>
        <w:t xml:space="preserve">à </w:t>
      </w:r>
      <w:r w:rsidR="001539E1" w:rsidRPr="00E02CC4">
        <w:rPr>
          <w:i/>
          <w:lang w:val="fr-FR"/>
        </w:rPr>
        <w:t>examiner et adopter la norme</w:t>
      </w:r>
      <w:r w:rsidR="003520D7" w:rsidRPr="00E02CC4">
        <w:rPr>
          <w:i/>
          <w:lang w:val="fr-FR"/>
        </w:rPr>
        <w:t> </w:t>
      </w:r>
      <w:r w:rsidR="001539E1" w:rsidRPr="00E02CC4">
        <w:rPr>
          <w:i/>
          <w:lang w:val="fr-FR"/>
        </w:rPr>
        <w:t>ST.68 de l</w:t>
      </w:r>
      <w:r w:rsidR="00454E99" w:rsidRPr="00E02CC4">
        <w:rPr>
          <w:i/>
          <w:lang w:val="fr-FR"/>
        </w:rPr>
        <w:t>’</w:t>
      </w:r>
      <w:r w:rsidR="001539E1" w:rsidRPr="00E02CC4">
        <w:rPr>
          <w:i/>
          <w:lang w:val="fr-FR"/>
        </w:rPr>
        <w:t>OMPI, telle que reproduite dans l</w:t>
      </w:r>
      <w:r w:rsidR="00454E99" w:rsidRPr="00E02CC4">
        <w:rPr>
          <w:i/>
          <w:lang w:val="fr-FR"/>
        </w:rPr>
        <w:t>’</w:t>
      </w:r>
      <w:r w:rsidR="001539E1" w:rsidRPr="00E02CC4">
        <w:rPr>
          <w:i/>
          <w:lang w:val="fr-FR"/>
        </w:rPr>
        <w:t>annexe du présent document.</w:t>
      </w:r>
    </w:p>
    <w:p w:rsidR="00C5411F" w:rsidRPr="00E02CC4" w:rsidRDefault="00C5411F" w:rsidP="00E02CC4">
      <w:pPr>
        <w:pStyle w:val="Endofdocument-Annex"/>
        <w:rPr>
          <w:lang w:val="fr-FR"/>
        </w:rPr>
      </w:pPr>
    </w:p>
    <w:p w:rsidR="00C5411F" w:rsidRPr="00E02CC4" w:rsidRDefault="00C5411F" w:rsidP="00E02CC4">
      <w:pPr>
        <w:pStyle w:val="Endofdocument-Annex"/>
        <w:rPr>
          <w:lang w:val="fr-FR"/>
        </w:rPr>
      </w:pPr>
    </w:p>
    <w:p w:rsidR="00ED2EA3" w:rsidRPr="00E02CC4" w:rsidRDefault="001539E1" w:rsidP="00E02CC4">
      <w:pPr>
        <w:pStyle w:val="Endofdocument-Annex"/>
        <w:rPr>
          <w:lang w:val="fr-FR"/>
        </w:rPr>
      </w:pPr>
      <w:r w:rsidRPr="00E02CC4">
        <w:rPr>
          <w:lang w:val="fr-FR"/>
        </w:rPr>
        <w:t>[L</w:t>
      </w:r>
      <w:r w:rsidR="00454E99" w:rsidRPr="00E02CC4">
        <w:rPr>
          <w:lang w:val="fr-FR"/>
        </w:rPr>
        <w:t>’</w:t>
      </w:r>
      <w:r w:rsidRPr="00E02CC4">
        <w:rPr>
          <w:lang w:val="fr-FR"/>
        </w:rPr>
        <w:t>annexe suit]</w:t>
      </w:r>
    </w:p>
    <w:sectPr w:rsidR="00ED2EA3" w:rsidRPr="00E02CC4" w:rsidSect="007914D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A3" w:rsidRDefault="00ED2EA3">
      <w:r>
        <w:separator/>
      </w:r>
    </w:p>
  </w:endnote>
  <w:endnote w:type="continuationSeparator" w:id="0">
    <w:p w:rsidR="00ED2EA3" w:rsidRDefault="00ED2EA3" w:rsidP="003B38C1">
      <w:r>
        <w:separator/>
      </w:r>
    </w:p>
    <w:p w:rsidR="00ED2EA3" w:rsidRPr="003B38C1" w:rsidRDefault="00ED2EA3" w:rsidP="003B38C1">
      <w:pPr>
        <w:spacing w:after="60"/>
        <w:rPr>
          <w:sz w:val="17"/>
        </w:rPr>
      </w:pPr>
      <w:r>
        <w:rPr>
          <w:sz w:val="17"/>
        </w:rPr>
        <w:t>[Endnote continued from previous page]</w:t>
      </w:r>
    </w:p>
  </w:endnote>
  <w:endnote w:type="continuationNotice" w:id="1">
    <w:p w:rsidR="00ED2EA3" w:rsidRPr="003B38C1" w:rsidRDefault="00ED2E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A3" w:rsidRDefault="00ED2EA3">
      <w:r>
        <w:separator/>
      </w:r>
    </w:p>
  </w:footnote>
  <w:footnote w:type="continuationSeparator" w:id="0">
    <w:p w:rsidR="00ED2EA3" w:rsidRDefault="00ED2EA3" w:rsidP="008B60B2">
      <w:r>
        <w:separator/>
      </w:r>
    </w:p>
    <w:p w:rsidR="00ED2EA3" w:rsidRPr="00ED77FB" w:rsidRDefault="00ED2EA3" w:rsidP="008B60B2">
      <w:pPr>
        <w:spacing w:after="60"/>
        <w:rPr>
          <w:sz w:val="17"/>
          <w:szCs w:val="17"/>
        </w:rPr>
      </w:pPr>
      <w:r w:rsidRPr="00ED77FB">
        <w:rPr>
          <w:sz w:val="17"/>
          <w:szCs w:val="17"/>
        </w:rPr>
        <w:t>[Footnote continued from previous page]</w:t>
      </w:r>
    </w:p>
  </w:footnote>
  <w:footnote w:type="continuationNotice" w:id="1">
    <w:p w:rsidR="00ED2EA3" w:rsidRPr="00ED77FB" w:rsidRDefault="00ED2E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D2EA3" w:rsidP="00477D6B">
    <w:pPr>
      <w:jc w:val="right"/>
    </w:pPr>
    <w:bookmarkStart w:id="5" w:name="Code2"/>
    <w:bookmarkEnd w:id="5"/>
    <w:r>
      <w:t>CWS/4BIS/9</w:t>
    </w:r>
  </w:p>
  <w:p w:rsidR="00EC4E49" w:rsidRDefault="00EC4E49" w:rsidP="00477D6B">
    <w:pPr>
      <w:jc w:val="right"/>
    </w:pPr>
    <w:proofErr w:type="gramStart"/>
    <w:r>
      <w:t>page</w:t>
    </w:r>
    <w:proofErr w:type="gramEnd"/>
    <w:r w:rsidR="003014D3">
      <w:t> </w:t>
    </w:r>
    <w:r>
      <w:fldChar w:fldCharType="begin"/>
    </w:r>
    <w:r>
      <w:instrText xml:space="preserve"> PAGE  \* MERGEFORMAT </w:instrText>
    </w:r>
    <w:r>
      <w:fldChar w:fldCharType="separate"/>
    </w:r>
    <w:r w:rsidR="00755847">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DE67C3"/>
    <w:multiLevelType w:val="hybridMultilevel"/>
    <w:tmpl w:val="C072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6784A23"/>
    <w:multiLevelType w:val="hybridMultilevel"/>
    <w:tmpl w:val="DDFC96C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
    <w:docVar w:name="TextBaseURL" w:val="empty"/>
    <w:docVar w:name="UILng" w:val="en"/>
  </w:docVars>
  <w:rsids>
    <w:rsidRoot w:val="00ED2EA3"/>
    <w:rsid w:val="000308BF"/>
    <w:rsid w:val="00043CAA"/>
    <w:rsid w:val="00075432"/>
    <w:rsid w:val="000968ED"/>
    <w:rsid w:val="000F5E56"/>
    <w:rsid w:val="001362EE"/>
    <w:rsid w:val="00137D44"/>
    <w:rsid w:val="001441CE"/>
    <w:rsid w:val="001539E1"/>
    <w:rsid w:val="001832A6"/>
    <w:rsid w:val="002634C4"/>
    <w:rsid w:val="002928D3"/>
    <w:rsid w:val="002A6997"/>
    <w:rsid w:val="002B1C4F"/>
    <w:rsid w:val="002F1FE6"/>
    <w:rsid w:val="002F4E68"/>
    <w:rsid w:val="003014D3"/>
    <w:rsid w:val="00312F7F"/>
    <w:rsid w:val="003520D7"/>
    <w:rsid w:val="00361450"/>
    <w:rsid w:val="003673CF"/>
    <w:rsid w:val="003845C1"/>
    <w:rsid w:val="003A235F"/>
    <w:rsid w:val="003A6F89"/>
    <w:rsid w:val="003B2AC1"/>
    <w:rsid w:val="003B38C1"/>
    <w:rsid w:val="0040093D"/>
    <w:rsid w:val="00423E3E"/>
    <w:rsid w:val="00427AF4"/>
    <w:rsid w:val="00454E99"/>
    <w:rsid w:val="004647DA"/>
    <w:rsid w:val="00474062"/>
    <w:rsid w:val="0047774A"/>
    <w:rsid w:val="00477D6B"/>
    <w:rsid w:val="005019FF"/>
    <w:rsid w:val="0053057A"/>
    <w:rsid w:val="00532FF4"/>
    <w:rsid w:val="00560A29"/>
    <w:rsid w:val="00560C1E"/>
    <w:rsid w:val="005770CE"/>
    <w:rsid w:val="005A7C15"/>
    <w:rsid w:val="005C6649"/>
    <w:rsid w:val="005D6CEB"/>
    <w:rsid w:val="00605827"/>
    <w:rsid w:val="00616A1D"/>
    <w:rsid w:val="00637A03"/>
    <w:rsid w:val="00646050"/>
    <w:rsid w:val="006713CA"/>
    <w:rsid w:val="00676C5C"/>
    <w:rsid w:val="00693F8E"/>
    <w:rsid w:val="006C111A"/>
    <w:rsid w:val="00755847"/>
    <w:rsid w:val="00782484"/>
    <w:rsid w:val="007914D2"/>
    <w:rsid w:val="007D1613"/>
    <w:rsid w:val="007D4372"/>
    <w:rsid w:val="0083555D"/>
    <w:rsid w:val="00836530"/>
    <w:rsid w:val="00885AF4"/>
    <w:rsid w:val="008B2CC1"/>
    <w:rsid w:val="008B60B2"/>
    <w:rsid w:val="008C0687"/>
    <w:rsid w:val="0090731E"/>
    <w:rsid w:val="00916EE2"/>
    <w:rsid w:val="00945E3E"/>
    <w:rsid w:val="00966A22"/>
    <w:rsid w:val="0096722F"/>
    <w:rsid w:val="00980843"/>
    <w:rsid w:val="009A485A"/>
    <w:rsid w:val="009E2791"/>
    <w:rsid w:val="009E3F6F"/>
    <w:rsid w:val="009F499F"/>
    <w:rsid w:val="00A42DAF"/>
    <w:rsid w:val="00A45BD8"/>
    <w:rsid w:val="00A8669E"/>
    <w:rsid w:val="00A869B7"/>
    <w:rsid w:val="00AA1837"/>
    <w:rsid w:val="00AC205C"/>
    <w:rsid w:val="00AF0A6B"/>
    <w:rsid w:val="00B05A69"/>
    <w:rsid w:val="00B62F20"/>
    <w:rsid w:val="00B71E01"/>
    <w:rsid w:val="00B81886"/>
    <w:rsid w:val="00B9734B"/>
    <w:rsid w:val="00BA30E2"/>
    <w:rsid w:val="00BD5179"/>
    <w:rsid w:val="00C11BFE"/>
    <w:rsid w:val="00C5411F"/>
    <w:rsid w:val="00C65519"/>
    <w:rsid w:val="00CB382C"/>
    <w:rsid w:val="00CD04F1"/>
    <w:rsid w:val="00D171B0"/>
    <w:rsid w:val="00D45252"/>
    <w:rsid w:val="00D71B4D"/>
    <w:rsid w:val="00D828E3"/>
    <w:rsid w:val="00D84B48"/>
    <w:rsid w:val="00D93D55"/>
    <w:rsid w:val="00DA42C9"/>
    <w:rsid w:val="00E02CC4"/>
    <w:rsid w:val="00E335FE"/>
    <w:rsid w:val="00E80523"/>
    <w:rsid w:val="00EC4E49"/>
    <w:rsid w:val="00EC63F0"/>
    <w:rsid w:val="00ED2EA3"/>
    <w:rsid w:val="00ED77FB"/>
    <w:rsid w:val="00EE45FA"/>
    <w:rsid w:val="00EF5C3B"/>
    <w:rsid w:val="00EF72CF"/>
    <w:rsid w:val="00F66152"/>
    <w:rsid w:val="00F71B4F"/>
    <w:rsid w:val="00FA3E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5770CE"/>
    <w:pPr>
      <w:keepNext/>
      <w:spacing w:before="120" w:after="120"/>
      <w:outlineLvl w:val="1"/>
    </w:pPr>
    <w:rPr>
      <w:bCs/>
      <w:iCs/>
      <w:caps/>
      <w:color w:val="000000"/>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EA3"/>
    <w:rPr>
      <w:rFonts w:ascii="Tahoma" w:hAnsi="Tahoma" w:cs="Tahoma"/>
      <w:sz w:val="16"/>
      <w:szCs w:val="16"/>
    </w:rPr>
  </w:style>
  <w:style w:type="character" w:customStyle="1" w:styleId="BalloonTextChar">
    <w:name w:val="Balloon Text Char"/>
    <w:basedOn w:val="DefaultParagraphFont"/>
    <w:link w:val="BalloonText"/>
    <w:rsid w:val="00ED2EA3"/>
    <w:rPr>
      <w:rFonts w:ascii="Tahoma" w:eastAsia="SimSun" w:hAnsi="Tahoma" w:cs="Tahoma"/>
      <w:sz w:val="16"/>
      <w:szCs w:val="16"/>
      <w:lang w:eastAsia="zh-CN"/>
    </w:rPr>
  </w:style>
  <w:style w:type="character" w:styleId="Hyperlink">
    <w:name w:val="Hyperlink"/>
    <w:basedOn w:val="DefaultParagraphFont"/>
    <w:rsid w:val="007914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5770CE"/>
    <w:pPr>
      <w:keepNext/>
      <w:spacing w:before="120" w:after="120"/>
      <w:outlineLvl w:val="1"/>
    </w:pPr>
    <w:rPr>
      <w:bCs/>
      <w:iCs/>
      <w:caps/>
      <w:color w:val="000000"/>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EA3"/>
    <w:rPr>
      <w:rFonts w:ascii="Tahoma" w:hAnsi="Tahoma" w:cs="Tahoma"/>
      <w:sz w:val="16"/>
      <w:szCs w:val="16"/>
    </w:rPr>
  </w:style>
  <w:style w:type="character" w:customStyle="1" w:styleId="BalloonTextChar">
    <w:name w:val="Balloon Text Char"/>
    <w:basedOn w:val="DefaultParagraphFont"/>
    <w:link w:val="BalloonText"/>
    <w:rsid w:val="00ED2EA3"/>
    <w:rPr>
      <w:rFonts w:ascii="Tahoma" w:eastAsia="SimSun" w:hAnsi="Tahoma" w:cs="Tahoma"/>
      <w:sz w:val="16"/>
      <w:szCs w:val="16"/>
      <w:lang w:eastAsia="zh-CN"/>
    </w:rPr>
  </w:style>
  <w:style w:type="character" w:styleId="Hyperlink">
    <w:name w:val="Hyperlink"/>
    <w:basedOn w:val="DefaultParagraphFont"/>
    <w:rsid w:val="007914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B11C-F272-464D-8464-78CC228D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4BIS (E)</Template>
  <TotalTime>3</TotalTime>
  <Pages>2</Pages>
  <Words>538</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CWS/4BIS/9 (en français)</vt:lpstr>
    </vt:vector>
  </TitlesOfParts>
  <Company>WIPO</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CWS/4BIS/9 (en français)</dc:title>
  <dc:subject>Nouvelle norme de l’OMPI sur la gestion électronique des marques sonores</dc:subject>
  <dc:creator>OMPI/WIPO</dc:creator>
  <cp:keywords>CWS</cp:keywords>
  <cp:lastModifiedBy>RODRIGUEZ Geraldine</cp:lastModifiedBy>
  <cp:revision>5</cp:revision>
  <cp:lastPrinted>2016-02-24T12:48:00Z</cp:lastPrinted>
  <dcterms:created xsi:type="dcterms:W3CDTF">2016-02-24T14:03:00Z</dcterms:created>
  <dcterms:modified xsi:type="dcterms:W3CDTF">2016-03-03T15:59:00Z</dcterms:modified>
</cp:coreProperties>
</file>