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413F9" w:rsidRPr="009413F9" w:rsidTr="00985A8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F0619" w:rsidRPr="009413F9" w:rsidRDefault="007F0619" w:rsidP="00985A8B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F0619" w:rsidRPr="009413F9" w:rsidRDefault="007F0619" w:rsidP="00985A8B">
            <w:pPr>
              <w:rPr>
                <w:lang w:val="fr-FR"/>
              </w:rPr>
            </w:pPr>
            <w:r w:rsidRPr="009413F9">
              <w:rPr>
                <w:noProof/>
              </w:rPr>
              <w:drawing>
                <wp:inline distT="0" distB="0" distL="0" distR="0" wp14:anchorId="23310C98" wp14:editId="2BBCD92B">
                  <wp:extent cx="1856740" cy="1323975"/>
                  <wp:effectExtent l="0" t="0" r="0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F0619" w:rsidRPr="009413F9" w:rsidRDefault="007F0619" w:rsidP="00985A8B">
            <w:pPr>
              <w:jc w:val="right"/>
              <w:rPr>
                <w:lang w:val="fr-FR"/>
              </w:rPr>
            </w:pPr>
            <w:r w:rsidRPr="009413F9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9413F9" w:rsidRPr="009413F9" w:rsidTr="00985A8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F0619" w:rsidRPr="009413F9" w:rsidRDefault="007F0619" w:rsidP="007F061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413F9">
              <w:rPr>
                <w:rFonts w:ascii="Arial Black" w:hAnsi="Arial Black"/>
                <w:caps/>
                <w:sz w:val="15"/>
                <w:lang w:val="fr-FR"/>
              </w:rPr>
              <w:t>CWS/4BIS/</w:t>
            </w:r>
            <w:bookmarkStart w:id="0" w:name="Code"/>
            <w:bookmarkEnd w:id="0"/>
            <w:r w:rsidRPr="009413F9">
              <w:rPr>
                <w:rFonts w:ascii="Arial Black" w:hAnsi="Arial Black"/>
                <w:caps/>
                <w:sz w:val="15"/>
                <w:lang w:val="fr-FR"/>
              </w:rPr>
              <w:t>8</w:t>
            </w:r>
          </w:p>
        </w:tc>
      </w:tr>
      <w:tr w:rsidR="009413F9" w:rsidRPr="009413F9" w:rsidTr="00985A8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F0619" w:rsidRPr="009413F9" w:rsidRDefault="007F0619" w:rsidP="00985A8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413F9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1" w:name="Original"/>
            <w:bookmarkEnd w:id="1"/>
            <w:r w:rsidRPr="009413F9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7F0619" w:rsidRPr="009413F9" w:rsidTr="00985A8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F0619" w:rsidRPr="009413F9" w:rsidRDefault="007F0619" w:rsidP="00985A8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413F9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2" w:name="Date"/>
            <w:bookmarkEnd w:id="2"/>
            <w:r w:rsidRPr="009413F9">
              <w:rPr>
                <w:rFonts w:ascii="Arial Black" w:hAnsi="Arial Black"/>
                <w:caps/>
                <w:sz w:val="15"/>
                <w:lang w:val="fr-FR"/>
              </w:rPr>
              <w:t>23 février 2016</w:t>
            </w:r>
          </w:p>
        </w:tc>
      </w:tr>
    </w:tbl>
    <w:p w:rsidR="007F0619" w:rsidRPr="009413F9" w:rsidRDefault="007F0619" w:rsidP="007F0619">
      <w:pPr>
        <w:rPr>
          <w:lang w:val="fr-FR"/>
        </w:rPr>
      </w:pPr>
    </w:p>
    <w:p w:rsidR="007F0619" w:rsidRPr="009413F9" w:rsidRDefault="007F0619" w:rsidP="007F0619">
      <w:pPr>
        <w:rPr>
          <w:lang w:val="fr-FR"/>
        </w:rPr>
      </w:pPr>
    </w:p>
    <w:p w:rsidR="007F0619" w:rsidRPr="009413F9" w:rsidRDefault="007F0619" w:rsidP="007F0619">
      <w:pPr>
        <w:rPr>
          <w:lang w:val="fr-FR"/>
        </w:rPr>
      </w:pPr>
    </w:p>
    <w:p w:rsidR="007F0619" w:rsidRPr="009413F9" w:rsidRDefault="007F0619" w:rsidP="007F0619">
      <w:pPr>
        <w:rPr>
          <w:lang w:val="fr-FR"/>
        </w:rPr>
      </w:pPr>
    </w:p>
    <w:p w:rsidR="007F0619" w:rsidRPr="009413F9" w:rsidRDefault="007F0619" w:rsidP="007F0619">
      <w:pPr>
        <w:rPr>
          <w:lang w:val="fr-FR"/>
        </w:rPr>
      </w:pPr>
    </w:p>
    <w:p w:rsidR="007F0619" w:rsidRPr="009413F9" w:rsidRDefault="007F0619" w:rsidP="007F0619">
      <w:pPr>
        <w:rPr>
          <w:b/>
          <w:sz w:val="28"/>
          <w:szCs w:val="28"/>
          <w:lang w:val="fr-FR"/>
        </w:rPr>
      </w:pPr>
      <w:r w:rsidRPr="009413F9">
        <w:rPr>
          <w:b/>
          <w:sz w:val="28"/>
          <w:szCs w:val="28"/>
          <w:lang w:val="fr-FR"/>
        </w:rPr>
        <w:t>Comité des normes de l</w:t>
      </w:r>
      <w:r w:rsidR="005039DE" w:rsidRPr="009413F9">
        <w:rPr>
          <w:b/>
          <w:sz w:val="28"/>
          <w:szCs w:val="28"/>
          <w:lang w:val="fr-FR"/>
        </w:rPr>
        <w:t>’</w:t>
      </w:r>
      <w:r w:rsidRPr="009413F9">
        <w:rPr>
          <w:b/>
          <w:sz w:val="28"/>
          <w:szCs w:val="28"/>
          <w:lang w:val="fr-FR"/>
        </w:rPr>
        <w:t>OMPI (CWS)</w:t>
      </w:r>
    </w:p>
    <w:p w:rsidR="007F0619" w:rsidRPr="009413F9" w:rsidRDefault="007F0619" w:rsidP="007F0619">
      <w:pPr>
        <w:rPr>
          <w:lang w:val="fr-FR"/>
        </w:rPr>
      </w:pPr>
    </w:p>
    <w:p w:rsidR="007F0619" w:rsidRPr="009413F9" w:rsidRDefault="007F0619" w:rsidP="007F0619">
      <w:pPr>
        <w:rPr>
          <w:lang w:val="fr-FR"/>
        </w:rPr>
      </w:pPr>
    </w:p>
    <w:p w:rsidR="007F0619" w:rsidRPr="009413F9" w:rsidRDefault="007F0619" w:rsidP="007F0619">
      <w:pPr>
        <w:rPr>
          <w:b/>
          <w:sz w:val="24"/>
          <w:szCs w:val="24"/>
          <w:lang w:val="fr-FR"/>
        </w:rPr>
      </w:pPr>
      <w:r w:rsidRPr="009413F9">
        <w:rPr>
          <w:b/>
          <w:sz w:val="24"/>
          <w:szCs w:val="24"/>
          <w:lang w:val="fr-FR"/>
        </w:rPr>
        <w:t>Reprise de la quatrième session</w:t>
      </w:r>
    </w:p>
    <w:p w:rsidR="007F0619" w:rsidRPr="009413F9" w:rsidRDefault="007F0619" w:rsidP="008B2CC1">
      <w:pPr>
        <w:rPr>
          <w:lang w:val="fr-FR"/>
        </w:rPr>
      </w:pPr>
      <w:r w:rsidRPr="009413F9">
        <w:rPr>
          <w:b/>
          <w:sz w:val="24"/>
          <w:szCs w:val="24"/>
          <w:lang w:val="fr-FR"/>
        </w:rPr>
        <w:t>Genève, 21 – 24 mars 2016</w:t>
      </w:r>
    </w:p>
    <w:p w:rsidR="007F0619" w:rsidRPr="009413F9" w:rsidRDefault="007F0619" w:rsidP="008B2CC1">
      <w:pPr>
        <w:rPr>
          <w:lang w:val="fr-FR"/>
        </w:rPr>
      </w:pPr>
    </w:p>
    <w:p w:rsidR="007F0619" w:rsidRPr="009413F9" w:rsidRDefault="007F0619" w:rsidP="008B2CC1">
      <w:pPr>
        <w:rPr>
          <w:lang w:val="fr-FR"/>
        </w:rPr>
      </w:pPr>
    </w:p>
    <w:p w:rsidR="007F0619" w:rsidRPr="009413F9" w:rsidRDefault="007F0619" w:rsidP="007F0619">
      <w:pPr>
        <w:rPr>
          <w:sz w:val="24"/>
          <w:szCs w:val="24"/>
          <w:lang w:val="fr-FR"/>
        </w:rPr>
      </w:pPr>
      <w:bookmarkStart w:id="3" w:name="TitleOfDoc"/>
      <w:bookmarkEnd w:id="3"/>
      <w:r w:rsidRPr="009413F9">
        <w:rPr>
          <w:sz w:val="24"/>
          <w:szCs w:val="24"/>
          <w:lang w:val="fr-FR"/>
        </w:rPr>
        <w:t>RAPPORT SUR L</w:t>
      </w:r>
      <w:r w:rsidR="005039DE" w:rsidRPr="009413F9">
        <w:rPr>
          <w:sz w:val="24"/>
          <w:szCs w:val="24"/>
          <w:lang w:val="fr-FR"/>
        </w:rPr>
        <w:t>’</w:t>
      </w:r>
      <w:r w:rsidRPr="009413F9">
        <w:rPr>
          <w:sz w:val="24"/>
          <w:szCs w:val="24"/>
          <w:lang w:val="fr-FR"/>
        </w:rPr>
        <w:t>ÉTAT D</w:t>
      </w:r>
      <w:r w:rsidR="005039DE" w:rsidRPr="009413F9">
        <w:rPr>
          <w:sz w:val="24"/>
          <w:szCs w:val="24"/>
          <w:lang w:val="fr-FR"/>
        </w:rPr>
        <w:t>’</w:t>
      </w:r>
      <w:r w:rsidRPr="009413F9">
        <w:rPr>
          <w:sz w:val="24"/>
          <w:szCs w:val="24"/>
          <w:lang w:val="fr-FR"/>
        </w:rPr>
        <w:t xml:space="preserve">AVANCEMENT DE LA TÂCHE N° 44 </w:t>
      </w:r>
      <w:r w:rsidRPr="009413F9">
        <w:rPr>
          <w:sz w:val="24"/>
          <w:szCs w:val="24"/>
          <w:lang w:val="fr-FR"/>
        </w:rPr>
        <w:br/>
        <w:t>ÉTABLI PAR L</w:t>
      </w:r>
      <w:r w:rsidR="005039DE" w:rsidRPr="009413F9">
        <w:rPr>
          <w:sz w:val="24"/>
          <w:szCs w:val="24"/>
          <w:lang w:val="fr-FR"/>
        </w:rPr>
        <w:t>’</w:t>
      </w:r>
      <w:r w:rsidRPr="009413F9">
        <w:rPr>
          <w:sz w:val="24"/>
          <w:szCs w:val="24"/>
          <w:lang w:val="fr-FR"/>
        </w:rPr>
        <w:t>ÉQUIPE D</w:t>
      </w:r>
      <w:r w:rsidR="005039DE" w:rsidRPr="009413F9">
        <w:rPr>
          <w:sz w:val="24"/>
          <w:szCs w:val="24"/>
          <w:lang w:val="fr-FR"/>
        </w:rPr>
        <w:t>’</w:t>
      </w:r>
      <w:r w:rsidRPr="009413F9">
        <w:rPr>
          <w:sz w:val="24"/>
          <w:szCs w:val="24"/>
          <w:lang w:val="fr-FR"/>
        </w:rPr>
        <w:t>EXPERTS SEQL</w:t>
      </w:r>
    </w:p>
    <w:p w:rsidR="007F0619" w:rsidRPr="009413F9" w:rsidRDefault="007F0619" w:rsidP="008B2CC1">
      <w:pPr>
        <w:rPr>
          <w:caps/>
          <w:sz w:val="24"/>
          <w:lang w:val="fr-FR"/>
        </w:rPr>
      </w:pPr>
    </w:p>
    <w:p w:rsidR="007F0619" w:rsidRPr="009413F9" w:rsidRDefault="007F0619" w:rsidP="007F0619">
      <w:pPr>
        <w:rPr>
          <w:i/>
          <w:lang w:val="fr-FR"/>
        </w:rPr>
      </w:pPr>
      <w:bookmarkStart w:id="4" w:name="Prepared"/>
      <w:bookmarkEnd w:id="4"/>
      <w:r w:rsidRPr="009413F9">
        <w:rPr>
          <w:i/>
          <w:lang w:val="fr-FR"/>
        </w:rPr>
        <w:t>Document établi par le Secrétariat</w:t>
      </w:r>
    </w:p>
    <w:p w:rsidR="007F0619" w:rsidRPr="00450679" w:rsidRDefault="007F0619">
      <w:pPr>
        <w:rPr>
          <w:lang w:val="fr-FR"/>
        </w:rPr>
      </w:pPr>
    </w:p>
    <w:p w:rsidR="007F0619" w:rsidRPr="00450679" w:rsidRDefault="007F0619">
      <w:pPr>
        <w:rPr>
          <w:lang w:val="fr-FR"/>
        </w:rPr>
      </w:pPr>
    </w:p>
    <w:p w:rsidR="007F0619" w:rsidRDefault="007F0619" w:rsidP="00A971B5">
      <w:pPr>
        <w:rPr>
          <w:lang w:val="fr-FR"/>
        </w:rPr>
      </w:pPr>
    </w:p>
    <w:p w:rsidR="00840535" w:rsidRPr="00450679" w:rsidRDefault="00840535" w:rsidP="00A971B5">
      <w:pPr>
        <w:rPr>
          <w:lang w:val="fr-FR"/>
        </w:rPr>
      </w:pPr>
    </w:p>
    <w:p w:rsidR="007F0619" w:rsidRPr="00450679" w:rsidRDefault="007F0619">
      <w:pPr>
        <w:rPr>
          <w:lang w:val="fr-FR"/>
        </w:rPr>
      </w:pPr>
    </w:p>
    <w:p w:rsidR="005039DE" w:rsidRDefault="00011B75" w:rsidP="00643A74">
      <w:pPr>
        <w:pStyle w:val="ONUMFS"/>
        <w:rPr>
          <w:lang w:val="fr-FR"/>
        </w:rPr>
      </w:pPr>
      <w:r w:rsidRPr="00450679">
        <w:rPr>
          <w:lang w:val="fr-FR"/>
        </w:rPr>
        <w:t xml:space="preserve">À sa première session tenue en </w:t>
      </w:r>
      <w:r w:rsidR="005039DE" w:rsidRPr="00450679">
        <w:rPr>
          <w:lang w:val="fr-FR"/>
        </w:rPr>
        <w:t>octobre</w:t>
      </w:r>
      <w:r w:rsidR="005039DE">
        <w:rPr>
          <w:lang w:val="fr-FR"/>
        </w:rPr>
        <w:t> </w:t>
      </w:r>
      <w:r w:rsidR="005039DE" w:rsidRPr="00450679">
        <w:rPr>
          <w:lang w:val="fr-FR"/>
        </w:rPr>
        <w:t>20</w:t>
      </w:r>
      <w:r w:rsidRPr="00450679">
        <w:rPr>
          <w:lang w:val="fr-FR"/>
        </w:rPr>
        <w:t>10, le Comité des normes de l</w:t>
      </w:r>
      <w:r w:rsidR="005039DE">
        <w:rPr>
          <w:lang w:val="fr-FR"/>
        </w:rPr>
        <w:t>’</w:t>
      </w:r>
      <w:r w:rsidRPr="00450679">
        <w:rPr>
          <w:lang w:val="fr-FR"/>
        </w:rPr>
        <w:t>OMPI (CWS) est convenu de créer la tâche n°</w:t>
      </w:r>
      <w:r w:rsidR="00DD317B">
        <w:rPr>
          <w:lang w:val="fr-FR"/>
        </w:rPr>
        <w:t> </w:t>
      </w:r>
      <w:r w:rsidRPr="00450679">
        <w:rPr>
          <w:lang w:val="fr-FR"/>
        </w:rPr>
        <w:t>44, qui vise à établir une recommandation concernant la représentation des listages des séquences de nucléotides et d</w:t>
      </w:r>
      <w:r w:rsidR="005039DE">
        <w:rPr>
          <w:lang w:val="fr-FR"/>
        </w:rPr>
        <w:t>’</w:t>
      </w:r>
      <w:r w:rsidRPr="00450679">
        <w:rPr>
          <w:lang w:val="fr-FR"/>
        </w:rPr>
        <w:t>acides aminés en langage XML (</w:t>
      </w:r>
      <w:proofErr w:type="spellStart"/>
      <w:r w:rsidRPr="00450679">
        <w:rPr>
          <w:lang w:val="fr-FR"/>
        </w:rPr>
        <w:t>eXtensible</w:t>
      </w:r>
      <w:proofErr w:type="spellEnd"/>
      <w:r w:rsidRPr="00450679">
        <w:rPr>
          <w:lang w:val="fr-FR"/>
        </w:rPr>
        <w:t xml:space="preserve"> </w:t>
      </w:r>
      <w:proofErr w:type="spellStart"/>
      <w:r w:rsidRPr="00450679">
        <w:rPr>
          <w:lang w:val="fr-FR"/>
        </w:rPr>
        <w:t>Markup</w:t>
      </w:r>
      <w:proofErr w:type="spellEnd"/>
      <w:r w:rsidRPr="00450679">
        <w:rPr>
          <w:lang w:val="fr-FR"/>
        </w:rPr>
        <w:t xml:space="preserve"> </w:t>
      </w:r>
      <w:proofErr w:type="spellStart"/>
      <w:r w:rsidRPr="00450679">
        <w:rPr>
          <w:lang w:val="fr-FR"/>
        </w:rPr>
        <w:t>Language</w:t>
      </w:r>
      <w:proofErr w:type="spellEnd"/>
      <w:r w:rsidRPr="00450679">
        <w:rPr>
          <w:lang w:val="fr-FR"/>
        </w:rPr>
        <w:t>) pour adoption en tant que norme de l</w:t>
      </w:r>
      <w:r w:rsidR="005039DE">
        <w:rPr>
          <w:lang w:val="fr-FR"/>
        </w:rPr>
        <w:t>’</w:t>
      </w:r>
      <w:r w:rsidRPr="00450679">
        <w:rPr>
          <w:lang w:val="fr-FR"/>
        </w:rPr>
        <w:t>O</w:t>
      </w:r>
      <w:r w:rsidR="00E7606C" w:rsidRPr="00450679">
        <w:rPr>
          <w:lang w:val="fr-FR"/>
        </w:rPr>
        <w:t>MPI</w:t>
      </w:r>
      <w:r w:rsidR="00E7606C">
        <w:rPr>
          <w:lang w:val="fr-FR"/>
        </w:rPr>
        <w:t xml:space="preserve">.  </w:t>
      </w:r>
      <w:r w:rsidR="00E7606C" w:rsidRPr="00450679">
        <w:rPr>
          <w:lang w:val="fr-FR"/>
        </w:rPr>
        <w:t>Le</w:t>
      </w:r>
      <w:r w:rsidR="005039DE">
        <w:rPr>
          <w:lang w:val="fr-FR"/>
        </w:rPr>
        <w:t> </w:t>
      </w:r>
      <w:r w:rsidR="005039DE" w:rsidRPr="00450679">
        <w:rPr>
          <w:lang w:val="fr-FR"/>
        </w:rPr>
        <w:t>CWS</w:t>
      </w:r>
      <w:r w:rsidRPr="00450679">
        <w:rPr>
          <w:lang w:val="fr-FR"/>
        </w:rPr>
        <w:t xml:space="preserve"> a également décidé de créer une équipe d</w:t>
      </w:r>
      <w:r w:rsidR="005039DE">
        <w:rPr>
          <w:lang w:val="fr-FR"/>
        </w:rPr>
        <w:t>’</w:t>
      </w:r>
      <w:r w:rsidRPr="00450679">
        <w:rPr>
          <w:lang w:val="fr-FR"/>
        </w:rPr>
        <w:t>experts chargée de mener à bien cette tâche (équipe d</w:t>
      </w:r>
      <w:r w:rsidR="005039DE">
        <w:rPr>
          <w:lang w:val="fr-FR"/>
        </w:rPr>
        <w:t>’</w:t>
      </w:r>
      <w:r w:rsidRPr="00450679">
        <w:rPr>
          <w:lang w:val="fr-FR"/>
        </w:rPr>
        <w:t>experts SEQL).</w:t>
      </w:r>
      <w:r w:rsidR="007819B2" w:rsidRPr="00450679">
        <w:rPr>
          <w:lang w:val="fr-FR"/>
        </w:rPr>
        <w:t xml:space="preserve">  </w:t>
      </w:r>
      <w:r w:rsidRPr="00450679">
        <w:rPr>
          <w:lang w:val="fr-FR"/>
        </w:rPr>
        <w:t>L</w:t>
      </w:r>
      <w:r w:rsidR="005039DE">
        <w:rPr>
          <w:lang w:val="fr-FR"/>
        </w:rPr>
        <w:t>’</w:t>
      </w:r>
      <w:r w:rsidRPr="00450679">
        <w:rPr>
          <w:lang w:val="fr-FR"/>
        </w:rPr>
        <w:t>Office européen des brevets (OEB) a été désigné comme responsable de cette tâche</w:t>
      </w:r>
      <w:r w:rsidR="007819B2" w:rsidRPr="00450679">
        <w:rPr>
          <w:lang w:val="fr-FR"/>
        </w:rPr>
        <w:t xml:space="preserve"> (</w:t>
      </w:r>
      <w:r w:rsidR="0025725D" w:rsidRPr="00450679">
        <w:rPr>
          <w:lang w:val="fr-FR"/>
        </w:rPr>
        <w:t xml:space="preserve">voir les </w:t>
      </w:r>
      <w:r w:rsidR="007819B2" w:rsidRPr="00450679">
        <w:rPr>
          <w:lang w:val="fr-FR"/>
        </w:rPr>
        <w:t>paragraph</w:t>
      </w:r>
      <w:r w:rsidR="0025725D" w:rsidRPr="00450679">
        <w:rPr>
          <w:lang w:val="fr-FR"/>
        </w:rPr>
        <w:t>e</w:t>
      </w:r>
      <w:r w:rsidR="007819B2" w:rsidRPr="00450679">
        <w:rPr>
          <w:lang w:val="fr-FR"/>
        </w:rPr>
        <w:t>s</w:t>
      </w:r>
      <w:r w:rsidR="003508C2" w:rsidRPr="00450679">
        <w:rPr>
          <w:lang w:val="fr-FR"/>
        </w:rPr>
        <w:t> </w:t>
      </w:r>
      <w:r w:rsidR="007819B2" w:rsidRPr="00450679">
        <w:rPr>
          <w:lang w:val="fr-FR"/>
        </w:rPr>
        <w:t xml:space="preserve">27 </w:t>
      </w:r>
      <w:r w:rsidR="0025725D" w:rsidRPr="00450679">
        <w:rPr>
          <w:lang w:val="fr-FR"/>
        </w:rPr>
        <w:t>à</w:t>
      </w:r>
      <w:r w:rsidR="009A0BDA">
        <w:rPr>
          <w:lang w:val="fr-FR"/>
        </w:rPr>
        <w:t> </w:t>
      </w:r>
      <w:r w:rsidR="007819B2" w:rsidRPr="00450679">
        <w:rPr>
          <w:lang w:val="fr-FR"/>
        </w:rPr>
        <w:t xml:space="preserve">30 </w:t>
      </w:r>
      <w:r w:rsidR="0025725D" w:rsidRPr="00450679">
        <w:rPr>
          <w:lang w:val="fr-FR"/>
        </w:rPr>
        <w:t>du</w:t>
      </w:r>
      <w:r w:rsidR="007819B2" w:rsidRPr="00450679">
        <w:rPr>
          <w:lang w:val="fr-FR"/>
        </w:rPr>
        <w:t xml:space="preserve"> </w:t>
      </w:r>
      <w:r w:rsidR="005039DE" w:rsidRPr="00450679">
        <w:rPr>
          <w:lang w:val="fr-FR"/>
        </w:rPr>
        <w:t>document</w:t>
      </w:r>
      <w:r w:rsidR="005039DE">
        <w:rPr>
          <w:lang w:val="fr-FR"/>
        </w:rPr>
        <w:t xml:space="preserve"> </w:t>
      </w:r>
      <w:r w:rsidR="005039DE" w:rsidRPr="00450679">
        <w:rPr>
          <w:lang w:val="fr-FR"/>
        </w:rPr>
        <w:t>CW</w:t>
      </w:r>
      <w:r w:rsidR="007819B2" w:rsidRPr="00450679">
        <w:rPr>
          <w:lang w:val="fr-FR"/>
        </w:rPr>
        <w:t xml:space="preserve">S/1/10 </w:t>
      </w:r>
      <w:r w:rsidR="0025725D" w:rsidRPr="00450679">
        <w:rPr>
          <w:lang w:val="fr-FR"/>
        </w:rPr>
        <w:t>et la tâche n°</w:t>
      </w:r>
      <w:r w:rsidR="00F05FF3" w:rsidRPr="00450679">
        <w:rPr>
          <w:lang w:val="fr-FR"/>
        </w:rPr>
        <w:t> </w:t>
      </w:r>
      <w:r w:rsidR="007819B2" w:rsidRPr="00450679">
        <w:rPr>
          <w:lang w:val="fr-FR"/>
        </w:rPr>
        <w:t xml:space="preserve">44 </w:t>
      </w:r>
      <w:r w:rsidR="0025725D" w:rsidRPr="00450679">
        <w:rPr>
          <w:lang w:val="fr-FR"/>
        </w:rPr>
        <w:t>dans le</w:t>
      </w:r>
      <w:r w:rsidR="007819B2" w:rsidRPr="00450679">
        <w:rPr>
          <w:lang w:val="fr-FR"/>
        </w:rPr>
        <w:t xml:space="preserve"> </w:t>
      </w:r>
      <w:r w:rsidR="005039DE" w:rsidRPr="00450679">
        <w:rPr>
          <w:lang w:val="fr-FR"/>
        </w:rPr>
        <w:t>document</w:t>
      </w:r>
      <w:r w:rsidR="005039DE">
        <w:rPr>
          <w:lang w:val="fr-FR"/>
        </w:rPr>
        <w:t xml:space="preserve"> </w:t>
      </w:r>
      <w:r w:rsidR="005039DE" w:rsidRPr="00450679">
        <w:rPr>
          <w:lang w:val="fr-FR"/>
        </w:rPr>
        <w:t>CW</w:t>
      </w:r>
      <w:r w:rsidR="007819B2" w:rsidRPr="00450679">
        <w:rPr>
          <w:lang w:val="fr-FR"/>
        </w:rPr>
        <w:t>S/</w:t>
      </w:r>
      <w:r w:rsidR="0031539B" w:rsidRPr="00450679">
        <w:rPr>
          <w:lang w:val="fr-FR"/>
        </w:rPr>
        <w:t>3</w:t>
      </w:r>
      <w:r w:rsidR="007819B2" w:rsidRPr="00450679">
        <w:rPr>
          <w:lang w:val="fr-FR"/>
        </w:rPr>
        <w:t>/1</w:t>
      </w:r>
      <w:r w:rsidR="0031539B" w:rsidRPr="00450679">
        <w:rPr>
          <w:lang w:val="fr-FR"/>
        </w:rPr>
        <w:t>2</w:t>
      </w:r>
      <w:r w:rsidR="007819B2" w:rsidRPr="00450679">
        <w:rPr>
          <w:lang w:val="fr-FR"/>
        </w:rPr>
        <w:t>).</w:t>
      </w:r>
    </w:p>
    <w:p w:rsidR="007F0619" w:rsidRPr="00450679" w:rsidRDefault="00450679" w:rsidP="00643A74">
      <w:pPr>
        <w:pStyle w:val="ONUMFS"/>
        <w:rPr>
          <w:lang w:val="fr-FR"/>
        </w:rPr>
      </w:pPr>
      <w:r w:rsidRPr="00450679">
        <w:rPr>
          <w:lang w:val="fr-FR"/>
        </w:rPr>
        <w:t xml:space="preserve">En sa qualité </w:t>
      </w:r>
      <w:r>
        <w:rPr>
          <w:lang w:val="fr-FR"/>
        </w:rPr>
        <w:t>de responsable de l</w:t>
      </w:r>
      <w:r w:rsidR="005039DE">
        <w:rPr>
          <w:lang w:val="fr-FR"/>
        </w:rPr>
        <w:t>’</w:t>
      </w:r>
      <w:r>
        <w:rPr>
          <w:lang w:val="fr-FR"/>
        </w:rPr>
        <w:t>équipe d</w:t>
      </w:r>
      <w:r w:rsidR="005039DE">
        <w:rPr>
          <w:lang w:val="fr-FR"/>
        </w:rPr>
        <w:t>’</w:t>
      </w:r>
      <w:r>
        <w:rPr>
          <w:lang w:val="fr-FR"/>
        </w:rPr>
        <w:t xml:space="preserve">experts </w:t>
      </w:r>
      <w:r w:rsidR="007819B2" w:rsidRPr="00450679">
        <w:rPr>
          <w:lang w:val="fr-FR"/>
        </w:rPr>
        <w:t xml:space="preserve">SEQL, </w:t>
      </w:r>
      <w:r>
        <w:rPr>
          <w:lang w:val="fr-FR"/>
        </w:rPr>
        <w:t>l</w:t>
      </w:r>
      <w:r w:rsidR="005039DE">
        <w:rPr>
          <w:lang w:val="fr-FR"/>
        </w:rPr>
        <w:t>’</w:t>
      </w:r>
      <w:r>
        <w:rPr>
          <w:lang w:val="fr-FR"/>
        </w:rPr>
        <w:t>OEB a établi un rapport sur l</w:t>
      </w:r>
      <w:r w:rsidR="005039DE">
        <w:rPr>
          <w:lang w:val="fr-FR"/>
        </w:rPr>
        <w:t>’</w:t>
      </w:r>
      <w:r>
        <w:rPr>
          <w:lang w:val="fr-FR"/>
        </w:rPr>
        <w:t>état d</w:t>
      </w:r>
      <w:r w:rsidR="005039DE">
        <w:rPr>
          <w:lang w:val="fr-FR"/>
        </w:rPr>
        <w:t>’</w:t>
      </w:r>
      <w:r>
        <w:rPr>
          <w:lang w:val="fr-FR"/>
        </w:rPr>
        <w:t>avancement des travaux réalisés par l</w:t>
      </w:r>
      <w:r w:rsidR="005039DE">
        <w:rPr>
          <w:lang w:val="fr-FR"/>
        </w:rPr>
        <w:t>’</w:t>
      </w:r>
      <w:r>
        <w:rPr>
          <w:lang w:val="fr-FR"/>
        </w:rPr>
        <w:t>équipe d</w:t>
      </w:r>
      <w:r w:rsidR="005039DE">
        <w:rPr>
          <w:lang w:val="fr-FR"/>
        </w:rPr>
        <w:t>’</w:t>
      </w:r>
      <w:r>
        <w:rPr>
          <w:lang w:val="fr-FR"/>
        </w:rPr>
        <w:t>experts, ainsi qu</w:t>
      </w:r>
      <w:r w:rsidR="005039DE">
        <w:rPr>
          <w:lang w:val="fr-FR"/>
        </w:rPr>
        <w:t>’</w:t>
      </w:r>
      <w:r>
        <w:rPr>
          <w:lang w:val="fr-FR"/>
        </w:rPr>
        <w:t>une feuille de route, faisant l</w:t>
      </w:r>
      <w:r w:rsidR="005039DE">
        <w:rPr>
          <w:lang w:val="fr-FR"/>
        </w:rPr>
        <w:t>’</w:t>
      </w:r>
      <w:r>
        <w:rPr>
          <w:lang w:val="fr-FR"/>
        </w:rPr>
        <w:t>objet de l</w:t>
      </w:r>
      <w:r w:rsidR="005039DE">
        <w:rPr>
          <w:lang w:val="fr-FR"/>
        </w:rPr>
        <w:t>’</w:t>
      </w:r>
      <w:r>
        <w:rPr>
          <w:lang w:val="fr-FR"/>
        </w:rPr>
        <w:t>annexe du présent document, pour examen par</w:t>
      </w:r>
      <w:r w:rsidR="005039DE">
        <w:rPr>
          <w:lang w:val="fr-FR"/>
        </w:rPr>
        <w:t xml:space="preserve"> le </w:t>
      </w:r>
      <w:r w:rsidR="00E7606C" w:rsidRPr="00450679">
        <w:rPr>
          <w:lang w:val="fr-FR"/>
        </w:rPr>
        <w:t>CWS</w:t>
      </w:r>
      <w:r w:rsidR="00E7606C">
        <w:rPr>
          <w:lang w:val="fr-FR"/>
        </w:rPr>
        <w:t xml:space="preserve">.  </w:t>
      </w:r>
      <w:r w:rsidR="00E7606C" w:rsidRPr="00450679">
        <w:rPr>
          <w:lang w:val="fr-FR"/>
        </w:rPr>
        <w:t>A</w:t>
      </w:r>
      <w:r w:rsidR="00E7606C">
        <w:rPr>
          <w:lang w:val="fr-FR"/>
        </w:rPr>
        <w:t>u</w:t>
      </w:r>
      <w:r>
        <w:rPr>
          <w:lang w:val="fr-FR"/>
        </w:rPr>
        <w:t xml:space="preserve"> momen</w:t>
      </w:r>
      <w:r w:rsidR="007819B2" w:rsidRPr="00450679">
        <w:rPr>
          <w:lang w:val="fr-FR"/>
        </w:rPr>
        <w:t xml:space="preserve">t </w:t>
      </w:r>
      <w:r>
        <w:rPr>
          <w:lang w:val="fr-FR"/>
        </w:rPr>
        <w:t>de l</w:t>
      </w:r>
      <w:r w:rsidR="005039DE">
        <w:rPr>
          <w:lang w:val="fr-FR"/>
        </w:rPr>
        <w:t>’</w:t>
      </w:r>
      <w:r>
        <w:rPr>
          <w:lang w:val="fr-FR"/>
        </w:rPr>
        <w:t xml:space="preserve">établissement du présent </w:t>
      </w:r>
      <w:r w:rsidR="007819B2" w:rsidRPr="00450679">
        <w:rPr>
          <w:lang w:val="fr-FR"/>
        </w:rPr>
        <w:t xml:space="preserve">document, </w:t>
      </w:r>
      <w:r>
        <w:rPr>
          <w:lang w:val="fr-FR"/>
        </w:rPr>
        <w:t>l</w:t>
      </w:r>
      <w:r w:rsidR="005039DE">
        <w:rPr>
          <w:lang w:val="fr-FR"/>
        </w:rPr>
        <w:t>’</w:t>
      </w:r>
      <w:r>
        <w:rPr>
          <w:lang w:val="fr-FR"/>
        </w:rPr>
        <w:t>équipe d</w:t>
      </w:r>
      <w:r w:rsidR="005039DE">
        <w:rPr>
          <w:lang w:val="fr-FR"/>
        </w:rPr>
        <w:t>’</w:t>
      </w:r>
      <w:r>
        <w:rPr>
          <w:lang w:val="fr-FR"/>
        </w:rPr>
        <w:t xml:space="preserve">experts </w:t>
      </w:r>
      <w:r w:rsidR="007819B2" w:rsidRPr="00450679">
        <w:rPr>
          <w:lang w:val="fr-FR"/>
        </w:rPr>
        <w:t xml:space="preserve">SEQL </w:t>
      </w:r>
      <w:r>
        <w:rPr>
          <w:lang w:val="fr-FR"/>
        </w:rPr>
        <w:t xml:space="preserve">prévoit de tenir une huitième série de discussions en vue </w:t>
      </w:r>
      <w:r w:rsidR="00E66A75">
        <w:rPr>
          <w:lang w:val="fr-FR"/>
        </w:rPr>
        <w:t>de mener à terme</w:t>
      </w:r>
      <w:r w:rsidRPr="00450679">
        <w:rPr>
          <w:lang w:val="fr-FR"/>
        </w:rPr>
        <w:t xml:space="preserve"> l</w:t>
      </w:r>
      <w:r w:rsidR="005039DE">
        <w:rPr>
          <w:lang w:val="fr-FR"/>
        </w:rPr>
        <w:t>’</w:t>
      </w:r>
      <w:r w:rsidRPr="00450679">
        <w:rPr>
          <w:lang w:val="fr-FR"/>
        </w:rPr>
        <w:t>évaluation technique du passage de la norme ST.25 à la norme ST.26</w:t>
      </w:r>
      <w:r>
        <w:rPr>
          <w:lang w:val="fr-FR"/>
        </w:rPr>
        <w:t xml:space="preserve">, </w:t>
      </w:r>
      <w:r w:rsidR="005039DE">
        <w:rPr>
          <w:lang w:val="fr-FR"/>
        </w:rPr>
        <w:t>y compris</w:t>
      </w:r>
      <w:r>
        <w:rPr>
          <w:lang w:val="fr-FR"/>
        </w:rPr>
        <w:t xml:space="preserve"> </w:t>
      </w:r>
      <w:r w:rsidR="00E66A75">
        <w:rPr>
          <w:lang w:val="fr-FR"/>
        </w:rPr>
        <w:t>l</w:t>
      </w:r>
      <w:r w:rsidR="005039DE">
        <w:rPr>
          <w:lang w:val="fr-FR"/>
        </w:rPr>
        <w:t>’</w:t>
      </w:r>
      <w:r w:rsidR="00E66A75">
        <w:rPr>
          <w:lang w:val="fr-FR"/>
        </w:rPr>
        <w:t>achèvement du document d</w:t>
      </w:r>
      <w:r w:rsidR="005039DE">
        <w:rPr>
          <w:lang w:val="fr-FR"/>
        </w:rPr>
        <w:t>’</w:t>
      </w:r>
      <w:r w:rsidR="00E66A75">
        <w:rPr>
          <w:lang w:val="fr-FR"/>
        </w:rPr>
        <w:t>orientation</w:t>
      </w:r>
      <w:r w:rsidR="007819B2" w:rsidRPr="00450679">
        <w:rPr>
          <w:lang w:val="fr-FR"/>
        </w:rPr>
        <w:t>.</w:t>
      </w:r>
    </w:p>
    <w:p w:rsidR="007F0619" w:rsidRPr="00450679" w:rsidRDefault="00FA73EE" w:rsidP="00643A74">
      <w:pPr>
        <w:pStyle w:val="ONUMFS"/>
        <w:rPr>
          <w:lang w:val="fr-FR"/>
        </w:rPr>
      </w:pPr>
      <w:r>
        <w:rPr>
          <w:lang w:val="fr-FR"/>
        </w:rPr>
        <w:t>Si</w:t>
      </w:r>
      <w:r w:rsidR="005039DE">
        <w:rPr>
          <w:lang w:val="fr-FR"/>
        </w:rPr>
        <w:t xml:space="preserve"> le </w:t>
      </w:r>
      <w:r w:rsidR="005039DE" w:rsidRPr="00450679">
        <w:rPr>
          <w:lang w:val="fr-FR"/>
        </w:rPr>
        <w:t>CWS</w:t>
      </w:r>
      <w:r w:rsidR="0031539B" w:rsidRPr="00450679">
        <w:rPr>
          <w:lang w:val="fr-FR"/>
        </w:rPr>
        <w:t xml:space="preserve"> </w:t>
      </w:r>
      <w:r>
        <w:rPr>
          <w:lang w:val="fr-FR"/>
        </w:rPr>
        <w:t>décide d</w:t>
      </w:r>
      <w:r w:rsidR="005039DE">
        <w:rPr>
          <w:lang w:val="fr-FR"/>
        </w:rPr>
        <w:t>’</w:t>
      </w:r>
      <w:r w:rsidR="0031539B" w:rsidRPr="00450679">
        <w:rPr>
          <w:lang w:val="fr-FR"/>
        </w:rPr>
        <w:t>adopt</w:t>
      </w:r>
      <w:r>
        <w:rPr>
          <w:lang w:val="fr-FR"/>
        </w:rPr>
        <w:t>er la nouvelle norme </w:t>
      </w:r>
      <w:r w:rsidR="0031539B" w:rsidRPr="00450679">
        <w:rPr>
          <w:lang w:val="fr-FR"/>
        </w:rPr>
        <w:t>ST.26</w:t>
      </w:r>
      <w:r>
        <w:rPr>
          <w:lang w:val="fr-FR"/>
        </w:rPr>
        <w:t xml:space="preserve"> de l</w:t>
      </w:r>
      <w:r w:rsidR="005039DE">
        <w:rPr>
          <w:lang w:val="fr-FR"/>
        </w:rPr>
        <w:t>’</w:t>
      </w:r>
      <w:r>
        <w:rPr>
          <w:lang w:val="fr-FR"/>
        </w:rPr>
        <w:t>OMPI</w:t>
      </w:r>
      <w:r w:rsidR="0031539B" w:rsidRPr="00450679">
        <w:rPr>
          <w:lang w:val="fr-FR"/>
        </w:rPr>
        <w:t xml:space="preserve">, </w:t>
      </w:r>
      <w:r>
        <w:rPr>
          <w:lang w:val="fr-FR"/>
        </w:rPr>
        <w:t>la description actuelle de la tâche n° </w:t>
      </w:r>
      <w:r w:rsidR="0031539B" w:rsidRPr="00450679">
        <w:rPr>
          <w:lang w:val="fr-FR"/>
        </w:rPr>
        <w:t xml:space="preserve">44 </w:t>
      </w:r>
      <w:r>
        <w:rPr>
          <w:lang w:val="fr-FR"/>
        </w:rPr>
        <w:t>devra être modifiée de manière à couvrir le reste des travaux accomplis par l</w:t>
      </w:r>
      <w:r w:rsidR="005039DE">
        <w:rPr>
          <w:lang w:val="fr-FR"/>
        </w:rPr>
        <w:t>’</w:t>
      </w:r>
      <w:r>
        <w:rPr>
          <w:lang w:val="fr-FR"/>
        </w:rPr>
        <w:t>équipe d</w:t>
      </w:r>
      <w:r w:rsidR="005039DE">
        <w:rPr>
          <w:lang w:val="fr-FR"/>
        </w:rPr>
        <w:t>’</w:t>
      </w:r>
      <w:r>
        <w:rPr>
          <w:lang w:val="fr-FR"/>
        </w:rPr>
        <w:t>experts S</w:t>
      </w:r>
      <w:r w:rsidR="00E7606C">
        <w:rPr>
          <w:lang w:val="fr-FR"/>
        </w:rPr>
        <w:t>EQL.  Le</w:t>
      </w:r>
      <w:r>
        <w:rPr>
          <w:lang w:val="fr-FR"/>
        </w:rPr>
        <w:t xml:space="preserve"> Bureau i</w:t>
      </w:r>
      <w:r w:rsidR="0031539B" w:rsidRPr="00450679">
        <w:rPr>
          <w:lang w:val="fr-FR"/>
        </w:rPr>
        <w:t xml:space="preserve">nternational </w:t>
      </w:r>
      <w:r>
        <w:rPr>
          <w:lang w:val="fr-FR"/>
        </w:rPr>
        <w:t xml:space="preserve">propose un nouveau libellé de la tâche n° 44, qui indiquerait ce qui suit : </w:t>
      </w:r>
      <w:r w:rsidR="0031539B" w:rsidRPr="00450679">
        <w:rPr>
          <w:lang w:val="fr-FR"/>
        </w:rPr>
        <w:t>“T</w:t>
      </w:r>
      <w:r>
        <w:rPr>
          <w:lang w:val="fr-FR"/>
        </w:rPr>
        <w:t>âche n° </w:t>
      </w:r>
      <w:r w:rsidR="0031539B" w:rsidRPr="00450679">
        <w:rPr>
          <w:lang w:val="fr-FR"/>
        </w:rPr>
        <w:t>44</w:t>
      </w:r>
      <w:r>
        <w:rPr>
          <w:lang w:val="fr-FR"/>
        </w:rPr>
        <w:t> </w:t>
      </w:r>
      <w:r w:rsidR="0031539B" w:rsidRPr="00450679">
        <w:rPr>
          <w:lang w:val="fr-FR"/>
        </w:rPr>
        <w:t>:</w:t>
      </w:r>
      <w:r w:rsidR="00A06E18" w:rsidRPr="00450679">
        <w:rPr>
          <w:lang w:val="fr-FR"/>
        </w:rPr>
        <w:t xml:space="preserve"> </w:t>
      </w:r>
      <w:r w:rsidR="00F51480">
        <w:rPr>
          <w:lang w:val="fr-FR"/>
        </w:rPr>
        <w:t>Établir des recomma</w:t>
      </w:r>
      <w:r w:rsidR="0031539B" w:rsidRPr="00450679">
        <w:rPr>
          <w:lang w:val="fr-FR"/>
        </w:rPr>
        <w:t xml:space="preserve">ndations </w:t>
      </w:r>
      <w:r w:rsidR="00F51480">
        <w:rPr>
          <w:lang w:val="fr-FR"/>
        </w:rPr>
        <w:t>concernant des dispositions relatives au passage de la norme </w:t>
      </w:r>
      <w:r w:rsidR="0031539B" w:rsidRPr="00450679">
        <w:rPr>
          <w:lang w:val="fr-FR"/>
        </w:rPr>
        <w:t xml:space="preserve">ST.25 </w:t>
      </w:r>
      <w:r w:rsidR="00F51480">
        <w:rPr>
          <w:lang w:val="fr-FR"/>
        </w:rPr>
        <w:t>à la norme </w:t>
      </w:r>
      <w:r w:rsidR="0031539B" w:rsidRPr="00450679">
        <w:rPr>
          <w:lang w:val="fr-FR"/>
        </w:rPr>
        <w:t>ST.26</w:t>
      </w:r>
      <w:r w:rsidR="00F51480">
        <w:rPr>
          <w:lang w:val="fr-FR"/>
        </w:rPr>
        <w:t xml:space="preserve"> de l</w:t>
      </w:r>
      <w:r w:rsidR="005039DE">
        <w:rPr>
          <w:lang w:val="fr-FR"/>
        </w:rPr>
        <w:t>’</w:t>
      </w:r>
      <w:r w:rsidR="00F51480">
        <w:rPr>
          <w:lang w:val="fr-FR"/>
        </w:rPr>
        <w:t>OMPI</w:t>
      </w:r>
      <w:r w:rsidR="0031539B" w:rsidRPr="00450679">
        <w:rPr>
          <w:lang w:val="fr-FR"/>
        </w:rPr>
        <w:t xml:space="preserve">; </w:t>
      </w:r>
      <w:r w:rsidR="003508C2" w:rsidRPr="00450679">
        <w:rPr>
          <w:lang w:val="fr-FR"/>
        </w:rPr>
        <w:t xml:space="preserve"> </w:t>
      </w:r>
      <w:r w:rsidR="00F51480">
        <w:rPr>
          <w:lang w:val="fr-FR"/>
        </w:rPr>
        <w:t xml:space="preserve">et élaborer une proposition relative à la </w:t>
      </w:r>
      <w:r w:rsidR="0031539B" w:rsidRPr="00450679">
        <w:rPr>
          <w:lang w:val="fr-FR"/>
        </w:rPr>
        <w:t>r</w:t>
      </w:r>
      <w:r w:rsidR="00F51480">
        <w:rPr>
          <w:lang w:val="fr-FR"/>
        </w:rPr>
        <w:t>é</w:t>
      </w:r>
      <w:r w:rsidR="0031539B" w:rsidRPr="00450679">
        <w:rPr>
          <w:lang w:val="fr-FR"/>
        </w:rPr>
        <w:t xml:space="preserve">vision </w:t>
      </w:r>
      <w:r w:rsidR="00F51480">
        <w:rPr>
          <w:lang w:val="fr-FR"/>
        </w:rPr>
        <w:t>de la norme </w:t>
      </w:r>
      <w:r w:rsidR="0031539B" w:rsidRPr="00450679">
        <w:rPr>
          <w:lang w:val="fr-FR"/>
        </w:rPr>
        <w:t>ST.26</w:t>
      </w:r>
      <w:r w:rsidR="00F51480">
        <w:rPr>
          <w:lang w:val="fr-FR"/>
        </w:rPr>
        <w:t xml:space="preserve"> de l</w:t>
      </w:r>
      <w:r w:rsidR="005039DE">
        <w:rPr>
          <w:lang w:val="fr-FR"/>
        </w:rPr>
        <w:t>’</w:t>
      </w:r>
      <w:r w:rsidR="00F51480">
        <w:rPr>
          <w:lang w:val="fr-FR"/>
        </w:rPr>
        <w:t>OMPI</w:t>
      </w:r>
      <w:r w:rsidR="0031539B" w:rsidRPr="00450679">
        <w:rPr>
          <w:lang w:val="fr-FR"/>
        </w:rPr>
        <w:t xml:space="preserve">, </w:t>
      </w:r>
      <w:r w:rsidR="00F51480">
        <w:rPr>
          <w:lang w:val="fr-FR"/>
        </w:rPr>
        <w:t>le cas échéant</w:t>
      </w:r>
      <w:r w:rsidR="0031539B" w:rsidRPr="00450679">
        <w:rPr>
          <w:lang w:val="fr-FR"/>
        </w:rPr>
        <w:t xml:space="preserve">”. </w:t>
      </w:r>
      <w:r w:rsidR="00A06E18" w:rsidRPr="00450679">
        <w:rPr>
          <w:lang w:val="fr-FR"/>
        </w:rPr>
        <w:t xml:space="preserve"> </w:t>
      </w:r>
      <w:r w:rsidR="00F51480">
        <w:rPr>
          <w:lang w:val="fr-FR"/>
        </w:rPr>
        <w:t>Le Bureau i</w:t>
      </w:r>
      <w:r w:rsidR="0031539B" w:rsidRPr="00450679">
        <w:rPr>
          <w:lang w:val="fr-FR"/>
        </w:rPr>
        <w:t>nternational propose</w:t>
      </w:r>
      <w:r w:rsidR="00F51480">
        <w:rPr>
          <w:lang w:val="fr-FR"/>
        </w:rPr>
        <w:t xml:space="preserve"> également que l</w:t>
      </w:r>
      <w:r w:rsidR="005039DE">
        <w:rPr>
          <w:lang w:val="fr-FR"/>
        </w:rPr>
        <w:t>’</w:t>
      </w:r>
      <w:r w:rsidR="00F51480">
        <w:rPr>
          <w:lang w:val="fr-FR"/>
        </w:rPr>
        <w:t>équipe d</w:t>
      </w:r>
      <w:r w:rsidR="005039DE">
        <w:rPr>
          <w:lang w:val="fr-FR"/>
        </w:rPr>
        <w:t>’</w:t>
      </w:r>
      <w:r w:rsidR="00F51480">
        <w:rPr>
          <w:lang w:val="fr-FR"/>
        </w:rPr>
        <w:t xml:space="preserve">experts </w:t>
      </w:r>
      <w:r w:rsidR="0031539B" w:rsidRPr="00450679">
        <w:rPr>
          <w:lang w:val="fr-FR"/>
        </w:rPr>
        <w:t xml:space="preserve">SEQL </w:t>
      </w:r>
      <w:r w:rsidR="00F51480">
        <w:rPr>
          <w:lang w:val="fr-FR"/>
        </w:rPr>
        <w:t>soit chargée de mener à bien la tâche n°</w:t>
      </w:r>
      <w:r w:rsidR="003508C2" w:rsidRPr="00450679">
        <w:rPr>
          <w:lang w:val="fr-FR"/>
        </w:rPr>
        <w:t> </w:t>
      </w:r>
      <w:r w:rsidR="0031539B" w:rsidRPr="00450679">
        <w:rPr>
          <w:lang w:val="fr-FR"/>
        </w:rPr>
        <w:t>44</w:t>
      </w:r>
      <w:r w:rsidR="00F51480">
        <w:rPr>
          <w:lang w:val="fr-FR"/>
        </w:rPr>
        <w:t xml:space="preserve"> révisée</w:t>
      </w:r>
      <w:r w:rsidR="0031539B" w:rsidRPr="00450679">
        <w:rPr>
          <w:lang w:val="fr-FR"/>
        </w:rPr>
        <w:t>.</w:t>
      </w:r>
    </w:p>
    <w:p w:rsidR="005039DE" w:rsidRPr="009413F9" w:rsidRDefault="007F0619" w:rsidP="00643A74">
      <w:pPr>
        <w:pStyle w:val="ONUMFS"/>
        <w:ind w:left="5533"/>
        <w:rPr>
          <w:i/>
          <w:lang w:val="fr-FR"/>
        </w:rPr>
      </w:pPr>
      <w:r w:rsidRPr="009413F9">
        <w:rPr>
          <w:i/>
          <w:lang w:val="fr-FR"/>
        </w:rPr>
        <w:lastRenderedPageBreak/>
        <w:t>Le CWS est invit</w:t>
      </w:r>
      <w:bookmarkStart w:id="5" w:name="_GoBack"/>
      <w:bookmarkEnd w:id="5"/>
      <w:r w:rsidRPr="009413F9">
        <w:rPr>
          <w:i/>
          <w:lang w:val="fr-FR"/>
        </w:rPr>
        <w:t>é</w:t>
      </w:r>
    </w:p>
    <w:p w:rsidR="007F0619" w:rsidRPr="009413F9" w:rsidRDefault="00F51480" w:rsidP="00840535">
      <w:pPr>
        <w:pStyle w:val="ONUMFS"/>
        <w:numPr>
          <w:ilvl w:val="1"/>
          <w:numId w:val="6"/>
        </w:numPr>
        <w:ind w:left="5533" w:firstLine="563"/>
        <w:rPr>
          <w:i/>
          <w:lang w:val="fr-FR"/>
        </w:rPr>
      </w:pPr>
      <w:r w:rsidRPr="009413F9">
        <w:rPr>
          <w:i/>
          <w:lang w:val="fr-FR"/>
        </w:rPr>
        <w:t xml:space="preserve">à prendre </w:t>
      </w:r>
      <w:r w:rsidR="007819B2" w:rsidRPr="009413F9">
        <w:rPr>
          <w:i/>
          <w:lang w:val="fr-FR"/>
        </w:rPr>
        <w:t xml:space="preserve">note </w:t>
      </w:r>
      <w:r w:rsidRPr="009413F9">
        <w:rPr>
          <w:i/>
          <w:lang w:val="fr-FR"/>
        </w:rPr>
        <w:t>du rapport sur l</w:t>
      </w:r>
      <w:r w:rsidR="005039DE" w:rsidRPr="009413F9">
        <w:rPr>
          <w:i/>
          <w:lang w:val="fr-FR"/>
        </w:rPr>
        <w:t>’</w:t>
      </w:r>
      <w:r w:rsidRPr="009413F9">
        <w:rPr>
          <w:i/>
          <w:lang w:val="fr-FR"/>
        </w:rPr>
        <w:t>état d</w:t>
      </w:r>
      <w:r w:rsidR="005039DE" w:rsidRPr="009413F9">
        <w:rPr>
          <w:i/>
          <w:lang w:val="fr-FR"/>
        </w:rPr>
        <w:t>’</w:t>
      </w:r>
      <w:r w:rsidRPr="009413F9">
        <w:rPr>
          <w:i/>
          <w:lang w:val="fr-FR"/>
        </w:rPr>
        <w:t>avancement des travaux de l</w:t>
      </w:r>
      <w:r w:rsidR="005039DE" w:rsidRPr="009413F9">
        <w:rPr>
          <w:i/>
          <w:lang w:val="fr-FR"/>
        </w:rPr>
        <w:t>’</w:t>
      </w:r>
      <w:r w:rsidRPr="009413F9">
        <w:rPr>
          <w:i/>
          <w:lang w:val="fr-FR"/>
        </w:rPr>
        <w:t>équipe d</w:t>
      </w:r>
      <w:r w:rsidR="005039DE" w:rsidRPr="009413F9">
        <w:rPr>
          <w:i/>
          <w:lang w:val="fr-FR"/>
        </w:rPr>
        <w:t>’</w:t>
      </w:r>
      <w:r w:rsidRPr="009413F9">
        <w:rPr>
          <w:i/>
          <w:lang w:val="fr-FR"/>
        </w:rPr>
        <w:t xml:space="preserve">experts </w:t>
      </w:r>
      <w:r w:rsidR="007819B2" w:rsidRPr="009413F9">
        <w:rPr>
          <w:i/>
          <w:lang w:val="fr-FR"/>
        </w:rPr>
        <w:t xml:space="preserve">SEQL </w:t>
      </w:r>
      <w:r w:rsidRPr="009413F9">
        <w:rPr>
          <w:i/>
          <w:lang w:val="fr-FR"/>
        </w:rPr>
        <w:t>figurant dans l</w:t>
      </w:r>
      <w:r w:rsidR="005039DE" w:rsidRPr="009413F9">
        <w:rPr>
          <w:i/>
          <w:lang w:val="fr-FR"/>
        </w:rPr>
        <w:t>’</w:t>
      </w:r>
      <w:r w:rsidRPr="009413F9">
        <w:rPr>
          <w:i/>
          <w:lang w:val="fr-FR"/>
        </w:rPr>
        <w:t xml:space="preserve">annexe du présent </w:t>
      </w:r>
      <w:r w:rsidR="007819B2" w:rsidRPr="009413F9">
        <w:rPr>
          <w:i/>
          <w:lang w:val="fr-FR"/>
        </w:rPr>
        <w:t>document</w:t>
      </w:r>
      <w:r w:rsidR="0031539B" w:rsidRPr="009413F9">
        <w:rPr>
          <w:i/>
          <w:lang w:val="fr-FR"/>
        </w:rPr>
        <w:t xml:space="preserve">; </w:t>
      </w:r>
      <w:r w:rsidR="00A06E18" w:rsidRPr="009413F9">
        <w:rPr>
          <w:i/>
          <w:lang w:val="fr-FR"/>
        </w:rPr>
        <w:t xml:space="preserve"> </w:t>
      </w:r>
      <w:r w:rsidR="00FA0018" w:rsidRPr="009413F9">
        <w:rPr>
          <w:i/>
          <w:lang w:val="fr-FR"/>
        </w:rPr>
        <w:t>et</w:t>
      </w:r>
    </w:p>
    <w:p w:rsidR="005039DE" w:rsidRPr="009413F9" w:rsidRDefault="00FA0018" w:rsidP="00840535">
      <w:pPr>
        <w:pStyle w:val="ONUMFS"/>
        <w:numPr>
          <w:ilvl w:val="1"/>
          <w:numId w:val="6"/>
        </w:numPr>
        <w:ind w:left="5533" w:firstLine="563"/>
        <w:rPr>
          <w:i/>
          <w:lang w:val="fr-FR"/>
        </w:rPr>
      </w:pPr>
      <w:r w:rsidRPr="009413F9">
        <w:rPr>
          <w:i/>
          <w:lang w:val="fr-FR"/>
        </w:rPr>
        <w:t>à examiner et approuver la modification de la tâche n° </w:t>
      </w:r>
      <w:r w:rsidR="0031539B" w:rsidRPr="009413F9">
        <w:rPr>
          <w:i/>
          <w:lang w:val="fr-FR"/>
        </w:rPr>
        <w:t xml:space="preserve">44 </w:t>
      </w:r>
      <w:r w:rsidRPr="009413F9">
        <w:rPr>
          <w:i/>
          <w:lang w:val="fr-FR"/>
        </w:rPr>
        <w:t>et l</w:t>
      </w:r>
      <w:r w:rsidR="005039DE" w:rsidRPr="009413F9">
        <w:rPr>
          <w:i/>
          <w:lang w:val="fr-FR"/>
        </w:rPr>
        <w:t>’</w:t>
      </w:r>
      <w:r w:rsidRPr="009413F9">
        <w:rPr>
          <w:i/>
          <w:lang w:val="fr-FR"/>
        </w:rPr>
        <w:t>attribution de la tâche n° 44 modifiée à l</w:t>
      </w:r>
      <w:r w:rsidR="005039DE" w:rsidRPr="009413F9">
        <w:rPr>
          <w:i/>
          <w:lang w:val="fr-FR"/>
        </w:rPr>
        <w:t>’</w:t>
      </w:r>
      <w:r w:rsidRPr="009413F9">
        <w:rPr>
          <w:i/>
          <w:lang w:val="fr-FR"/>
        </w:rPr>
        <w:t>équipe d</w:t>
      </w:r>
      <w:r w:rsidR="005039DE" w:rsidRPr="009413F9">
        <w:rPr>
          <w:i/>
          <w:lang w:val="fr-FR"/>
        </w:rPr>
        <w:t>’</w:t>
      </w:r>
      <w:r w:rsidRPr="009413F9">
        <w:rPr>
          <w:i/>
          <w:lang w:val="fr-FR"/>
        </w:rPr>
        <w:t xml:space="preserve">experts </w:t>
      </w:r>
      <w:r w:rsidR="0031539B" w:rsidRPr="009413F9">
        <w:rPr>
          <w:i/>
          <w:lang w:val="fr-FR"/>
        </w:rPr>
        <w:t xml:space="preserve">SEQL </w:t>
      </w:r>
      <w:r w:rsidRPr="009413F9">
        <w:rPr>
          <w:i/>
          <w:lang w:val="fr-FR"/>
        </w:rPr>
        <w:t>comme proposé au paragraphe 3 ci</w:t>
      </w:r>
      <w:r w:rsidR="00E7606C" w:rsidRPr="009413F9">
        <w:rPr>
          <w:i/>
          <w:lang w:val="fr-FR"/>
        </w:rPr>
        <w:noBreakHyphen/>
      </w:r>
      <w:r w:rsidRPr="009413F9">
        <w:rPr>
          <w:i/>
          <w:lang w:val="fr-FR"/>
        </w:rPr>
        <w:t>dessus.</w:t>
      </w:r>
    </w:p>
    <w:p w:rsidR="007F0619" w:rsidRPr="009413F9" w:rsidRDefault="007F0619" w:rsidP="00643A74">
      <w:pPr>
        <w:pStyle w:val="Endofdocument-Annex"/>
        <w:rPr>
          <w:lang w:val="fr-FR"/>
        </w:rPr>
      </w:pPr>
    </w:p>
    <w:p w:rsidR="007F0619" w:rsidRPr="009413F9" w:rsidRDefault="007F0619" w:rsidP="00643A74">
      <w:pPr>
        <w:pStyle w:val="Endofdocument-Annex"/>
        <w:rPr>
          <w:lang w:val="fr-FR"/>
        </w:rPr>
      </w:pPr>
    </w:p>
    <w:p w:rsidR="007F0619" w:rsidRPr="009413F9" w:rsidRDefault="007F0619" w:rsidP="00643A74">
      <w:pPr>
        <w:pStyle w:val="Endofdocument-Annex"/>
        <w:rPr>
          <w:lang w:val="fr-FR"/>
        </w:rPr>
      </w:pPr>
      <w:r w:rsidRPr="009413F9">
        <w:rPr>
          <w:lang w:val="fr-FR"/>
        </w:rPr>
        <w:t>[L</w:t>
      </w:r>
      <w:r w:rsidR="005039DE" w:rsidRPr="009413F9">
        <w:rPr>
          <w:lang w:val="fr-FR"/>
        </w:rPr>
        <w:t>’</w:t>
      </w:r>
      <w:r w:rsidRPr="009413F9">
        <w:rPr>
          <w:lang w:val="fr-FR"/>
        </w:rPr>
        <w:t>annexe suit]</w:t>
      </w:r>
    </w:p>
    <w:p w:rsidR="007819B2" w:rsidRPr="009413F9" w:rsidRDefault="007819B2" w:rsidP="00643A74">
      <w:pPr>
        <w:pStyle w:val="Endofdocument-Annex"/>
        <w:rPr>
          <w:lang w:val="fr-FR"/>
        </w:rPr>
      </w:pPr>
    </w:p>
    <w:sectPr w:rsidR="007819B2" w:rsidRPr="009413F9" w:rsidSect="005039DE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87" w:rsidRDefault="00474987">
      <w:r>
        <w:separator/>
      </w:r>
    </w:p>
  </w:endnote>
  <w:endnote w:type="continuationSeparator" w:id="0">
    <w:p w:rsidR="00474987" w:rsidRDefault="00474987" w:rsidP="003B38C1">
      <w:r>
        <w:separator/>
      </w:r>
    </w:p>
    <w:p w:rsidR="00474987" w:rsidRPr="003B38C1" w:rsidRDefault="0047498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74987" w:rsidRPr="003B38C1" w:rsidRDefault="0047498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87" w:rsidRDefault="00474987">
      <w:r>
        <w:separator/>
      </w:r>
    </w:p>
  </w:footnote>
  <w:footnote w:type="continuationSeparator" w:id="0">
    <w:p w:rsidR="00474987" w:rsidRDefault="00474987" w:rsidP="008B60B2">
      <w:r>
        <w:separator/>
      </w:r>
    </w:p>
    <w:p w:rsidR="00474987" w:rsidRPr="00ED77FB" w:rsidRDefault="0047498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74987" w:rsidRPr="00ED77FB" w:rsidRDefault="0047498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84D2F" w:rsidP="00477D6B">
    <w:pPr>
      <w:jc w:val="right"/>
    </w:pPr>
    <w:bookmarkStart w:id="6" w:name="Code2"/>
    <w:bookmarkEnd w:id="6"/>
    <w:r>
      <w:t>CWS/4BIS/8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40535">
      <w:rPr>
        <w:noProof/>
      </w:rPr>
      <w:t>2</w:t>
    </w:r>
    <w:r>
      <w:fldChar w:fldCharType="end"/>
    </w:r>
  </w:p>
  <w:p w:rsidR="00A06E18" w:rsidRDefault="00A06E1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TextBase TMs\Treaties\WIPO-administered|TextBase TMs\Treaties\Model Laws|TextBase TMs\Trademarks\Meetings|TextBase TMs\Budget and Finance\Meetings|TextBase TMs\UPOV\Meetings|TextBase TMs\UPOV\Other|TextBase TMs\UPOV\Publications|TextBase TMs\UPOV\Technical Guidelines|TextBase TMs\WorkspaceFTS\EN-FR\UPOV|TextBase TMs\WorkspaceFTS\EN-FR\CWS|TextBase TMs\WorkspaceFTS\EN-FR\PCT|TextBase TMs\Trademarks\Other|TextBase TMs\Trademarks\Publications|TextBase TMs\WorkspaceFTS\EN-FR\Madrid|TextBase TMs\IP in General\Meetings"/>
    <w:docVar w:name="TextBaseURL" w:val="empty"/>
    <w:docVar w:name="UILng" w:val="en"/>
  </w:docVars>
  <w:rsids>
    <w:rsidRoot w:val="00F84D2F"/>
    <w:rsid w:val="00011B75"/>
    <w:rsid w:val="00043CAA"/>
    <w:rsid w:val="00045CF1"/>
    <w:rsid w:val="00075432"/>
    <w:rsid w:val="000968ED"/>
    <w:rsid w:val="000E2C18"/>
    <w:rsid w:val="000F5E56"/>
    <w:rsid w:val="001362EE"/>
    <w:rsid w:val="001832A6"/>
    <w:rsid w:val="00240A76"/>
    <w:rsid w:val="0025725D"/>
    <w:rsid w:val="002634C4"/>
    <w:rsid w:val="002928D3"/>
    <w:rsid w:val="002F1FE6"/>
    <w:rsid w:val="002F4E68"/>
    <w:rsid w:val="00312F7F"/>
    <w:rsid w:val="003137AC"/>
    <w:rsid w:val="0031539B"/>
    <w:rsid w:val="003508C2"/>
    <w:rsid w:val="00361450"/>
    <w:rsid w:val="003673CF"/>
    <w:rsid w:val="003767B5"/>
    <w:rsid w:val="003845C1"/>
    <w:rsid w:val="003A6F89"/>
    <w:rsid w:val="003B38C1"/>
    <w:rsid w:val="003E3056"/>
    <w:rsid w:val="00423E3E"/>
    <w:rsid w:val="00427AF4"/>
    <w:rsid w:val="00427B0D"/>
    <w:rsid w:val="00450679"/>
    <w:rsid w:val="004647DA"/>
    <w:rsid w:val="00474062"/>
    <w:rsid w:val="00474987"/>
    <w:rsid w:val="00477D6B"/>
    <w:rsid w:val="005019FF"/>
    <w:rsid w:val="005039DE"/>
    <w:rsid w:val="0053057A"/>
    <w:rsid w:val="00560A29"/>
    <w:rsid w:val="005C6649"/>
    <w:rsid w:val="00605827"/>
    <w:rsid w:val="00621F92"/>
    <w:rsid w:val="00643A74"/>
    <w:rsid w:val="00646050"/>
    <w:rsid w:val="006713CA"/>
    <w:rsid w:val="00676C5C"/>
    <w:rsid w:val="007819B2"/>
    <w:rsid w:val="00782484"/>
    <w:rsid w:val="007D1613"/>
    <w:rsid w:val="007F0619"/>
    <w:rsid w:val="00840535"/>
    <w:rsid w:val="008B2CC1"/>
    <w:rsid w:val="008B60B2"/>
    <w:rsid w:val="0090731E"/>
    <w:rsid w:val="00916EE2"/>
    <w:rsid w:val="009413F9"/>
    <w:rsid w:val="00966A22"/>
    <w:rsid w:val="0096722F"/>
    <w:rsid w:val="00980843"/>
    <w:rsid w:val="00985DEE"/>
    <w:rsid w:val="009A0BDA"/>
    <w:rsid w:val="009E2791"/>
    <w:rsid w:val="009E3F6F"/>
    <w:rsid w:val="009F499F"/>
    <w:rsid w:val="00A06E18"/>
    <w:rsid w:val="00A42DAF"/>
    <w:rsid w:val="00A45BD8"/>
    <w:rsid w:val="00A575D9"/>
    <w:rsid w:val="00A869B7"/>
    <w:rsid w:val="00A971B5"/>
    <w:rsid w:val="00AC205C"/>
    <w:rsid w:val="00AF0A6B"/>
    <w:rsid w:val="00B05A69"/>
    <w:rsid w:val="00B402CE"/>
    <w:rsid w:val="00B9734B"/>
    <w:rsid w:val="00BA30E2"/>
    <w:rsid w:val="00C11BFE"/>
    <w:rsid w:val="00CD04F1"/>
    <w:rsid w:val="00CF7FC1"/>
    <w:rsid w:val="00D45252"/>
    <w:rsid w:val="00D71B4D"/>
    <w:rsid w:val="00D93D55"/>
    <w:rsid w:val="00DD317B"/>
    <w:rsid w:val="00E0374E"/>
    <w:rsid w:val="00E335FE"/>
    <w:rsid w:val="00E66A75"/>
    <w:rsid w:val="00E7606C"/>
    <w:rsid w:val="00E949E8"/>
    <w:rsid w:val="00EC4E49"/>
    <w:rsid w:val="00ED77FB"/>
    <w:rsid w:val="00EE45FA"/>
    <w:rsid w:val="00F05FF3"/>
    <w:rsid w:val="00F51480"/>
    <w:rsid w:val="00F66152"/>
    <w:rsid w:val="00F84D2F"/>
    <w:rsid w:val="00FA0018"/>
    <w:rsid w:val="00FA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84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D2F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E760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84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D2F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E76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4BIS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4BIS (E)</Template>
  <TotalTime>6</TotalTime>
  <Pages>2</Pages>
  <Words>408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CWS/4BIS/8 (en anglais)</vt:lpstr>
    </vt:vector>
  </TitlesOfParts>
  <Company>WIPO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CWS/4BIS/8 (en français)</dc:title>
  <dc:subject>Rapport sur l’état d’avancement de la tâche n° 44 établi par l’équipe d’experts SEQL</dc:subject>
  <dc:creator>OMPI/WIPO</dc:creator>
  <cp:keywords>CWS</cp:keywords>
  <cp:lastModifiedBy>RODRIGUEZ Geraldine</cp:lastModifiedBy>
  <cp:revision>4</cp:revision>
  <cp:lastPrinted>2016-03-07T14:11:00Z</cp:lastPrinted>
  <dcterms:created xsi:type="dcterms:W3CDTF">2016-03-07T15:20:00Z</dcterms:created>
  <dcterms:modified xsi:type="dcterms:W3CDTF">2016-03-07T16:53:00Z</dcterms:modified>
</cp:coreProperties>
</file>