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F" w:rsidRPr="003A6E14" w:rsidRDefault="00914C3C" w:rsidP="002E6FCD">
      <w:pPr>
        <w:pStyle w:val="Heading1"/>
        <w:numPr>
          <w:ilvl w:val="0"/>
          <w:numId w:val="0"/>
        </w:numPr>
        <w:jc w:val="center"/>
        <w:rPr>
          <w:sz w:val="20"/>
          <w:szCs w:val="20"/>
        </w:rPr>
      </w:pPr>
      <w:bookmarkStart w:id="0" w:name="_Toc159841058"/>
      <w:bookmarkStart w:id="1" w:name="_Toc159841409"/>
      <w:bookmarkStart w:id="2" w:name="_Toc181610140"/>
      <w:bookmarkStart w:id="3" w:name="_Toc181610688"/>
      <w:bookmarkStart w:id="4" w:name="_Toc185842083"/>
      <w:bookmarkStart w:id="5" w:name="_Toc185842274"/>
      <w:bookmarkStart w:id="6" w:name="_Toc311479785"/>
      <w:bookmarkStart w:id="7" w:name="_Toc306950225"/>
      <w:bookmarkStart w:id="8" w:name="_GoBack"/>
      <w:bookmarkEnd w:id="8"/>
      <w:r w:rsidRPr="003A6E14">
        <w:rPr>
          <w:sz w:val="20"/>
          <w:szCs w:val="20"/>
        </w:rPr>
        <w:t xml:space="preserve">ST.96 - </w:t>
      </w:r>
      <w:r w:rsidR="008756FF" w:rsidRPr="003A6E14">
        <w:rPr>
          <w:sz w:val="20"/>
          <w:szCs w:val="20"/>
        </w:rPr>
        <w:t xml:space="preserve">ANNEX </w:t>
      </w:r>
      <w:bookmarkEnd w:id="0"/>
      <w:bookmarkEnd w:id="1"/>
      <w:bookmarkEnd w:id="2"/>
      <w:bookmarkEnd w:id="3"/>
      <w:bookmarkEnd w:id="4"/>
      <w:bookmarkEnd w:id="5"/>
      <w:r w:rsidR="00DD22EC" w:rsidRPr="003A6E14">
        <w:rPr>
          <w:sz w:val="20"/>
          <w:szCs w:val="20"/>
        </w:rPr>
        <w:t>VI</w:t>
      </w:r>
    </w:p>
    <w:p w:rsidR="008756FF" w:rsidRPr="007B00CE" w:rsidRDefault="008756FF" w:rsidP="008756FF">
      <w:pPr>
        <w:rPr>
          <w:szCs w:val="17"/>
        </w:rPr>
      </w:pPr>
    </w:p>
    <w:p w:rsidR="008756FF" w:rsidRPr="00960E79" w:rsidRDefault="008756FF" w:rsidP="00603A13">
      <w:pPr>
        <w:pStyle w:val="TitleCAPS"/>
      </w:pPr>
      <w:r w:rsidRPr="00960E79">
        <w:t>Transformation Rules and Guidelines</w:t>
      </w:r>
    </w:p>
    <w:p w:rsidR="00C5076C" w:rsidRPr="00960E79" w:rsidRDefault="00957E1F" w:rsidP="00C5076C">
      <w:pPr>
        <w:jc w:val="center"/>
        <w:rPr>
          <w:sz w:val="17"/>
          <w:szCs w:val="17"/>
        </w:rPr>
      </w:pPr>
      <w:r>
        <w:rPr>
          <w:sz w:val="17"/>
          <w:szCs w:val="17"/>
        </w:rPr>
        <w:t>Final Draft</w:t>
      </w:r>
    </w:p>
    <w:p w:rsidR="00C5076C" w:rsidRPr="00960E79" w:rsidRDefault="00C5076C" w:rsidP="00C5076C">
      <w:pPr>
        <w:jc w:val="center"/>
        <w:rPr>
          <w:sz w:val="17"/>
          <w:szCs w:val="17"/>
        </w:rPr>
      </w:pPr>
    </w:p>
    <w:bookmarkEnd w:id="6"/>
    <w:p w:rsidR="00C5076C" w:rsidRPr="00960E79" w:rsidRDefault="00957E1F" w:rsidP="00C5076C">
      <w:pPr>
        <w:pStyle w:val="EmitInfo"/>
        <w:rPr>
          <w:szCs w:val="17"/>
        </w:rPr>
      </w:pPr>
      <w:r w:rsidRPr="00957E1F">
        <w:rPr>
          <w:szCs w:val="17"/>
        </w:rPr>
        <w:t>Proposal presented by the XML4IP Task Force for conside</w:t>
      </w:r>
      <w:r>
        <w:rPr>
          <w:szCs w:val="17"/>
        </w:rPr>
        <w:t xml:space="preserve">ration and adoption at the </w:t>
      </w:r>
      <w:r w:rsidRPr="008F32EC">
        <w:rPr>
          <w:szCs w:val="17"/>
        </w:rPr>
        <w:t>CWS/4</w:t>
      </w:r>
      <w:r w:rsidR="008F32EC">
        <w:rPr>
          <w:szCs w:val="17"/>
        </w:rPr>
        <w:t>BIS</w:t>
      </w:r>
    </w:p>
    <w:bookmarkEnd w:id="7"/>
    <w:p w:rsidR="00542ADC" w:rsidRPr="00960E79" w:rsidRDefault="00542ADC" w:rsidP="004A51C7">
      <w:pPr>
        <w:jc w:val="center"/>
        <w:rPr>
          <w:b/>
          <w:sz w:val="17"/>
          <w:szCs w:val="17"/>
        </w:rPr>
      </w:pPr>
      <w:r w:rsidRPr="00960E79">
        <w:rPr>
          <w:b/>
          <w:sz w:val="17"/>
          <w:szCs w:val="17"/>
        </w:rPr>
        <w:t>Table of Contents</w:t>
      </w:r>
    </w:p>
    <w:p w:rsidR="00613A0A" w:rsidRPr="00960E79" w:rsidRDefault="00F94B7F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r w:rsidRPr="00960E79">
        <w:rPr>
          <w:sz w:val="17"/>
          <w:szCs w:val="17"/>
        </w:rPr>
        <w:fldChar w:fldCharType="begin"/>
      </w:r>
      <w:r w:rsidR="005A702C" w:rsidRPr="00960E79">
        <w:rPr>
          <w:sz w:val="17"/>
          <w:szCs w:val="17"/>
        </w:rPr>
        <w:instrText xml:space="preserve"> TOC \o "1-3" \h \z \u </w:instrText>
      </w:r>
      <w:r w:rsidRPr="00960E79">
        <w:rPr>
          <w:sz w:val="17"/>
          <w:szCs w:val="17"/>
        </w:rPr>
        <w:fldChar w:fldCharType="separate"/>
      </w:r>
      <w:hyperlink w:anchor="_Toc338245099" w:history="1">
        <w:r w:rsidR="00613A0A" w:rsidRPr="00960E79">
          <w:rPr>
            <w:rStyle w:val="Hyperlink"/>
            <w:sz w:val="17"/>
            <w:szCs w:val="17"/>
          </w:rPr>
          <w:t>1.</w:t>
        </w:r>
        <w:r w:rsidR="00613A0A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INTRODUCTION</w:t>
        </w:r>
        <w:r w:rsidR="00613A0A" w:rsidRPr="00960E79">
          <w:rPr>
            <w:webHidden/>
            <w:sz w:val="17"/>
            <w:szCs w:val="17"/>
          </w:rPr>
          <w:tab/>
        </w:r>
        <w:r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_Toc338245099 \h </w:instrText>
        </w:r>
        <w:r w:rsidRPr="00960E79">
          <w:rPr>
            <w:webHidden/>
            <w:sz w:val="17"/>
            <w:szCs w:val="17"/>
          </w:rPr>
        </w:r>
        <w:r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2</w:t>
        </w:r>
        <w:r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Overview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1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Scope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_Toc338245101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2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How to Use this Document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_Toc338245102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3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Terminology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_Toc338245103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4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Rule Identifiers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_Toc338245104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5" w:history="1">
        <w:r w:rsidR="00603A13" w:rsidRPr="00960E79">
          <w:rPr>
            <w:rStyle w:val="Hyperlink"/>
            <w:sz w:val="17"/>
            <w:szCs w:val="17"/>
          </w:rPr>
          <w:t>2.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PREPARATION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2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6" w:history="1">
        <w:r w:rsidR="00603A13" w:rsidRPr="00960E79">
          <w:rPr>
            <w:rStyle w:val="Hyperlink"/>
            <w:sz w:val="17"/>
            <w:szCs w:val="17"/>
          </w:rPr>
          <w:t>3.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MAPPING TABLES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3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7" w:history="1">
        <w:r w:rsidR="00603A13" w:rsidRPr="00960E79">
          <w:rPr>
            <w:rStyle w:val="Hyperlink"/>
            <w:sz w:val="17"/>
            <w:szCs w:val="17"/>
          </w:rPr>
          <w:t>4.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CONVERSION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4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Date and Time Format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_Toc338245108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9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Boolean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Language and country codes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6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Code and Enumeration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_Toc338245116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7" w:history="1">
        <w:r w:rsidR="00613A0A" w:rsidRPr="00960E79">
          <w:rPr>
            <w:rStyle w:val="Hyperlink"/>
            <w:iCs/>
            <w:sz w:val="17"/>
            <w:szCs w:val="17"/>
          </w:rPr>
          <w:t>4.4.1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Same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_Toc338245117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3D26DC">
          <w:rPr>
            <w:iCs/>
            <w:webHidden/>
            <w:sz w:val="17"/>
            <w:szCs w:val="17"/>
          </w:rPr>
          <w:t>5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8" w:history="1">
        <w:r w:rsidR="00613A0A" w:rsidRPr="00960E79">
          <w:rPr>
            <w:rStyle w:val="Hyperlink"/>
            <w:iCs/>
            <w:sz w:val="17"/>
            <w:szCs w:val="17"/>
          </w:rPr>
          <w:t>4.4.2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Different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_Toc338245118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3D26DC">
          <w:rPr>
            <w:iCs/>
            <w:webHidden/>
            <w:sz w:val="17"/>
            <w:szCs w:val="17"/>
          </w:rPr>
          <w:t>6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9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Identity constraints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20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4.6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Different data structure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_Toc338245120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3D26D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1" w:history="1">
        <w:r w:rsidR="00613A0A" w:rsidRPr="00960E79">
          <w:rPr>
            <w:rStyle w:val="Hyperlink"/>
            <w:sz w:val="17"/>
            <w:szCs w:val="17"/>
            <w:lang w:eastAsia="ja-JP"/>
          </w:rPr>
          <w:t>4.6.1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Deletion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2" w:history="1">
        <w:r w:rsidR="00613A0A" w:rsidRPr="00960E79">
          <w:rPr>
            <w:rStyle w:val="Hyperlink"/>
            <w:sz w:val="17"/>
            <w:szCs w:val="17"/>
            <w:lang w:eastAsia="ja-JP"/>
          </w:rPr>
          <w:t>4.6.2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Addition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3" w:history="1">
        <w:r w:rsidR="00613A0A" w:rsidRPr="00960E79">
          <w:rPr>
            <w:rStyle w:val="Hyperlink"/>
            <w:sz w:val="17"/>
            <w:szCs w:val="17"/>
            <w:lang w:eastAsia="ja-JP"/>
          </w:rPr>
          <w:t>4.6.3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Renaming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4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4.6.4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elements order within sequence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_Toc338245124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5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4.6.5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Empty element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6" w:history="1">
        <w:r w:rsidR="00613A0A" w:rsidRPr="00960E79">
          <w:rPr>
            <w:rStyle w:val="Hyperlink"/>
            <w:sz w:val="17"/>
            <w:szCs w:val="17"/>
            <w:lang w:eastAsia="ja-JP"/>
          </w:rPr>
          <w:t>4.6.6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cardinality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7" w:history="1">
        <w:r w:rsidR="00613A0A" w:rsidRPr="00960E79">
          <w:rPr>
            <w:rStyle w:val="Hyperlink"/>
            <w:sz w:val="17"/>
            <w:szCs w:val="17"/>
            <w:lang w:eastAsia="ja-JP"/>
          </w:rPr>
          <w:t>4.6.7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structure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2"/>
        <w:rPr>
          <w:rFonts w:ascii="Times New Roman" w:eastAsia="Batang" w:hAnsi="Times New Roman" w:cs="Times New Roman"/>
          <w:i w:val="0"/>
          <w:sz w:val="17"/>
          <w:szCs w:val="17"/>
          <w:lang w:eastAsia="ko-KR"/>
        </w:rPr>
      </w:pPr>
      <w:hyperlink w:anchor="_Toc33824512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4.7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Type Mismatches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_Toc338245128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9" w:history="1">
        <w:r w:rsidR="00613A0A" w:rsidRPr="00960E79">
          <w:rPr>
            <w:rStyle w:val="Hyperlink"/>
            <w:sz w:val="17"/>
            <w:szCs w:val="17"/>
            <w:lang w:eastAsia="ja-JP"/>
          </w:rPr>
          <w:t>4.7.1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Pattern restriction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_Toc338245129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30" w:history="1">
        <w:r w:rsidR="00613A0A" w:rsidRPr="00960E79">
          <w:rPr>
            <w:rStyle w:val="Hyperlink"/>
            <w:sz w:val="17"/>
            <w:szCs w:val="17"/>
            <w:lang w:eastAsia="ja-JP"/>
          </w:rPr>
          <w:t>4.7.2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W3C Built-in data types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_Toc338245130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1" w:history="1">
        <w:r w:rsidR="00603A13" w:rsidRPr="00960E79">
          <w:rPr>
            <w:rStyle w:val="Hyperlink"/>
            <w:sz w:val="17"/>
            <w:szCs w:val="17"/>
          </w:rPr>
          <w:t>APPENDIX A: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ELEMENT AND ATTRIBUTE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2" w:history="1">
        <w:r w:rsidR="00603A13" w:rsidRPr="00960E79">
          <w:rPr>
            <w:rStyle w:val="Hyperlink"/>
            <w:sz w:val="17"/>
            <w:szCs w:val="17"/>
          </w:rPr>
          <w:t>APPENDIX B: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ENUMERATION LIST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5C4039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3" w:history="1">
        <w:r w:rsidR="00603A13" w:rsidRPr="00960E79">
          <w:rPr>
            <w:rStyle w:val="Hyperlink"/>
            <w:sz w:val="17"/>
            <w:szCs w:val="17"/>
          </w:rPr>
          <w:t>APPENDIX C: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SAMPLE XSLT CODES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3D26DC">
          <w:rPr>
            <w:webHidden/>
            <w:sz w:val="17"/>
            <w:szCs w:val="17"/>
          </w:rPr>
          <w:t>10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92F02" w:rsidRPr="00960E79" w:rsidRDefault="00F94B7F" w:rsidP="00437ABA">
      <w:pPr>
        <w:ind w:right="-289"/>
        <w:rPr>
          <w:sz w:val="17"/>
          <w:szCs w:val="17"/>
        </w:rPr>
      </w:pPr>
      <w:r w:rsidRPr="00960E79">
        <w:rPr>
          <w:sz w:val="17"/>
          <w:szCs w:val="17"/>
        </w:rPr>
        <w:fldChar w:fldCharType="end"/>
      </w:r>
    </w:p>
    <w:p w:rsidR="00B06CB5" w:rsidRPr="00960E79" w:rsidRDefault="00B06CB5" w:rsidP="00C02C37">
      <w:pPr>
        <w:rPr>
          <w:sz w:val="17"/>
          <w:szCs w:val="17"/>
        </w:rPr>
        <w:sectPr w:rsidR="00B06CB5" w:rsidRPr="00960E79" w:rsidSect="008C751F">
          <w:headerReference w:type="default" r:id="rId9"/>
          <w:pgSz w:w="11907" w:h="16840" w:code="9"/>
          <w:pgMar w:top="1418" w:right="1134" w:bottom="1134" w:left="1418" w:header="680" w:footer="680" w:gutter="0"/>
          <w:pgNumType w:start="1"/>
          <w:cols w:space="720"/>
          <w:docGrid w:linePitch="360"/>
        </w:sectPr>
      </w:pPr>
    </w:p>
    <w:p w:rsidR="00420092" w:rsidRPr="00690489" w:rsidRDefault="009707BB" w:rsidP="00690489">
      <w:pPr>
        <w:pStyle w:val="Heading2"/>
        <w:keepLines/>
        <w:numPr>
          <w:ilvl w:val="1"/>
          <w:numId w:val="45"/>
        </w:numPr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9" w:name="_Toc234402650"/>
      <w:bookmarkStart w:id="10" w:name="_Ref130880524"/>
      <w:bookmarkStart w:id="11" w:name="_Toc130897466"/>
      <w:bookmarkStart w:id="12" w:name="_Toc338245099"/>
      <w:bookmarkEnd w:id="9"/>
      <w:r w:rsidRPr="00690489">
        <w:rPr>
          <w:rFonts w:eastAsia="Batang" w:cs="Times New Roman"/>
          <w:bCs w:val="0"/>
          <w:iCs w:val="0"/>
          <w:sz w:val="17"/>
          <w:szCs w:val="20"/>
        </w:rPr>
        <w:lastRenderedPageBreak/>
        <w:t>Introduction</w:t>
      </w:r>
      <w:bookmarkEnd w:id="10"/>
      <w:bookmarkEnd w:id="11"/>
      <w:bookmarkEnd w:id="12"/>
    </w:p>
    <w:p w:rsidR="009707BB" w:rsidRPr="00485E24" w:rsidRDefault="009707BB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3" w:name="_Toc130897467"/>
      <w:bookmarkStart w:id="14" w:name="_Toc33824510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Overvie</w:t>
      </w:r>
      <w:r w:rsidR="005D2A93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w</w:t>
      </w:r>
      <w:bookmarkEnd w:id="13"/>
      <w:bookmarkEnd w:id="14"/>
    </w:p>
    <w:p w:rsidR="00B562FB" w:rsidRPr="00960E79" w:rsidRDefault="00F94B7F" w:rsidP="00B7347E">
      <w:pPr>
        <w:pStyle w:val="BodyText"/>
        <w:rPr>
          <w:sz w:val="17"/>
          <w:szCs w:val="17"/>
        </w:rPr>
      </w:pPr>
      <w:r w:rsidRPr="004C7D87">
        <w:rPr>
          <w:rFonts w:eastAsia="Batang" w:cs="Times New Roman"/>
          <w:sz w:val="17"/>
        </w:rPr>
        <w:fldChar w:fldCharType="begin"/>
      </w:r>
      <w:r w:rsidR="006355C5" w:rsidRPr="004C7D87">
        <w:rPr>
          <w:rFonts w:eastAsia="Batang" w:cs="Times New Roman"/>
          <w:sz w:val="17"/>
        </w:rPr>
        <w:instrText xml:space="preserve"> AUTONUM  </w:instrText>
      </w:r>
      <w:r w:rsidRPr="004C7D87">
        <w:rPr>
          <w:rFonts w:eastAsia="Batang" w:cs="Times New Roman"/>
          <w:sz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562FB" w:rsidRPr="00960E79">
        <w:rPr>
          <w:sz w:val="17"/>
          <w:szCs w:val="17"/>
        </w:rPr>
        <w:t>Before</w:t>
      </w:r>
      <w:r w:rsidR="00855082">
        <w:rPr>
          <w:sz w:val="17"/>
          <w:szCs w:val="17"/>
        </w:rPr>
        <w:t xml:space="preserve"> the</w:t>
      </w:r>
      <w:r w:rsidR="00B562FB" w:rsidRPr="00960E79">
        <w:rPr>
          <w:sz w:val="17"/>
          <w:szCs w:val="17"/>
        </w:rPr>
        <w:t xml:space="preserve"> adoption of WIPO Standard ST.96, WIPO Standards ST.36, ST.66 and ST.86 </w:t>
      </w:r>
      <w:r w:rsidR="00855082">
        <w:rPr>
          <w:sz w:val="17"/>
          <w:szCs w:val="17"/>
        </w:rPr>
        <w:t>had</w:t>
      </w:r>
      <w:r w:rsidR="00855082" w:rsidRPr="00960E79">
        <w:rPr>
          <w:sz w:val="17"/>
          <w:szCs w:val="17"/>
        </w:rPr>
        <w:t xml:space="preserve"> </w:t>
      </w:r>
      <w:r w:rsidR="00B562FB" w:rsidRPr="00960E79">
        <w:rPr>
          <w:sz w:val="17"/>
          <w:szCs w:val="17"/>
        </w:rPr>
        <w:t>already been used by Industrial Property Offices (IPOs)</w:t>
      </w:r>
      <w:r w:rsidR="00855082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t</w:t>
      </w:r>
      <w:r w:rsidR="00B562FB" w:rsidRPr="00960E79">
        <w:rPr>
          <w:sz w:val="17"/>
          <w:szCs w:val="17"/>
        </w:rPr>
        <w:t>herefore, m</w:t>
      </w:r>
      <w:r w:rsidR="00B21317" w:rsidRPr="00960E79">
        <w:rPr>
          <w:sz w:val="17"/>
          <w:szCs w:val="17"/>
        </w:rPr>
        <w:t xml:space="preserve">aintaining transformability with XML document instances conforming to </w:t>
      </w:r>
      <w:r w:rsidR="000D2299" w:rsidRPr="00960E79">
        <w:rPr>
          <w:sz w:val="17"/>
          <w:szCs w:val="17"/>
        </w:rPr>
        <w:t xml:space="preserve">WIPO Standards </w:t>
      </w:r>
      <w:r w:rsidR="00B21317" w:rsidRPr="00960E79">
        <w:rPr>
          <w:sz w:val="17"/>
          <w:szCs w:val="17"/>
        </w:rPr>
        <w:t>ST.36, ST.66</w:t>
      </w:r>
      <w:r w:rsidR="000D2299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and ST.86 </w:t>
      </w:r>
      <w:r w:rsidR="000D2299" w:rsidRPr="00960E79">
        <w:rPr>
          <w:sz w:val="17"/>
          <w:szCs w:val="17"/>
        </w:rPr>
        <w:t xml:space="preserve">(hereinafter called “existing XML Standards”) </w:t>
      </w:r>
      <w:r w:rsidR="00B21317" w:rsidRPr="00960E79">
        <w:rPr>
          <w:sz w:val="17"/>
          <w:szCs w:val="17"/>
        </w:rPr>
        <w:t xml:space="preserve">is one of the primary concerns for WIPO Standard ST.96.  </w:t>
      </w:r>
    </w:p>
    <w:p w:rsidR="00B21317" w:rsidRPr="00960E79" w:rsidRDefault="00F94B7F" w:rsidP="00B7347E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eastAsia="ko-KR"/>
        </w:rPr>
        <w:fldChar w:fldCharType="begin"/>
      </w:r>
      <w:r w:rsidR="00B562FB" w:rsidRPr="00960E79">
        <w:rPr>
          <w:sz w:val="17"/>
          <w:szCs w:val="17"/>
          <w:lang w:eastAsia="ko-KR"/>
        </w:rPr>
        <w:instrText xml:space="preserve"> AUTONUM  </w:instrText>
      </w:r>
      <w:r w:rsidRPr="00960E79">
        <w:rPr>
          <w:sz w:val="17"/>
          <w:szCs w:val="17"/>
          <w:lang w:eastAsia="ko-KR"/>
        </w:rPr>
        <w:fldChar w:fldCharType="end"/>
      </w:r>
      <w:r w:rsidR="00B562FB" w:rsidRPr="00960E79">
        <w:rPr>
          <w:sz w:val="17"/>
          <w:szCs w:val="17"/>
          <w:lang w:eastAsia="ko-KR"/>
        </w:rPr>
        <w:tab/>
      </w:r>
      <w:r w:rsidR="00B21317" w:rsidRPr="00960E79">
        <w:rPr>
          <w:sz w:val="17"/>
          <w:szCs w:val="17"/>
          <w:lang w:eastAsia="ko-KR"/>
        </w:rPr>
        <w:t xml:space="preserve">For </w:t>
      </w:r>
      <w:r w:rsidR="00855082">
        <w:rPr>
          <w:sz w:val="17"/>
          <w:szCs w:val="17"/>
          <w:lang w:eastAsia="ko-KR"/>
        </w:rPr>
        <w:t xml:space="preserve">the </w:t>
      </w:r>
      <w:r w:rsidR="00B21317" w:rsidRPr="00960E79">
        <w:rPr>
          <w:sz w:val="17"/>
          <w:szCs w:val="17"/>
          <w:lang w:eastAsia="ko-KR"/>
        </w:rPr>
        <w:t>facilitation of data exchange and interoperability between an IPO</w:t>
      </w:r>
      <w:r w:rsidR="00B21317" w:rsidRPr="00960E79" w:rsidDel="00C4728B">
        <w:rPr>
          <w:sz w:val="17"/>
          <w:szCs w:val="17"/>
          <w:lang w:eastAsia="ko-KR"/>
        </w:rPr>
        <w:t xml:space="preserve"> </w:t>
      </w:r>
      <w:r w:rsidR="00B21317" w:rsidRPr="00960E79">
        <w:rPr>
          <w:sz w:val="17"/>
          <w:szCs w:val="17"/>
          <w:lang w:eastAsia="ko-KR"/>
        </w:rPr>
        <w:t xml:space="preserve">using </w:t>
      </w:r>
      <w:r w:rsidR="00986677" w:rsidRPr="00960E79">
        <w:rPr>
          <w:sz w:val="17"/>
          <w:szCs w:val="17"/>
          <w:lang w:eastAsia="ko-KR"/>
        </w:rPr>
        <w:t>ST.36/ST.66/ST.86</w:t>
      </w:r>
      <w:r w:rsidR="00B21317" w:rsidRPr="00960E79">
        <w:rPr>
          <w:sz w:val="17"/>
          <w:szCs w:val="17"/>
          <w:lang w:eastAsia="ko-KR"/>
        </w:rPr>
        <w:t xml:space="preserve"> and an IPO using ST.96</w:t>
      </w:r>
      <w:r w:rsidR="00B21317" w:rsidRPr="00960E79">
        <w:rPr>
          <w:sz w:val="17"/>
          <w:szCs w:val="17"/>
        </w:rPr>
        <w:t xml:space="preserve">, bi-directional transformation is </w:t>
      </w:r>
      <w:r w:rsidR="00FA18A9" w:rsidRPr="00960E79">
        <w:rPr>
          <w:sz w:val="17"/>
          <w:szCs w:val="17"/>
        </w:rPr>
        <w:t>desirable</w:t>
      </w:r>
      <w:r w:rsidR="00B21317" w:rsidRPr="00960E79">
        <w:rPr>
          <w:sz w:val="17"/>
          <w:szCs w:val="17"/>
        </w:rPr>
        <w:t xml:space="preserve">.  However, it is not realistic to </w:t>
      </w:r>
      <w:r w:rsidR="00670FE3" w:rsidRPr="00960E79">
        <w:rPr>
          <w:sz w:val="17"/>
          <w:szCs w:val="17"/>
        </w:rPr>
        <w:t xml:space="preserve">expect </w:t>
      </w:r>
      <w:r w:rsidR="00B21317" w:rsidRPr="00960E79">
        <w:rPr>
          <w:rFonts w:eastAsia="Batang" w:hint="eastAsia"/>
          <w:sz w:val="17"/>
          <w:szCs w:val="17"/>
          <w:lang w:eastAsia="ko-KR"/>
        </w:rPr>
        <w:t>perfect</w:t>
      </w:r>
      <w:r w:rsidR="00B21317" w:rsidRPr="00960E79">
        <w:rPr>
          <w:sz w:val="17"/>
          <w:szCs w:val="17"/>
        </w:rPr>
        <w:t xml:space="preserve"> bi-directional conversion between instances conforming to ST.96 and instances conforming to </w:t>
      </w:r>
      <w:r w:rsidR="00986677" w:rsidRPr="00960E79">
        <w:rPr>
          <w:sz w:val="17"/>
          <w:szCs w:val="17"/>
        </w:rPr>
        <w:t>ST.36/ST.66/ST.86</w:t>
      </w:r>
      <w:r w:rsidR="00670FE3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Due to</w:t>
      </w:r>
      <w:r w:rsidR="00670FE3" w:rsidRPr="00960E79">
        <w:rPr>
          <w:sz w:val="17"/>
          <w:szCs w:val="17"/>
        </w:rPr>
        <w:t xml:space="preserve"> improvements based on experience and advances in technology, </w:t>
      </w:r>
      <w:r w:rsidR="00B21317" w:rsidRPr="00960E79">
        <w:rPr>
          <w:sz w:val="17"/>
          <w:szCs w:val="17"/>
        </w:rPr>
        <w:t xml:space="preserve">ST.96 structures </w:t>
      </w:r>
      <w:r w:rsidR="00670FE3" w:rsidRPr="00960E79">
        <w:rPr>
          <w:sz w:val="17"/>
          <w:szCs w:val="17"/>
        </w:rPr>
        <w:t xml:space="preserve">will differ in many ways from those </w:t>
      </w:r>
      <w:r w:rsidR="00B21317" w:rsidRPr="00960E79">
        <w:rPr>
          <w:sz w:val="17"/>
          <w:szCs w:val="17"/>
        </w:rPr>
        <w:t xml:space="preserve">defined in </w:t>
      </w:r>
      <w:r w:rsidR="00986677" w:rsidRPr="00960E79">
        <w:rPr>
          <w:sz w:val="17"/>
          <w:szCs w:val="17"/>
        </w:rPr>
        <w:t>ST.36/ST.66/ST.86</w:t>
      </w:r>
      <w:r w:rsidR="00855082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 xml:space="preserve"> t</w:t>
      </w:r>
      <w:r w:rsidR="00B21317" w:rsidRPr="00960E79">
        <w:rPr>
          <w:sz w:val="17"/>
          <w:szCs w:val="17"/>
        </w:rPr>
        <w:t xml:space="preserve">herefore, this document aims at </w:t>
      </w:r>
      <w:r w:rsidR="00670FE3" w:rsidRPr="00960E79">
        <w:rPr>
          <w:sz w:val="17"/>
          <w:szCs w:val="17"/>
        </w:rPr>
        <w:t xml:space="preserve">defining </w:t>
      </w:r>
      <w:r w:rsidR="00B21317" w:rsidRPr="00960E79">
        <w:rPr>
          <w:sz w:val="17"/>
          <w:szCs w:val="17"/>
        </w:rPr>
        <w:t xml:space="preserve">the necessary degree of transformability between ST.96 and ST.36, ST.66 </w:t>
      </w:r>
      <w:r w:rsidR="00D97E2F" w:rsidRPr="00960E79">
        <w:rPr>
          <w:sz w:val="17"/>
          <w:szCs w:val="17"/>
        </w:rPr>
        <w:t>or</w:t>
      </w:r>
      <w:r w:rsidR="00B21317" w:rsidRPr="00960E79">
        <w:rPr>
          <w:sz w:val="17"/>
          <w:szCs w:val="17"/>
        </w:rPr>
        <w:t xml:space="preserve"> ST.86</w:t>
      </w:r>
      <w:r w:rsidR="00081CC3" w:rsidRPr="00960E79">
        <w:rPr>
          <w:sz w:val="17"/>
          <w:szCs w:val="17"/>
        </w:rPr>
        <w:t>.  Moreover, it is noted that</w:t>
      </w:r>
      <w:r w:rsidR="00D97E2F" w:rsidRPr="00960E79">
        <w:rPr>
          <w:sz w:val="17"/>
          <w:szCs w:val="17"/>
        </w:rPr>
        <w:t xml:space="preserve"> bi-directional transformation would be determined on a case-by-case basis.</w:t>
      </w:r>
    </w:p>
    <w:p w:rsidR="004451A4" w:rsidRPr="00485E24" w:rsidRDefault="004451A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5" w:name="_Toc338245101"/>
      <w:bookmarkStart w:id="16" w:name="_Toc13089746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Scope</w:t>
      </w:r>
      <w:bookmarkEnd w:id="15"/>
    </w:p>
    <w:p w:rsidR="00B2131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21317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21317" w:rsidRPr="00960E79">
        <w:rPr>
          <w:sz w:val="17"/>
          <w:szCs w:val="17"/>
        </w:rPr>
        <w:tab/>
        <w:t>This document is intended to provide rules and guidelines for transformation</w:t>
      </w:r>
      <w:r w:rsidR="00670FE3" w:rsidRPr="00960E79">
        <w:rPr>
          <w:sz w:val="17"/>
          <w:szCs w:val="17"/>
        </w:rPr>
        <w:t>s</w:t>
      </w:r>
      <w:r w:rsidR="00B21317" w:rsidRPr="00960E79">
        <w:rPr>
          <w:sz w:val="17"/>
          <w:szCs w:val="17"/>
        </w:rPr>
        <w:t xml:space="preserve"> between XML instances of ST.96 and instances </w:t>
      </w:r>
      <w:r w:rsidR="00A375F1" w:rsidRPr="00960E79">
        <w:rPr>
          <w:sz w:val="17"/>
          <w:szCs w:val="17"/>
        </w:rPr>
        <w:t xml:space="preserve">of </w:t>
      </w:r>
      <w:r w:rsidR="00B21317" w:rsidRPr="00960E79">
        <w:rPr>
          <w:sz w:val="17"/>
          <w:szCs w:val="17"/>
        </w:rPr>
        <w:t xml:space="preserve">WIPO Standards ST.36, ST.66 or ST.86.  It </w:t>
      </w:r>
      <w:r w:rsidR="00670FE3" w:rsidRPr="00960E79">
        <w:rPr>
          <w:sz w:val="17"/>
          <w:szCs w:val="17"/>
        </w:rPr>
        <w:t xml:space="preserve">does </w:t>
      </w:r>
      <w:r w:rsidR="00B21317" w:rsidRPr="00960E79">
        <w:rPr>
          <w:sz w:val="17"/>
          <w:szCs w:val="17"/>
        </w:rPr>
        <w:t xml:space="preserve">not </w:t>
      </w:r>
      <w:r w:rsidR="00670FE3" w:rsidRPr="00960E79">
        <w:rPr>
          <w:sz w:val="17"/>
          <w:szCs w:val="17"/>
        </w:rPr>
        <w:t>address</w:t>
      </w:r>
      <w:r w:rsidR="00D35504" w:rsidRPr="00960E79">
        <w:rPr>
          <w:sz w:val="17"/>
          <w:szCs w:val="17"/>
        </w:rPr>
        <w:t xml:space="preserve"> either transformations for national implementations or</w:t>
      </w:r>
      <w:r w:rsidR="00670FE3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transformation of XML instances </w:t>
      </w:r>
      <w:r w:rsidR="007D2E90" w:rsidRPr="00960E79">
        <w:rPr>
          <w:sz w:val="17"/>
          <w:szCs w:val="17"/>
        </w:rPr>
        <w:t>of</w:t>
      </w:r>
      <w:r w:rsidR="00B21317" w:rsidRPr="00960E79">
        <w:rPr>
          <w:sz w:val="17"/>
          <w:szCs w:val="17"/>
        </w:rPr>
        <w:t xml:space="preserve"> different vers</w:t>
      </w:r>
      <w:r w:rsidR="00A11155" w:rsidRPr="00960E79">
        <w:rPr>
          <w:sz w:val="17"/>
          <w:szCs w:val="17"/>
        </w:rPr>
        <w:t>ion</w:t>
      </w:r>
      <w:r w:rsidR="00D87DBF" w:rsidRPr="00960E79">
        <w:rPr>
          <w:sz w:val="17"/>
          <w:szCs w:val="17"/>
        </w:rPr>
        <w:t>s</w:t>
      </w:r>
      <w:r w:rsidR="00A11155" w:rsidRPr="00960E79">
        <w:rPr>
          <w:sz w:val="17"/>
          <w:szCs w:val="17"/>
        </w:rPr>
        <w:t xml:space="preserve"> of ST.96.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includes </w:t>
      </w:r>
      <w:r w:rsidR="007407AB" w:rsidRPr="00960E79">
        <w:rPr>
          <w:sz w:val="17"/>
          <w:szCs w:val="17"/>
        </w:rPr>
        <w:t xml:space="preserve">mapping tables for elements and attributes defined in the Standards in Appendix A of this document and </w:t>
      </w:r>
      <w:r w:rsidR="00D94CB7" w:rsidRPr="00960E79">
        <w:rPr>
          <w:sz w:val="17"/>
          <w:szCs w:val="17"/>
        </w:rPr>
        <w:t xml:space="preserve">mapping tables for </w:t>
      </w:r>
      <w:r w:rsidR="004E5FB0" w:rsidRPr="00960E79">
        <w:rPr>
          <w:sz w:val="17"/>
          <w:szCs w:val="17"/>
        </w:rPr>
        <w:t xml:space="preserve">enumerated values and </w:t>
      </w:r>
      <w:r w:rsidR="00D94CB7" w:rsidRPr="00960E79">
        <w:rPr>
          <w:sz w:val="17"/>
          <w:szCs w:val="17"/>
        </w:rPr>
        <w:t>code</w:t>
      </w:r>
      <w:r w:rsidR="004E5FB0" w:rsidRPr="00960E79">
        <w:rPr>
          <w:sz w:val="17"/>
          <w:szCs w:val="17"/>
        </w:rPr>
        <w:t>s</w:t>
      </w:r>
      <w:r w:rsidR="00D94CB7" w:rsidRPr="00960E79">
        <w:rPr>
          <w:sz w:val="17"/>
          <w:szCs w:val="17"/>
        </w:rPr>
        <w:t xml:space="preserve"> specified in the Standards </w:t>
      </w:r>
      <w:r w:rsidR="007407AB" w:rsidRPr="00960E79">
        <w:rPr>
          <w:sz w:val="17"/>
          <w:szCs w:val="17"/>
        </w:rPr>
        <w:t>in Appendix B</w:t>
      </w:r>
      <w:r w:rsidR="00D94CB7" w:rsidRPr="00960E79">
        <w:rPr>
          <w:sz w:val="17"/>
          <w:szCs w:val="17"/>
        </w:rPr>
        <w:t xml:space="preserve">.  The mapping tables </w:t>
      </w:r>
      <w:r w:rsidR="00670FE3" w:rsidRPr="00960E79">
        <w:rPr>
          <w:sz w:val="17"/>
          <w:szCs w:val="17"/>
        </w:rPr>
        <w:t xml:space="preserve">will </w:t>
      </w:r>
      <w:r w:rsidR="00D94CB7" w:rsidRPr="00960E79">
        <w:rPr>
          <w:sz w:val="17"/>
          <w:szCs w:val="17"/>
        </w:rPr>
        <w:t>be updated in accordance with the evolution of the Standards.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also provides some examples of </w:t>
      </w:r>
      <w:r w:rsidR="00233AF4" w:rsidRPr="00960E79">
        <w:rPr>
          <w:rStyle w:val="st"/>
          <w:sz w:val="17"/>
          <w:szCs w:val="17"/>
        </w:rPr>
        <w:t>e</w:t>
      </w:r>
      <w:r w:rsidR="00D94CB7" w:rsidRPr="00960E79">
        <w:rPr>
          <w:rStyle w:val="st"/>
          <w:sz w:val="17"/>
          <w:szCs w:val="17"/>
        </w:rPr>
        <w:t xml:space="preserve">Xtensible Stylesheet Language </w:t>
      </w:r>
      <w:r w:rsidR="00D94CB7" w:rsidRPr="00960E79">
        <w:rPr>
          <w:sz w:val="17"/>
          <w:szCs w:val="17"/>
        </w:rPr>
        <w:t xml:space="preserve">Transformations (XSLT) </w:t>
      </w:r>
      <w:r w:rsidR="007407AB" w:rsidRPr="00960E79">
        <w:rPr>
          <w:sz w:val="17"/>
          <w:szCs w:val="17"/>
        </w:rPr>
        <w:t xml:space="preserve">in Appendix C of this document </w:t>
      </w:r>
      <w:r w:rsidR="00D94CB7" w:rsidRPr="00960E79">
        <w:rPr>
          <w:sz w:val="17"/>
          <w:szCs w:val="17"/>
        </w:rPr>
        <w:t>based on the mapping tables.</w:t>
      </w:r>
    </w:p>
    <w:p w:rsidR="009707BB" w:rsidRPr="00485E24" w:rsidRDefault="00E81761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7" w:name="_Toc338245102"/>
      <w:r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How to use this d</w:t>
      </w:r>
      <w:r w:rsidR="009707BB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ocument</w:t>
      </w:r>
      <w:bookmarkEnd w:id="16"/>
      <w:bookmarkEnd w:id="17"/>
    </w:p>
    <w:p w:rsidR="00B7347E" w:rsidRPr="00960E79" w:rsidRDefault="00F94B7F" w:rsidP="004148CB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6355C5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7347E" w:rsidRPr="00960E79">
        <w:rPr>
          <w:sz w:val="17"/>
          <w:szCs w:val="17"/>
        </w:rPr>
        <w:t xml:space="preserve">This document </w:t>
      </w:r>
      <w:r w:rsidR="00B71F8C" w:rsidRPr="00960E79">
        <w:rPr>
          <w:sz w:val="17"/>
          <w:szCs w:val="17"/>
        </w:rPr>
        <w:t xml:space="preserve">is intended </w:t>
      </w:r>
      <w:r w:rsidR="00B7347E" w:rsidRPr="00960E79">
        <w:rPr>
          <w:sz w:val="17"/>
          <w:szCs w:val="17"/>
        </w:rPr>
        <w:t xml:space="preserve">to provide </w:t>
      </w:r>
      <w:r w:rsidR="00B71F8C" w:rsidRPr="00960E79">
        <w:rPr>
          <w:sz w:val="17"/>
          <w:szCs w:val="17"/>
        </w:rPr>
        <w:t xml:space="preserve">transformation guidance for </w:t>
      </w:r>
      <w:r w:rsidR="00B7347E" w:rsidRPr="00960E79">
        <w:rPr>
          <w:sz w:val="17"/>
          <w:szCs w:val="17"/>
        </w:rPr>
        <w:t xml:space="preserve">IPOs </w:t>
      </w:r>
      <w:r w:rsidR="00B71F8C" w:rsidRPr="00960E79">
        <w:rPr>
          <w:sz w:val="17"/>
          <w:szCs w:val="17"/>
        </w:rPr>
        <w:t>that</w:t>
      </w:r>
      <w:r w:rsidR="00B7347E" w:rsidRPr="00960E79">
        <w:rPr>
          <w:sz w:val="17"/>
          <w:szCs w:val="17"/>
        </w:rPr>
        <w:t xml:space="preserve"> </w:t>
      </w:r>
      <w:r w:rsidR="008E7A36" w:rsidRPr="00960E79">
        <w:rPr>
          <w:sz w:val="17"/>
          <w:szCs w:val="17"/>
        </w:rPr>
        <w:t xml:space="preserve">convert </w:t>
      </w:r>
      <w:r w:rsidR="00B7347E" w:rsidRPr="00960E79">
        <w:rPr>
          <w:sz w:val="17"/>
          <w:szCs w:val="17"/>
        </w:rPr>
        <w:t xml:space="preserve">their data </w:t>
      </w:r>
      <w:r w:rsidR="00B71F8C" w:rsidRPr="00960E79">
        <w:rPr>
          <w:sz w:val="17"/>
          <w:szCs w:val="17"/>
        </w:rPr>
        <w:t xml:space="preserve">conforming to ST.36, ST.66 or ST.86 </w:t>
      </w:r>
      <w:r w:rsidR="00B7347E" w:rsidRPr="00960E79">
        <w:rPr>
          <w:sz w:val="17"/>
          <w:szCs w:val="17"/>
        </w:rPr>
        <w:t xml:space="preserve">to </w:t>
      </w:r>
      <w:r w:rsidR="008E7A36" w:rsidRPr="00960E79">
        <w:rPr>
          <w:sz w:val="17"/>
          <w:szCs w:val="17"/>
        </w:rPr>
        <w:t xml:space="preserve">data conforming </w:t>
      </w:r>
      <w:r w:rsidR="00B7347E" w:rsidRPr="00960E79">
        <w:rPr>
          <w:sz w:val="17"/>
          <w:szCs w:val="17"/>
        </w:rPr>
        <w:t xml:space="preserve">ST.96 </w:t>
      </w:r>
      <w:r w:rsidR="008E7A36" w:rsidRPr="00960E79">
        <w:rPr>
          <w:sz w:val="17"/>
          <w:szCs w:val="17"/>
        </w:rPr>
        <w:t xml:space="preserve">and </w:t>
      </w:r>
      <w:r w:rsidR="008E7A36" w:rsidRPr="00960E79">
        <w:rPr>
          <w:i/>
          <w:sz w:val="17"/>
          <w:szCs w:val="17"/>
        </w:rPr>
        <w:t>vice versa</w:t>
      </w:r>
      <w:r w:rsidR="00B7347E" w:rsidRPr="00960E79">
        <w:rPr>
          <w:sz w:val="17"/>
          <w:szCs w:val="17"/>
        </w:rPr>
        <w:t xml:space="preserve">. </w:t>
      </w:r>
    </w:p>
    <w:p w:rsidR="00564B67" w:rsidRPr="00485E24" w:rsidRDefault="00E274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8" w:name="_Toc338245103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Terminology</w:t>
      </w:r>
      <w:bookmarkEnd w:id="1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3A03A1" w:rsidRPr="00960E79" w:rsidRDefault="00F94B7F" w:rsidP="00200439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241159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241159" w:rsidRPr="00960E79">
        <w:rPr>
          <w:sz w:val="17"/>
          <w:szCs w:val="17"/>
        </w:rPr>
        <w:tab/>
      </w:r>
      <w:r w:rsidR="00240652" w:rsidRPr="00960E79">
        <w:rPr>
          <w:sz w:val="17"/>
          <w:szCs w:val="17"/>
        </w:rPr>
        <w:t>In this document</w:t>
      </w:r>
      <w:r w:rsidR="003A03A1" w:rsidRPr="00960E79">
        <w:rPr>
          <w:sz w:val="17"/>
          <w:szCs w:val="17"/>
        </w:rPr>
        <w:t>:</w:t>
      </w:r>
    </w:p>
    <w:p w:rsidR="0021741F" w:rsidRPr="00960E79" w:rsidRDefault="0021741F" w:rsidP="007A2D00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data transformation</w:t>
      </w:r>
      <w:r w:rsidRPr="00960E79">
        <w:rPr>
          <w:sz w:val="17"/>
          <w:szCs w:val="17"/>
        </w:rPr>
        <w:t xml:space="preserve">” refers to </w:t>
      </w:r>
      <w:r w:rsidR="007918E8" w:rsidRPr="00960E79">
        <w:rPr>
          <w:sz w:val="17"/>
          <w:szCs w:val="17"/>
        </w:rPr>
        <w:t xml:space="preserve">converting data from a source data format into </w:t>
      </w:r>
      <w:r w:rsidR="00855082">
        <w:rPr>
          <w:sz w:val="17"/>
          <w:szCs w:val="17"/>
        </w:rPr>
        <w:t xml:space="preserve">a </w:t>
      </w:r>
      <w:r w:rsidR="007918E8" w:rsidRPr="00960E79">
        <w:rPr>
          <w:sz w:val="17"/>
          <w:szCs w:val="17"/>
        </w:rPr>
        <w:t>destination data</w:t>
      </w:r>
      <w:r w:rsidR="00670FE3" w:rsidRPr="00960E79">
        <w:rPr>
          <w:sz w:val="17"/>
          <w:szCs w:val="17"/>
        </w:rPr>
        <w:t xml:space="preserve"> format</w:t>
      </w:r>
      <w:r w:rsidR="007918E8" w:rsidRPr="00960E79">
        <w:rPr>
          <w:sz w:val="17"/>
          <w:szCs w:val="17"/>
        </w:rPr>
        <w:t xml:space="preserve">. </w:t>
      </w:r>
      <w:r w:rsidR="007A2D00">
        <w:rPr>
          <w:sz w:val="17"/>
          <w:szCs w:val="17"/>
        </w:rPr>
        <w:t xml:space="preserve">  </w:t>
      </w:r>
      <w:r w:rsidR="007918E8" w:rsidRPr="00960E79">
        <w:rPr>
          <w:sz w:val="17"/>
          <w:szCs w:val="17"/>
        </w:rPr>
        <w:t xml:space="preserve">It can be divided into two steps: </w:t>
      </w:r>
      <w:r w:rsidR="00E12ABE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>d</w:t>
      </w:r>
      <w:r w:rsidR="008E4B82" w:rsidRPr="00960E79">
        <w:rPr>
          <w:sz w:val="17"/>
          <w:szCs w:val="17"/>
        </w:rPr>
        <w:t>ata mapping and code generation;</w:t>
      </w:r>
    </w:p>
    <w:p w:rsidR="007918E8" w:rsidRPr="00960E79" w:rsidRDefault="003A03A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="007918E8" w:rsidRPr="00960E79">
        <w:rPr>
          <w:i/>
          <w:sz w:val="17"/>
          <w:szCs w:val="17"/>
        </w:rPr>
        <w:t>data mapping</w:t>
      </w:r>
      <w:r w:rsidRPr="00960E79">
        <w:rPr>
          <w:sz w:val="17"/>
          <w:szCs w:val="17"/>
        </w:rPr>
        <w:t xml:space="preserve">” </w:t>
      </w:r>
      <w:r w:rsidR="007918E8" w:rsidRPr="00960E79">
        <w:rPr>
          <w:sz w:val="17"/>
          <w:szCs w:val="17"/>
        </w:rPr>
        <w:t xml:space="preserve">refers to </w:t>
      </w:r>
      <w:r w:rsidR="006E748F" w:rsidRPr="00960E79">
        <w:rPr>
          <w:sz w:val="17"/>
          <w:szCs w:val="17"/>
        </w:rPr>
        <w:t xml:space="preserve">mapping elements/attributes </w:t>
      </w:r>
      <w:r w:rsidR="00672A65" w:rsidRPr="00960E79">
        <w:rPr>
          <w:sz w:val="17"/>
          <w:szCs w:val="17"/>
        </w:rPr>
        <w:t>and codes/enumeration</w:t>
      </w:r>
      <w:r w:rsidR="006E748F" w:rsidRPr="00960E79">
        <w:rPr>
          <w:sz w:val="17"/>
          <w:szCs w:val="17"/>
        </w:rPr>
        <w:t xml:space="preserve"> value</w:t>
      </w:r>
      <w:r w:rsidR="00672A65" w:rsidRPr="00960E79">
        <w:rPr>
          <w:sz w:val="17"/>
          <w:szCs w:val="17"/>
        </w:rPr>
        <w:t>s</w:t>
      </w:r>
      <w:r w:rsidR="007918E8" w:rsidRPr="00960E79">
        <w:rPr>
          <w:sz w:val="17"/>
          <w:szCs w:val="17"/>
        </w:rPr>
        <w:t xml:space="preserve"> from the source to the destination</w:t>
      </w:r>
      <w:r w:rsidR="006E748F" w:rsidRPr="00960E79">
        <w:rPr>
          <w:sz w:val="17"/>
          <w:szCs w:val="17"/>
        </w:rPr>
        <w:t>;</w:t>
      </w:r>
      <w:r w:rsidR="00C278E7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 xml:space="preserve"> and </w:t>
      </w:r>
      <w:r w:rsidR="00670FE3" w:rsidRPr="00960E79">
        <w:rPr>
          <w:sz w:val="17"/>
          <w:szCs w:val="17"/>
        </w:rPr>
        <w:t xml:space="preserve">describing </w:t>
      </w:r>
      <w:r w:rsidR="007918E8" w:rsidRPr="00960E79">
        <w:rPr>
          <w:sz w:val="17"/>
          <w:szCs w:val="17"/>
        </w:rPr>
        <w:t>any transformation that must occ</w:t>
      </w:r>
      <w:r w:rsidR="008E4B82" w:rsidRPr="00960E79">
        <w:rPr>
          <w:sz w:val="17"/>
          <w:szCs w:val="17"/>
        </w:rPr>
        <w:t>ur</w:t>
      </w:r>
      <w:r w:rsidR="00672A65" w:rsidRPr="00960E79">
        <w:rPr>
          <w:sz w:val="17"/>
          <w:szCs w:val="17"/>
        </w:rPr>
        <w:t xml:space="preserve">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element/attribute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 xml:space="preserve">ppendix </w:t>
      </w:r>
      <w:r w:rsidR="00FA18A9" w:rsidRPr="00960E79">
        <w:rPr>
          <w:sz w:val="17"/>
          <w:szCs w:val="17"/>
        </w:rPr>
        <w:t>A</w:t>
      </w:r>
      <w:r w:rsidR="00672A65" w:rsidRPr="00960E79">
        <w:rPr>
          <w:sz w:val="17"/>
          <w:szCs w:val="17"/>
        </w:rPr>
        <w:t xml:space="preserve"> of this </w:t>
      </w:r>
      <w:r w:rsidR="00F651CC" w:rsidRPr="00960E79">
        <w:rPr>
          <w:sz w:val="17"/>
          <w:szCs w:val="17"/>
        </w:rPr>
        <w:t xml:space="preserve">document.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code/enumeration list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B</w:t>
      </w:r>
      <w:r w:rsidR="00672A65" w:rsidRPr="00960E79">
        <w:rPr>
          <w:sz w:val="17"/>
          <w:szCs w:val="17"/>
        </w:rPr>
        <w:t xml:space="preserve"> of this document</w:t>
      </w:r>
      <w:r w:rsidR="008E4B82" w:rsidRPr="00960E79">
        <w:rPr>
          <w:sz w:val="17"/>
          <w:szCs w:val="17"/>
        </w:rPr>
        <w:t>;</w:t>
      </w:r>
    </w:p>
    <w:p w:rsidR="003A03A1" w:rsidRPr="00960E79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code generation</w:t>
      </w:r>
      <w:r w:rsidRPr="00960E79">
        <w:rPr>
          <w:sz w:val="17"/>
          <w:szCs w:val="17"/>
        </w:rPr>
        <w:t>” refers to creating transformation</w:t>
      </w:r>
      <w:r w:rsidR="00670FE3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in XSLT </w:t>
      </w:r>
      <w:r w:rsidR="00F728FE" w:rsidRPr="00960E79">
        <w:rPr>
          <w:sz w:val="17"/>
          <w:szCs w:val="17"/>
        </w:rPr>
        <w:t xml:space="preserve">based on </w:t>
      </w:r>
      <w:r w:rsidR="00670FE3" w:rsidRPr="00960E79">
        <w:rPr>
          <w:sz w:val="17"/>
          <w:szCs w:val="17"/>
        </w:rPr>
        <w:t xml:space="preserve">an </w:t>
      </w:r>
      <w:r w:rsidR="008E4B82" w:rsidRPr="00960E79">
        <w:rPr>
          <w:sz w:val="17"/>
          <w:szCs w:val="17"/>
        </w:rPr>
        <w:t>element mapping specification</w:t>
      </w:r>
      <w:r w:rsidR="00672A65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672A65" w:rsidRPr="00960E79">
        <w:rPr>
          <w:sz w:val="17"/>
          <w:szCs w:val="17"/>
        </w:rPr>
        <w:t xml:space="preserve"> </w:t>
      </w:r>
      <w:r w:rsidR="00670FE3" w:rsidRPr="00960E79">
        <w:rPr>
          <w:sz w:val="17"/>
          <w:szCs w:val="17"/>
        </w:rPr>
        <w:t xml:space="preserve">Sample </w:t>
      </w:r>
      <w:r w:rsidR="00672A65" w:rsidRPr="00960E79">
        <w:rPr>
          <w:sz w:val="17"/>
          <w:szCs w:val="17"/>
        </w:rPr>
        <w:t xml:space="preserve">XSLT </w:t>
      </w:r>
      <w:r w:rsidR="00670FE3" w:rsidRPr="00960E79">
        <w:rPr>
          <w:sz w:val="17"/>
          <w:szCs w:val="17"/>
        </w:rPr>
        <w:t xml:space="preserve">code is </w:t>
      </w:r>
      <w:r w:rsidR="00672A65" w:rsidRPr="00960E79">
        <w:rPr>
          <w:sz w:val="17"/>
          <w:szCs w:val="17"/>
        </w:rPr>
        <w:t>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C</w:t>
      </w:r>
      <w:r w:rsidR="00672A65" w:rsidRPr="00960E79">
        <w:rPr>
          <w:sz w:val="17"/>
          <w:szCs w:val="17"/>
        </w:rPr>
        <w:t xml:space="preserve"> </w:t>
      </w:r>
      <w:r w:rsidR="006E748F" w:rsidRPr="00960E79">
        <w:rPr>
          <w:sz w:val="17"/>
          <w:szCs w:val="17"/>
        </w:rPr>
        <w:t>to</w:t>
      </w:r>
      <w:r w:rsidR="00672A65" w:rsidRPr="00960E79">
        <w:rPr>
          <w:sz w:val="17"/>
          <w:szCs w:val="17"/>
        </w:rPr>
        <w:t xml:space="preserve"> this document</w:t>
      </w:r>
      <w:r w:rsidR="008E4B82" w:rsidRPr="00960E79">
        <w:rPr>
          <w:sz w:val="17"/>
          <w:szCs w:val="17"/>
        </w:rPr>
        <w:t>;</w:t>
      </w:r>
    </w:p>
    <w:p w:rsidR="007B704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input XML instance</w:t>
      </w:r>
      <w:r w:rsidRPr="00960E79">
        <w:rPr>
          <w:sz w:val="17"/>
          <w:szCs w:val="17"/>
        </w:rPr>
        <w:t>” is the XML instance that will be transformed;</w:t>
      </w:r>
      <w:r w:rsidR="00C278E7">
        <w:rPr>
          <w:sz w:val="17"/>
          <w:szCs w:val="17"/>
        </w:rPr>
        <w:t xml:space="preserve"> </w:t>
      </w:r>
      <w:r w:rsidRPr="00960E79">
        <w:rPr>
          <w:sz w:val="17"/>
          <w:szCs w:val="17"/>
        </w:rPr>
        <w:t xml:space="preserve"> and</w:t>
      </w:r>
    </w:p>
    <w:p w:rsidR="0024115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output XML instance</w:t>
      </w:r>
      <w:r w:rsidRPr="00960E79">
        <w:rPr>
          <w:sz w:val="17"/>
          <w:szCs w:val="17"/>
        </w:rPr>
        <w:t>” is the XML instance that is the result of transformation</w:t>
      </w:r>
      <w:r w:rsidR="00090C71" w:rsidRPr="00960E79">
        <w:rPr>
          <w:sz w:val="17"/>
          <w:szCs w:val="17"/>
        </w:rPr>
        <w:t>.</w:t>
      </w:r>
    </w:p>
    <w:p w:rsidR="008E4B82" w:rsidRPr="00485E24" w:rsidRDefault="008E4B8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9" w:name="_Toc306950231"/>
      <w:bookmarkStart w:id="20" w:name="_Toc338245104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Rule Identifiers</w:t>
      </w:r>
      <w:bookmarkEnd w:id="19"/>
      <w:bookmarkEnd w:id="20"/>
    </w:p>
    <w:p w:rsidR="008E4B82" w:rsidRPr="00960E79" w:rsidRDefault="00F94B7F" w:rsidP="008E4B8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8E4B82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8E4B82" w:rsidRPr="00960E79">
        <w:rPr>
          <w:sz w:val="17"/>
          <w:szCs w:val="17"/>
        </w:rPr>
        <w:tab/>
        <w:t>All transformation rules are informative.  Transformation rules are identified through a prefix of [TR</w:t>
      </w:r>
      <w:r w:rsidR="008E4B82" w:rsidRPr="00960E79">
        <w:rPr>
          <w:sz w:val="17"/>
          <w:szCs w:val="17"/>
        </w:rPr>
        <w:noBreakHyphen/>
        <w:t xml:space="preserve">nn].  The value “nn” indicates the sequential number of the rule.  For example, the rule identifier [TR-06] identifies the </w:t>
      </w:r>
      <w:r w:rsidR="00C2103A" w:rsidRPr="00960E79">
        <w:rPr>
          <w:rFonts w:eastAsia="Batang"/>
          <w:sz w:val="17"/>
          <w:szCs w:val="17"/>
          <w:lang w:eastAsia="ko-KR"/>
        </w:rPr>
        <w:t>six</w:t>
      </w:r>
      <w:r w:rsidR="008E4B82" w:rsidRPr="00960E79">
        <w:rPr>
          <w:sz w:val="17"/>
          <w:szCs w:val="17"/>
        </w:rPr>
        <w:t>th transformation rule</w:t>
      </w:r>
      <w:r w:rsidR="001D7B97" w:rsidRPr="00960E79">
        <w:rPr>
          <w:sz w:val="17"/>
          <w:szCs w:val="17"/>
        </w:rPr>
        <w:t xml:space="preserve"> (TR)</w:t>
      </w:r>
      <w:r w:rsidR="008E4B82" w:rsidRPr="00960E79">
        <w:rPr>
          <w:sz w:val="17"/>
          <w:szCs w:val="17"/>
        </w:rPr>
        <w:t>.</w:t>
      </w:r>
    </w:p>
    <w:p w:rsidR="00260160" w:rsidRPr="00690489" w:rsidRDefault="00260160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1" w:name="_Toc338245105"/>
      <w:bookmarkStart w:id="22" w:name="_Toc207976032"/>
      <w:bookmarkStart w:id="23" w:name="_Toc243466455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Preparation</w:t>
      </w:r>
      <w:bookmarkEnd w:id="21"/>
    </w:p>
    <w:p w:rsidR="00165937" w:rsidRPr="00960E79" w:rsidRDefault="00F94B7F" w:rsidP="00672306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DC306F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DC306F" w:rsidRPr="00960E79">
        <w:rPr>
          <w:sz w:val="17"/>
          <w:szCs w:val="17"/>
        </w:rPr>
        <w:tab/>
      </w:r>
      <w:r w:rsidR="008C397B" w:rsidRPr="00960E79">
        <w:rPr>
          <w:sz w:val="17"/>
          <w:szCs w:val="17"/>
        </w:rPr>
        <w:t>It is expected that</w:t>
      </w:r>
      <w:r w:rsidR="00855082">
        <w:rPr>
          <w:sz w:val="17"/>
          <w:szCs w:val="17"/>
        </w:rPr>
        <w:t xml:space="preserve"> an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IPO’s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instances are valid against </w:t>
      </w:r>
      <w:r w:rsidR="008C397B" w:rsidRPr="00960E79">
        <w:rPr>
          <w:sz w:val="17"/>
          <w:szCs w:val="17"/>
        </w:rPr>
        <w:t>its</w:t>
      </w:r>
      <w:r w:rsidR="009C13E7" w:rsidRPr="00960E79">
        <w:rPr>
          <w:sz w:val="17"/>
          <w:szCs w:val="17"/>
        </w:rPr>
        <w:t xml:space="preserve"> implementation </w:t>
      </w:r>
      <w:r w:rsidR="008C397B" w:rsidRPr="00960E79">
        <w:rPr>
          <w:sz w:val="17"/>
          <w:szCs w:val="17"/>
        </w:rPr>
        <w:t xml:space="preserve">XML DTD or </w:t>
      </w:r>
      <w:r w:rsidR="009C13E7" w:rsidRPr="00960E79">
        <w:rPr>
          <w:sz w:val="17"/>
          <w:szCs w:val="17"/>
        </w:rPr>
        <w:t xml:space="preserve">schema. 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The implementation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schema </w:t>
      </w:r>
      <w:r w:rsidR="008C397B" w:rsidRPr="00960E79">
        <w:rPr>
          <w:sz w:val="17"/>
          <w:szCs w:val="17"/>
        </w:rPr>
        <w:t xml:space="preserve">or DTD </w:t>
      </w:r>
      <w:r w:rsidR="009C13E7" w:rsidRPr="00960E79">
        <w:rPr>
          <w:sz w:val="17"/>
          <w:szCs w:val="17"/>
        </w:rPr>
        <w:t xml:space="preserve">may define office-specific elements, attributes, types and namespace. </w:t>
      </w:r>
      <w:r w:rsidR="00672306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In order to utilize </w:t>
      </w:r>
      <w:r w:rsidR="008C397B" w:rsidRPr="00960E79">
        <w:rPr>
          <w:sz w:val="17"/>
          <w:szCs w:val="17"/>
        </w:rPr>
        <w:t xml:space="preserve">the </w:t>
      </w:r>
      <w:r w:rsidR="00701A72" w:rsidRPr="00960E79">
        <w:rPr>
          <w:sz w:val="17"/>
          <w:szCs w:val="17"/>
        </w:rPr>
        <w:t xml:space="preserve">data </w:t>
      </w:r>
      <w:r w:rsidR="008C397B" w:rsidRPr="00960E79">
        <w:rPr>
          <w:sz w:val="17"/>
          <w:szCs w:val="17"/>
        </w:rPr>
        <w:t xml:space="preserve">transformation </w:t>
      </w:r>
      <w:r w:rsidR="009C13E7" w:rsidRPr="00960E79">
        <w:rPr>
          <w:sz w:val="17"/>
          <w:szCs w:val="17"/>
        </w:rPr>
        <w:t>that convert</w:t>
      </w:r>
      <w:r w:rsidR="00672306" w:rsidRPr="00960E79">
        <w:rPr>
          <w:sz w:val="17"/>
          <w:szCs w:val="17"/>
        </w:rPr>
        <w:t>s</w:t>
      </w:r>
      <w:r w:rsidR="009C13E7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the XML instances </w:t>
      </w:r>
      <w:r w:rsidR="009C13E7" w:rsidRPr="00960E79">
        <w:rPr>
          <w:sz w:val="17"/>
          <w:szCs w:val="17"/>
        </w:rPr>
        <w:t xml:space="preserve">conforming to ST.36, ST.66 or ST.86 to </w:t>
      </w:r>
      <w:r w:rsidR="00701A72" w:rsidRPr="00960E79">
        <w:rPr>
          <w:sz w:val="17"/>
          <w:szCs w:val="17"/>
        </w:rPr>
        <w:t>instances</w:t>
      </w:r>
      <w:r w:rsidR="009C13E7" w:rsidRPr="00960E79">
        <w:rPr>
          <w:sz w:val="17"/>
          <w:szCs w:val="17"/>
        </w:rPr>
        <w:t xml:space="preserve"> conforming</w:t>
      </w:r>
      <w:r w:rsidR="00855082">
        <w:rPr>
          <w:sz w:val="17"/>
          <w:szCs w:val="17"/>
        </w:rPr>
        <w:t xml:space="preserve"> to</w:t>
      </w:r>
      <w:r w:rsidR="009C13E7" w:rsidRPr="00960E79">
        <w:rPr>
          <w:sz w:val="17"/>
          <w:szCs w:val="17"/>
        </w:rPr>
        <w:t xml:space="preserve"> ST.96 and </w:t>
      </w:r>
      <w:r w:rsidR="009C13E7" w:rsidRPr="00960E79">
        <w:rPr>
          <w:i/>
          <w:sz w:val="17"/>
          <w:szCs w:val="17"/>
        </w:rPr>
        <w:t>vice versa</w:t>
      </w:r>
      <w:r w:rsidR="00672306" w:rsidRPr="00960E79">
        <w:rPr>
          <w:i/>
          <w:sz w:val="17"/>
          <w:szCs w:val="17"/>
        </w:rPr>
        <w:t>,</w:t>
      </w:r>
      <w:r w:rsidR="00DC306F" w:rsidRPr="00960E79">
        <w:rPr>
          <w:sz w:val="17"/>
          <w:szCs w:val="17"/>
        </w:rPr>
        <w:t xml:space="preserve"> </w:t>
      </w:r>
      <w:r w:rsidR="00672306" w:rsidRPr="00960E79">
        <w:rPr>
          <w:sz w:val="17"/>
          <w:szCs w:val="17"/>
        </w:rPr>
        <w:t>the Office’s XML instances</w:t>
      </w:r>
      <w:r w:rsidR="00855082">
        <w:rPr>
          <w:sz w:val="17"/>
          <w:szCs w:val="17"/>
        </w:rPr>
        <w:t xml:space="preserve"> are</w:t>
      </w:r>
      <w:r w:rsidR="00672306" w:rsidRPr="00960E79">
        <w:rPr>
          <w:sz w:val="17"/>
          <w:szCs w:val="17"/>
        </w:rPr>
        <w:t xml:space="preserve"> likely </w:t>
      </w:r>
      <w:r w:rsidR="00855082">
        <w:rPr>
          <w:sz w:val="17"/>
          <w:szCs w:val="17"/>
        </w:rPr>
        <w:t xml:space="preserve">to </w:t>
      </w:r>
      <w:r w:rsidR="00672306" w:rsidRPr="00960E79">
        <w:rPr>
          <w:sz w:val="17"/>
          <w:szCs w:val="17"/>
        </w:rPr>
        <w:t xml:space="preserve">need to be modified for validation against </w:t>
      </w:r>
      <w:r w:rsidR="00855082">
        <w:rPr>
          <w:sz w:val="17"/>
          <w:szCs w:val="17"/>
        </w:rPr>
        <w:t xml:space="preserve">the </w:t>
      </w:r>
      <w:r w:rsidR="00672306" w:rsidRPr="00960E79">
        <w:rPr>
          <w:sz w:val="17"/>
          <w:szCs w:val="17"/>
        </w:rPr>
        <w:t xml:space="preserve">corresponding WIPO Standard.  </w:t>
      </w:r>
    </w:p>
    <w:p w:rsidR="00165937" w:rsidRPr="00960E79" w:rsidRDefault="00F94B7F" w:rsidP="00E81761">
      <w:pPr>
        <w:keepNext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fldChar w:fldCharType="begin"/>
      </w:r>
      <w:r w:rsidR="003622A7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3622A7" w:rsidRPr="00960E79">
        <w:rPr>
          <w:sz w:val="17"/>
          <w:szCs w:val="17"/>
        </w:rPr>
        <w:tab/>
      </w:r>
      <w:r w:rsidR="00165937" w:rsidRPr="00960E79">
        <w:rPr>
          <w:sz w:val="17"/>
          <w:szCs w:val="17"/>
        </w:rPr>
        <w:t xml:space="preserve">In order to prepare valid instances, </w:t>
      </w:r>
    </w:p>
    <w:p w:rsidR="00426349" w:rsidRPr="008C44F4" w:rsidRDefault="0085508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>f</w:t>
      </w:r>
      <w:r>
        <w:rPr>
          <w:sz w:val="17"/>
          <w:szCs w:val="17"/>
        </w:rPr>
        <w:t xml:space="preserve"> an</w:t>
      </w:r>
      <w:r w:rsidR="00426349" w:rsidRPr="008C44F4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IPO</w:t>
      </w:r>
      <w:r w:rsidR="00426349" w:rsidRPr="008C44F4">
        <w:rPr>
          <w:sz w:val="17"/>
          <w:szCs w:val="17"/>
        </w:rPr>
        <w:t xml:space="preserve"> uses its own component names instead of using names as defined in the standard, e.g., </w:t>
      </w:r>
      <w:r w:rsidR="00426349" w:rsidRPr="008D21B4">
        <w:rPr>
          <w:rFonts w:ascii="Courier New" w:hAnsi="Courier New" w:cs="Courier New"/>
          <w:sz w:val="17"/>
          <w:szCs w:val="17"/>
        </w:rPr>
        <w:t>WOApplicationBody</w:t>
      </w:r>
      <w:r w:rsidR="00426349" w:rsidRPr="008C44F4">
        <w:rPr>
          <w:sz w:val="17"/>
          <w:szCs w:val="17"/>
        </w:rPr>
        <w:t xml:space="preserve">, for data preparation, the </w:t>
      </w:r>
      <w:r>
        <w:rPr>
          <w:sz w:val="17"/>
          <w:szCs w:val="17"/>
        </w:rPr>
        <w:t>O</w:t>
      </w:r>
      <w:r w:rsidRPr="008C44F4">
        <w:rPr>
          <w:sz w:val="17"/>
          <w:szCs w:val="17"/>
        </w:rPr>
        <w:t xml:space="preserve">ffice </w:t>
      </w:r>
      <w:r w:rsidR="00426349" w:rsidRPr="008C44F4">
        <w:rPr>
          <w:sz w:val="17"/>
          <w:szCs w:val="17"/>
        </w:rPr>
        <w:t>component names in the instances should be renamed to the corresponding componen</w:t>
      </w:r>
      <w:r w:rsidR="003622A7" w:rsidRPr="008C44F4">
        <w:rPr>
          <w:sz w:val="17"/>
          <w:szCs w:val="17"/>
        </w:rPr>
        <w:t xml:space="preserve">t names defined in the Standard; </w:t>
      </w:r>
      <w:r w:rsidR="00C278E7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and</w:t>
      </w:r>
    </w:p>
    <w:p w:rsidR="00426349" w:rsidRPr="008C44F4" w:rsidRDefault="003622A7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 xml:space="preserve">f no namespace is declared in the instances, </w:t>
      </w:r>
      <w:r w:rsidR="00855082">
        <w:rPr>
          <w:sz w:val="17"/>
          <w:szCs w:val="17"/>
        </w:rPr>
        <w:t xml:space="preserve">the </w:t>
      </w:r>
      <w:r w:rsidR="00426349" w:rsidRPr="008C44F4">
        <w:rPr>
          <w:sz w:val="17"/>
          <w:szCs w:val="17"/>
        </w:rPr>
        <w:t>Office should add the namespace declaration in the instances as defined in corresponding Standard.</w:t>
      </w:r>
    </w:p>
    <w:p w:rsidR="00060D2F" w:rsidRPr="00960E79" w:rsidRDefault="00060D2F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 xml:space="preserve">[TR-01] </w:t>
      </w:r>
      <w:r w:rsidR="00DC306F" w:rsidRPr="00960E79">
        <w:rPr>
          <w:sz w:val="17"/>
          <w:szCs w:val="17"/>
        </w:rPr>
        <w:tab/>
      </w:r>
      <w:r w:rsidR="00855082">
        <w:rPr>
          <w:sz w:val="17"/>
          <w:szCs w:val="17"/>
        </w:rPr>
        <w:t xml:space="preserve">An </w:t>
      </w:r>
      <w:r w:rsidRPr="00960E79">
        <w:rPr>
          <w:sz w:val="17"/>
          <w:szCs w:val="17"/>
        </w:rPr>
        <w:t xml:space="preserve">Input XML instance should </w:t>
      </w:r>
      <w:r w:rsidR="007B7049" w:rsidRPr="00960E79">
        <w:rPr>
          <w:sz w:val="17"/>
          <w:szCs w:val="17"/>
        </w:rPr>
        <w:t xml:space="preserve">validate </w:t>
      </w:r>
      <w:r w:rsidRPr="00960E79">
        <w:rPr>
          <w:sz w:val="17"/>
          <w:szCs w:val="17"/>
        </w:rPr>
        <w:t xml:space="preserve">against </w:t>
      </w:r>
      <w:r w:rsidR="008C397B" w:rsidRPr="00960E79">
        <w:rPr>
          <w:sz w:val="17"/>
          <w:szCs w:val="17"/>
        </w:rPr>
        <w:t xml:space="preserve">the </w:t>
      </w:r>
      <w:r w:rsidRPr="00960E79">
        <w:rPr>
          <w:sz w:val="17"/>
          <w:szCs w:val="17"/>
        </w:rPr>
        <w:t xml:space="preserve">corresponding XML DTD </w:t>
      </w:r>
      <w:r w:rsidR="007B7049" w:rsidRPr="00960E79">
        <w:rPr>
          <w:sz w:val="17"/>
          <w:szCs w:val="17"/>
        </w:rPr>
        <w:t>(</w:t>
      </w:r>
      <w:r w:rsidR="002D699D" w:rsidRPr="00960E79">
        <w:rPr>
          <w:sz w:val="17"/>
          <w:szCs w:val="17"/>
        </w:rPr>
        <w:t xml:space="preserve">xx-patent-document.dtd </w:t>
      </w:r>
      <w:r w:rsidR="008B385E" w:rsidRPr="00960E79">
        <w:rPr>
          <w:sz w:val="17"/>
          <w:szCs w:val="17"/>
        </w:rPr>
        <w:t xml:space="preserve">defined </w:t>
      </w:r>
      <w:r w:rsidR="002D699D" w:rsidRPr="00960E79">
        <w:rPr>
          <w:sz w:val="17"/>
          <w:szCs w:val="17"/>
        </w:rPr>
        <w:t xml:space="preserve">in </w:t>
      </w:r>
      <w:r w:rsidR="007B7049" w:rsidRPr="00960E79">
        <w:rPr>
          <w:sz w:val="17"/>
          <w:szCs w:val="17"/>
        </w:rPr>
        <w:t xml:space="preserve">ST.36) </w:t>
      </w:r>
      <w:r w:rsidRPr="00960E79">
        <w:rPr>
          <w:sz w:val="17"/>
          <w:szCs w:val="17"/>
        </w:rPr>
        <w:t>or Schema</w:t>
      </w:r>
      <w:r w:rsidR="008C397B" w:rsidRPr="00960E79">
        <w:rPr>
          <w:sz w:val="17"/>
          <w:szCs w:val="17"/>
        </w:rPr>
        <w:t xml:space="preserve"> </w:t>
      </w:r>
      <w:r w:rsidR="007B7049" w:rsidRPr="00960E79">
        <w:rPr>
          <w:sz w:val="17"/>
          <w:szCs w:val="17"/>
        </w:rPr>
        <w:t xml:space="preserve">(ST.66, ST.86 and ST.96) </w:t>
      </w:r>
      <w:r w:rsidR="008C397B" w:rsidRPr="00960E79">
        <w:rPr>
          <w:sz w:val="17"/>
          <w:szCs w:val="17"/>
        </w:rPr>
        <w:t>of WIPO Standards</w:t>
      </w:r>
      <w:r w:rsidRPr="00960E79">
        <w:rPr>
          <w:sz w:val="17"/>
          <w:szCs w:val="17"/>
        </w:rPr>
        <w:t>.</w:t>
      </w:r>
    </w:p>
    <w:p w:rsidR="00AB262C" w:rsidRPr="00690489" w:rsidRDefault="00AB262C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4" w:name="_Toc338245106"/>
      <w:r w:rsidRPr="00690489">
        <w:rPr>
          <w:rFonts w:eastAsia="Batang" w:cs="Times New Roman"/>
          <w:bCs w:val="0"/>
          <w:iCs w:val="0"/>
          <w:sz w:val="17"/>
          <w:szCs w:val="20"/>
        </w:rPr>
        <w:t>Gu</w:t>
      </w:r>
      <w:r w:rsidR="00690489">
        <w:rPr>
          <w:rFonts w:eastAsia="Batang" w:cs="Times New Roman"/>
          <w:bCs w:val="0"/>
          <w:iCs w:val="0"/>
          <w:sz w:val="17"/>
          <w:szCs w:val="20"/>
        </w:rPr>
        <w:t>i</w:t>
      </w:r>
      <w:r w:rsidRPr="00690489">
        <w:rPr>
          <w:rFonts w:eastAsia="Batang" w:cs="Times New Roman"/>
          <w:bCs w:val="0"/>
          <w:iCs w:val="0"/>
          <w:sz w:val="17"/>
          <w:szCs w:val="20"/>
        </w:rPr>
        <w:t xml:space="preserve">dance for Mapping </w:t>
      </w:r>
      <w:r w:rsidR="00930E59" w:rsidRPr="00690489">
        <w:rPr>
          <w:rFonts w:eastAsia="Batang" w:cs="Times New Roman"/>
          <w:bCs w:val="0"/>
          <w:iCs w:val="0"/>
          <w:sz w:val="17"/>
          <w:szCs w:val="20"/>
        </w:rPr>
        <w:t>Tables</w:t>
      </w:r>
      <w:bookmarkEnd w:id="24"/>
    </w:p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1D7B97" w:rsidRPr="00960E79">
        <w:rPr>
          <w:sz w:val="17"/>
          <w:szCs w:val="17"/>
        </w:rPr>
        <w:t>The m</w:t>
      </w:r>
      <w:r w:rsidR="007E3DE3" w:rsidRPr="00960E79">
        <w:rPr>
          <w:sz w:val="17"/>
          <w:szCs w:val="17"/>
        </w:rPr>
        <w:t>apping table</w:t>
      </w:r>
      <w:r w:rsidR="001D7B97" w:rsidRPr="00960E79">
        <w:rPr>
          <w:sz w:val="17"/>
          <w:szCs w:val="17"/>
        </w:rPr>
        <w:t>s</w:t>
      </w:r>
      <w:r w:rsidR="007E3DE3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are </w:t>
      </w:r>
      <w:r w:rsidR="00701A72" w:rsidRPr="00960E79">
        <w:rPr>
          <w:sz w:val="17"/>
          <w:szCs w:val="17"/>
        </w:rPr>
        <w:t>vital to</w:t>
      </w:r>
      <w:r w:rsidR="001D7B97" w:rsidRPr="00960E79">
        <w:rPr>
          <w:sz w:val="17"/>
          <w:szCs w:val="17"/>
        </w:rPr>
        <w:t xml:space="preserve"> </w:t>
      </w:r>
      <w:r w:rsidR="007E3DE3" w:rsidRPr="00960E79">
        <w:rPr>
          <w:sz w:val="17"/>
          <w:szCs w:val="17"/>
        </w:rPr>
        <w:t>this document</w:t>
      </w:r>
      <w:r w:rsidR="001D7B97" w:rsidRPr="00960E79">
        <w:rPr>
          <w:sz w:val="17"/>
          <w:szCs w:val="17"/>
        </w:rPr>
        <w:t>.  The goal was</w:t>
      </w:r>
      <w:r w:rsidR="007E3DE3" w:rsidRPr="00960E79">
        <w:rPr>
          <w:sz w:val="17"/>
          <w:szCs w:val="17"/>
        </w:rPr>
        <w:t xml:space="preserve"> to specify </w:t>
      </w:r>
      <w:r w:rsidR="001D7B97" w:rsidRPr="00960E79">
        <w:rPr>
          <w:sz w:val="17"/>
          <w:szCs w:val="17"/>
        </w:rPr>
        <w:t xml:space="preserve">a </w:t>
      </w:r>
      <w:r w:rsidR="007E3DE3" w:rsidRPr="00960E79">
        <w:rPr>
          <w:sz w:val="17"/>
          <w:szCs w:val="17"/>
        </w:rPr>
        <w:t>one-to-one mapping</w:t>
      </w:r>
      <w:r w:rsidR="00AB262C" w:rsidRPr="00960E79">
        <w:rPr>
          <w:sz w:val="17"/>
          <w:szCs w:val="17"/>
        </w:rPr>
        <w:t xml:space="preserve"> </w:t>
      </w:r>
      <w:r w:rsidR="001A52DE" w:rsidRPr="00960E79">
        <w:rPr>
          <w:sz w:val="17"/>
          <w:szCs w:val="17"/>
        </w:rPr>
        <w:t xml:space="preserve">between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 xml:space="preserve">ST.96 </w:t>
      </w:r>
      <w:r w:rsidR="001A52DE" w:rsidRPr="00960E79">
        <w:rPr>
          <w:sz w:val="17"/>
          <w:szCs w:val="17"/>
        </w:rPr>
        <w:t xml:space="preserve">and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>ST.36, ST.66 and ST.86</w:t>
      </w:r>
      <w:r w:rsidR="007E3DE3" w:rsidRPr="00960E79">
        <w:rPr>
          <w:sz w:val="17"/>
          <w:szCs w:val="17"/>
        </w:rPr>
        <w:t xml:space="preserve">.  </w:t>
      </w:r>
      <w:r w:rsidR="00920245" w:rsidRPr="00960E79">
        <w:rPr>
          <w:sz w:val="17"/>
          <w:szCs w:val="17"/>
        </w:rPr>
        <w:t xml:space="preserve">This </w:t>
      </w:r>
      <w:r w:rsidR="00701A72" w:rsidRPr="00960E79">
        <w:rPr>
          <w:sz w:val="17"/>
          <w:szCs w:val="17"/>
        </w:rPr>
        <w:t>will not be always feasible as</w:t>
      </w:r>
      <w:r w:rsidR="00920245" w:rsidRPr="00960E79">
        <w:rPr>
          <w:sz w:val="17"/>
          <w:szCs w:val="17"/>
        </w:rPr>
        <w:t xml:space="preserve"> explained</w:t>
      </w:r>
      <w:r w:rsidR="00855082">
        <w:rPr>
          <w:sz w:val="17"/>
          <w:szCs w:val="17"/>
        </w:rPr>
        <w:t xml:space="preserve"> in</w:t>
      </w:r>
      <w:r w:rsidR="00920245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>Section 1.1</w:t>
      </w:r>
      <w:r w:rsidR="00920245" w:rsidRPr="00960E79">
        <w:rPr>
          <w:sz w:val="17"/>
          <w:szCs w:val="17"/>
        </w:rPr>
        <w:t xml:space="preserve">.  </w:t>
      </w:r>
      <w:r w:rsidR="007E3DE3" w:rsidRPr="00960E79">
        <w:rPr>
          <w:sz w:val="17"/>
          <w:szCs w:val="17"/>
        </w:rPr>
        <w:t>The mapping</w:t>
      </w:r>
      <w:r w:rsidR="00AB262C" w:rsidRPr="00960E79">
        <w:rPr>
          <w:sz w:val="17"/>
          <w:szCs w:val="17"/>
        </w:rPr>
        <w:t xml:space="preserve"> </w:t>
      </w:r>
      <w:r w:rsidR="00257420" w:rsidRPr="00960E79">
        <w:rPr>
          <w:sz w:val="17"/>
          <w:szCs w:val="17"/>
        </w:rPr>
        <w:t>table</w:t>
      </w:r>
      <w:r w:rsidR="001D7B97" w:rsidRPr="00960E79">
        <w:rPr>
          <w:sz w:val="17"/>
          <w:szCs w:val="17"/>
        </w:rPr>
        <w:t>s</w:t>
      </w:r>
      <w:r w:rsidR="00257420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have </w:t>
      </w:r>
      <w:r w:rsidR="00AB262C" w:rsidRPr="00960E79">
        <w:rPr>
          <w:sz w:val="17"/>
          <w:szCs w:val="17"/>
        </w:rPr>
        <w:t xml:space="preserve">been created </w:t>
      </w:r>
      <w:r w:rsidR="007B7049" w:rsidRPr="00960E79">
        <w:rPr>
          <w:sz w:val="17"/>
          <w:szCs w:val="17"/>
        </w:rPr>
        <w:t xml:space="preserve">in </w:t>
      </w:r>
      <w:r w:rsidR="00AB262C" w:rsidRPr="00960E79">
        <w:rPr>
          <w:sz w:val="17"/>
          <w:szCs w:val="17"/>
        </w:rPr>
        <w:t xml:space="preserve">Appendix A to this document.  </w:t>
      </w:r>
    </w:p>
    <w:p w:rsidR="00CC4FC4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CC4FC4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CC4FC4" w:rsidRPr="00960E79">
        <w:rPr>
          <w:sz w:val="17"/>
          <w:szCs w:val="17"/>
        </w:rPr>
        <w:tab/>
        <w:t>For each mapping direction (i.e. ST.36 to ST.96, ST.66 to ST.96, ST.86 to ST.96, ST.96 to ST.36,  ST.96 to ST.66 and ST.96 to ST.86), a</w:t>
      </w:r>
      <w:r w:rsidR="00701A72" w:rsidRPr="00960E79">
        <w:rPr>
          <w:sz w:val="17"/>
          <w:szCs w:val="17"/>
        </w:rPr>
        <w:t xml:space="preserve"> different</w:t>
      </w:r>
      <w:r w:rsidR="00CC4FC4" w:rsidRPr="00960E79">
        <w:rPr>
          <w:sz w:val="17"/>
          <w:szCs w:val="17"/>
        </w:rPr>
        <w:t xml:space="preserve"> file is defined.  </w:t>
      </w:r>
      <w:r w:rsidR="00701A72" w:rsidRPr="00960E79">
        <w:rPr>
          <w:sz w:val="17"/>
          <w:szCs w:val="17"/>
        </w:rPr>
        <w:t>E</w:t>
      </w:r>
      <w:r w:rsidR="00CC4FC4" w:rsidRPr="00960E79">
        <w:rPr>
          <w:sz w:val="17"/>
          <w:szCs w:val="17"/>
        </w:rPr>
        <w:t>ach file contains two sections, as Appendix A and Appendix B to this document.</w:t>
      </w:r>
    </w:p>
    <w:bookmarkStart w:id="25" w:name="_Toc511716445"/>
    <w:bookmarkStart w:id="26" w:name="_Toc511716499"/>
    <w:bookmarkStart w:id="27" w:name="_Toc511716552"/>
    <w:bookmarkStart w:id="28" w:name="_Toc511718109"/>
    <w:bookmarkStart w:id="29" w:name="_Toc511722433"/>
    <w:bookmarkStart w:id="30" w:name="_Toc130897469"/>
    <w:bookmarkStart w:id="31" w:name="_Ref131436537"/>
    <w:bookmarkEnd w:id="25"/>
    <w:bookmarkEnd w:id="26"/>
    <w:bookmarkEnd w:id="27"/>
    <w:bookmarkEnd w:id="28"/>
    <w:bookmarkEnd w:id="29"/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The following columns exist in each</w:t>
      </w:r>
      <w:r w:rsidR="00883FD2" w:rsidRPr="00960E79">
        <w:rPr>
          <w:sz w:val="17"/>
          <w:szCs w:val="17"/>
        </w:rPr>
        <w:t xml:space="preserve"> mapping</w:t>
      </w:r>
      <w:r w:rsidR="00AB262C" w:rsidRPr="00960E79">
        <w:rPr>
          <w:sz w:val="17"/>
          <w:szCs w:val="17"/>
        </w:rPr>
        <w:t xml:space="preserve"> </w:t>
      </w:r>
      <w:r w:rsidR="00930E59" w:rsidRPr="00960E79">
        <w:rPr>
          <w:sz w:val="17"/>
          <w:szCs w:val="17"/>
        </w:rPr>
        <w:t>table</w:t>
      </w:r>
      <w:r w:rsidR="00AB262C" w:rsidRPr="00960E79">
        <w:rPr>
          <w:sz w:val="17"/>
          <w:szCs w:val="17"/>
        </w:rPr>
        <w:t>: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Input Node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Output Node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</w:t>
      </w:r>
      <w:r w:rsidR="0050186A" w:rsidRPr="008C44F4">
        <w:rPr>
          <w:sz w:val="17"/>
          <w:szCs w:val="17"/>
        </w:rPr>
        <w:t xml:space="preserve"> </w:t>
      </w:r>
      <w:r w:rsidR="005243EC" w:rsidRPr="008C44F4">
        <w:rPr>
          <w:sz w:val="17"/>
          <w:szCs w:val="17"/>
        </w:rPr>
        <w:t>[</w:t>
      </w:r>
      <w:r w:rsidRPr="008C44F4">
        <w:rPr>
          <w:sz w:val="17"/>
          <w:szCs w:val="17"/>
        </w:rPr>
        <w:t>Cardinality</w:t>
      </w:r>
      <w:r w:rsidR="005243EC" w:rsidRPr="008C44F4">
        <w:rPr>
          <w:sz w:val="17"/>
          <w:szCs w:val="17"/>
        </w:rPr>
        <w:t>] for Input and Output nodes</w:t>
      </w:r>
    </w:p>
    <w:p w:rsidR="00AB262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Condition</w:t>
      </w:r>
    </w:p>
    <w:p w:rsidR="00383B72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val="en-GB"/>
        </w:rPr>
        <w:fldChar w:fldCharType="begin"/>
      </w:r>
      <w:r w:rsidR="00AB262C" w:rsidRPr="00960E79">
        <w:rPr>
          <w:sz w:val="17"/>
          <w:szCs w:val="17"/>
          <w:lang w:val="en-GB"/>
        </w:rPr>
        <w:instrText xml:space="preserve"> AUTONUM  </w:instrText>
      </w:r>
      <w:r w:rsidRPr="00960E79">
        <w:rPr>
          <w:sz w:val="17"/>
          <w:szCs w:val="17"/>
          <w:lang w:val="en-GB"/>
        </w:rPr>
        <w:fldChar w:fldCharType="end"/>
      </w:r>
      <w:r w:rsidR="00AB262C" w:rsidRPr="00960E79">
        <w:rPr>
          <w:sz w:val="17"/>
          <w:szCs w:val="17"/>
          <w:lang w:val="en-GB"/>
        </w:rPr>
        <w:tab/>
      </w:r>
      <w:r w:rsidR="0050186A" w:rsidRPr="00960E79">
        <w:rPr>
          <w:sz w:val="17"/>
          <w:szCs w:val="17"/>
          <w:lang w:val="en-GB"/>
        </w:rPr>
        <w:t xml:space="preserve">The </w:t>
      </w:r>
      <w:r w:rsidR="005243EC" w:rsidRPr="00960E79">
        <w:rPr>
          <w:i/>
          <w:sz w:val="17"/>
          <w:szCs w:val="17"/>
          <w:lang w:val="en-GB"/>
        </w:rPr>
        <w:t>Input Node</w:t>
      </w:r>
      <w:r w:rsidR="00AB262C" w:rsidRPr="00960E79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and </w:t>
      </w:r>
      <w:r w:rsidR="005243EC" w:rsidRPr="00960E79">
        <w:rPr>
          <w:i/>
          <w:sz w:val="17"/>
          <w:szCs w:val="17"/>
          <w:lang w:val="en-GB"/>
        </w:rPr>
        <w:t>Output Node</w:t>
      </w:r>
      <w:r w:rsidR="005243EC" w:rsidRPr="00960E79">
        <w:rPr>
          <w:sz w:val="17"/>
          <w:szCs w:val="17"/>
          <w:lang w:val="en-GB"/>
        </w:rPr>
        <w:t xml:space="preserve"> </w:t>
      </w:r>
      <w:r w:rsidR="0003686C" w:rsidRPr="00960E79">
        <w:rPr>
          <w:sz w:val="17"/>
          <w:szCs w:val="17"/>
          <w:lang w:val="en-GB"/>
        </w:rPr>
        <w:t xml:space="preserve">column </w:t>
      </w:r>
      <w:r w:rsidR="00AB262C" w:rsidRPr="00960E79">
        <w:rPr>
          <w:sz w:val="17"/>
          <w:szCs w:val="17"/>
          <w:lang w:val="en-GB"/>
        </w:rPr>
        <w:t xml:space="preserve">define the atomic element or attribute. </w:t>
      </w:r>
      <w:r w:rsidR="00E12ABE">
        <w:rPr>
          <w:sz w:val="17"/>
          <w:szCs w:val="17"/>
          <w:lang w:val="en-GB"/>
        </w:rPr>
        <w:t xml:space="preserve"> </w:t>
      </w:r>
      <w:r w:rsidR="00AB262C" w:rsidRPr="00960E79">
        <w:rPr>
          <w:sz w:val="17"/>
          <w:szCs w:val="17"/>
          <w:lang w:val="en-GB"/>
        </w:rPr>
        <w:t>For ST.96 components, tag names include namespace prefix.</w:t>
      </w:r>
      <w:r w:rsidR="00E12ABE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 For that</w:t>
      </w:r>
      <w:r w:rsidR="00701A72" w:rsidRPr="00960E79">
        <w:rPr>
          <w:sz w:val="17"/>
          <w:szCs w:val="17"/>
          <w:lang w:val="en-GB"/>
        </w:rPr>
        <w:t xml:space="preserve"> reason</w:t>
      </w:r>
      <w:r w:rsidR="005243EC" w:rsidRPr="00960E79">
        <w:rPr>
          <w:sz w:val="17"/>
          <w:szCs w:val="17"/>
          <w:lang w:val="en-GB"/>
        </w:rPr>
        <w:t>, the full</w:t>
      </w:r>
      <w:r w:rsidR="00AB262C" w:rsidRPr="00960E79">
        <w:rPr>
          <w:sz w:val="17"/>
          <w:szCs w:val="17"/>
        </w:rPr>
        <w:t xml:space="preserve"> path for elements or attributes</w:t>
      </w:r>
      <w:r w:rsidR="005243EC" w:rsidRPr="00960E79">
        <w:rPr>
          <w:sz w:val="17"/>
          <w:szCs w:val="17"/>
        </w:rPr>
        <w:t xml:space="preserve"> is used</w:t>
      </w:r>
      <w:r w:rsidR="00AB262C" w:rsidRPr="00960E79">
        <w:rPr>
          <w:sz w:val="17"/>
          <w:szCs w:val="17"/>
        </w:rPr>
        <w:t xml:space="preserve">.  Hierarchical levels represent the path using XPATH notation.  The elements are listed in the order of </w:t>
      </w:r>
      <w:r w:rsidR="00701A72" w:rsidRPr="00960E79">
        <w:rPr>
          <w:sz w:val="17"/>
          <w:szCs w:val="17"/>
        </w:rPr>
        <w:t>declaration in the corresponding DTD or Schema</w:t>
      </w:r>
      <w:r w:rsidR="00AB262C" w:rsidRPr="00960E79">
        <w:rPr>
          <w:sz w:val="17"/>
          <w:szCs w:val="17"/>
        </w:rPr>
        <w:t>.</w:t>
      </w:r>
      <w:r w:rsidR="0050186A" w:rsidRPr="00960E79">
        <w:rPr>
          <w:sz w:val="17"/>
          <w:szCs w:val="17"/>
        </w:rPr>
        <w:t xml:space="preserve">  </w:t>
      </w:r>
      <w:r w:rsidR="00AB262C" w:rsidRPr="00960E79">
        <w:rPr>
          <w:sz w:val="17"/>
          <w:szCs w:val="17"/>
        </w:rPr>
        <w:t>For XPath notation, a</w:t>
      </w:r>
      <w:r w:rsidR="00A460D2" w:rsidRPr="00960E79">
        <w:rPr>
          <w:sz w:val="17"/>
          <w:szCs w:val="17"/>
        </w:rPr>
        <w:t xml:space="preserve"> slash</w:t>
      </w:r>
      <w:r w:rsidR="00AB262C" w:rsidRPr="00960E79">
        <w:rPr>
          <w:sz w:val="17"/>
          <w:szCs w:val="17"/>
        </w:rPr>
        <w:t xml:space="preserve"> “/” is used to separate the hierarchical levels. </w:t>
      </w:r>
      <w:r w:rsidR="0050186A" w:rsidRPr="00960E79">
        <w:rPr>
          <w:sz w:val="17"/>
          <w:szCs w:val="17"/>
        </w:rPr>
        <w:t xml:space="preserve"> </w:t>
      </w:r>
    </w:p>
    <w:p w:rsidR="005243EC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50186A" w:rsidRPr="00960E79">
        <w:rPr>
          <w:sz w:val="17"/>
          <w:szCs w:val="17"/>
        </w:rPr>
        <w:t xml:space="preserve">The </w:t>
      </w:r>
      <w:r w:rsidR="0050186A" w:rsidRPr="00960E79">
        <w:rPr>
          <w:i/>
          <w:sz w:val="17"/>
          <w:szCs w:val="17"/>
        </w:rPr>
        <w:t>Type</w:t>
      </w:r>
      <w:r w:rsidR="005243EC" w:rsidRPr="00960E79">
        <w:rPr>
          <w:i/>
          <w:sz w:val="17"/>
          <w:szCs w:val="17"/>
        </w:rPr>
        <w:t xml:space="preserve"> [Cardinality]</w:t>
      </w:r>
      <w:r w:rsidR="005243EC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</w:t>
      </w:r>
      <w:r w:rsidR="00DC306F" w:rsidRPr="00960E79">
        <w:rPr>
          <w:sz w:val="17"/>
          <w:szCs w:val="17"/>
        </w:rPr>
        <w:t>designates: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the type</w:t>
      </w:r>
      <w:r w:rsidR="0050186A" w:rsidRPr="008C44F4">
        <w:rPr>
          <w:sz w:val="17"/>
          <w:szCs w:val="17"/>
        </w:rPr>
        <w:t xml:space="preserve"> used by elements or attributes</w:t>
      </w:r>
      <w:r w:rsidRPr="008C44F4">
        <w:rPr>
          <w:sz w:val="17"/>
          <w:szCs w:val="17"/>
        </w:rPr>
        <w:t xml:space="preserve">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>As ST.36 is defined using DTD</w:t>
      </w:r>
      <w:r w:rsidR="00855082">
        <w:rPr>
          <w:sz w:val="17"/>
          <w:szCs w:val="17"/>
        </w:rPr>
        <w:t>s</w:t>
      </w:r>
      <w:r w:rsidRPr="008C44F4">
        <w:rPr>
          <w:sz w:val="17"/>
          <w:szCs w:val="17"/>
        </w:rPr>
        <w:t>, only the following types are used:</w:t>
      </w:r>
      <w:r w:rsidR="00E12ABE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ID, CDATA and #PCDATA.</w:t>
      </w:r>
      <w:r w:rsidR="00CF0BA7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For </w:t>
      </w:r>
      <w:r w:rsidR="0050186A" w:rsidRPr="008C44F4">
        <w:rPr>
          <w:sz w:val="17"/>
          <w:szCs w:val="17"/>
        </w:rPr>
        <w:t>ST.66, ST.86 and ST.96,</w:t>
      </w:r>
      <w:r w:rsidRPr="008C44F4">
        <w:rPr>
          <w:sz w:val="17"/>
          <w:szCs w:val="17"/>
        </w:rPr>
        <w:t xml:space="preserve"> W3C built-in data-types and </w:t>
      </w:r>
      <w:r w:rsidR="00701A72" w:rsidRPr="008C44F4">
        <w:rPr>
          <w:sz w:val="17"/>
          <w:szCs w:val="17"/>
        </w:rPr>
        <w:t xml:space="preserve">user defined </w:t>
      </w:r>
      <w:r w:rsidR="0050186A" w:rsidRPr="008C44F4">
        <w:rPr>
          <w:sz w:val="17"/>
          <w:szCs w:val="17"/>
        </w:rPr>
        <w:t>data T</w:t>
      </w:r>
      <w:r w:rsidRPr="008C44F4">
        <w:rPr>
          <w:sz w:val="17"/>
          <w:szCs w:val="17"/>
        </w:rPr>
        <w:t xml:space="preserve">ypes are shown in this column.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For ST.96 components and other </w:t>
      </w:r>
      <w:r w:rsidR="001D7B97" w:rsidRPr="008C44F4">
        <w:rPr>
          <w:sz w:val="17"/>
          <w:szCs w:val="17"/>
        </w:rPr>
        <w:t xml:space="preserve">referenced </w:t>
      </w:r>
      <w:r w:rsidRPr="008C44F4">
        <w:rPr>
          <w:sz w:val="17"/>
          <w:szCs w:val="17"/>
        </w:rPr>
        <w:t xml:space="preserve">external standards, data </w:t>
      </w:r>
      <w:r w:rsidR="0050186A" w:rsidRPr="008C44F4">
        <w:rPr>
          <w:sz w:val="17"/>
          <w:szCs w:val="17"/>
        </w:rPr>
        <w:t>T</w:t>
      </w:r>
      <w:r w:rsidRPr="008C44F4">
        <w:rPr>
          <w:sz w:val="17"/>
          <w:szCs w:val="17"/>
        </w:rPr>
        <w:t xml:space="preserve">ypes include </w:t>
      </w:r>
      <w:r w:rsidR="00855082">
        <w:rPr>
          <w:sz w:val="17"/>
          <w:szCs w:val="17"/>
        </w:rPr>
        <w:t xml:space="preserve">the </w:t>
      </w:r>
      <w:r w:rsidRPr="008C44F4">
        <w:rPr>
          <w:sz w:val="17"/>
          <w:szCs w:val="17"/>
        </w:rPr>
        <w:t>namespace prefix</w:t>
      </w:r>
      <w:r w:rsidR="005243EC" w:rsidRPr="008C44F4">
        <w:rPr>
          <w:sz w:val="17"/>
          <w:szCs w:val="17"/>
        </w:rPr>
        <w:t>, and;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the </w:t>
      </w:r>
      <w:r w:rsidR="00566A0B" w:rsidRPr="008C44F4">
        <w:rPr>
          <w:sz w:val="17"/>
          <w:szCs w:val="17"/>
        </w:rPr>
        <w:t>cardinality of elements or attributes: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1..1  = mandatory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0..1 = optional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</w:t>
      </w:r>
      <w:r w:rsidR="00D4441A" w:rsidRPr="00960E79">
        <w:rPr>
          <w:sz w:val="17"/>
          <w:szCs w:val="17"/>
        </w:rPr>
        <w:t>n(</w:t>
      </w:r>
      <w:r w:rsidR="005243EC" w:rsidRPr="00960E79">
        <w:rPr>
          <w:sz w:val="17"/>
          <w:szCs w:val="17"/>
        </w:rPr>
        <w:t>∞</w:t>
      </w:r>
      <w:r w:rsidR="00D4441A" w:rsidRPr="00960E79">
        <w:rPr>
          <w:sz w:val="17"/>
          <w:szCs w:val="17"/>
        </w:rPr>
        <w:t>)</w:t>
      </w:r>
      <w:r w:rsidRPr="00960E79">
        <w:rPr>
          <w:sz w:val="17"/>
          <w:szCs w:val="17"/>
        </w:rPr>
        <w:t xml:space="preserve"> = mandatory one or many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</w:t>
      </w:r>
      <w:r w:rsidR="00D4441A" w:rsidRPr="00960E79">
        <w:rPr>
          <w:sz w:val="17"/>
          <w:szCs w:val="17"/>
        </w:rPr>
        <w:t>n(∞)</w:t>
      </w:r>
      <w:r w:rsidRPr="00960E79">
        <w:rPr>
          <w:sz w:val="17"/>
          <w:szCs w:val="17"/>
        </w:rPr>
        <w:t xml:space="preserve"> = optional or many</w:t>
      </w:r>
    </w:p>
    <w:p w:rsidR="00AB262C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</w:t>
      </w:r>
      <w:r w:rsidR="00566A0B" w:rsidRPr="00960E79">
        <w:rPr>
          <w:sz w:val="17"/>
          <w:szCs w:val="17"/>
        </w:rPr>
        <w:t xml:space="preserve">he </w:t>
      </w:r>
      <w:r w:rsidR="00566A0B" w:rsidRPr="00960E79">
        <w:rPr>
          <w:i/>
          <w:sz w:val="17"/>
          <w:szCs w:val="17"/>
        </w:rPr>
        <w:t>C</w:t>
      </w:r>
      <w:r w:rsidR="005243EC" w:rsidRPr="00960E79">
        <w:rPr>
          <w:i/>
          <w:sz w:val="17"/>
          <w:szCs w:val="17"/>
        </w:rPr>
        <w:t>ondition</w:t>
      </w:r>
      <w:r w:rsidR="00566A0B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contains specific mapping </w:t>
      </w:r>
      <w:r w:rsidR="00CF64A2" w:rsidRPr="00960E79">
        <w:rPr>
          <w:sz w:val="17"/>
          <w:szCs w:val="17"/>
        </w:rPr>
        <w:t xml:space="preserve">or conversion </w:t>
      </w:r>
      <w:r w:rsidR="00AB262C" w:rsidRPr="00960E79">
        <w:rPr>
          <w:sz w:val="17"/>
          <w:szCs w:val="17"/>
        </w:rPr>
        <w:t>instructions</w:t>
      </w:r>
      <w:r w:rsidR="005243EC" w:rsidRPr="00960E79">
        <w:rPr>
          <w:sz w:val="17"/>
          <w:szCs w:val="17"/>
        </w:rPr>
        <w:t>/rules</w:t>
      </w:r>
      <w:r w:rsidR="00AB262C" w:rsidRPr="00960E79">
        <w:rPr>
          <w:sz w:val="17"/>
          <w:szCs w:val="17"/>
        </w:rPr>
        <w:t xml:space="preserve"> relating to the source and target</w:t>
      </w:r>
      <w:r w:rsidR="00CF64A2" w:rsidRPr="00960E79">
        <w:rPr>
          <w:sz w:val="17"/>
          <w:szCs w:val="17"/>
        </w:rPr>
        <w:t xml:space="preserve"> described in Section “Guidance for Data Conversion”</w:t>
      </w:r>
      <w:r w:rsidR="00AB262C" w:rsidRPr="00960E79">
        <w:rPr>
          <w:sz w:val="17"/>
          <w:szCs w:val="17"/>
        </w:rPr>
        <w:t xml:space="preserve">. </w:t>
      </w:r>
      <w:r w:rsidR="007F3620" w:rsidRPr="00960E79">
        <w:rPr>
          <w:sz w:val="17"/>
          <w:szCs w:val="1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1854"/>
        <w:gridCol w:w="1296"/>
        <w:gridCol w:w="1343"/>
        <w:gridCol w:w="1214"/>
      </w:tblGrid>
      <w:tr w:rsidR="005243EC" w:rsidRPr="00D62641" w:rsidTr="008C751F">
        <w:trPr>
          <w:cantSplit/>
          <w:trHeight w:val="559"/>
        </w:trPr>
        <w:tc>
          <w:tcPr>
            <w:tcW w:w="347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Input Node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Condition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Output Node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</w:tr>
      <w:tr w:rsidR="005243EC" w:rsidRPr="00D62641" w:rsidTr="008C751F">
        <w:trPr>
          <w:cantSplit/>
          <w:trHeight w:val="424"/>
        </w:trPr>
        <w:tc>
          <w:tcPr>
            <w:tcW w:w="347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ReportCitation</w:t>
            </w:r>
            <w:r w:rsidRPr="00D62641">
              <w:rPr>
                <w:rFonts w:eastAsia="Batang" w:cs="Times New Roman"/>
                <w:sz w:val="17"/>
              </w:rPr>
              <w:t>/</w:t>
            </w:r>
            <w:r w:rsidRPr="008D21B4">
              <w:rPr>
                <w:rFonts w:ascii="Courier New" w:eastAsia="Batang" w:hAnsi="Courier New" w:cs="Courier New"/>
                <w:sz w:val="17"/>
              </w:rPr>
              <w:t>CitedReference</w:t>
            </w:r>
            <w:r w:rsidRPr="00D62641">
              <w:rPr>
                <w:rFonts w:eastAsia="Batang" w:cs="Times New Roman"/>
                <w:sz w:val="17"/>
              </w:rPr>
              <w:t xml:space="preserve">/@id </w:t>
            </w:r>
          </w:p>
        </w:tc>
        <w:tc>
          <w:tcPr>
            <w:tcW w:w="185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xsd:token</w:t>
            </w:r>
            <w:r w:rsidRPr="00D62641">
              <w:rPr>
                <w:rFonts w:eastAsia="Batang" w:cs="Times New Roman"/>
                <w:sz w:val="17"/>
              </w:rPr>
              <w:t xml:space="preserve"> [0..1]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43EC" w:rsidRPr="00D62641" w:rsidRDefault="00DD7149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TR-2</w:t>
            </w:r>
            <w:r w:rsidR="004E489E" w:rsidRPr="00D62641">
              <w:rPr>
                <w:rFonts w:eastAsia="Batang" w:cs="Times New Roman"/>
                <w:sz w:val="17"/>
              </w:rPr>
              <w:t>3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citation/@id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ID [0..1]</w:t>
            </w:r>
          </w:p>
        </w:tc>
      </w:tr>
    </w:tbl>
    <w:p w:rsidR="00AB262C" w:rsidRPr="00E81761" w:rsidRDefault="007F3620" w:rsidP="007F3620">
      <w:pPr>
        <w:pStyle w:val="BodyText0"/>
        <w:jc w:val="center"/>
        <w:rPr>
          <w:rFonts w:asciiTheme="minorBidi" w:hAnsiTheme="minorBidi" w:cstheme="minorBidi"/>
          <w:sz w:val="17"/>
          <w:szCs w:val="17"/>
        </w:rPr>
      </w:pPr>
      <w:r w:rsidRPr="00E81761">
        <w:rPr>
          <w:rFonts w:asciiTheme="minorBidi" w:hAnsiTheme="minorBidi" w:cstheme="minorBidi"/>
          <w:sz w:val="17"/>
          <w:szCs w:val="17"/>
        </w:rPr>
        <w:t xml:space="preserve">Example of Mapping table </w:t>
      </w:r>
    </w:p>
    <w:p w:rsidR="00090C71" w:rsidRPr="00960E79" w:rsidRDefault="00090C71" w:rsidP="00090C71">
      <w:pPr>
        <w:pStyle w:val="GD"/>
        <w:rPr>
          <w:sz w:val="17"/>
          <w:szCs w:val="17"/>
        </w:rPr>
      </w:pPr>
    </w:p>
    <w:p w:rsidR="00090C71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8337A6" w:rsidRPr="00960E79">
        <w:rPr>
          <w:sz w:val="17"/>
          <w:szCs w:val="17"/>
        </w:rPr>
        <w:t>0</w:t>
      </w:r>
      <w:r w:rsidR="00C653D6" w:rsidRPr="00960E79">
        <w:rPr>
          <w:sz w:val="17"/>
          <w:szCs w:val="17"/>
        </w:rPr>
        <w:t>2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A </w:t>
      </w:r>
      <w:r w:rsidR="001D7B97" w:rsidRPr="00960E79">
        <w:rPr>
          <w:sz w:val="17"/>
          <w:szCs w:val="17"/>
        </w:rPr>
        <w:t xml:space="preserve">mapping table </w:t>
      </w:r>
      <w:r w:rsidRPr="00960E79">
        <w:rPr>
          <w:sz w:val="17"/>
          <w:szCs w:val="17"/>
        </w:rPr>
        <w:t>SHOULD be developed for each Document level schema defined in ST.96, e.g. ApplicationBody</w:t>
      </w:r>
      <w:r w:rsidR="00AC695F">
        <w:rPr>
          <w:sz w:val="17"/>
          <w:szCs w:val="17"/>
        </w:rPr>
        <w:t>_</w:t>
      </w:r>
      <w:r w:rsidR="00883FD2" w:rsidRPr="00960E79">
        <w:rPr>
          <w:sz w:val="17"/>
          <w:szCs w:val="17"/>
        </w:rPr>
        <w:t>V</w:t>
      </w:r>
      <w:r w:rsidR="00AC695F">
        <w:rPr>
          <w:sz w:val="17"/>
          <w:szCs w:val="17"/>
        </w:rPr>
        <w:t>2_</w:t>
      </w:r>
      <w:r w:rsidR="00883FD2" w:rsidRPr="00960E79">
        <w:rPr>
          <w:sz w:val="17"/>
          <w:szCs w:val="17"/>
        </w:rPr>
        <w:t>0</w:t>
      </w:r>
      <w:r w:rsidRPr="00960E79">
        <w:rPr>
          <w:sz w:val="17"/>
          <w:szCs w:val="17"/>
        </w:rPr>
        <w:t xml:space="preserve">.xsd, to facilitate data transformation. </w:t>
      </w:r>
    </w:p>
    <w:p w:rsidR="00AB262C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C653D6" w:rsidRPr="00960E79">
        <w:rPr>
          <w:sz w:val="17"/>
          <w:szCs w:val="17"/>
        </w:rPr>
        <w:t>3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613A0A" w:rsidRPr="00960E79">
        <w:rPr>
          <w:sz w:val="17"/>
          <w:szCs w:val="17"/>
        </w:rPr>
        <w:t>Bi-directional</w:t>
      </w:r>
      <w:r w:rsidRPr="00960E79">
        <w:rPr>
          <w:sz w:val="17"/>
          <w:szCs w:val="17"/>
        </w:rPr>
        <w:t xml:space="preserve"> transformation</w:t>
      </w:r>
      <w:r w:rsidR="00920245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SHOULD ensure that the integrity of the data is maintained and that limitations are fully described and supported by IPOs (e.g. in case some data is lost during the conversion)</w:t>
      </w:r>
      <w:r w:rsidR="00920245" w:rsidRPr="00960E79">
        <w:rPr>
          <w:sz w:val="17"/>
          <w:szCs w:val="17"/>
        </w:rPr>
        <w:t>.</w:t>
      </w:r>
    </w:p>
    <w:p w:rsidR="007918E8" w:rsidRPr="00690489" w:rsidRDefault="00690489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32" w:name="_Toc338245107"/>
      <w:bookmarkEnd w:id="30"/>
      <w:bookmarkEnd w:id="31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Conversion</w:t>
      </w:r>
      <w:bookmarkEnd w:id="32"/>
    </w:p>
    <w:p w:rsidR="007918E8" w:rsidRDefault="00F94B7F" w:rsidP="00081CC3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960E79">
        <w:rPr>
          <w:sz w:val="17"/>
          <w:szCs w:val="17"/>
        </w:rPr>
        <w:tab/>
      </w:r>
      <w:r w:rsidR="00C06887" w:rsidRPr="00960E79">
        <w:rPr>
          <w:sz w:val="17"/>
          <w:szCs w:val="17"/>
        </w:rPr>
        <w:t>In addition to the table</w:t>
      </w:r>
      <w:r w:rsidR="00920245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for one-to-one mapping</w:t>
      </w:r>
      <w:r w:rsidR="00920245" w:rsidRPr="00960E79">
        <w:rPr>
          <w:sz w:val="17"/>
          <w:szCs w:val="17"/>
        </w:rPr>
        <w:t>s</w:t>
      </w:r>
      <w:r w:rsidR="00C06887" w:rsidRPr="00960E79">
        <w:rPr>
          <w:sz w:val="17"/>
          <w:szCs w:val="17"/>
        </w:rPr>
        <w:t xml:space="preserve">, guidance </w:t>
      </w:r>
      <w:r w:rsidR="00535DFD" w:rsidRPr="00960E79">
        <w:rPr>
          <w:sz w:val="17"/>
          <w:szCs w:val="17"/>
        </w:rPr>
        <w:t xml:space="preserve">for data conversion </w:t>
      </w:r>
      <w:r w:rsidR="00C06887" w:rsidRPr="00960E79">
        <w:rPr>
          <w:sz w:val="17"/>
          <w:szCs w:val="17"/>
        </w:rPr>
        <w:t xml:space="preserve">is necessary since data </w:t>
      </w:r>
      <w:r w:rsidR="00535DFD" w:rsidRPr="00960E79">
        <w:rPr>
          <w:sz w:val="17"/>
          <w:szCs w:val="17"/>
        </w:rPr>
        <w:t>format</w:t>
      </w:r>
      <w:r w:rsidR="00D46D61" w:rsidRPr="00960E79">
        <w:rPr>
          <w:sz w:val="17"/>
          <w:szCs w:val="17"/>
        </w:rPr>
        <w:t xml:space="preserve">s used by </w:t>
      </w:r>
      <w:r w:rsidR="00535DFD" w:rsidRPr="00960E79">
        <w:rPr>
          <w:sz w:val="17"/>
          <w:szCs w:val="17"/>
        </w:rPr>
        <w:t>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</w:t>
      </w:r>
      <w:r w:rsidR="00D46D61" w:rsidRPr="00960E79">
        <w:rPr>
          <w:sz w:val="17"/>
          <w:szCs w:val="17"/>
        </w:rPr>
        <w:t>and their content structure</w:t>
      </w:r>
      <w:r w:rsidR="00920245" w:rsidRPr="00960E79">
        <w:rPr>
          <w:sz w:val="17"/>
          <w:szCs w:val="17"/>
        </w:rPr>
        <w:t>s</w:t>
      </w:r>
      <w:r w:rsidR="00D46D61" w:rsidRPr="00960E79">
        <w:rPr>
          <w:sz w:val="17"/>
          <w:szCs w:val="17"/>
        </w:rPr>
        <w:t xml:space="preserve"> </w:t>
      </w:r>
      <w:r w:rsidR="00535DFD" w:rsidRPr="00960E79">
        <w:rPr>
          <w:sz w:val="17"/>
          <w:szCs w:val="17"/>
        </w:rPr>
        <w:t xml:space="preserve">in ST.96 may differ from </w:t>
      </w:r>
      <w:r w:rsidR="00920245" w:rsidRPr="00960E79">
        <w:rPr>
          <w:sz w:val="17"/>
          <w:szCs w:val="17"/>
        </w:rPr>
        <w:t xml:space="preserve">the </w:t>
      </w:r>
      <w:r w:rsidR="00535DFD" w:rsidRPr="00960E79">
        <w:rPr>
          <w:sz w:val="17"/>
          <w:szCs w:val="17"/>
        </w:rPr>
        <w:t>corresponding 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in ST.36, ST.66 or ST.86</w:t>
      </w:r>
      <w:r w:rsidR="00C06887" w:rsidRPr="00960E79">
        <w:rPr>
          <w:sz w:val="17"/>
          <w:szCs w:val="17"/>
        </w:rPr>
        <w:t xml:space="preserve">.  </w:t>
      </w:r>
      <w:r w:rsidR="00535DFD" w:rsidRPr="00960E79">
        <w:rPr>
          <w:sz w:val="17"/>
          <w:szCs w:val="17"/>
        </w:rPr>
        <w:t>In ST.96 many elements and attributes originat</w:t>
      </w:r>
      <w:r w:rsidR="00D4441A" w:rsidRPr="00960E79">
        <w:rPr>
          <w:sz w:val="17"/>
          <w:szCs w:val="17"/>
        </w:rPr>
        <w:t>ing</w:t>
      </w:r>
      <w:r w:rsidR="00535DFD" w:rsidRPr="00960E79">
        <w:rPr>
          <w:sz w:val="17"/>
          <w:szCs w:val="17"/>
        </w:rPr>
        <w:t xml:space="preserve"> from ST.36, ST.66 </w:t>
      </w:r>
      <w:r w:rsidR="00081CC3" w:rsidRPr="00960E79">
        <w:rPr>
          <w:sz w:val="17"/>
          <w:szCs w:val="17"/>
        </w:rPr>
        <w:t>and/</w:t>
      </w:r>
      <w:r w:rsidR="00535DFD" w:rsidRPr="00960E79">
        <w:rPr>
          <w:sz w:val="17"/>
          <w:szCs w:val="17"/>
        </w:rPr>
        <w:t xml:space="preserve">or ST.86 have been redefined by simplifying </w:t>
      </w:r>
      <w:r w:rsidR="008019AC">
        <w:rPr>
          <w:sz w:val="17"/>
          <w:szCs w:val="17"/>
        </w:rPr>
        <w:t xml:space="preserve">the </w:t>
      </w:r>
      <w:r w:rsidR="006E715D" w:rsidRPr="00960E79">
        <w:rPr>
          <w:sz w:val="17"/>
          <w:szCs w:val="17"/>
        </w:rPr>
        <w:t xml:space="preserve">data structure </w:t>
      </w:r>
      <w:r w:rsidR="00535DFD" w:rsidRPr="00960E79">
        <w:rPr>
          <w:sz w:val="17"/>
          <w:szCs w:val="17"/>
        </w:rPr>
        <w:t>or using new XML technologies including</w:t>
      </w:r>
      <w:r w:rsidR="008019AC">
        <w:rPr>
          <w:sz w:val="17"/>
          <w:szCs w:val="17"/>
        </w:rPr>
        <w:t xml:space="preserve"> a</w:t>
      </w:r>
      <w:r w:rsidR="00535DFD" w:rsidRPr="00960E79">
        <w:rPr>
          <w:sz w:val="17"/>
          <w:szCs w:val="17"/>
        </w:rPr>
        <w:t xml:space="preserve"> data-oriented design approach.  </w:t>
      </w:r>
      <w:r w:rsidR="00920245" w:rsidRPr="00960E79">
        <w:rPr>
          <w:sz w:val="17"/>
          <w:szCs w:val="17"/>
        </w:rPr>
        <w:t>T</w:t>
      </w:r>
      <w:r w:rsidR="006E715D" w:rsidRPr="00960E79">
        <w:rPr>
          <w:sz w:val="17"/>
          <w:szCs w:val="17"/>
        </w:rPr>
        <w:t xml:space="preserve">he following </w:t>
      </w:r>
      <w:r w:rsidR="00D46D61" w:rsidRPr="00960E79">
        <w:rPr>
          <w:sz w:val="17"/>
          <w:szCs w:val="17"/>
        </w:rPr>
        <w:t xml:space="preserve">issues </w:t>
      </w:r>
      <w:r w:rsidR="006E715D" w:rsidRPr="00960E79">
        <w:rPr>
          <w:sz w:val="17"/>
          <w:szCs w:val="17"/>
        </w:rPr>
        <w:t>should be considered</w:t>
      </w:r>
      <w:r w:rsidR="00920245" w:rsidRPr="00960E79">
        <w:rPr>
          <w:sz w:val="17"/>
          <w:szCs w:val="17"/>
        </w:rPr>
        <w:t xml:space="preserve"> when converting </w:t>
      </w:r>
      <w:r w:rsidR="00CD0002" w:rsidRPr="00960E79">
        <w:rPr>
          <w:sz w:val="17"/>
          <w:szCs w:val="17"/>
        </w:rPr>
        <w:t xml:space="preserve">XML </w:t>
      </w:r>
      <w:r w:rsidR="00920245" w:rsidRPr="00960E79">
        <w:rPr>
          <w:sz w:val="17"/>
          <w:szCs w:val="17"/>
        </w:rPr>
        <w:t>instances</w:t>
      </w:r>
      <w:r w:rsidR="00851C2A" w:rsidRPr="00960E79">
        <w:rPr>
          <w:sz w:val="17"/>
          <w:szCs w:val="17"/>
        </w:rPr>
        <w:t xml:space="preserve"> and necessary guidance </w:t>
      </w:r>
      <w:r w:rsidR="008019AC">
        <w:rPr>
          <w:sz w:val="17"/>
          <w:szCs w:val="17"/>
        </w:rPr>
        <w:t>is</w:t>
      </w:r>
      <w:r w:rsidR="008019AC" w:rsidRPr="00960E79">
        <w:rPr>
          <w:sz w:val="17"/>
          <w:szCs w:val="17"/>
        </w:rPr>
        <w:t xml:space="preserve"> </w:t>
      </w:r>
      <w:r w:rsidR="00851C2A" w:rsidRPr="00960E79">
        <w:rPr>
          <w:sz w:val="17"/>
          <w:szCs w:val="17"/>
        </w:rPr>
        <w:t>p</w:t>
      </w:r>
      <w:r w:rsidR="00DE0C13" w:rsidRPr="00960E79">
        <w:rPr>
          <w:sz w:val="17"/>
          <w:szCs w:val="17"/>
        </w:rPr>
        <w:t>rovided to address the issues b</w:t>
      </w:r>
      <w:r w:rsidR="00851C2A" w:rsidRPr="00960E79">
        <w:rPr>
          <w:sz w:val="17"/>
          <w:szCs w:val="17"/>
        </w:rPr>
        <w:t>e</w:t>
      </w:r>
      <w:r w:rsidR="00DE0C13" w:rsidRPr="00960E79">
        <w:rPr>
          <w:sz w:val="17"/>
          <w:szCs w:val="17"/>
        </w:rPr>
        <w:t>l</w:t>
      </w:r>
      <w:r w:rsidR="00851C2A" w:rsidRPr="00960E79">
        <w:rPr>
          <w:sz w:val="17"/>
          <w:szCs w:val="17"/>
        </w:rPr>
        <w:t>ow</w:t>
      </w:r>
      <w:r w:rsidR="00081192" w:rsidRPr="00960E79">
        <w:rPr>
          <w:sz w:val="17"/>
          <w:szCs w:val="17"/>
        </w:rPr>
        <w:t xml:space="preserve">.  Details concerning </w:t>
      </w:r>
      <w:r w:rsidR="00991698" w:rsidRPr="00960E79">
        <w:rPr>
          <w:sz w:val="17"/>
          <w:szCs w:val="17"/>
        </w:rPr>
        <w:t>these</w:t>
      </w:r>
      <w:r w:rsidR="00081192" w:rsidRPr="00960E79">
        <w:rPr>
          <w:sz w:val="17"/>
          <w:szCs w:val="17"/>
        </w:rPr>
        <w:t xml:space="preserve"> issues are provided in the subsections </w:t>
      </w:r>
      <w:r w:rsidR="008019AC">
        <w:rPr>
          <w:sz w:val="17"/>
          <w:szCs w:val="17"/>
        </w:rPr>
        <w:t>that follow:</w:t>
      </w:r>
      <w:r w:rsidR="00081192" w:rsidRPr="00960E79">
        <w:rPr>
          <w:sz w:val="17"/>
          <w:szCs w:val="17"/>
        </w:rPr>
        <w:t xml:space="preserve"> </w:t>
      </w:r>
    </w:p>
    <w:p w:rsidR="004C7D87" w:rsidRPr="00960E79" w:rsidRDefault="004C7D87" w:rsidP="00081CC3">
      <w:pPr>
        <w:rPr>
          <w:sz w:val="17"/>
          <w:szCs w:val="17"/>
        </w:rPr>
      </w:pPr>
    </w:p>
    <w:p w:rsidR="007918E8" w:rsidRPr="008C44F4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Date </w:t>
      </w:r>
      <w:r w:rsidR="00F469CD" w:rsidRPr="008C44F4">
        <w:rPr>
          <w:sz w:val="17"/>
          <w:szCs w:val="17"/>
        </w:rPr>
        <w:t xml:space="preserve">and time </w:t>
      </w:r>
      <w:r w:rsidRPr="008C44F4">
        <w:rPr>
          <w:sz w:val="17"/>
          <w:szCs w:val="17"/>
        </w:rPr>
        <w:t>format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  <w:r w:rsidR="00B1044E" w:rsidRPr="008C44F4">
        <w:rPr>
          <w:sz w:val="17"/>
          <w:szCs w:val="17"/>
        </w:rPr>
        <w:t xml:space="preserve"> </w:t>
      </w:r>
    </w:p>
    <w:p w:rsidR="00701A72" w:rsidRPr="008C44F4" w:rsidRDefault="00701A7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Boolean values</w:t>
      </w:r>
      <w:r w:rsidR="00A01EB1" w:rsidRPr="008C44F4">
        <w:rPr>
          <w:sz w:val="17"/>
          <w:szCs w:val="17"/>
        </w:rPr>
        <w:t>;</w:t>
      </w:r>
    </w:p>
    <w:p w:rsidR="007918E8" w:rsidRPr="008C44F4" w:rsidRDefault="00F6610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Language and country codes</w:t>
      </w:r>
      <w:r w:rsidR="00A01EB1" w:rsidRPr="008C44F4">
        <w:rPr>
          <w:sz w:val="17"/>
          <w:szCs w:val="17"/>
        </w:rPr>
        <w:t>;</w:t>
      </w:r>
    </w:p>
    <w:p w:rsidR="0077109B" w:rsidRPr="008C44F4" w:rsidRDefault="00D46D6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Code and enumeration values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</w:p>
    <w:p w:rsidR="007F3620" w:rsidRPr="008C44F4" w:rsidRDefault="0077109B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Identity constraints</w:t>
      </w:r>
      <w:r w:rsidR="00A01EB1" w:rsidRPr="008C44F4">
        <w:rPr>
          <w:sz w:val="17"/>
          <w:szCs w:val="17"/>
        </w:rPr>
        <w:t>;</w:t>
      </w:r>
    </w:p>
    <w:p w:rsidR="007918E8" w:rsidRPr="008C44F4" w:rsidRDefault="00851C2A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Different data s</w:t>
      </w:r>
      <w:r w:rsidR="007918E8" w:rsidRPr="008C44F4">
        <w:rPr>
          <w:sz w:val="17"/>
          <w:szCs w:val="17"/>
        </w:rPr>
        <w:t>tructure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A01EB1" w:rsidRPr="008C44F4">
        <w:rPr>
          <w:sz w:val="17"/>
          <w:szCs w:val="17"/>
        </w:rPr>
        <w:t xml:space="preserve"> and</w:t>
      </w:r>
      <w:r w:rsidR="007918E8" w:rsidRPr="008C44F4">
        <w:rPr>
          <w:sz w:val="17"/>
          <w:szCs w:val="17"/>
        </w:rPr>
        <w:t xml:space="preserve"> </w:t>
      </w:r>
    </w:p>
    <w:p w:rsidR="00F469CD" w:rsidRPr="008C44F4" w:rsidRDefault="0008119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 mismatches</w:t>
      </w:r>
      <w:r w:rsidR="00A01EB1" w:rsidRPr="008C44F4">
        <w:rPr>
          <w:sz w:val="17"/>
          <w:szCs w:val="17"/>
        </w:rPr>
        <w:t>.</w:t>
      </w:r>
    </w:p>
    <w:p w:rsidR="007918E8" w:rsidRPr="00485E24" w:rsidRDefault="007918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3" w:name="_Toc33824510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Date </w:t>
      </w:r>
      <w:r w:rsidR="00F469CD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and Time </w:t>
      </w:r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Format</w:t>
      </w:r>
      <w:bookmarkEnd w:id="33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081192" w:rsidRPr="00960E79" w:rsidRDefault="00F94B7F" w:rsidP="00516E9A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918E8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918E8" w:rsidRPr="00960E79">
        <w:rPr>
          <w:rFonts w:eastAsia="MS Mincho"/>
          <w:sz w:val="17"/>
          <w:szCs w:val="17"/>
        </w:rPr>
        <w:tab/>
      </w:r>
      <w:r w:rsidR="008019AC">
        <w:rPr>
          <w:rFonts w:eastAsia="MS Mincho"/>
          <w:sz w:val="17"/>
          <w:szCs w:val="17"/>
        </w:rPr>
        <w:t xml:space="preserve">An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ST.36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DTD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does not specify a strict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data </w:t>
      </w:r>
      <w:r w:rsidR="007918E8" w:rsidRPr="00960E79">
        <w:rPr>
          <w:rStyle w:val="BodyTextChar1"/>
          <w:rFonts w:eastAsia="MS Mincho"/>
          <w:sz w:val="17"/>
          <w:szCs w:val="17"/>
        </w:rPr>
        <w:t>format for dates because of DTD limitations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 even though </w:t>
      </w:r>
      <w:r w:rsidR="002D699D" w:rsidRPr="00960E79">
        <w:rPr>
          <w:sz w:val="17"/>
          <w:szCs w:val="17"/>
        </w:rPr>
        <w:t>the date format of “YYYYMMDD” is recommended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. </w:t>
      </w:r>
      <w:r w:rsidR="00081192" w:rsidRPr="00960E79">
        <w:rPr>
          <w:rStyle w:val="BodyTextChar1"/>
          <w:rFonts w:eastAsia="MS Mincho"/>
          <w:sz w:val="17"/>
          <w:szCs w:val="17"/>
        </w:rPr>
        <w:t xml:space="preserve"> I</w:t>
      </w:r>
      <w:r w:rsidR="00081192" w:rsidRPr="00960E79">
        <w:rPr>
          <w:sz w:val="17"/>
          <w:szCs w:val="17"/>
        </w:rPr>
        <w:t xml:space="preserve">n ST.36, date is defined as </w:t>
      </w:r>
      <w:r w:rsidR="00081192" w:rsidRPr="00960E79">
        <w:rPr>
          <w:rFonts w:ascii="Courier New" w:hAnsi="Courier New" w:cs="Courier New"/>
          <w:sz w:val="17"/>
          <w:szCs w:val="17"/>
        </w:rPr>
        <w:t>#PCDATA</w:t>
      </w:r>
      <w:r w:rsidR="00081192" w:rsidRPr="00960E79">
        <w:rPr>
          <w:sz w:val="17"/>
          <w:szCs w:val="17"/>
        </w:rPr>
        <w:t xml:space="preserve"> even though the format of </w:t>
      </w:r>
      <w:r w:rsidR="00081192" w:rsidRPr="00960E79">
        <w:rPr>
          <w:rFonts w:eastAsia="MS Mincho"/>
          <w:sz w:val="17"/>
          <w:szCs w:val="17"/>
        </w:rPr>
        <w:t xml:space="preserve">day/month/year is </w:t>
      </w:r>
      <w:r w:rsidR="00081192" w:rsidRPr="00960E79">
        <w:rPr>
          <w:sz w:val="17"/>
          <w:szCs w:val="17"/>
        </w:rPr>
        <w:t xml:space="preserve">recommended </w:t>
      </w:r>
      <w:r w:rsidR="00081192" w:rsidRPr="00960E79">
        <w:rPr>
          <w:rFonts w:eastAsia="MS Mincho"/>
          <w:sz w:val="17"/>
          <w:szCs w:val="17"/>
        </w:rPr>
        <w:t>for some kind of dates, e.g. date of mailing</w:t>
      </w:r>
      <w:r w:rsidR="008019AC">
        <w:rPr>
          <w:rFonts w:eastAsia="MS Mincho"/>
          <w:sz w:val="17"/>
          <w:szCs w:val="17"/>
        </w:rPr>
        <w:t xml:space="preserve"> or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081192" w:rsidRPr="00960E79">
        <w:rPr>
          <w:rFonts w:eastAsia="MS Mincho"/>
          <w:sz w:val="17"/>
          <w:szCs w:val="17"/>
        </w:rPr>
        <w:t xml:space="preserve">priority date.  In ST.66, ST.86 and ST.96, dates are defined as </w:t>
      </w:r>
      <w:r w:rsidR="00081192" w:rsidRPr="00960E79">
        <w:rPr>
          <w:rFonts w:ascii="Courier New" w:eastAsia="MS Mincho" w:hAnsi="Courier New" w:cs="Courier New"/>
          <w:sz w:val="17"/>
          <w:szCs w:val="17"/>
        </w:rPr>
        <w:t>xsd:date</w:t>
      </w:r>
      <w:r w:rsidR="00081192" w:rsidRPr="00960E79">
        <w:rPr>
          <w:rFonts w:eastAsia="MS Mincho"/>
          <w:sz w:val="17"/>
          <w:szCs w:val="17"/>
        </w:rPr>
        <w:t xml:space="preserve"> which requires the format of </w:t>
      </w:r>
      <w:r w:rsidR="00081192" w:rsidRPr="00960E79">
        <w:rPr>
          <w:color w:val="000000"/>
          <w:sz w:val="17"/>
          <w:szCs w:val="17"/>
        </w:rPr>
        <w:t>YYYY-MM-DD.</w:t>
      </w:r>
      <w:r w:rsidR="004F6880" w:rsidRPr="00960E79">
        <w:rPr>
          <w:color w:val="000000"/>
          <w:sz w:val="17"/>
          <w:szCs w:val="17"/>
        </w:rPr>
        <w:t xml:space="preserve">  </w:t>
      </w:r>
    </w:p>
    <w:p w:rsidR="00A65535" w:rsidRPr="00960E79" w:rsidRDefault="00F94B7F" w:rsidP="00516E9A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200439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200439" w:rsidRPr="00960E79">
        <w:rPr>
          <w:rFonts w:eastAsia="MS Mincho"/>
          <w:sz w:val="17"/>
          <w:szCs w:val="17"/>
        </w:rPr>
        <w:tab/>
      </w:r>
      <w:r w:rsidR="007918E8" w:rsidRPr="00960E79">
        <w:rPr>
          <w:rFonts w:eastAsia="MS Mincho"/>
          <w:sz w:val="17"/>
          <w:szCs w:val="17"/>
        </w:rPr>
        <w:t xml:space="preserve">All </w:t>
      </w:r>
      <w:r w:rsidR="008019AC">
        <w:rPr>
          <w:rFonts w:eastAsia="MS Mincho"/>
          <w:sz w:val="17"/>
          <w:szCs w:val="17"/>
        </w:rPr>
        <w:t xml:space="preserve">of </w:t>
      </w:r>
      <w:r w:rsidR="007918E8" w:rsidRPr="00960E79">
        <w:rPr>
          <w:rFonts w:eastAsia="MS Mincho"/>
          <w:sz w:val="17"/>
          <w:szCs w:val="17"/>
        </w:rPr>
        <w:t>the date fields</w:t>
      </w:r>
      <w:r w:rsidR="00200439" w:rsidRPr="00960E79">
        <w:rPr>
          <w:rFonts w:eastAsia="MS Mincho"/>
          <w:sz w:val="17"/>
          <w:szCs w:val="17"/>
        </w:rPr>
        <w:t xml:space="preserve"> using a format in which day, month and year information are mandatory</w:t>
      </w:r>
      <w:r w:rsidR="007918E8" w:rsidRPr="00960E79">
        <w:rPr>
          <w:rFonts w:eastAsia="MS Mincho"/>
          <w:sz w:val="17"/>
          <w:szCs w:val="17"/>
        </w:rPr>
        <w:t xml:space="preserve"> can be expressed in a format that is appropriate for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 xml:space="preserve">. </w:t>
      </w:r>
      <w:r w:rsidR="00316AB4" w:rsidRPr="00960E79">
        <w:rPr>
          <w:rFonts w:eastAsia="MS Mincho"/>
          <w:sz w:val="17"/>
          <w:szCs w:val="17"/>
        </w:rPr>
        <w:t xml:space="preserve"> </w:t>
      </w:r>
      <w:r w:rsidR="00A65535" w:rsidRPr="00960E79">
        <w:rPr>
          <w:rFonts w:eastAsia="MS Mincho"/>
          <w:sz w:val="17"/>
          <w:szCs w:val="17"/>
        </w:rPr>
        <w:t xml:space="preserve">In such case, the following conversion </w:t>
      </w:r>
      <w:r w:rsidR="00316AB4" w:rsidRPr="00960E79">
        <w:rPr>
          <w:rFonts w:eastAsia="MS Mincho"/>
          <w:sz w:val="17"/>
          <w:szCs w:val="17"/>
        </w:rPr>
        <w:t xml:space="preserve">rules </w:t>
      </w:r>
      <w:r w:rsidR="00CF64A2" w:rsidRPr="00960E79">
        <w:rPr>
          <w:rFonts w:eastAsia="MS Mincho"/>
          <w:sz w:val="17"/>
          <w:szCs w:val="17"/>
        </w:rPr>
        <w:t>should apply:</w:t>
      </w:r>
    </w:p>
    <w:p w:rsidR="00200439" w:rsidRPr="00960E79" w:rsidRDefault="00A65535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4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7918E8" w:rsidRPr="00960E79">
        <w:rPr>
          <w:sz w:val="17"/>
          <w:szCs w:val="17"/>
        </w:rPr>
        <w:t xml:space="preserve">To </w:t>
      </w:r>
      <w:r w:rsidR="004D2D25" w:rsidRPr="00960E79">
        <w:rPr>
          <w:sz w:val="17"/>
          <w:szCs w:val="17"/>
        </w:rPr>
        <w:t>convert</w:t>
      </w:r>
      <w:r w:rsidR="007918E8" w:rsidRPr="00960E79">
        <w:rPr>
          <w:sz w:val="17"/>
          <w:szCs w:val="17"/>
        </w:rPr>
        <w:t xml:space="preserve"> to </w:t>
      </w:r>
      <w:r w:rsidR="00200439" w:rsidRPr="00960E79">
        <w:rPr>
          <w:sz w:val="17"/>
          <w:szCs w:val="17"/>
        </w:rPr>
        <w:t>ST.96</w:t>
      </w:r>
      <w:r w:rsidR="007918E8" w:rsidRPr="00960E79">
        <w:rPr>
          <w:sz w:val="17"/>
          <w:szCs w:val="17"/>
        </w:rPr>
        <w:t xml:space="preserve">, the date value should be </w:t>
      </w:r>
      <w:r w:rsidR="00200439" w:rsidRPr="00960E79">
        <w:rPr>
          <w:sz w:val="17"/>
          <w:szCs w:val="17"/>
        </w:rPr>
        <w:t>copied after conversion</w:t>
      </w:r>
      <w:r w:rsidR="007918E8" w:rsidRPr="00960E79">
        <w:rPr>
          <w:sz w:val="17"/>
          <w:szCs w:val="17"/>
        </w:rPr>
        <w:t xml:space="preserve"> from the date field of </w:t>
      </w:r>
      <w:r w:rsidR="00200439" w:rsidRPr="00960E79">
        <w:rPr>
          <w:sz w:val="17"/>
          <w:szCs w:val="17"/>
        </w:rPr>
        <w:t>ST.36</w:t>
      </w:r>
      <w:r w:rsidR="007918E8" w:rsidRPr="00960E79">
        <w:rPr>
          <w:sz w:val="17"/>
          <w:szCs w:val="17"/>
        </w:rPr>
        <w:t xml:space="preserve"> into the field of </w:t>
      </w:r>
      <w:r w:rsidR="00200439" w:rsidRPr="00960E79">
        <w:rPr>
          <w:sz w:val="17"/>
          <w:szCs w:val="17"/>
        </w:rPr>
        <w:t>ST.96.</w:t>
      </w:r>
      <w:r w:rsidR="007918E8" w:rsidRPr="00960E79">
        <w:rPr>
          <w:sz w:val="17"/>
          <w:szCs w:val="17"/>
        </w:rPr>
        <w:t xml:space="preserve"> 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</w:t>
      </w:r>
      <w:r w:rsidR="00200439" w:rsidRPr="00960E79">
        <w:rPr>
          <w:rFonts w:eastAsia="MS Mincho"/>
          <w:sz w:val="17"/>
          <w:szCs w:val="17"/>
        </w:rPr>
        <w:t>field</w:t>
      </w:r>
      <w:r w:rsidRPr="00960E79">
        <w:rPr>
          <w:rFonts w:eastAsia="MS Mincho"/>
          <w:sz w:val="17"/>
          <w:szCs w:val="17"/>
        </w:rPr>
        <w:t>: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20081025;</w:t>
      </w:r>
      <w:r w:rsidR="00C278E7">
        <w:rPr>
          <w:rFonts w:eastAsia="MS Mincho"/>
          <w:sz w:val="17"/>
          <w:szCs w:val="17"/>
        </w:rPr>
        <w:t xml:space="preserve"> </w:t>
      </w:r>
      <w:r w:rsidR="007A2D00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date format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200439" w:rsidRPr="00960E79">
        <w:rPr>
          <w:rFonts w:eastAsia="MS Mincho"/>
          <w:sz w:val="17"/>
          <w:szCs w:val="17"/>
        </w:rPr>
        <w:t>YY</w:t>
      </w:r>
      <w:r w:rsidR="007918E8" w:rsidRPr="00960E79">
        <w:rPr>
          <w:rFonts w:eastAsia="MS Mincho"/>
          <w:sz w:val="17"/>
          <w:szCs w:val="17"/>
        </w:rPr>
        <w:t>YYMMDD</w:t>
      </w:r>
      <w:r w:rsidRPr="00960E79">
        <w:rPr>
          <w:rFonts w:eastAsia="MS Mincho"/>
          <w:sz w:val="17"/>
          <w:szCs w:val="17"/>
        </w:rPr>
        <w:t xml:space="preserve">; </w:t>
      </w:r>
      <w:r w:rsidR="00C278E7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Output in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 xml:space="preserve">25 </w:t>
      </w:r>
    </w:p>
    <w:p w:rsidR="007918E8" w:rsidRPr="00960E79" w:rsidRDefault="00D25EF8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5</w:t>
      </w:r>
      <w:r w:rsidR="00A65535" w:rsidRPr="00960E79">
        <w:rPr>
          <w:sz w:val="17"/>
          <w:szCs w:val="17"/>
        </w:rPr>
        <w:t>]</w:t>
      </w:r>
      <w:r w:rsidR="00A65535" w:rsidRPr="00960E79">
        <w:rPr>
          <w:sz w:val="17"/>
          <w:szCs w:val="17"/>
        </w:rPr>
        <w:tab/>
      </w:r>
      <w:r w:rsidR="007918E8" w:rsidRPr="00C278E7">
        <w:rPr>
          <w:sz w:val="17"/>
          <w:szCs w:val="17"/>
        </w:rPr>
        <w:t xml:space="preserve">To </w:t>
      </w:r>
      <w:r w:rsidR="00606215" w:rsidRPr="00C278E7">
        <w:rPr>
          <w:sz w:val="17"/>
          <w:szCs w:val="17"/>
        </w:rPr>
        <w:t xml:space="preserve">convert </w:t>
      </w:r>
      <w:r w:rsidR="007918E8" w:rsidRPr="00C278E7">
        <w:rPr>
          <w:sz w:val="17"/>
          <w:szCs w:val="17"/>
        </w:rPr>
        <w:t xml:space="preserve">to </w:t>
      </w:r>
      <w:r w:rsidR="00200439" w:rsidRPr="00C278E7">
        <w:rPr>
          <w:sz w:val="17"/>
          <w:szCs w:val="17"/>
        </w:rPr>
        <w:t>ST.36</w:t>
      </w:r>
      <w:r w:rsidR="007918E8" w:rsidRPr="00C278E7">
        <w:rPr>
          <w:sz w:val="17"/>
          <w:szCs w:val="17"/>
        </w:rPr>
        <w:t xml:space="preserve">, the date value should be copied from the field of </w:t>
      </w:r>
      <w:r w:rsidR="00200439" w:rsidRPr="00C278E7">
        <w:rPr>
          <w:sz w:val="17"/>
          <w:szCs w:val="17"/>
        </w:rPr>
        <w:t>ST.96</w:t>
      </w:r>
      <w:r w:rsidR="007918E8" w:rsidRPr="00C278E7">
        <w:rPr>
          <w:sz w:val="17"/>
          <w:szCs w:val="17"/>
        </w:rPr>
        <w:t xml:space="preserve"> into the date field of</w:t>
      </w:r>
      <w:r w:rsidR="00200439" w:rsidRPr="00C278E7">
        <w:rPr>
          <w:sz w:val="17"/>
          <w:szCs w:val="17"/>
        </w:rPr>
        <w:t xml:space="preserve"> ST.36</w:t>
      </w:r>
      <w:r w:rsidR="00606215" w:rsidRPr="00C278E7">
        <w:rPr>
          <w:sz w:val="17"/>
          <w:szCs w:val="17"/>
        </w:rPr>
        <w:t xml:space="preserve"> but without </w:t>
      </w:r>
      <w:r w:rsidR="008019AC">
        <w:rPr>
          <w:sz w:val="17"/>
          <w:szCs w:val="17"/>
        </w:rPr>
        <w:t xml:space="preserve">the </w:t>
      </w:r>
      <w:r w:rsidR="00606215" w:rsidRPr="00C278E7">
        <w:rPr>
          <w:sz w:val="17"/>
          <w:szCs w:val="17"/>
        </w:rPr>
        <w:t>dashes</w:t>
      </w:r>
      <w:r w:rsidR="00200439" w:rsidRPr="00C278E7">
        <w:rPr>
          <w:sz w:val="17"/>
          <w:szCs w:val="17"/>
        </w:rPr>
        <w:t>.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ST.96</w:t>
      </w:r>
      <w:r w:rsidR="007918E8" w:rsidRPr="00960E79">
        <w:rPr>
          <w:rFonts w:eastAsia="MS Mincho"/>
          <w:sz w:val="17"/>
          <w:szCs w:val="17"/>
        </w:rPr>
        <w:t xml:space="preserve"> date value: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25</w:t>
      </w:r>
      <w:r w:rsidR="004E10A1" w:rsidRPr="00960E79">
        <w:rPr>
          <w:rFonts w:eastAsia="MS Mincho"/>
          <w:sz w:val="17"/>
          <w:szCs w:val="17"/>
        </w:rPr>
        <w:t xml:space="preserve">, and </w:t>
      </w:r>
      <w:r w:rsidR="007918E8" w:rsidRPr="00960E79">
        <w:rPr>
          <w:rFonts w:eastAsia="MS Mincho"/>
          <w:sz w:val="17"/>
          <w:szCs w:val="17"/>
        </w:rPr>
        <w:t xml:space="preserve">Output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C94AA9" w:rsidRPr="00960E79">
        <w:rPr>
          <w:rFonts w:eastAsia="MS Mincho"/>
          <w:sz w:val="17"/>
          <w:szCs w:val="17"/>
        </w:rPr>
        <w:t>20081025</w:t>
      </w:r>
      <w:r w:rsidR="004F6880" w:rsidRPr="00960E79">
        <w:rPr>
          <w:rFonts w:eastAsia="MS Mincho"/>
          <w:sz w:val="17"/>
          <w:szCs w:val="17"/>
        </w:rPr>
        <w:t>.</w:t>
      </w:r>
    </w:p>
    <w:p w:rsidR="00775F15" w:rsidRPr="00960E79" w:rsidRDefault="00F94B7F" w:rsidP="00775F15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</w:r>
      <w:r w:rsidR="00775F15" w:rsidRPr="00960E79">
        <w:rPr>
          <w:rStyle w:val="BodyTextChar1"/>
          <w:rFonts w:eastAsia="MS Mincho"/>
          <w:sz w:val="17"/>
          <w:szCs w:val="17"/>
        </w:rPr>
        <w:t>ST.36 does not specify a strict format for time</w:t>
      </w:r>
      <w:r w:rsidR="00120F6E" w:rsidRPr="00960E79">
        <w:rPr>
          <w:rStyle w:val="BodyTextChar1"/>
          <w:rFonts w:eastAsia="MS Mincho"/>
          <w:sz w:val="17"/>
          <w:szCs w:val="17"/>
        </w:rPr>
        <w:t xml:space="preserve"> field</w:t>
      </w:r>
      <w:r w:rsidR="00775F15" w:rsidRPr="00960E79">
        <w:rPr>
          <w:rStyle w:val="BodyTextChar1"/>
          <w:rFonts w:eastAsia="MS Mincho"/>
          <w:sz w:val="17"/>
          <w:szCs w:val="17"/>
        </w:rPr>
        <w:t>s because of DTD limitations.  I</w:t>
      </w:r>
      <w:r w:rsidR="00775F15" w:rsidRPr="00960E79">
        <w:rPr>
          <w:sz w:val="17"/>
          <w:szCs w:val="17"/>
        </w:rPr>
        <w:t xml:space="preserve">n ST.36, </w:t>
      </w:r>
      <w:r w:rsidR="009C6E5F" w:rsidRPr="00960E79">
        <w:rPr>
          <w:sz w:val="17"/>
          <w:szCs w:val="17"/>
        </w:rPr>
        <w:t>time</w:t>
      </w:r>
      <w:r w:rsidR="00775F15" w:rsidRPr="00960E79">
        <w:rPr>
          <w:sz w:val="17"/>
          <w:szCs w:val="17"/>
        </w:rPr>
        <w:t xml:space="preserve"> is defined as </w:t>
      </w:r>
      <w:r w:rsidR="00775F15" w:rsidRPr="00960E79">
        <w:rPr>
          <w:rFonts w:ascii="Courier New" w:hAnsi="Courier New" w:cs="Courier New"/>
          <w:sz w:val="17"/>
          <w:szCs w:val="17"/>
        </w:rPr>
        <w:t>#PCDATA</w:t>
      </w:r>
      <w:r w:rsidR="00775F15" w:rsidRPr="00960E79">
        <w:rPr>
          <w:sz w:val="17"/>
          <w:szCs w:val="17"/>
        </w:rPr>
        <w:t xml:space="preserve"> even though the format of HHMM</w:t>
      </w:r>
      <w:r w:rsidR="00775F15" w:rsidRPr="00960E79">
        <w:rPr>
          <w:rFonts w:eastAsia="MS Mincho"/>
          <w:sz w:val="17"/>
          <w:szCs w:val="17"/>
        </w:rPr>
        <w:t xml:space="preserve"> is </w:t>
      </w:r>
      <w:r w:rsidR="00775F15" w:rsidRPr="00960E79">
        <w:rPr>
          <w:sz w:val="17"/>
          <w:szCs w:val="17"/>
        </w:rPr>
        <w:t>recommended.</w:t>
      </w:r>
      <w:r w:rsidR="00775F15" w:rsidRPr="00960E79">
        <w:rPr>
          <w:rFonts w:eastAsia="MS Mincho"/>
          <w:sz w:val="17"/>
          <w:szCs w:val="17"/>
        </w:rPr>
        <w:t xml:space="preserve">  In ST.66, ST.86 and ST.96, time</w:t>
      </w:r>
      <w:r w:rsidR="00120F6E" w:rsidRPr="00960E79">
        <w:rPr>
          <w:rFonts w:eastAsia="MS Mincho"/>
          <w:sz w:val="17"/>
          <w:szCs w:val="17"/>
        </w:rPr>
        <w:t xml:space="preserve"> field</w:t>
      </w:r>
      <w:r w:rsidR="00775F15" w:rsidRPr="00960E79">
        <w:rPr>
          <w:rFonts w:eastAsia="MS Mincho"/>
          <w:sz w:val="17"/>
          <w:szCs w:val="17"/>
        </w:rPr>
        <w:t xml:space="preserve">s are defined as </w:t>
      </w:r>
      <w:r w:rsidR="00775F15" w:rsidRPr="00960E79">
        <w:rPr>
          <w:rFonts w:ascii="Courier New" w:eastAsia="MS Mincho" w:hAnsi="Courier New" w:cs="Courier New"/>
          <w:sz w:val="17"/>
          <w:szCs w:val="17"/>
        </w:rPr>
        <w:t>xsd:time</w:t>
      </w:r>
      <w:r w:rsidR="00775F15" w:rsidRPr="00960E79">
        <w:rPr>
          <w:rFonts w:eastAsia="MS Mincho"/>
          <w:sz w:val="17"/>
          <w:szCs w:val="17"/>
        </w:rPr>
        <w:t xml:space="preserve"> which requires the format of </w:t>
      </w:r>
      <w:r w:rsidR="00775F15" w:rsidRPr="00960E79">
        <w:rPr>
          <w:color w:val="000000"/>
          <w:sz w:val="17"/>
          <w:szCs w:val="17"/>
        </w:rPr>
        <w:t xml:space="preserve">hh:mm:ss.  </w:t>
      </w:r>
    </w:p>
    <w:p w:rsidR="00775F15" w:rsidRPr="00960E79" w:rsidRDefault="00F94B7F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  <w:t>All</w:t>
      </w:r>
      <w:r w:rsidR="008019AC">
        <w:rPr>
          <w:rFonts w:eastAsia="MS Mincho"/>
          <w:sz w:val="17"/>
          <w:szCs w:val="17"/>
        </w:rPr>
        <w:t xml:space="preserve"> of</w:t>
      </w:r>
      <w:r w:rsidR="00775F15" w:rsidRPr="00960E79">
        <w:rPr>
          <w:rFonts w:eastAsia="MS Mincho"/>
          <w:sz w:val="17"/>
          <w:szCs w:val="17"/>
        </w:rPr>
        <w:t xml:space="preserve"> the time fields using a format in which hour, minute and second information </w:t>
      </w:r>
      <w:r w:rsidR="008019AC">
        <w:rPr>
          <w:rFonts w:eastAsia="MS Mincho"/>
          <w:sz w:val="17"/>
          <w:szCs w:val="17"/>
        </w:rPr>
        <w:t>is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775F15" w:rsidRPr="00960E79">
        <w:rPr>
          <w:rFonts w:eastAsia="MS Mincho"/>
          <w:sz w:val="17"/>
          <w:szCs w:val="17"/>
        </w:rPr>
        <w:t>mandatory can be expressed in a format that is appropriate for ST.96.  In such case</w:t>
      </w:r>
      <w:r w:rsidR="008019AC">
        <w:rPr>
          <w:rFonts w:eastAsia="MS Mincho"/>
          <w:sz w:val="17"/>
          <w:szCs w:val="17"/>
        </w:rPr>
        <w:t>s</w:t>
      </w:r>
      <w:r w:rsidR="00775F15" w:rsidRPr="00960E79">
        <w:rPr>
          <w:rFonts w:eastAsia="MS Mincho"/>
          <w:sz w:val="17"/>
          <w:szCs w:val="17"/>
        </w:rPr>
        <w:t>, the following conversion rules should apply: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06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To convert to ST.96, the </w:t>
      </w:r>
      <w:r w:rsidR="002B4F6A">
        <w:rPr>
          <w:sz w:val="17"/>
          <w:szCs w:val="17"/>
        </w:rPr>
        <w:t xml:space="preserve">ST.36 </w:t>
      </w:r>
      <w:r w:rsidRPr="00960E79">
        <w:rPr>
          <w:sz w:val="17"/>
          <w:szCs w:val="17"/>
        </w:rPr>
        <w:t>time value should be copied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after conversion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into the</w:t>
      </w:r>
      <w:r w:rsidR="002B4F6A">
        <w:rPr>
          <w:sz w:val="17"/>
          <w:szCs w:val="17"/>
        </w:rPr>
        <w:t xml:space="preserve"> time</w:t>
      </w:r>
      <w:r w:rsidRPr="00960E79">
        <w:rPr>
          <w:sz w:val="17"/>
          <w:szCs w:val="17"/>
        </w:rPr>
        <w:t xml:space="preserve"> </w:t>
      </w:r>
      <w:r w:rsidR="002B4F6A">
        <w:rPr>
          <w:sz w:val="17"/>
          <w:szCs w:val="17"/>
        </w:rPr>
        <w:t xml:space="preserve">value </w:t>
      </w:r>
      <w:r w:rsidRPr="00960E79">
        <w:rPr>
          <w:sz w:val="17"/>
          <w:szCs w:val="17"/>
        </w:rPr>
        <w:t xml:space="preserve">of ST.96. 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example, Input in ST.36: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="002B4F6A">
        <w:rPr>
          <w:rFonts w:eastAsia="MS Mincho"/>
          <w:sz w:val="17"/>
          <w:szCs w:val="17"/>
        </w:rPr>
        <w:t xml:space="preserve"> </w:t>
      </w:r>
      <w:r w:rsidR="008D21B4">
        <w:rPr>
          <w:rFonts w:eastAsia="MS Mincho"/>
          <w:sz w:val="17"/>
          <w:szCs w:val="17"/>
        </w:rPr>
        <w:t xml:space="preserve">value </w:t>
      </w:r>
      <w:r w:rsidR="008D21B4" w:rsidRPr="00960E79">
        <w:rPr>
          <w:rFonts w:eastAsia="MS Mincho"/>
          <w:sz w:val="17"/>
          <w:szCs w:val="17"/>
        </w:rPr>
        <w:t>1030</w:t>
      </w:r>
      <w:r w:rsidRPr="00960E79">
        <w:rPr>
          <w:rFonts w:eastAsia="MS Mincho"/>
          <w:sz w:val="17"/>
          <w:szCs w:val="17"/>
        </w:rPr>
        <w:t>;</w:t>
      </w:r>
      <w:r w:rsidR="007A2D00">
        <w:rPr>
          <w:rFonts w:eastAsia="MS Mincho"/>
          <w:sz w:val="17"/>
          <w:szCs w:val="17"/>
        </w:rPr>
        <w:t xml:space="preserve"> </w:t>
      </w:r>
      <w:r w:rsidR="00C278E7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Pr="00960E79">
        <w:rPr>
          <w:rFonts w:eastAsia="MS Mincho"/>
          <w:sz w:val="17"/>
          <w:szCs w:val="17"/>
        </w:rPr>
        <w:t xml:space="preserve"> format: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HHMM; </w:t>
      </w:r>
      <w:r w:rsidR="007A2D00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>Output in ST.96: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time </w:t>
      </w:r>
      <w:r w:rsidR="00B767F6">
        <w:rPr>
          <w:rFonts w:eastAsia="MS Mincho"/>
          <w:sz w:val="17"/>
          <w:szCs w:val="17"/>
        </w:rPr>
        <w:t>value</w:t>
      </w:r>
      <w:r w:rsidRPr="00960E79">
        <w:rPr>
          <w:rFonts w:eastAsia="MS Mincho"/>
          <w:sz w:val="17"/>
          <w:szCs w:val="17"/>
        </w:rPr>
        <w:t xml:space="preserve"> 10:30:00 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07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</w:t>
      </w:r>
      <w:r w:rsidR="00B767F6">
        <w:rPr>
          <w:sz w:val="17"/>
          <w:szCs w:val="17"/>
        </w:rPr>
        <w:t xml:space="preserve"> ST.96</w:t>
      </w:r>
      <w:r w:rsidRPr="00FA6FF3">
        <w:rPr>
          <w:sz w:val="17"/>
          <w:szCs w:val="17"/>
        </w:rPr>
        <w:t xml:space="preserve"> time value should be copied into the </w:t>
      </w:r>
      <w:r w:rsidR="002B4F6A">
        <w:rPr>
          <w:sz w:val="17"/>
          <w:szCs w:val="17"/>
        </w:rPr>
        <w:t xml:space="preserve">time value </w:t>
      </w:r>
      <w:r w:rsidR="00B767F6">
        <w:rPr>
          <w:sz w:val="17"/>
          <w:szCs w:val="17"/>
        </w:rPr>
        <w:t>of</w:t>
      </w:r>
      <w:r w:rsidRPr="00FA6FF3">
        <w:rPr>
          <w:sz w:val="17"/>
          <w:szCs w:val="17"/>
        </w:rPr>
        <w:t xml:space="preserve"> ST.36 but without colons or </w:t>
      </w:r>
      <w:r w:rsidR="006D55A8" w:rsidRPr="00FA6FF3">
        <w:rPr>
          <w:sz w:val="17"/>
          <w:szCs w:val="17"/>
        </w:rPr>
        <w:t>second</w:t>
      </w:r>
      <w:r w:rsidR="002B4F6A">
        <w:rPr>
          <w:sz w:val="17"/>
          <w:szCs w:val="17"/>
        </w:rPr>
        <w:t>s</w:t>
      </w:r>
      <w:r w:rsidRPr="00FA6FF3">
        <w:rPr>
          <w:sz w:val="17"/>
          <w:szCs w:val="17"/>
        </w:rPr>
        <w:t>.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 xml:space="preserve">For example, Input in ST.96 </w:t>
      </w:r>
      <w:r w:rsidR="006D55A8" w:rsidRPr="00960E79">
        <w:rPr>
          <w:rFonts w:eastAsia="MS Mincho"/>
          <w:sz w:val="17"/>
          <w:szCs w:val="17"/>
        </w:rPr>
        <w:t xml:space="preserve">time </w:t>
      </w:r>
      <w:r w:rsidRPr="00960E79">
        <w:rPr>
          <w:rFonts w:eastAsia="MS Mincho"/>
          <w:sz w:val="17"/>
          <w:szCs w:val="17"/>
        </w:rPr>
        <w:t>value:</w:t>
      </w:r>
      <w:r w:rsidR="00E12ABE">
        <w:rPr>
          <w:rFonts w:eastAsia="MS Mincho"/>
          <w:sz w:val="17"/>
          <w:szCs w:val="17"/>
        </w:rPr>
        <w:t xml:space="preserve"> </w:t>
      </w:r>
      <w:r w:rsidR="0017267B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10:30:00, and Output in ST.36: </w:t>
      </w:r>
      <w:r w:rsidR="00E12ABE">
        <w:rPr>
          <w:rFonts w:eastAsia="MS Mincho"/>
          <w:sz w:val="17"/>
          <w:szCs w:val="17"/>
        </w:rPr>
        <w:t xml:space="preserve"> </w:t>
      </w:r>
      <w:r w:rsidR="002B4F6A">
        <w:rPr>
          <w:rFonts w:eastAsia="MS Mincho"/>
          <w:sz w:val="17"/>
          <w:szCs w:val="17"/>
        </w:rPr>
        <w:t>time value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1030.</w:t>
      </w:r>
    </w:p>
    <w:p w:rsidR="006E2634" w:rsidRPr="00485E24" w:rsidRDefault="006E263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4" w:name="_Toc33824510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Boolean </w:t>
      </w:r>
      <w:r w:rsidR="00140686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Values</w:t>
      </w:r>
      <w:bookmarkEnd w:id="34"/>
    </w:p>
    <w:p w:rsidR="006E2634" w:rsidRPr="00960E79" w:rsidRDefault="00F94B7F" w:rsidP="006E2634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6E2634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6E2634" w:rsidRPr="00960E79">
        <w:rPr>
          <w:rFonts w:eastAsia="MS Mincho"/>
          <w:sz w:val="17"/>
          <w:szCs w:val="17"/>
        </w:rPr>
        <w:tab/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ST.36 does not specify a strict format for Boolean values because of DTD limitations. </w:t>
      </w:r>
      <w:r w:rsidR="00CF0BA7">
        <w:rPr>
          <w:rStyle w:val="BodyTextChar1"/>
          <w:rFonts w:eastAsia="MS Mincho"/>
          <w:sz w:val="17"/>
          <w:szCs w:val="17"/>
        </w:rPr>
        <w:t xml:space="preserve"> 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It is assumed that each IPO has a specific business practice </w:t>
      </w:r>
      <w:r w:rsidR="00F960DA">
        <w:rPr>
          <w:rStyle w:val="BodyTextChar1"/>
          <w:rFonts w:eastAsia="MS Mincho"/>
          <w:sz w:val="17"/>
          <w:szCs w:val="17"/>
        </w:rPr>
        <w:t xml:space="preserve">to </w:t>
      </w:r>
      <w:r w:rsidR="006E2634" w:rsidRPr="00960E79">
        <w:rPr>
          <w:rStyle w:val="BodyTextChar1"/>
          <w:rFonts w:eastAsia="MS Mincho"/>
          <w:sz w:val="17"/>
          <w:szCs w:val="17"/>
        </w:rPr>
        <w:t>consistently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</w:t>
      </w:r>
      <w:r w:rsidR="00F960DA">
        <w:rPr>
          <w:rStyle w:val="BodyTextChar1"/>
          <w:rFonts w:eastAsia="MS Mincho"/>
          <w:sz w:val="17"/>
          <w:szCs w:val="17"/>
        </w:rPr>
        <w:t xml:space="preserve">define </w:t>
      </w:r>
      <w:r w:rsidR="004E10A1" w:rsidRPr="00960E79">
        <w:rPr>
          <w:rStyle w:val="BodyTextChar1"/>
          <w:rFonts w:eastAsia="MS Mincho"/>
          <w:sz w:val="17"/>
          <w:szCs w:val="17"/>
        </w:rPr>
        <w:t>the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Boolean format in its XML instance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6E2634" w:rsidRPr="00960E79">
        <w:rPr>
          <w:rStyle w:val="BodyTextChar1"/>
          <w:rFonts w:eastAsia="MS Mincho"/>
          <w:sz w:val="17"/>
          <w:szCs w:val="17"/>
        </w:rPr>
        <w:t>.  The following values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‘0’ / ‘1’, ‘no’ / ‘yes’, or ‘false’ / ‘true’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are commonly used as Boolean value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in ST.36 XML instances</w:t>
      </w:r>
      <w:r w:rsidR="006E2634" w:rsidRPr="00960E79">
        <w:rPr>
          <w:rStyle w:val="BodyTextChar1"/>
          <w:rFonts w:eastAsia="MS Mincho"/>
          <w:sz w:val="17"/>
          <w:szCs w:val="17"/>
        </w:rPr>
        <w:t>.  In ST.96, ‘false’ / ‘true’ Boolean values are used.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 For the conversion of Boolean values between ST.36 and ST.96 instances, the following rules should apply:</w:t>
      </w:r>
    </w:p>
    <w:p w:rsidR="004E10A1" w:rsidRPr="00960E79" w:rsidRDefault="00C653D6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D60869" w:rsidRPr="00960E79">
        <w:rPr>
          <w:sz w:val="17"/>
          <w:szCs w:val="17"/>
        </w:rPr>
        <w:t>8</w:t>
      </w:r>
      <w:r w:rsidR="004E10A1" w:rsidRPr="00960E79">
        <w:rPr>
          <w:sz w:val="17"/>
          <w:szCs w:val="17"/>
        </w:rPr>
        <w:t xml:space="preserve">] </w:t>
      </w:r>
      <w:r w:rsidR="008C44F4" w:rsidRPr="00960E79">
        <w:rPr>
          <w:sz w:val="17"/>
          <w:szCs w:val="17"/>
        </w:rPr>
        <w:tab/>
      </w:r>
      <w:r w:rsidR="004E10A1" w:rsidRPr="00960E79">
        <w:rPr>
          <w:sz w:val="17"/>
          <w:szCs w:val="17"/>
        </w:rPr>
        <w:t>To convert to ST.36, a Boolean value should be copied from</w:t>
      </w:r>
      <w:r w:rsidR="00F960DA">
        <w:rPr>
          <w:sz w:val="17"/>
          <w:szCs w:val="17"/>
        </w:rPr>
        <w:t xml:space="preserve"> the</w:t>
      </w:r>
      <w:r w:rsidR="004E10A1" w:rsidRPr="00960E79">
        <w:rPr>
          <w:sz w:val="17"/>
          <w:szCs w:val="17"/>
        </w:rPr>
        <w:t xml:space="preserve"> ST.96 field into the Boolean field of ST.36.  If necessary, IPOs should adapt the values according to their practices.</w:t>
      </w:r>
    </w:p>
    <w:p w:rsidR="004E10A1" w:rsidRPr="00FA6FF3" w:rsidRDefault="004E10A1" w:rsidP="00FA6FF3">
      <w:pPr>
        <w:pStyle w:val="GD"/>
        <w:ind w:left="1208" w:hanging="851"/>
        <w:rPr>
          <w:sz w:val="17"/>
          <w:szCs w:val="17"/>
        </w:rPr>
      </w:pPr>
      <w:r w:rsidRPr="00FA6FF3">
        <w:rPr>
          <w:sz w:val="17"/>
          <w:szCs w:val="17"/>
        </w:rPr>
        <w:t>[TR</w:t>
      </w:r>
      <w:r w:rsidR="00C653D6" w:rsidRPr="00FA6FF3">
        <w:rPr>
          <w:sz w:val="17"/>
          <w:szCs w:val="17"/>
        </w:rPr>
        <w:t>-0</w:t>
      </w:r>
      <w:r w:rsidR="00D60869" w:rsidRPr="00FA6FF3">
        <w:rPr>
          <w:sz w:val="17"/>
          <w:szCs w:val="17"/>
        </w:rPr>
        <w:t>9</w:t>
      </w:r>
      <w:r w:rsidRPr="00FA6FF3">
        <w:rPr>
          <w:sz w:val="17"/>
          <w:szCs w:val="17"/>
        </w:rPr>
        <w:t xml:space="preserve">] </w:t>
      </w:r>
      <w:r w:rsidR="008551BC"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a Boolean value from the ST.36 </w:t>
      </w:r>
      <w:r w:rsidR="00F960DA">
        <w:rPr>
          <w:sz w:val="17"/>
          <w:szCs w:val="17"/>
        </w:rPr>
        <w:t xml:space="preserve">field </w:t>
      </w:r>
      <w:r w:rsidRPr="00FA6FF3">
        <w:rPr>
          <w:sz w:val="17"/>
          <w:szCs w:val="17"/>
        </w:rPr>
        <w:t xml:space="preserve">should be converted to either ‘true’ or ‘false’ </w:t>
      </w:r>
      <w:r w:rsidR="00F960DA">
        <w:rPr>
          <w:sz w:val="17"/>
          <w:szCs w:val="17"/>
        </w:rPr>
        <w:t xml:space="preserve">and copied </w:t>
      </w:r>
      <w:r w:rsidRPr="00FA6FF3">
        <w:rPr>
          <w:sz w:val="17"/>
          <w:szCs w:val="17"/>
        </w:rPr>
        <w:t>into the Boolean field of ST.96.</w:t>
      </w:r>
    </w:p>
    <w:p w:rsidR="00FE1225" w:rsidRPr="00960E79" w:rsidRDefault="00F94B7F" w:rsidP="006E2634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FE12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FE1225" w:rsidRPr="00960E79">
        <w:rPr>
          <w:sz w:val="17"/>
          <w:szCs w:val="17"/>
        </w:rPr>
        <w:tab/>
        <w:t xml:space="preserve">In order to facilitate </w:t>
      </w:r>
      <w:r w:rsidR="00F960DA">
        <w:rPr>
          <w:sz w:val="17"/>
          <w:szCs w:val="17"/>
        </w:rPr>
        <w:t xml:space="preserve">the </w:t>
      </w:r>
      <w:r w:rsidR="00FE1225" w:rsidRPr="00960E79">
        <w:rPr>
          <w:sz w:val="17"/>
          <w:szCs w:val="17"/>
        </w:rPr>
        <w:t>conversion of Boolean values, the sample XSLT code in Appendix C includes</w:t>
      </w:r>
      <w:r w:rsidR="00F960DA">
        <w:rPr>
          <w:sz w:val="17"/>
          <w:szCs w:val="17"/>
        </w:rPr>
        <w:t xml:space="preserve"> a</w:t>
      </w:r>
      <w:r w:rsidR="00FE1225" w:rsidRPr="00960E79">
        <w:rPr>
          <w:sz w:val="17"/>
          <w:szCs w:val="17"/>
        </w:rPr>
        <w:t xml:space="preserve"> conversion scheme </w:t>
      </w:r>
      <w:r w:rsidR="00F960DA">
        <w:rPr>
          <w:sz w:val="17"/>
          <w:szCs w:val="17"/>
        </w:rPr>
        <w:t xml:space="preserve">so </w:t>
      </w:r>
      <w:r w:rsidR="00FE1225" w:rsidRPr="00960E79">
        <w:rPr>
          <w:sz w:val="17"/>
          <w:szCs w:val="17"/>
        </w:rPr>
        <w:t>that the following common values:</w:t>
      </w:r>
      <w:r w:rsidR="00E12ABE">
        <w:rPr>
          <w:sz w:val="17"/>
          <w:szCs w:val="17"/>
        </w:rPr>
        <w:t xml:space="preserve"> </w:t>
      </w:r>
      <w:r w:rsidR="00FE1225" w:rsidRPr="00960E79">
        <w:rPr>
          <w:sz w:val="17"/>
          <w:szCs w:val="17"/>
        </w:rPr>
        <w:t xml:space="preserve"> </w:t>
      </w:r>
      <w:r w:rsidR="00FE1225" w:rsidRPr="00960E79">
        <w:rPr>
          <w:rStyle w:val="BodyTextChar1"/>
          <w:rFonts w:eastAsia="MS Mincho"/>
          <w:sz w:val="17"/>
          <w:szCs w:val="17"/>
        </w:rPr>
        <w:t>‘0’ / ‘1’, ‘no’ / ‘yes’, or ‘false’ / ‘true’ in</w:t>
      </w:r>
      <w:r w:rsidR="00F960DA">
        <w:rPr>
          <w:rStyle w:val="BodyTextChar1"/>
          <w:rFonts w:eastAsia="MS Mincho"/>
          <w:sz w:val="17"/>
          <w:szCs w:val="17"/>
        </w:rPr>
        <w:t xml:space="preserve"> an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ST.36 XML instance are converted to </w:t>
      </w:r>
      <w:r w:rsidR="00FE1225" w:rsidRPr="00960E79">
        <w:rPr>
          <w:rStyle w:val="GDChar"/>
          <w:sz w:val="17"/>
          <w:szCs w:val="17"/>
        </w:rPr>
        <w:t xml:space="preserve">‘true’ or ‘false’ in ST.96.  </w:t>
      </w:r>
      <w:r w:rsidR="00F960DA" w:rsidRPr="00960E79">
        <w:rPr>
          <w:rStyle w:val="GDChar"/>
          <w:sz w:val="17"/>
          <w:szCs w:val="17"/>
        </w:rPr>
        <w:t>If</w:t>
      </w:r>
      <w:r w:rsidR="00F960DA">
        <w:rPr>
          <w:rStyle w:val="GDChar"/>
          <w:sz w:val="17"/>
          <w:szCs w:val="17"/>
        </w:rPr>
        <w:t xml:space="preserve"> an </w:t>
      </w:r>
      <w:r w:rsidR="00FE1225" w:rsidRPr="00960E79">
        <w:rPr>
          <w:rStyle w:val="GDChar"/>
          <w:sz w:val="17"/>
          <w:szCs w:val="17"/>
        </w:rPr>
        <w:t>ST.36 instance contains the other values, IPO should convert the values to one of common values and run the XSLT script.</w:t>
      </w:r>
      <w:r w:rsidR="00FE1225" w:rsidRPr="00960E79">
        <w:rPr>
          <w:sz w:val="17"/>
          <w:szCs w:val="17"/>
        </w:rPr>
        <w:t xml:space="preserve"> </w:t>
      </w:r>
    </w:p>
    <w:p w:rsidR="001231D7" w:rsidRPr="00485E24" w:rsidRDefault="001231D7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5" w:name="_Toc33824511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Language and country codes</w:t>
      </w:r>
      <w:bookmarkEnd w:id="35"/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4E63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4E6325" w:rsidRPr="00960E79">
        <w:rPr>
          <w:sz w:val="17"/>
          <w:szCs w:val="17"/>
        </w:rPr>
        <w:tab/>
        <w:t>In ST.36,</w:t>
      </w:r>
      <w:r w:rsidR="00F960DA">
        <w:rPr>
          <w:sz w:val="17"/>
          <w:szCs w:val="17"/>
        </w:rPr>
        <w:t xml:space="preserve"> the</w:t>
      </w:r>
      <w:r w:rsidR="004E6325" w:rsidRPr="00960E79">
        <w:rPr>
          <w:sz w:val="17"/>
          <w:szCs w:val="17"/>
        </w:rPr>
        <w:t xml:space="preserve"> language element/attribute is defined as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alpha-numeric </w:t>
      </w:r>
      <w:r w:rsidR="004E6325" w:rsidRPr="00960E79">
        <w:rPr>
          <w:rFonts w:ascii="Courier New" w:eastAsia="MS Mincho" w:hAnsi="Courier New" w:cs="Courier New"/>
          <w:sz w:val="17"/>
          <w:szCs w:val="17"/>
          <w:lang w:eastAsia="ja-JP"/>
        </w:rPr>
        <w:t>(#PCDATA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), even though ISO two-letter codes are </w:t>
      </w:r>
      <w:r w:rsidR="006D55A8" w:rsidRPr="00960E79">
        <w:rPr>
          <w:rFonts w:eastAsia="MS Mincho"/>
          <w:sz w:val="17"/>
          <w:szCs w:val="17"/>
          <w:lang w:eastAsia="ja-JP"/>
        </w:rPr>
        <w:t>recommended in the description of</w:t>
      </w:r>
      <w:r w:rsidR="00F960DA">
        <w:rPr>
          <w:rFonts w:eastAsia="MS Mincho"/>
          <w:sz w:val="17"/>
          <w:szCs w:val="17"/>
          <w:lang w:eastAsia="ja-JP"/>
        </w:rPr>
        <w:t xml:space="preserve"> the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  Therefore, if ISO two-letter language codes are not used in ST.36 XML instances, the data of language code in the instances should be converted into corresponding two-letter code before transformation.</w:t>
      </w:r>
      <w:r w:rsidR="00343E67" w:rsidRPr="00343E67">
        <w:rPr>
          <w:sz w:val="17"/>
          <w:szCs w:val="17"/>
        </w:rPr>
        <w:t xml:space="preserve"> </w:t>
      </w:r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D2E03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D2E03" w:rsidRPr="00960E79">
        <w:rPr>
          <w:sz w:val="17"/>
          <w:szCs w:val="17"/>
        </w:rPr>
        <w:tab/>
      </w:r>
      <w:r w:rsidR="004E6325" w:rsidRPr="00960E79">
        <w:rPr>
          <w:sz w:val="17"/>
          <w:szCs w:val="17"/>
        </w:rPr>
        <w:t xml:space="preserve">In ST.36, </w:t>
      </w:r>
      <w:r w:rsidR="00F960DA">
        <w:rPr>
          <w:sz w:val="17"/>
          <w:szCs w:val="17"/>
        </w:rPr>
        <w:t xml:space="preserve">the </w:t>
      </w:r>
      <w:r w:rsidR="004E6325" w:rsidRPr="00960E79">
        <w:rPr>
          <w:sz w:val="17"/>
          <w:szCs w:val="17"/>
        </w:rPr>
        <w:t xml:space="preserve">country element/attribute is defined as </w:t>
      </w:r>
      <w:r w:rsidR="004E6325" w:rsidRPr="00343E67">
        <w:rPr>
          <w:rFonts w:eastAsia="Times New Roman"/>
          <w:color w:val="auto"/>
          <w:sz w:val="17"/>
          <w:szCs w:val="17"/>
          <w:lang w:eastAsia="en-US"/>
        </w:rPr>
        <w:t>alpha-numeric (#PCDATA), even though ISO two-letter country codes are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recommended in the description of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While both standards use ISO Country codes,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i</w:t>
      </w:r>
      <w:r w:rsidR="004E6325" w:rsidRPr="00960E79">
        <w:rPr>
          <w:rFonts w:eastAsia="MS Mincho"/>
          <w:sz w:val="17"/>
          <w:szCs w:val="17"/>
          <w:lang w:eastAsia="ja-JP"/>
        </w:rPr>
        <w:t>n ST.36, lower case country codes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are </w:t>
      </w:r>
      <w:r w:rsidR="00A01EB1" w:rsidRPr="00960E79">
        <w:rPr>
          <w:rFonts w:eastAsia="MS Mincho"/>
          <w:sz w:val="17"/>
          <w:szCs w:val="17"/>
          <w:lang w:eastAsia="ja-JP"/>
        </w:rPr>
        <w:t>allowed</w:t>
      </w:r>
      <w:r w:rsidR="007C3CAA" w:rsidRPr="00960E79">
        <w:rPr>
          <w:rFonts w:eastAsia="MS Mincho"/>
          <w:sz w:val="17"/>
          <w:szCs w:val="17"/>
          <w:lang w:eastAsia="ja-JP"/>
        </w:rPr>
        <w:t>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while in ST</w:t>
      </w:r>
      <w:r w:rsidR="007C3CAA" w:rsidRPr="00960E79">
        <w:rPr>
          <w:rFonts w:eastAsia="MS Mincho"/>
          <w:sz w:val="17"/>
          <w:szCs w:val="17"/>
          <w:lang w:eastAsia="ja-JP"/>
        </w:rPr>
        <w:t>.</w:t>
      </w:r>
      <w:r w:rsidR="004E6325" w:rsidRPr="00960E79">
        <w:rPr>
          <w:rFonts w:eastAsia="MS Mincho"/>
          <w:sz w:val="17"/>
          <w:szCs w:val="17"/>
          <w:lang w:eastAsia="ja-JP"/>
        </w:rPr>
        <w:t>96 upper case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codes are</w:t>
      </w:r>
      <w:r w:rsidR="00677D85">
        <w:rPr>
          <w:rFonts w:eastAsia="MS Mincho"/>
          <w:sz w:val="17"/>
          <w:szCs w:val="17"/>
          <w:lang w:eastAsia="ja-JP"/>
        </w:rPr>
        <w:t xml:space="preserve"> mandatory</w:t>
      </w:r>
      <w:r w:rsidR="00F960DA">
        <w:rPr>
          <w:rFonts w:eastAsia="MS Mincho"/>
          <w:sz w:val="17"/>
          <w:szCs w:val="17"/>
          <w:lang w:eastAsia="ja-JP"/>
        </w:rPr>
        <w:t>;</w:t>
      </w:r>
      <w:r w:rsidR="007A2D00">
        <w:rPr>
          <w:rFonts w:eastAsia="MS Mincho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sz w:val="17"/>
          <w:szCs w:val="17"/>
          <w:lang w:eastAsia="ja-JP"/>
        </w:rPr>
        <w:t xml:space="preserve"> therefore t</w:t>
      </w:r>
      <w:r w:rsidR="00BB1C23" w:rsidRPr="00485E24">
        <w:rPr>
          <w:rFonts w:eastAsia="MS Mincho"/>
          <w:sz w:val="17"/>
          <w:szCs w:val="17"/>
          <w:lang w:eastAsia="ja-JP"/>
        </w:rPr>
        <w:t xml:space="preserve">he codes’ case should be changed to match that required by each standard during transformation. </w:t>
      </w:r>
    </w:p>
    <w:p w:rsidR="00CC4FC4" w:rsidRPr="00485E24" w:rsidRDefault="00CC4FC4" w:rsidP="00343E67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10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ST.36 field value for country or language should be </w:t>
      </w:r>
      <w:r w:rsidR="00677D85">
        <w:rPr>
          <w:sz w:val="17"/>
          <w:szCs w:val="17"/>
        </w:rPr>
        <w:t>case-</w:t>
      </w:r>
      <w:r w:rsidRPr="00FA6FF3">
        <w:rPr>
          <w:sz w:val="17"/>
          <w:szCs w:val="17"/>
        </w:rPr>
        <w:t xml:space="preserve">transformed to the corresponding values defined in ST.96, and the result code should be inserted into the ST.96 field.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 ST.96 code value for country or language should be inserted into the ST.36 field.</w:t>
      </w:r>
    </w:p>
    <w:p w:rsidR="00200439" w:rsidRPr="00485E24" w:rsidRDefault="00200439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6" w:name="_Toc338245112"/>
      <w:bookmarkStart w:id="37" w:name="_Toc338245113"/>
      <w:bookmarkStart w:id="38" w:name="_Toc338245114"/>
      <w:bookmarkStart w:id="39" w:name="_Toc338245115"/>
      <w:bookmarkStart w:id="40" w:name="_Toc338245116"/>
      <w:bookmarkEnd w:id="36"/>
      <w:bookmarkEnd w:id="37"/>
      <w:bookmarkEnd w:id="38"/>
      <w:bookmarkEnd w:id="3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Code</w:t>
      </w:r>
      <w:r w:rsidR="0062635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and </w:t>
      </w:r>
      <w:r w:rsidR="00187300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Enumeration</w:t>
      </w:r>
      <w:r w:rsidR="00CF64A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Values</w:t>
      </w:r>
      <w:bookmarkEnd w:id="4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200439" w:rsidRPr="00485E24" w:rsidRDefault="00F94B7F" w:rsidP="00200439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>ST.36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66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86 and ST.96 provide sets of codes</w:t>
      </w:r>
      <w:r w:rsidR="005A409A" w:rsidRPr="00485E24">
        <w:rPr>
          <w:sz w:val="17"/>
          <w:szCs w:val="17"/>
        </w:rPr>
        <w:t xml:space="preserve"> and </w:t>
      </w:r>
      <w:r w:rsidR="00187300" w:rsidRPr="00485E24">
        <w:rPr>
          <w:sz w:val="17"/>
          <w:szCs w:val="17"/>
        </w:rPr>
        <w:t>enumerat</w:t>
      </w:r>
      <w:r w:rsidR="005A409A" w:rsidRPr="00485E24">
        <w:rPr>
          <w:sz w:val="17"/>
          <w:szCs w:val="17"/>
        </w:rPr>
        <w:t>ed</w:t>
      </w:r>
      <w:r w:rsidR="00200439" w:rsidRPr="00485E24">
        <w:rPr>
          <w:sz w:val="17"/>
          <w:szCs w:val="17"/>
        </w:rPr>
        <w:t xml:space="preserve"> </w:t>
      </w:r>
      <w:r w:rsidR="005A409A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. </w:t>
      </w:r>
      <w:r w:rsidR="00626352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 xml:space="preserve">In many cases, ST.96 has the same code or enumerated values as defined in ST.36, ST.66 or ST.86.  </w:t>
      </w:r>
      <w:r w:rsidR="00200439" w:rsidRPr="00485E24">
        <w:rPr>
          <w:sz w:val="17"/>
          <w:szCs w:val="17"/>
        </w:rPr>
        <w:t xml:space="preserve">In </w:t>
      </w:r>
      <w:r w:rsidR="003E6CF8" w:rsidRPr="00485E24">
        <w:rPr>
          <w:sz w:val="17"/>
          <w:szCs w:val="17"/>
        </w:rPr>
        <w:t xml:space="preserve">other </w:t>
      </w:r>
      <w:r w:rsidR="00200439" w:rsidRPr="00485E24">
        <w:rPr>
          <w:sz w:val="17"/>
          <w:szCs w:val="17"/>
        </w:rPr>
        <w:t>case</w:t>
      </w:r>
      <w:r w:rsidR="00C94AA9" w:rsidRPr="00485E24">
        <w:rPr>
          <w:sz w:val="17"/>
          <w:szCs w:val="17"/>
        </w:rPr>
        <w:t>s</w:t>
      </w:r>
      <w:r w:rsidR="00200439" w:rsidRPr="00485E24">
        <w:rPr>
          <w:sz w:val="17"/>
          <w:szCs w:val="17"/>
        </w:rPr>
        <w:t xml:space="preserve">, </w:t>
      </w:r>
      <w:r w:rsidR="00BF397B" w:rsidRPr="00485E24">
        <w:rPr>
          <w:sz w:val="17"/>
          <w:szCs w:val="17"/>
        </w:rPr>
        <w:t>however,</w:t>
      </w:r>
      <w:r w:rsidR="00566CD2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ST.96</w:t>
      </w:r>
      <w:r w:rsidR="00200439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>defines</w:t>
      </w:r>
      <w:r w:rsidR="00200439" w:rsidRPr="00485E24">
        <w:rPr>
          <w:sz w:val="17"/>
          <w:szCs w:val="17"/>
        </w:rPr>
        <w:t xml:space="preserve"> </w:t>
      </w:r>
      <w:r w:rsidR="0077109B" w:rsidRPr="00485E24">
        <w:rPr>
          <w:sz w:val="17"/>
          <w:szCs w:val="17"/>
        </w:rPr>
        <w:t xml:space="preserve">additional </w:t>
      </w:r>
      <w:r w:rsidR="00C94AA9" w:rsidRPr="00485E24">
        <w:rPr>
          <w:sz w:val="17"/>
          <w:szCs w:val="17"/>
        </w:rPr>
        <w:t xml:space="preserve">or </w:t>
      </w:r>
      <w:r w:rsidR="00200439" w:rsidRPr="00485E24">
        <w:rPr>
          <w:sz w:val="17"/>
          <w:szCs w:val="17"/>
        </w:rPr>
        <w:t>different code</w:t>
      </w:r>
      <w:r w:rsidR="0077109B" w:rsidRPr="00485E24">
        <w:rPr>
          <w:sz w:val="17"/>
          <w:szCs w:val="17"/>
        </w:rPr>
        <w:t xml:space="preserve">s/ </w:t>
      </w:r>
      <w:r w:rsidR="00626352" w:rsidRPr="00485E24">
        <w:rPr>
          <w:sz w:val="17"/>
          <w:szCs w:val="17"/>
        </w:rPr>
        <w:t xml:space="preserve">enumerated </w:t>
      </w:r>
      <w:r w:rsidR="00200439" w:rsidRPr="00485E24">
        <w:rPr>
          <w:sz w:val="17"/>
          <w:szCs w:val="17"/>
        </w:rPr>
        <w:t xml:space="preserve">values </w:t>
      </w:r>
      <w:r w:rsidR="0077109B" w:rsidRPr="00485E24">
        <w:rPr>
          <w:sz w:val="17"/>
          <w:szCs w:val="17"/>
        </w:rPr>
        <w:t>from</w:t>
      </w:r>
      <w:r w:rsidR="00200439" w:rsidRPr="00485E24">
        <w:rPr>
          <w:sz w:val="17"/>
          <w:szCs w:val="17"/>
        </w:rPr>
        <w:t xml:space="preserve"> the other</w:t>
      </w:r>
      <w:r w:rsidR="00626352" w:rsidRPr="00485E24">
        <w:rPr>
          <w:sz w:val="17"/>
          <w:szCs w:val="17"/>
        </w:rPr>
        <w:t xml:space="preserve"> Standards</w:t>
      </w:r>
      <w:r w:rsidR="0077109B" w:rsidRPr="00485E24">
        <w:rPr>
          <w:sz w:val="17"/>
          <w:szCs w:val="17"/>
        </w:rPr>
        <w:t>,</w:t>
      </w:r>
      <w:r w:rsidR="00BF397B" w:rsidRPr="00485E24">
        <w:rPr>
          <w:sz w:val="17"/>
          <w:szCs w:val="17"/>
        </w:rPr>
        <w:t xml:space="preserve"> in order to reflect IPOs’ practice and</w:t>
      </w:r>
      <w:r w:rsidR="0077109B" w:rsidRPr="00485E24">
        <w:rPr>
          <w:sz w:val="17"/>
          <w:szCs w:val="17"/>
        </w:rPr>
        <w:t>/or</w:t>
      </w:r>
      <w:r w:rsidR="00BF397B" w:rsidRPr="00485E24">
        <w:rPr>
          <w:sz w:val="17"/>
          <w:szCs w:val="17"/>
        </w:rPr>
        <w:t xml:space="preserve"> follow the ST.96 DRCs</w:t>
      </w:r>
      <w:r w:rsidR="00200439" w:rsidRPr="00485E24">
        <w:rPr>
          <w:sz w:val="17"/>
          <w:szCs w:val="17"/>
        </w:rPr>
        <w:t xml:space="preserve">. </w:t>
      </w:r>
      <w:r w:rsidR="00CF64A2" w:rsidRPr="00485E24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Guidance is provided on the conversion of </w:t>
      </w:r>
      <w:r w:rsidR="00F960DA">
        <w:rPr>
          <w:sz w:val="17"/>
          <w:szCs w:val="17"/>
        </w:rPr>
        <w:t xml:space="preserve">the </w:t>
      </w:r>
      <w:r w:rsidR="00200439" w:rsidRPr="00485E24">
        <w:rPr>
          <w:sz w:val="17"/>
          <w:szCs w:val="17"/>
        </w:rPr>
        <w:t>codes, depend</w:t>
      </w:r>
      <w:r w:rsidR="00C94AA9" w:rsidRPr="00485E24">
        <w:rPr>
          <w:sz w:val="17"/>
          <w:szCs w:val="17"/>
        </w:rPr>
        <w:t>ing</w:t>
      </w:r>
      <w:r w:rsidR="00200439" w:rsidRPr="00485E24">
        <w:rPr>
          <w:sz w:val="17"/>
          <w:szCs w:val="17"/>
        </w:rPr>
        <w:t xml:space="preserve"> on whether ST.96 supports the same codes or whether additional code values have been introduced. </w:t>
      </w:r>
    </w:p>
    <w:p w:rsidR="00997E2E" w:rsidRPr="00485E24" w:rsidRDefault="00F94B7F" w:rsidP="00997E2E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ab/>
        <w:t xml:space="preserve">Some ST.36 fields are defined as </w:t>
      </w:r>
      <w:r w:rsidR="00EC2DC0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color w:val="000000"/>
          <w:sz w:val="17"/>
          <w:szCs w:val="17"/>
          <w:lang w:eastAsia="ja-JP"/>
        </w:rPr>
        <w:t>rather than as a list of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specific enumeration values</w:t>
      </w:r>
      <w:r w:rsidR="00F960DA">
        <w:rPr>
          <w:rFonts w:eastAsia="MS Mincho"/>
          <w:color w:val="000000"/>
          <w:sz w:val="17"/>
          <w:szCs w:val="17"/>
          <w:lang w:eastAsia="ja-JP"/>
        </w:rPr>
        <w:t xml:space="preserve"> whereas</w:t>
      </w:r>
      <w:r w:rsidR="00EC2DC0" w:rsidRPr="00485E24">
        <w:rPr>
          <w:sz w:val="17"/>
          <w:szCs w:val="17"/>
        </w:rPr>
        <w:t xml:space="preserve"> </w:t>
      </w:r>
      <w:r w:rsidR="001231D7" w:rsidRPr="00485E24">
        <w:rPr>
          <w:rFonts w:eastAsia="MS Mincho"/>
          <w:color w:val="000000"/>
          <w:sz w:val="17"/>
          <w:szCs w:val="17"/>
          <w:lang w:eastAsia="ja-JP"/>
        </w:rPr>
        <w:t>i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>n ST.96, an enumerated list or code is used in most cases.</w:t>
      </w:r>
      <w:r w:rsidR="007A2D00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997E2E" w:rsidRPr="00485E24">
        <w:rPr>
          <w:rFonts w:eastAsia="MS Mincho"/>
          <w:color w:val="000000"/>
          <w:sz w:val="17"/>
          <w:szCs w:val="17"/>
          <w:lang w:eastAsia="ja-JP"/>
        </w:rPr>
        <w:t xml:space="preserve">In ST.66/ST.86, some types are defined as a union of a free format and an enumerated list. </w:t>
      </w:r>
    </w:p>
    <w:p w:rsidR="001231D7" w:rsidRPr="00FA6FF3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2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</w:t>
      </w:r>
      <w:r w:rsidR="00997E2E" w:rsidRPr="00FA6FF3">
        <w:rPr>
          <w:sz w:val="17"/>
          <w:szCs w:val="17"/>
        </w:rPr>
        <w:t>ST.66/ST.86</w:t>
      </w:r>
      <w:r w:rsidRPr="00FA6FF3">
        <w:rPr>
          <w:sz w:val="17"/>
          <w:szCs w:val="17"/>
        </w:rPr>
        <w:t xml:space="preserve"> field value should be mapped to the list of ST.96 codes, and the mapped code should be inserted into the ST.96 field.</w:t>
      </w:r>
      <w:r w:rsidR="001231D7" w:rsidRPr="00FA6FF3">
        <w:rPr>
          <w:sz w:val="17"/>
          <w:szCs w:val="17"/>
        </w:rPr>
        <w:t xml:space="preserve"> </w:t>
      </w:r>
      <w:r w:rsidR="00EE258E" w:rsidRPr="00FA6FF3">
        <w:rPr>
          <w:rFonts w:hint="eastAsia"/>
          <w:sz w:val="17"/>
          <w:szCs w:val="17"/>
        </w:rPr>
        <w:t xml:space="preserve"> </w:t>
      </w:r>
      <w:r w:rsidR="00997E2E" w:rsidRPr="00FA6FF3">
        <w:rPr>
          <w:sz w:val="17"/>
          <w:szCs w:val="17"/>
        </w:rPr>
        <w:t xml:space="preserve">The free format value </w:t>
      </w:r>
      <w:r w:rsidR="00EE258E" w:rsidRPr="00FA6FF3">
        <w:rPr>
          <w:rFonts w:hint="eastAsia"/>
          <w:sz w:val="17"/>
          <w:szCs w:val="17"/>
        </w:rPr>
        <w:t>should be</w:t>
      </w:r>
      <w:r w:rsidR="00997E2E" w:rsidRPr="00FA6FF3">
        <w:rPr>
          <w:sz w:val="17"/>
          <w:szCs w:val="17"/>
        </w:rPr>
        <w:t xml:space="preserve"> ignored</w:t>
      </w:r>
      <w:r w:rsidR="00677D85">
        <w:rPr>
          <w:sz w:val="17"/>
          <w:szCs w:val="17"/>
        </w:rPr>
        <w:t xml:space="preserve"> </w:t>
      </w:r>
      <w:r w:rsidR="00677D85" w:rsidRPr="00FA6FF3">
        <w:rPr>
          <w:sz w:val="17"/>
          <w:szCs w:val="17"/>
        </w:rPr>
        <w:t>unless it is possible to map it to an ST.96 code</w:t>
      </w:r>
      <w:r w:rsidR="00997E2E" w:rsidRPr="00FA6FF3">
        <w:rPr>
          <w:sz w:val="17"/>
          <w:szCs w:val="17"/>
        </w:rPr>
        <w:t>.</w:t>
      </w:r>
    </w:p>
    <w:p w:rsidR="00997E2E" w:rsidRPr="00FA6FF3" w:rsidRDefault="00997E2E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ST.96, the ST.36 field value should be ignored unless it is possible to map it to an ST.96 code</w:t>
      </w:r>
      <w:r w:rsidR="00385EF0" w:rsidRPr="00FA6FF3">
        <w:rPr>
          <w:sz w:val="17"/>
          <w:szCs w:val="17"/>
        </w:rPr>
        <w:t>.</w:t>
      </w:r>
      <w:r w:rsidR="00466BF8" w:rsidRPr="00FA6FF3">
        <w:rPr>
          <w:sz w:val="17"/>
          <w:szCs w:val="17"/>
        </w:rPr>
        <w:t xml:space="preserve">  If the value does not conform to the expected data type in ST.96, it may have to be reformatted so that the instance will validate successfully.</w:t>
      </w:r>
    </w:p>
    <w:p w:rsidR="00EC2DC0" w:rsidRPr="00485E24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</w:t>
      </w:r>
      <w:r w:rsidR="00997E2E" w:rsidRPr="00FA6FF3">
        <w:rPr>
          <w:sz w:val="17"/>
          <w:szCs w:val="17"/>
        </w:rPr>
        <w:t>/ST66/ST86</w:t>
      </w:r>
      <w:r w:rsidRPr="00FA6FF3">
        <w:rPr>
          <w:sz w:val="17"/>
          <w:szCs w:val="17"/>
        </w:rPr>
        <w:t xml:space="preserve">, the ST.96 code value should be </w:t>
      </w:r>
      <w:r w:rsidR="00466BF8" w:rsidRPr="00FA6FF3">
        <w:rPr>
          <w:sz w:val="17"/>
          <w:szCs w:val="17"/>
        </w:rPr>
        <w:t>mapped</w:t>
      </w:r>
      <w:r w:rsidRPr="00FA6FF3">
        <w:rPr>
          <w:sz w:val="17"/>
          <w:szCs w:val="17"/>
        </w:rPr>
        <w:t xml:space="preserve"> to the field of </w:t>
      </w:r>
      <w:r w:rsidR="00466BF8" w:rsidRPr="00FA6FF3">
        <w:rPr>
          <w:sz w:val="17"/>
          <w:szCs w:val="17"/>
        </w:rPr>
        <w:t>corresponding Standard</w:t>
      </w:r>
      <w:r w:rsidRPr="00FA6FF3">
        <w:rPr>
          <w:sz w:val="17"/>
          <w:szCs w:val="17"/>
        </w:rPr>
        <w:t>.</w:t>
      </w:r>
    </w:p>
    <w:p w:rsidR="00EC2DC0" w:rsidRPr="00485E24" w:rsidRDefault="00EC2DC0" w:rsidP="00EC2DC0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i/>
          <w:color w:val="000000"/>
          <w:sz w:val="17"/>
          <w:szCs w:val="17"/>
          <w:u w:val="single"/>
          <w:lang w:eastAsia="ja-JP"/>
        </w:rPr>
        <w:t>WARNING:</w:t>
      </w:r>
      <w:r w:rsidR="00E12ABE">
        <w:rPr>
          <w:rFonts w:eastAsia="MS Mincho"/>
          <w:i/>
          <w:color w:val="000000"/>
          <w:sz w:val="17"/>
          <w:szCs w:val="17"/>
          <w:u w:val="single"/>
          <w:lang w:eastAsia="ja-JP"/>
        </w:rPr>
        <w:t xml:space="preserve"> 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 When copying values from ST.36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>,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>66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 or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86 to ST.96 (or the reverse), or when revising 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ST.36, ST.66 or ST.86 </w:t>
      </w:r>
      <w:r w:rsidRPr="00485E24">
        <w:rPr>
          <w:rFonts w:eastAsia="MS Mincho"/>
          <w:color w:val="000000"/>
          <w:sz w:val="17"/>
          <w:szCs w:val="17"/>
          <w:lang w:eastAsia="ja-JP"/>
        </w:rPr>
        <w:t>to incorporate values from ST.96, consider the possibility that a newly added value might violate a business rule</w:t>
      </w:r>
      <w:r w:rsidR="00F10245" w:rsidRPr="00485E24">
        <w:rPr>
          <w:rFonts w:eastAsia="MS Mincho"/>
          <w:color w:val="000000"/>
          <w:sz w:val="17"/>
          <w:szCs w:val="17"/>
          <w:lang w:eastAsia="ja-JP"/>
        </w:rPr>
        <w:t xml:space="preserve"> in the new context</w:t>
      </w:r>
      <w:r w:rsidRPr="00485E24">
        <w:rPr>
          <w:rFonts w:eastAsia="MS Mincho"/>
          <w:color w:val="000000"/>
          <w:sz w:val="17"/>
          <w:szCs w:val="17"/>
          <w:lang w:eastAsia="ja-JP"/>
        </w:rPr>
        <w:t>.</w:t>
      </w:r>
    </w:p>
    <w:p w:rsidR="00200439" w:rsidRPr="00C954EC" w:rsidRDefault="00200439" w:rsidP="00C954EC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1" w:name="_Toc338245117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Same Set of </w:t>
      </w:r>
      <w:r w:rsidR="00BF397B"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1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701A72" w:rsidRPr="00485E24">
        <w:rPr>
          <w:sz w:val="17"/>
          <w:szCs w:val="17"/>
        </w:rPr>
        <w:t xml:space="preserve">In most cases, </w:t>
      </w:r>
      <w:r w:rsidR="00200439" w:rsidRPr="00485E24">
        <w:rPr>
          <w:sz w:val="17"/>
          <w:szCs w:val="17"/>
        </w:rPr>
        <w:t>ST.36</w:t>
      </w:r>
      <w:r w:rsidR="00187300" w:rsidRPr="00485E24">
        <w:rPr>
          <w:sz w:val="17"/>
          <w:szCs w:val="17"/>
        </w:rPr>
        <w:t>/66/86</w:t>
      </w:r>
      <w:r w:rsidR="00200439" w:rsidRPr="00485E24">
        <w:rPr>
          <w:sz w:val="17"/>
          <w:szCs w:val="17"/>
        </w:rPr>
        <w:t xml:space="preserve"> and ST.96 expect the same set of codes</w:t>
      </w:r>
      <w:r w:rsidR="005A409A" w:rsidRPr="00485E24">
        <w:rPr>
          <w:sz w:val="17"/>
          <w:szCs w:val="17"/>
        </w:rPr>
        <w:t xml:space="preserve"> or enumerated </w:t>
      </w:r>
      <w:r w:rsidR="00187300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 for </w:t>
      </w:r>
      <w:r w:rsidR="00187300" w:rsidRPr="00485E24">
        <w:rPr>
          <w:sz w:val="17"/>
          <w:szCs w:val="17"/>
        </w:rPr>
        <w:t>some specific</w:t>
      </w:r>
      <w:r w:rsidR="00200439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elements or attributes</w:t>
      </w:r>
      <w:r w:rsidR="00187300" w:rsidRPr="00485E24">
        <w:rPr>
          <w:sz w:val="17"/>
          <w:szCs w:val="17"/>
        </w:rPr>
        <w:t xml:space="preserve"> listed in A</w:t>
      </w:r>
      <w:r w:rsidR="00626352" w:rsidRPr="00485E24">
        <w:rPr>
          <w:sz w:val="17"/>
          <w:szCs w:val="17"/>
        </w:rPr>
        <w:t>ppendix</w:t>
      </w:r>
      <w:r w:rsidR="00187300" w:rsidRPr="00485E24">
        <w:rPr>
          <w:sz w:val="17"/>
          <w:szCs w:val="17"/>
        </w:rPr>
        <w:t xml:space="preserve"> B of this document. </w:t>
      </w:r>
    </w:p>
    <w:p w:rsidR="00E81761" w:rsidRDefault="00E81761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187300" w:rsidRPr="00485E24" w:rsidRDefault="00626352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385"/>
        <w:gridCol w:w="2400"/>
        <w:gridCol w:w="2386"/>
      </w:tblGrid>
      <w:tr w:rsidR="00187300" w:rsidRPr="00F85D5D" w:rsidTr="00E81761">
        <w:trPr>
          <w:cantSplit/>
        </w:trPr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ST.66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6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79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Individual 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Individual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 xml:space="preserve">Collective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>Collective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val="fr-CH"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Certificate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Certificate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 xml:space="preserve">Guarantee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Guarantee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</w:tr>
    </w:tbl>
    <w:p w:rsidR="00187300" w:rsidRPr="00485E24" w:rsidRDefault="00187300" w:rsidP="00200439">
      <w:pPr>
        <w:pStyle w:val="BodyText"/>
        <w:rPr>
          <w:sz w:val="17"/>
          <w:szCs w:val="17"/>
        </w:rPr>
      </w:pPr>
    </w:p>
    <w:p w:rsidR="00200439" w:rsidRPr="00485E24" w:rsidRDefault="00F94B7F" w:rsidP="00117D27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B65B6B" w:rsidRPr="00485E24">
        <w:rPr>
          <w:sz w:val="17"/>
          <w:szCs w:val="17"/>
        </w:rPr>
        <w:t>th</w:t>
      </w:r>
      <w:r w:rsidR="009A4850" w:rsidRPr="00485E24">
        <w:rPr>
          <w:sz w:val="17"/>
          <w:szCs w:val="17"/>
        </w:rPr>
        <w:t>is</w:t>
      </w:r>
      <w:r w:rsidR="00200439" w:rsidRPr="00485E24">
        <w:rPr>
          <w:sz w:val="17"/>
          <w:szCs w:val="17"/>
        </w:rPr>
        <w:t xml:space="preserve"> case, the following recommendation applies: 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5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C94AA9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ST.96, the field value should be copied from the ST.36/66/86 field into the ST.96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>of the value should follow the</w:t>
      </w:r>
      <w:r w:rsidR="00247B7F" w:rsidRPr="00485E24">
        <w:rPr>
          <w:sz w:val="17"/>
          <w:szCs w:val="17"/>
        </w:rPr>
        <w:t xml:space="preserve"> conventions </w:t>
      </w:r>
      <w:r w:rsidR="000A48BF" w:rsidRPr="00485E24">
        <w:rPr>
          <w:sz w:val="17"/>
          <w:szCs w:val="17"/>
        </w:rPr>
        <w:t xml:space="preserve">specified </w:t>
      </w:r>
      <w:r w:rsidR="00247B7F" w:rsidRPr="00485E24">
        <w:rPr>
          <w:sz w:val="17"/>
          <w:szCs w:val="17"/>
        </w:rPr>
        <w:t>in the ST.96 DRCs</w:t>
      </w:r>
      <w:r w:rsidR="00DE0C13" w:rsidRPr="00485E24">
        <w:rPr>
          <w:sz w:val="17"/>
          <w:szCs w:val="17"/>
        </w:rPr>
        <w:t>.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6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5A409A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ST.36/66/86, the field value should be copied from the ST.96 field into the ST.36/66/86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 xml:space="preserve">of the value should follow the </w:t>
      </w:r>
      <w:r w:rsidR="000A48BF" w:rsidRPr="00485E24">
        <w:rPr>
          <w:sz w:val="17"/>
          <w:szCs w:val="17"/>
        </w:rPr>
        <w:t>conventions specified in ST.36, ST.66 or ST.86</w:t>
      </w:r>
      <w:r w:rsidR="00DE0C13" w:rsidRPr="00485E24">
        <w:rPr>
          <w:sz w:val="17"/>
          <w:szCs w:val="17"/>
        </w:rPr>
        <w:t>.</w:t>
      </w:r>
      <w:r w:rsidR="00200439" w:rsidRPr="00485E24">
        <w:rPr>
          <w:sz w:val="17"/>
          <w:szCs w:val="17"/>
        </w:rPr>
        <w:t xml:space="preserve"> </w:t>
      </w:r>
    </w:p>
    <w:p w:rsidR="00200439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9A4850" w:rsidRPr="00485E24">
        <w:rPr>
          <w:sz w:val="17"/>
          <w:szCs w:val="17"/>
        </w:rPr>
        <w:t>the</w:t>
      </w:r>
      <w:r w:rsidR="00200439" w:rsidRPr="00485E24">
        <w:rPr>
          <w:sz w:val="17"/>
          <w:szCs w:val="17"/>
        </w:rPr>
        <w:t xml:space="preserve"> case</w:t>
      </w:r>
      <w:r w:rsidR="00385EF0" w:rsidRPr="00485E24">
        <w:rPr>
          <w:sz w:val="17"/>
          <w:szCs w:val="17"/>
        </w:rPr>
        <w:t xml:space="preserve"> that </w:t>
      </w:r>
      <w:r w:rsidR="00883FD2" w:rsidRPr="00485E24">
        <w:rPr>
          <w:sz w:val="17"/>
          <w:szCs w:val="17"/>
        </w:rPr>
        <w:t xml:space="preserve">the elements or attributes </w:t>
      </w:r>
      <w:r w:rsidR="00385EF0" w:rsidRPr="00485E24">
        <w:rPr>
          <w:sz w:val="17"/>
          <w:szCs w:val="17"/>
        </w:rPr>
        <w:t>are required in ST.96 and optional in ST.36, ST.66 and ST.86</w:t>
      </w:r>
      <w:r w:rsidR="00200439" w:rsidRPr="00485E24">
        <w:rPr>
          <w:sz w:val="17"/>
          <w:szCs w:val="17"/>
        </w:rPr>
        <w:t xml:space="preserve">, the following </w:t>
      </w:r>
      <w:r w:rsidR="005A409A" w:rsidRPr="00485E24">
        <w:rPr>
          <w:sz w:val="17"/>
          <w:szCs w:val="17"/>
        </w:rPr>
        <w:t xml:space="preserve">conversion </w:t>
      </w:r>
      <w:r w:rsidR="00241227" w:rsidRPr="00485E24">
        <w:rPr>
          <w:sz w:val="17"/>
          <w:szCs w:val="17"/>
        </w:rPr>
        <w:t>rules below</w:t>
      </w:r>
      <w:r w:rsidR="00200439" w:rsidRPr="00485E24">
        <w:rPr>
          <w:sz w:val="17"/>
          <w:szCs w:val="17"/>
        </w:rPr>
        <w:t xml:space="preserve"> apply:</w:t>
      </w:r>
      <w:r w:rsidR="00DE0C13" w:rsidRPr="00485E24">
        <w:rPr>
          <w:sz w:val="17"/>
          <w:szCs w:val="17"/>
        </w:rPr>
        <w:t xml:space="preserve">  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7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populated, </w:t>
      </w:r>
      <w:r w:rsidR="00DE0C13" w:rsidRPr="00485E24">
        <w:rPr>
          <w:sz w:val="17"/>
          <w:szCs w:val="17"/>
        </w:rPr>
        <w:t>the field value should be copied from the ST.36/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86 field into the ST.96 field.</w:t>
      </w:r>
      <w:r w:rsidR="005462A1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5462A1" w:rsidRPr="00485E24">
        <w:rPr>
          <w:sz w:val="17"/>
          <w:szCs w:val="17"/>
        </w:rPr>
        <w:t>The formatting of the value should follow the conventions specified in the ST.96 DRCs.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bookmarkStart w:id="42" w:name="OLE_LINK1"/>
      <w:bookmarkStart w:id="43" w:name="OLE_LINK2"/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not populated, the ST.96 component should </w:t>
      </w:r>
      <w:r w:rsidR="00F960DA">
        <w:rPr>
          <w:sz w:val="17"/>
          <w:szCs w:val="17"/>
        </w:rPr>
        <w:t>be populated with</w:t>
      </w:r>
      <w:r w:rsidR="00F960DA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“</w:t>
      </w:r>
      <w:r w:rsidR="00DE0C13" w:rsidRPr="00485E24">
        <w:rPr>
          <w:sz w:val="17"/>
          <w:szCs w:val="17"/>
        </w:rPr>
        <w:t>U</w:t>
      </w:r>
      <w:r w:rsidRPr="00485E24">
        <w:rPr>
          <w:sz w:val="17"/>
          <w:szCs w:val="17"/>
        </w:rPr>
        <w:t>ndefined” value.</w:t>
      </w:r>
      <w:bookmarkEnd w:id="42"/>
      <w:bookmarkEnd w:id="43"/>
    </w:p>
    <w:p w:rsidR="00241227" w:rsidRPr="00485E24" w:rsidRDefault="00F94B7F" w:rsidP="007C3DC4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7C3DC4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7C3DC4" w:rsidRPr="00485E24">
        <w:rPr>
          <w:sz w:val="17"/>
          <w:szCs w:val="17"/>
        </w:rPr>
        <w:tab/>
      </w:r>
      <w:r w:rsidR="00241227" w:rsidRPr="00485E24">
        <w:rPr>
          <w:sz w:val="17"/>
          <w:szCs w:val="17"/>
        </w:rPr>
        <w:t xml:space="preserve">There is no case </w:t>
      </w:r>
      <w:r w:rsidR="00F960DA">
        <w:rPr>
          <w:sz w:val="17"/>
          <w:szCs w:val="17"/>
        </w:rPr>
        <w:t>where the</w:t>
      </w:r>
      <w:r w:rsidR="00F960DA" w:rsidRPr="00485E24">
        <w:rPr>
          <w:sz w:val="17"/>
          <w:szCs w:val="17"/>
        </w:rPr>
        <w:t xml:space="preserve"> </w:t>
      </w:r>
      <w:r w:rsidR="00241227" w:rsidRPr="00485E24">
        <w:rPr>
          <w:sz w:val="17"/>
          <w:szCs w:val="17"/>
        </w:rPr>
        <w:t>element or attribute required in ST.36, ST.66 and ST.86 is defined as optional in ST.96</w:t>
      </w:r>
      <w:r w:rsidR="00F960DA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F960DA">
        <w:rPr>
          <w:sz w:val="17"/>
          <w:szCs w:val="17"/>
        </w:rPr>
        <w:t xml:space="preserve"> n</w:t>
      </w:r>
      <w:r w:rsidR="00241227" w:rsidRPr="00485E24">
        <w:rPr>
          <w:sz w:val="17"/>
          <w:szCs w:val="17"/>
        </w:rPr>
        <w:t>o rule, therefore, is specified in this document</w:t>
      </w:r>
      <w:r w:rsidR="00F960DA">
        <w:rPr>
          <w:sz w:val="17"/>
          <w:szCs w:val="17"/>
        </w:rPr>
        <w:t xml:space="preserve"> for this circumstance</w:t>
      </w:r>
      <w:r w:rsidR="00241227" w:rsidRPr="00485E24">
        <w:rPr>
          <w:sz w:val="17"/>
          <w:szCs w:val="17"/>
        </w:rPr>
        <w:t>.</w:t>
      </w:r>
    </w:p>
    <w:p w:rsidR="00200439" w:rsidRPr="00D252EF" w:rsidRDefault="00200439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4" w:name="_Toc338245118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Different Set of </w:t>
      </w:r>
      <w:r w:rsidR="00BF397B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Default="00F94B7F" w:rsidP="00187300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BF397B" w:rsidRPr="00485E24">
        <w:rPr>
          <w:sz w:val="17"/>
          <w:szCs w:val="17"/>
        </w:rPr>
        <w:t xml:space="preserve">In some cases listed in Appendix B of this document, </w:t>
      </w:r>
      <w:r w:rsidR="009103C1" w:rsidRPr="00485E24">
        <w:rPr>
          <w:sz w:val="17"/>
          <w:szCs w:val="17"/>
        </w:rPr>
        <w:t xml:space="preserve">ST.96 defines different codes or enumerated values from </w:t>
      </w:r>
      <w:r w:rsidR="00187300" w:rsidRPr="00485E24">
        <w:rPr>
          <w:sz w:val="17"/>
          <w:szCs w:val="17"/>
        </w:rPr>
        <w:t>ST.36</w:t>
      </w:r>
      <w:r w:rsidR="00BF397B" w:rsidRPr="00485E24">
        <w:rPr>
          <w:sz w:val="17"/>
          <w:szCs w:val="17"/>
        </w:rPr>
        <w:t>, ST.</w:t>
      </w:r>
      <w:r w:rsidR="00187300" w:rsidRPr="00485E24">
        <w:rPr>
          <w:sz w:val="17"/>
          <w:szCs w:val="17"/>
        </w:rPr>
        <w:t>66</w:t>
      </w:r>
      <w:r w:rsidR="00BF397B" w:rsidRPr="00485E24">
        <w:rPr>
          <w:sz w:val="17"/>
          <w:szCs w:val="17"/>
        </w:rPr>
        <w:t xml:space="preserve"> or ST.86, but the </w:t>
      </w:r>
      <w:r w:rsidR="009103C1" w:rsidRPr="00485E24">
        <w:rPr>
          <w:sz w:val="17"/>
          <w:szCs w:val="17"/>
        </w:rPr>
        <w:t xml:space="preserve">codes or </w:t>
      </w:r>
      <w:r w:rsidR="00BF397B" w:rsidRPr="00485E24">
        <w:rPr>
          <w:sz w:val="17"/>
          <w:szCs w:val="17"/>
        </w:rPr>
        <w:t xml:space="preserve">values have </w:t>
      </w:r>
      <w:r w:rsidR="009103C1" w:rsidRPr="00485E24">
        <w:rPr>
          <w:sz w:val="17"/>
          <w:szCs w:val="17"/>
        </w:rPr>
        <w:t>the same meaning.</w:t>
      </w:r>
      <w:r w:rsidR="00187300" w:rsidRPr="00485E24">
        <w:rPr>
          <w:sz w:val="17"/>
          <w:szCs w:val="17"/>
        </w:rPr>
        <w:t xml:space="preserve"> </w:t>
      </w:r>
      <w:r w:rsidR="00516E9A" w:rsidRPr="00485E24">
        <w:rPr>
          <w:sz w:val="17"/>
          <w:szCs w:val="17"/>
        </w:rPr>
        <w:t xml:space="preserve"> </w:t>
      </w:r>
      <w:r w:rsidR="00CF64A2" w:rsidRPr="00485E24">
        <w:rPr>
          <w:sz w:val="17"/>
          <w:szCs w:val="17"/>
        </w:rPr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328"/>
        <w:gridCol w:w="2372"/>
        <w:gridCol w:w="2109"/>
      </w:tblGrid>
      <w:tr w:rsidR="00187300" w:rsidRPr="00036406" w:rsidTr="008C751F">
        <w:trPr>
          <w:cantSplit/>
          <w:trHeight w:val="491"/>
        </w:trPr>
        <w:tc>
          <w:tcPr>
            <w:tcW w:w="2371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372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109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 w:val="restart"/>
            <w:shd w:val="clear" w:color="auto" w:fill="auto"/>
          </w:tcPr>
          <w:p w:rsidR="00187300" w:rsidRPr="00485E24" w:rsidRDefault="009A485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rient</w:t>
            </w: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ort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87300" w:rsidRPr="00485E24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orientation</w:t>
            </w: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Portrait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and</w:t>
            </w:r>
          </w:p>
        </w:tc>
        <w:tc>
          <w:tcPr>
            <w:tcW w:w="2372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Landscape</w:t>
            </w:r>
          </w:p>
        </w:tc>
      </w:tr>
    </w:tbl>
    <w:p w:rsidR="002E45C1" w:rsidRPr="00485E24" w:rsidRDefault="002E45C1" w:rsidP="002E45C1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</w:p>
    <w:p w:rsidR="00753F02" w:rsidRPr="00485E24" w:rsidRDefault="00F94B7F" w:rsidP="007A2D00">
      <w:pPr>
        <w:pStyle w:val="BodyText"/>
        <w:keepNext/>
        <w:keepLines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2E45C1" w:rsidRPr="00485E24">
        <w:rPr>
          <w:sz w:val="17"/>
          <w:szCs w:val="17"/>
        </w:rPr>
        <w:t xml:space="preserve">In some cases, ST.96 defines more codes or values than </w:t>
      </w:r>
      <w:r w:rsidR="00C04B27">
        <w:rPr>
          <w:sz w:val="17"/>
          <w:szCs w:val="17"/>
        </w:rPr>
        <w:t xml:space="preserve">in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.  In these cases, </w:t>
      </w:r>
      <w:r w:rsidR="00DD4C19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from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to ST.96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is not an issue.  However,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from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ST.96 to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>is not ensured.  In</w:t>
      </w:r>
      <w:r w:rsidR="007A2D00">
        <w:rPr>
          <w:rFonts w:eastAsia="MS Mincho"/>
          <w:color w:val="000000"/>
          <w:sz w:val="17"/>
          <w:szCs w:val="17"/>
          <w:lang w:eastAsia="ja-JP"/>
        </w:rPr>
        <w:t> 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order to guarantee 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the </w:t>
      </w:r>
      <w:r w:rsidR="00753F02" w:rsidRPr="00485E24">
        <w:rPr>
          <w:rFonts w:eastAsia="MS Mincho"/>
          <w:color w:val="000000"/>
          <w:sz w:val="17"/>
          <w:szCs w:val="17"/>
          <w:lang w:eastAsia="ja-JP"/>
        </w:rPr>
        <w:t>transformation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 from ST.96 to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, the existing XML Standards should be revised to capture the additional codes or values defined in ST.96.  </w:t>
      </w:r>
      <w:r w:rsidR="00753F02" w:rsidRPr="00485E24">
        <w:rPr>
          <w:sz w:val="17"/>
          <w:szCs w:val="17"/>
        </w:rPr>
        <w:t xml:space="preserve">For example: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1971"/>
        <w:gridCol w:w="3365"/>
        <w:gridCol w:w="1743"/>
      </w:tblGrid>
      <w:tr w:rsidR="00753F02" w:rsidRPr="00914875" w:rsidTr="008C751F">
        <w:trPr>
          <w:trHeight w:val="491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component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allowed values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component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allowed values</w:t>
            </w:r>
          </w:p>
        </w:tc>
      </w:tr>
      <w:tr w:rsidR="00753F02" w:rsidRPr="00485E24" w:rsidTr="008C751F">
        <w:tc>
          <w:tcPr>
            <w:tcW w:w="210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Color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 xml:space="preserve">color </w:t>
            </w:r>
          </w:p>
        </w:tc>
        <w:tc>
          <w:tcPr>
            <w:tcW w:w="3365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8D21B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ascii="Courier New" w:hAnsi="Courier New" w:cs="Courier New"/>
                <w:sz w:val="17"/>
                <w:szCs w:val="17"/>
              </w:rPr>
            </w:pPr>
            <w:r w:rsidRPr="008D21B4">
              <w:rPr>
                <w:rFonts w:ascii="Courier New" w:hAnsi="Courier New" w:cs="Courier New"/>
                <w:sz w:val="17"/>
                <w:szCs w:val="17"/>
              </w:rPr>
              <w:t>ColourMode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Colour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</w:t>
            </w:r>
            <w:r w:rsidR="00753F02" w:rsidRPr="00485E24">
              <w:rPr>
                <w:sz w:val="17"/>
                <w:szCs w:val="17"/>
              </w:rPr>
              <w:t>w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Black and white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Greyscale</w:t>
            </w:r>
          </w:p>
        </w:tc>
      </w:tr>
    </w:tbl>
    <w:p w:rsidR="00753F02" w:rsidRPr="0067018C" w:rsidRDefault="00753F02" w:rsidP="00753F02">
      <w:pPr>
        <w:pStyle w:val="BodyText"/>
        <w:rPr>
          <w:sz w:val="17"/>
          <w:szCs w:val="17"/>
        </w:rPr>
      </w:pPr>
    </w:p>
    <w:p w:rsidR="00187300" w:rsidRPr="0067018C" w:rsidRDefault="00F94B7F" w:rsidP="00187300">
      <w:pPr>
        <w:pStyle w:val="BodyText"/>
        <w:rPr>
          <w:sz w:val="17"/>
          <w:szCs w:val="17"/>
        </w:rPr>
      </w:pPr>
      <w:r w:rsidRPr="0067018C">
        <w:rPr>
          <w:sz w:val="17"/>
          <w:szCs w:val="17"/>
        </w:rPr>
        <w:fldChar w:fldCharType="begin"/>
      </w:r>
      <w:r w:rsidR="002E45C1" w:rsidRPr="0067018C">
        <w:rPr>
          <w:sz w:val="17"/>
          <w:szCs w:val="17"/>
        </w:rPr>
        <w:instrText xml:space="preserve"> AUTONUM  </w:instrText>
      </w:r>
      <w:r w:rsidRPr="0067018C">
        <w:rPr>
          <w:sz w:val="17"/>
          <w:szCs w:val="17"/>
        </w:rPr>
        <w:fldChar w:fldCharType="end"/>
      </w:r>
      <w:r w:rsidR="002E45C1" w:rsidRPr="0067018C">
        <w:rPr>
          <w:sz w:val="17"/>
          <w:szCs w:val="17"/>
        </w:rPr>
        <w:tab/>
        <w:t>In general,</w:t>
      </w:r>
      <w:r w:rsidR="00F960DA">
        <w:rPr>
          <w:sz w:val="17"/>
          <w:szCs w:val="17"/>
        </w:rPr>
        <w:t xml:space="preserve"> an</w:t>
      </w:r>
      <w:r w:rsidR="002E45C1" w:rsidRPr="0067018C">
        <w:rPr>
          <w:sz w:val="17"/>
          <w:szCs w:val="17"/>
        </w:rPr>
        <w:t xml:space="preserve"> ST.96 component does not define fewer values than </w:t>
      </w:r>
      <w:r w:rsidR="00F960DA">
        <w:rPr>
          <w:sz w:val="17"/>
          <w:szCs w:val="17"/>
        </w:rPr>
        <w:t xml:space="preserve">the </w:t>
      </w:r>
      <w:r w:rsidR="002E45C1" w:rsidRPr="0067018C">
        <w:rPr>
          <w:sz w:val="17"/>
          <w:szCs w:val="17"/>
        </w:rPr>
        <w:t>corresponding component</w:t>
      </w:r>
      <w:r w:rsidR="0067610E" w:rsidRPr="0067018C">
        <w:rPr>
          <w:sz w:val="17"/>
          <w:szCs w:val="17"/>
        </w:rPr>
        <w:t>s</w:t>
      </w:r>
      <w:r w:rsidR="002E45C1" w:rsidRPr="0067018C">
        <w:rPr>
          <w:sz w:val="17"/>
          <w:szCs w:val="17"/>
        </w:rPr>
        <w:t xml:space="preserve"> define</w:t>
      </w:r>
      <w:r w:rsidR="0067610E" w:rsidRPr="0067018C">
        <w:rPr>
          <w:sz w:val="17"/>
          <w:szCs w:val="17"/>
        </w:rPr>
        <w:t>d</w:t>
      </w:r>
      <w:r w:rsidR="002E45C1" w:rsidRPr="0067018C">
        <w:rPr>
          <w:sz w:val="17"/>
          <w:szCs w:val="17"/>
        </w:rPr>
        <w:t xml:space="preserve"> in ST.36, ST.66 or ST.86.  For this reason, rules regarding this case are not provided in this document.</w:t>
      </w:r>
      <w:r w:rsidR="002E45C1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516E9A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lastRenderedPageBreak/>
        <w:t>[TR-</w:t>
      </w:r>
      <w:r w:rsidR="00C653D6" w:rsidRPr="0067018C">
        <w:rPr>
          <w:rFonts w:cs="Arial"/>
          <w:sz w:val="17"/>
          <w:szCs w:val="17"/>
        </w:rPr>
        <w:t>1</w:t>
      </w:r>
      <w:r w:rsidR="00D60869" w:rsidRPr="0067018C">
        <w:rPr>
          <w:rFonts w:cs="Arial"/>
          <w:sz w:val="17"/>
          <w:szCs w:val="17"/>
        </w:rPr>
        <w:t>9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200439" w:rsidRPr="0067018C">
        <w:rPr>
          <w:rFonts w:cs="Arial"/>
          <w:sz w:val="17"/>
          <w:szCs w:val="17"/>
        </w:rPr>
        <w:t xml:space="preserve">To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 xml:space="preserve">to ST.96,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ST.36</w:t>
      </w:r>
      <w:r w:rsidR="009103C1" w:rsidRPr="0067018C">
        <w:rPr>
          <w:rFonts w:cs="Arial"/>
          <w:sz w:val="17"/>
          <w:szCs w:val="17"/>
        </w:rPr>
        <w:t xml:space="preserve">, </w:t>
      </w:r>
      <w:r w:rsidR="00200439" w:rsidRPr="0067018C">
        <w:rPr>
          <w:rFonts w:cs="Arial"/>
          <w:sz w:val="17"/>
          <w:szCs w:val="17"/>
        </w:rPr>
        <w:t>ST.66</w:t>
      </w:r>
      <w:r w:rsidR="009103C1" w:rsidRPr="0067018C">
        <w:rPr>
          <w:rFonts w:cs="Arial"/>
          <w:sz w:val="17"/>
          <w:szCs w:val="17"/>
        </w:rPr>
        <w:t xml:space="preserve"> or </w:t>
      </w:r>
      <w:r w:rsidR="00200439" w:rsidRPr="0067018C">
        <w:rPr>
          <w:rFonts w:cs="Arial"/>
          <w:sz w:val="17"/>
          <w:szCs w:val="17"/>
        </w:rPr>
        <w:t>ST.86 field into the ST.96 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</w:t>
      </w:r>
      <w:r w:rsidR="00077E6D">
        <w:rPr>
          <w:rFonts w:cs="Arial"/>
          <w:sz w:val="17"/>
          <w:szCs w:val="17"/>
        </w:rPr>
        <w:t>ave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D60869" w:rsidRPr="0067018C">
        <w:rPr>
          <w:rFonts w:cs="Arial"/>
          <w:sz w:val="17"/>
          <w:szCs w:val="17"/>
        </w:rPr>
        <w:t>20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  <w:t>T</w:t>
      </w:r>
      <w:r w:rsidR="00200439" w:rsidRPr="0067018C">
        <w:rPr>
          <w:rFonts w:cs="Arial"/>
          <w:sz w:val="17"/>
          <w:szCs w:val="17"/>
        </w:rPr>
        <w:t xml:space="preserve">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>to ST.36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>66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 xml:space="preserve">86,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ST.96 field into the </w:t>
      </w:r>
      <w:r w:rsidR="005F5C25" w:rsidRPr="0067018C">
        <w:rPr>
          <w:rFonts w:cs="Arial"/>
          <w:sz w:val="17"/>
          <w:szCs w:val="17"/>
        </w:rPr>
        <w:t xml:space="preserve">ST.36/ ST.66/ST.86 </w:t>
      </w:r>
      <w:r w:rsidR="00200439" w:rsidRPr="0067018C">
        <w:rPr>
          <w:rFonts w:cs="Arial"/>
          <w:sz w:val="17"/>
          <w:szCs w:val="17"/>
        </w:rPr>
        <w:t>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ha</w:t>
      </w:r>
      <w:r w:rsidR="00077E6D">
        <w:rPr>
          <w:rFonts w:cs="Arial"/>
          <w:sz w:val="17"/>
          <w:szCs w:val="17"/>
        </w:rPr>
        <w:t>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416DF3" w:rsidRPr="0067018C" w:rsidRDefault="00416DF3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C4B12">
        <w:rPr>
          <w:rFonts w:cs="Arial"/>
          <w:sz w:val="17"/>
          <w:szCs w:val="17"/>
        </w:rPr>
        <w:t>[TR-</w:t>
      </w:r>
      <w:r w:rsidR="00E13494" w:rsidRPr="004C4B12">
        <w:rPr>
          <w:rFonts w:cs="Arial"/>
          <w:sz w:val="17"/>
          <w:szCs w:val="17"/>
        </w:rPr>
        <w:t>21</w:t>
      </w:r>
      <w:r w:rsidRPr="004C4B12">
        <w:rPr>
          <w:rFonts w:cs="Arial"/>
          <w:sz w:val="17"/>
          <w:szCs w:val="17"/>
        </w:rPr>
        <w:t>]</w:t>
      </w:r>
      <w:r w:rsidRPr="004C4B12">
        <w:rPr>
          <w:rFonts w:cs="Arial"/>
          <w:sz w:val="17"/>
          <w:szCs w:val="17"/>
        </w:rPr>
        <w:tab/>
        <w:t xml:space="preserve">If the corresponding value does not exist in </w:t>
      </w:r>
      <w:r w:rsidR="008B385E" w:rsidRPr="004C4B12">
        <w:rPr>
          <w:rFonts w:cs="Arial"/>
          <w:sz w:val="17"/>
          <w:szCs w:val="17"/>
        </w:rPr>
        <w:t xml:space="preserve">destination </w:t>
      </w:r>
      <w:r w:rsidR="0015103E" w:rsidRPr="004C4B12">
        <w:rPr>
          <w:rFonts w:cs="Arial"/>
          <w:sz w:val="17"/>
          <w:szCs w:val="17"/>
        </w:rPr>
        <w:t>s</w:t>
      </w:r>
      <w:r w:rsidR="008B385E" w:rsidRPr="004E489E">
        <w:rPr>
          <w:rFonts w:cs="Arial"/>
          <w:sz w:val="17"/>
          <w:szCs w:val="17"/>
        </w:rPr>
        <w:t>tandard</w:t>
      </w:r>
      <w:r w:rsidRPr="004E489E">
        <w:rPr>
          <w:rFonts w:cs="Arial"/>
          <w:sz w:val="17"/>
          <w:szCs w:val="17"/>
        </w:rPr>
        <w:t xml:space="preserve">, </w:t>
      </w:r>
      <w:r w:rsidRPr="004C4B12">
        <w:rPr>
          <w:rFonts w:cs="Arial"/>
          <w:sz w:val="17"/>
          <w:szCs w:val="17"/>
        </w:rPr>
        <w:t xml:space="preserve">the value should be </w:t>
      </w:r>
      <w:r w:rsidR="0015103E" w:rsidRPr="004C4B12">
        <w:rPr>
          <w:rFonts w:cs="Arial"/>
          <w:sz w:val="17"/>
          <w:szCs w:val="17"/>
        </w:rPr>
        <w:t>copied</w:t>
      </w:r>
      <w:r w:rsidR="008B385E" w:rsidRPr="004C4B12">
        <w:rPr>
          <w:rFonts w:cs="Arial"/>
          <w:sz w:val="17"/>
          <w:szCs w:val="17"/>
        </w:rPr>
        <w:t xml:space="preserve"> </w:t>
      </w:r>
      <w:r w:rsidR="0015103E" w:rsidRPr="004C4B12">
        <w:rPr>
          <w:rFonts w:cs="Arial"/>
          <w:sz w:val="17"/>
          <w:szCs w:val="17"/>
        </w:rPr>
        <w:t xml:space="preserve">unchanged </w:t>
      </w:r>
      <w:r w:rsidR="008B385E" w:rsidRPr="004C4B12">
        <w:rPr>
          <w:rFonts w:cs="Arial"/>
          <w:sz w:val="17"/>
          <w:szCs w:val="17"/>
        </w:rPr>
        <w:t xml:space="preserve">in </w:t>
      </w:r>
      <w:r w:rsidR="00AE3D08" w:rsidRPr="004C4B12">
        <w:rPr>
          <w:rFonts w:cs="Arial"/>
          <w:sz w:val="17"/>
          <w:szCs w:val="17"/>
        </w:rPr>
        <w:t>to the</w:t>
      </w:r>
      <w:r w:rsidR="00AE3D08">
        <w:rPr>
          <w:rFonts w:cs="Arial"/>
          <w:sz w:val="17"/>
          <w:szCs w:val="17"/>
        </w:rPr>
        <w:t xml:space="preserve"> </w:t>
      </w:r>
      <w:r w:rsidR="008B385E" w:rsidRPr="0066472C">
        <w:rPr>
          <w:rFonts w:cs="Arial"/>
          <w:sz w:val="17"/>
          <w:szCs w:val="17"/>
        </w:rPr>
        <w:t>output instance</w:t>
      </w:r>
      <w:r w:rsidR="0015103E" w:rsidRPr="003C35EF">
        <w:rPr>
          <w:rFonts w:cs="Arial"/>
          <w:sz w:val="17"/>
          <w:szCs w:val="17"/>
        </w:rPr>
        <w:t xml:space="preserve"> even though the value is invalid against </w:t>
      </w:r>
      <w:r w:rsidR="00AE3D08">
        <w:rPr>
          <w:rFonts w:cs="Arial"/>
          <w:sz w:val="17"/>
          <w:szCs w:val="17"/>
        </w:rPr>
        <w:t xml:space="preserve">the </w:t>
      </w:r>
      <w:r w:rsidR="0015103E" w:rsidRPr="003C35EF">
        <w:rPr>
          <w:rFonts w:cs="Arial"/>
          <w:sz w:val="17"/>
          <w:szCs w:val="17"/>
        </w:rPr>
        <w:t>destination standard schema or DTD</w:t>
      </w:r>
      <w:r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EC1113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/>
          <w:bCs w:val="0"/>
          <w:i/>
          <w:sz w:val="17"/>
          <w:szCs w:val="17"/>
          <w:u w:val="none"/>
          <w:lang w:val="en-US"/>
        </w:rPr>
      </w:pPr>
      <w:bookmarkStart w:id="45" w:name="_Toc338245119"/>
      <w:r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Id</w:t>
      </w:r>
      <w:r w:rsidR="00200439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entity constraint</w:t>
      </w:r>
      <w:r w:rsidR="000B55AC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s</w:t>
      </w:r>
      <w:bookmarkEnd w:id="45"/>
    </w:p>
    <w:p w:rsidR="00914875" w:rsidRPr="0067018C" w:rsidRDefault="00F94B7F" w:rsidP="00914875">
      <w:pPr>
        <w:pStyle w:val="BodyText"/>
        <w:rPr>
          <w:sz w:val="17"/>
          <w:szCs w:val="17"/>
        </w:rPr>
      </w:pPr>
      <w:r w:rsidRPr="0067018C">
        <w:rPr>
          <w:sz w:val="17"/>
          <w:szCs w:val="17"/>
          <w:lang w:eastAsia="ja-JP"/>
        </w:rPr>
        <w:fldChar w:fldCharType="begin"/>
      </w:r>
      <w:r w:rsidR="00516E9A" w:rsidRPr="0067018C">
        <w:rPr>
          <w:sz w:val="17"/>
          <w:szCs w:val="17"/>
          <w:lang w:eastAsia="ja-JP"/>
        </w:rPr>
        <w:instrText xml:space="preserve"> AUTONUM  </w:instrText>
      </w:r>
      <w:r w:rsidRPr="0067018C">
        <w:rPr>
          <w:sz w:val="17"/>
          <w:szCs w:val="17"/>
          <w:lang w:eastAsia="ja-JP"/>
        </w:rPr>
        <w:fldChar w:fldCharType="end"/>
      </w:r>
      <w:r w:rsidR="00516E9A" w:rsidRPr="00256613">
        <w:rPr>
          <w:sz w:val="17"/>
          <w:szCs w:val="17"/>
          <w:lang w:eastAsia="ja-JP"/>
        </w:rPr>
        <w:tab/>
      </w:r>
      <w:r w:rsidR="00081192" w:rsidRPr="00443E99">
        <w:rPr>
          <w:sz w:val="17"/>
          <w:szCs w:val="17"/>
        </w:rPr>
        <w:t xml:space="preserve">ST.96 recommends using </w:t>
      </w:r>
      <w:r w:rsidR="00081192" w:rsidRPr="008D21B4">
        <w:rPr>
          <w:rFonts w:ascii="Courier New" w:hAnsi="Courier New" w:cs="Courier New"/>
          <w:sz w:val="17"/>
          <w:szCs w:val="17"/>
        </w:rPr>
        <w:t>xsd:key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xsd:unique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xsd:keyref</w:t>
      </w:r>
      <w:r w:rsidR="00081192" w:rsidRPr="00443E99">
        <w:rPr>
          <w:sz w:val="17"/>
          <w:szCs w:val="17"/>
        </w:rPr>
        <w:t xml:space="preserve"> </w:t>
      </w:r>
      <w:r w:rsidR="0067018C" w:rsidRPr="0066472C">
        <w:rPr>
          <w:sz w:val="17"/>
          <w:szCs w:val="17"/>
        </w:rPr>
        <w:t xml:space="preserve">and/or </w:t>
      </w:r>
      <w:r w:rsidR="0067018C" w:rsidRPr="008D21B4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xsd:IDREFS</w:t>
      </w:r>
      <w:r w:rsidR="0067018C" w:rsidRPr="0067018C">
        <w:rPr>
          <w:sz w:val="17"/>
          <w:szCs w:val="17"/>
        </w:rPr>
        <w:t xml:space="preserve"> </w:t>
      </w:r>
      <w:r w:rsidR="00081192" w:rsidRPr="0067018C">
        <w:rPr>
          <w:sz w:val="17"/>
          <w:szCs w:val="17"/>
        </w:rPr>
        <w:t>fo</w:t>
      </w:r>
      <w:r w:rsidR="00081192" w:rsidRPr="00256613">
        <w:rPr>
          <w:sz w:val="17"/>
          <w:szCs w:val="17"/>
        </w:rPr>
        <w:t>r identity constraints wh</w:t>
      </w:r>
      <w:r w:rsidR="00081192" w:rsidRPr="00443E99">
        <w:rPr>
          <w:sz w:val="17"/>
          <w:szCs w:val="17"/>
        </w:rPr>
        <w:t>ile ST.36 uses ID/IDREF</w:t>
      </w:r>
      <w:r w:rsidR="0067018C" w:rsidRPr="0066472C">
        <w:rPr>
          <w:sz w:val="17"/>
          <w:szCs w:val="17"/>
        </w:rPr>
        <w:t>/IDREFS</w:t>
      </w:r>
      <w:r w:rsidR="00081192" w:rsidRPr="0067018C">
        <w:rPr>
          <w:sz w:val="17"/>
          <w:szCs w:val="17"/>
          <w:lang w:eastAsia="ja-JP"/>
        </w:rPr>
        <w:t xml:space="preserve">. </w:t>
      </w:r>
      <w:r w:rsidR="00CF0BA7" w:rsidRPr="0067018C">
        <w:rPr>
          <w:sz w:val="17"/>
          <w:szCs w:val="17"/>
          <w:lang w:eastAsia="ja-JP"/>
        </w:rPr>
        <w:t xml:space="preserve"> </w:t>
      </w:r>
      <w:r w:rsidR="00187300" w:rsidRPr="00256613">
        <w:rPr>
          <w:sz w:val="17"/>
          <w:szCs w:val="17"/>
          <w:lang w:eastAsia="ja-JP"/>
        </w:rPr>
        <w:t xml:space="preserve">Some </w:t>
      </w:r>
      <w:r w:rsidR="00D36C1F" w:rsidRPr="00443E99">
        <w:rPr>
          <w:sz w:val="17"/>
          <w:szCs w:val="17"/>
          <w:lang w:eastAsia="ja-JP"/>
        </w:rPr>
        <w:t xml:space="preserve">attributes </w:t>
      </w:r>
      <w:r w:rsidR="000E2D03" w:rsidRPr="00443E99">
        <w:rPr>
          <w:sz w:val="17"/>
          <w:szCs w:val="17"/>
          <w:lang w:eastAsia="ja-JP"/>
        </w:rPr>
        <w:t xml:space="preserve">in ST.36 </w:t>
      </w:r>
      <w:r w:rsidR="00D36C1F" w:rsidRPr="00443E99">
        <w:rPr>
          <w:sz w:val="17"/>
          <w:szCs w:val="17"/>
          <w:lang w:eastAsia="ja-JP"/>
        </w:rPr>
        <w:t xml:space="preserve">employ the </w:t>
      </w:r>
      <w:r w:rsidR="000E2D03" w:rsidRPr="00443E99">
        <w:rPr>
          <w:sz w:val="17"/>
          <w:szCs w:val="17"/>
          <w:lang w:eastAsia="ja-JP"/>
        </w:rPr>
        <w:t>ID</w:t>
      </w:r>
      <w:r w:rsidR="006772EA" w:rsidRPr="00780856">
        <w:rPr>
          <w:sz w:val="17"/>
          <w:szCs w:val="17"/>
          <w:lang w:eastAsia="ja-JP"/>
        </w:rPr>
        <w:t xml:space="preserve"> and IDREF</w:t>
      </w:r>
      <w:r w:rsidR="0067018C" w:rsidRPr="0066472C">
        <w:rPr>
          <w:sz w:val="17"/>
          <w:szCs w:val="17"/>
        </w:rPr>
        <w:t>/IDREFS</w:t>
      </w:r>
      <w:r w:rsidR="000E2D03" w:rsidRPr="0067018C">
        <w:rPr>
          <w:sz w:val="17"/>
          <w:szCs w:val="17"/>
          <w:lang w:eastAsia="ja-JP"/>
        </w:rPr>
        <w:t xml:space="preserve"> type</w:t>
      </w:r>
      <w:r w:rsidR="00D36C1F" w:rsidRPr="0067018C">
        <w:rPr>
          <w:sz w:val="17"/>
          <w:szCs w:val="17"/>
          <w:lang w:eastAsia="ja-JP"/>
        </w:rPr>
        <w:t>s</w:t>
      </w:r>
      <w:r w:rsidR="000E2D03" w:rsidRPr="00256613">
        <w:rPr>
          <w:sz w:val="17"/>
          <w:szCs w:val="17"/>
          <w:lang w:eastAsia="ja-JP"/>
        </w:rPr>
        <w:t>:</w:t>
      </w:r>
      <w:r w:rsidR="00E12ABE" w:rsidRPr="00443E99">
        <w:rPr>
          <w:sz w:val="17"/>
          <w:szCs w:val="17"/>
          <w:lang w:eastAsia="ja-JP"/>
        </w:rPr>
        <w:t xml:space="preserve"> </w:t>
      </w:r>
      <w:r w:rsidR="000E2D03" w:rsidRPr="00443E99">
        <w:rPr>
          <w:sz w:val="17"/>
          <w:szCs w:val="17"/>
          <w:lang w:eastAsia="ja-JP"/>
        </w:rPr>
        <w:t xml:space="preserve"> </w:t>
      </w:r>
      <w:r w:rsidR="00187300" w:rsidRPr="00443E99">
        <w:rPr>
          <w:sz w:val="17"/>
          <w:szCs w:val="17"/>
          <w:lang w:eastAsia="ja-JP"/>
        </w:rPr>
        <w:t>For example, citation/id uses ID type.</w:t>
      </w:r>
      <w:r w:rsidR="00D36C1F" w:rsidRPr="00443E99">
        <w:rPr>
          <w:sz w:val="17"/>
          <w:szCs w:val="17"/>
          <w:lang w:eastAsia="ja-JP"/>
        </w:rPr>
        <w:t xml:space="preserve">  </w:t>
      </w:r>
      <w:r w:rsidR="00D66B67" w:rsidRPr="00D66B67">
        <w:rPr>
          <w:sz w:val="17"/>
          <w:szCs w:val="17"/>
          <w:lang w:eastAsia="ja-JP"/>
        </w:rPr>
        <w:t>The values starting with a numeric character</w:t>
      </w:r>
      <w:r w:rsidR="0067018C" w:rsidRPr="0066472C">
        <w:rPr>
          <w:sz w:val="17"/>
          <w:szCs w:val="17"/>
          <w:lang w:eastAsia="ja-JP"/>
        </w:rPr>
        <w:t xml:space="preserve"> are not allowed in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  <w:lang w:eastAsia="ja-JP"/>
        </w:rPr>
        <w:t>ID</w:t>
      </w:r>
      <w:r w:rsidR="0067018C" w:rsidRPr="0066472C">
        <w:rPr>
          <w:sz w:val="17"/>
          <w:szCs w:val="17"/>
          <w:lang w:eastAsia="ja-JP"/>
        </w:rPr>
        <w:t>/</w:t>
      </w:r>
      <w:r w:rsidR="004C4B12" w:rsidRPr="004C4B12">
        <w:rPr>
          <w:sz w:val="17"/>
          <w:szCs w:val="17"/>
        </w:rPr>
        <w:t xml:space="preserve">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6472C">
        <w:rPr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67018C" w:rsidRPr="0066472C">
        <w:rPr>
          <w:sz w:val="17"/>
          <w:szCs w:val="17"/>
          <w:lang w:eastAsia="ja-JP"/>
        </w:rPr>
        <w:t xml:space="preserve"> field. </w:t>
      </w:r>
    </w:p>
    <w:p w:rsidR="000E2D03" w:rsidRPr="0067018C" w:rsidRDefault="00A65535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43E99">
        <w:rPr>
          <w:rFonts w:cs="Arial"/>
          <w:sz w:val="17"/>
          <w:szCs w:val="17"/>
        </w:rPr>
        <w:t>[TR-</w:t>
      </w:r>
      <w:r w:rsidR="00D60869" w:rsidRPr="00780856">
        <w:rPr>
          <w:rFonts w:cs="Arial"/>
          <w:sz w:val="17"/>
          <w:szCs w:val="17"/>
        </w:rPr>
        <w:t>2</w:t>
      </w:r>
      <w:r w:rsidR="00E13494">
        <w:rPr>
          <w:rFonts w:cs="Arial"/>
          <w:sz w:val="17"/>
          <w:szCs w:val="17"/>
        </w:rPr>
        <w:t>2</w:t>
      </w:r>
      <w:r w:rsidRPr="00630AB6">
        <w:rPr>
          <w:rFonts w:cs="Arial"/>
          <w:sz w:val="17"/>
          <w:szCs w:val="17"/>
        </w:rPr>
        <w:t>]</w:t>
      </w:r>
      <w:r w:rsidRPr="00630AB6">
        <w:rPr>
          <w:rFonts w:cs="Arial"/>
          <w:sz w:val="17"/>
          <w:szCs w:val="17"/>
        </w:rPr>
        <w:tab/>
      </w:r>
      <w:r w:rsidR="000E2D03" w:rsidRPr="0066472C">
        <w:rPr>
          <w:rFonts w:cs="Arial"/>
          <w:sz w:val="17"/>
          <w:szCs w:val="17"/>
        </w:rPr>
        <w:t xml:space="preserve">To </w:t>
      </w:r>
      <w:r w:rsidR="00994B64" w:rsidRPr="0066472C">
        <w:rPr>
          <w:rFonts w:cs="Arial"/>
          <w:sz w:val="17"/>
          <w:szCs w:val="17"/>
        </w:rPr>
        <w:t xml:space="preserve">convert </w:t>
      </w:r>
      <w:r w:rsidR="000E2D03" w:rsidRPr="0066472C">
        <w:rPr>
          <w:rFonts w:cs="Arial"/>
          <w:sz w:val="17"/>
          <w:szCs w:val="17"/>
        </w:rPr>
        <w:t xml:space="preserve">to ST.96, the value of </w:t>
      </w:r>
      <w:r w:rsidR="00994B64" w:rsidRPr="0066472C">
        <w:rPr>
          <w:rFonts w:cs="Arial"/>
          <w:sz w:val="17"/>
          <w:szCs w:val="17"/>
        </w:rPr>
        <w:t xml:space="preserve">the </w:t>
      </w:r>
      <w:r w:rsidR="00C974F4" w:rsidRPr="0066472C">
        <w:rPr>
          <w:rFonts w:cs="Arial"/>
          <w:sz w:val="17"/>
          <w:szCs w:val="17"/>
        </w:rPr>
        <w:t>ST.36</w:t>
      </w:r>
      <w:r w:rsidR="009E685A" w:rsidRPr="003C35EF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 xml:space="preserve">ST.86 </w:t>
      </w:r>
      <w:r w:rsidR="000E2D03" w:rsidRPr="0067018C">
        <w:rPr>
          <w:rFonts w:cs="Arial"/>
          <w:sz w:val="17"/>
          <w:szCs w:val="17"/>
        </w:rPr>
        <w:t xml:space="preserve">field </w:t>
      </w:r>
      <w:r w:rsidR="00701A72" w:rsidRPr="0067018C">
        <w:rPr>
          <w:rFonts w:cs="Arial"/>
          <w:sz w:val="17"/>
          <w:szCs w:val="17"/>
        </w:rPr>
        <w:t xml:space="preserve">associated with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701A72" w:rsidRPr="0067018C">
        <w:rPr>
          <w:rFonts w:cs="Arial"/>
          <w:sz w:val="17"/>
          <w:szCs w:val="17"/>
        </w:rPr>
        <w:t xml:space="preserve"> type </w:t>
      </w:r>
      <w:r w:rsidR="000E2D03" w:rsidRPr="0067018C">
        <w:rPr>
          <w:rFonts w:cs="Arial"/>
          <w:sz w:val="17"/>
          <w:szCs w:val="17"/>
        </w:rPr>
        <w:t xml:space="preserve">should be copied </w:t>
      </w:r>
      <w:r w:rsidR="00994B64" w:rsidRPr="0067018C">
        <w:rPr>
          <w:rFonts w:cs="Arial"/>
          <w:sz w:val="17"/>
          <w:szCs w:val="17"/>
        </w:rPr>
        <w:t xml:space="preserve">to the </w:t>
      </w:r>
      <w:r w:rsidR="0067018C" w:rsidRPr="0067018C">
        <w:rPr>
          <w:rFonts w:cs="Arial"/>
          <w:sz w:val="17"/>
          <w:szCs w:val="17"/>
        </w:rPr>
        <w:t xml:space="preserve">corresponding </w:t>
      </w:r>
      <w:r w:rsidR="000E2D03" w:rsidRPr="0067018C">
        <w:rPr>
          <w:rFonts w:cs="Arial"/>
          <w:sz w:val="17"/>
          <w:szCs w:val="17"/>
        </w:rPr>
        <w:t xml:space="preserve">ST.96 </w:t>
      </w:r>
      <w:r w:rsidR="00412151" w:rsidRPr="0067018C">
        <w:rPr>
          <w:rFonts w:cs="Arial"/>
          <w:sz w:val="17"/>
          <w:szCs w:val="17"/>
        </w:rPr>
        <w:t>field.</w:t>
      </w:r>
    </w:p>
    <w:p w:rsidR="000E2D03" w:rsidRPr="00256613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8337A6" w:rsidRPr="0067018C">
        <w:rPr>
          <w:rFonts w:cs="Arial"/>
          <w:sz w:val="17"/>
          <w:szCs w:val="17"/>
        </w:rPr>
        <w:t>2</w:t>
      </w:r>
      <w:r w:rsidR="00DD7149">
        <w:rPr>
          <w:rFonts w:cs="Arial"/>
          <w:sz w:val="17"/>
          <w:szCs w:val="17"/>
        </w:rPr>
        <w:t>3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0E2D03" w:rsidRPr="0067018C">
        <w:rPr>
          <w:rFonts w:cs="Arial"/>
          <w:sz w:val="17"/>
          <w:szCs w:val="17"/>
        </w:rPr>
        <w:t xml:space="preserve">To </w:t>
      </w:r>
      <w:r w:rsidR="00994B64" w:rsidRPr="0067018C">
        <w:rPr>
          <w:rFonts w:cs="Arial"/>
          <w:sz w:val="17"/>
          <w:szCs w:val="17"/>
        </w:rPr>
        <w:t xml:space="preserve">convert </w:t>
      </w:r>
      <w:r w:rsidR="000E2D03" w:rsidRPr="0067018C">
        <w:rPr>
          <w:rFonts w:cs="Arial"/>
          <w:sz w:val="17"/>
          <w:szCs w:val="17"/>
        </w:rPr>
        <w:t xml:space="preserve">to </w:t>
      </w:r>
      <w:r w:rsidR="00C974F4" w:rsidRPr="0067018C">
        <w:rPr>
          <w:rFonts w:cs="Arial"/>
          <w:sz w:val="17"/>
          <w:szCs w:val="17"/>
        </w:rPr>
        <w:t>ST.36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ST.86</w:t>
      </w:r>
      <w:r w:rsidR="000E2D03" w:rsidRPr="0067018C">
        <w:rPr>
          <w:rFonts w:cs="Arial"/>
          <w:sz w:val="17"/>
          <w:szCs w:val="17"/>
        </w:rPr>
        <w:t xml:space="preserve">, the </w:t>
      </w:r>
      <w:r w:rsidR="0067018C" w:rsidRPr="009D55C9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xsd:IDREFS</w:t>
      </w:r>
      <w:r w:rsidR="0067018C" w:rsidRPr="0066472C">
        <w:rPr>
          <w:rFonts w:cs="Arial"/>
          <w:sz w:val="17"/>
          <w:szCs w:val="17"/>
        </w:rPr>
        <w:t xml:space="preserve"> </w:t>
      </w:r>
      <w:r w:rsidR="000E2D03" w:rsidRPr="0067018C">
        <w:rPr>
          <w:rFonts w:cs="Arial"/>
          <w:sz w:val="17"/>
          <w:szCs w:val="17"/>
        </w:rPr>
        <w:t xml:space="preserve">value of the ST.96 field should be copied </w:t>
      </w:r>
      <w:r w:rsidR="00994B64" w:rsidRPr="00256613">
        <w:rPr>
          <w:rFonts w:cs="Arial"/>
          <w:sz w:val="17"/>
          <w:szCs w:val="17"/>
        </w:rPr>
        <w:t>to the</w:t>
      </w:r>
      <w:r w:rsidR="0067018C" w:rsidRPr="00443E99">
        <w:rPr>
          <w:rFonts w:cs="Arial"/>
          <w:sz w:val="17"/>
          <w:szCs w:val="17"/>
        </w:rPr>
        <w:t xml:space="preserve"> corresponding</w:t>
      </w:r>
      <w:r w:rsidR="00994B64" w:rsidRPr="00443E99">
        <w:rPr>
          <w:rFonts w:cs="Arial"/>
          <w:sz w:val="17"/>
          <w:szCs w:val="17"/>
        </w:rPr>
        <w:t xml:space="preserve"> </w:t>
      </w:r>
      <w:bookmarkStart w:id="46" w:name="OLE_LINK3"/>
      <w:bookmarkStart w:id="47" w:name="OLE_LINK4"/>
      <w:r w:rsidR="000E2D03" w:rsidRPr="00443E99">
        <w:rPr>
          <w:rFonts w:cs="Arial"/>
          <w:sz w:val="17"/>
          <w:szCs w:val="17"/>
        </w:rPr>
        <w:t>ST.</w:t>
      </w:r>
      <w:bookmarkEnd w:id="46"/>
      <w:bookmarkEnd w:id="47"/>
      <w:r w:rsidR="000E2D03" w:rsidRPr="00443E99">
        <w:rPr>
          <w:rFonts w:cs="Arial"/>
          <w:sz w:val="17"/>
          <w:szCs w:val="17"/>
        </w:rPr>
        <w:t>36/</w:t>
      </w:r>
      <w:r w:rsidR="00466BF8" w:rsidRPr="00443E99">
        <w:rPr>
          <w:rFonts w:cs="Arial"/>
          <w:sz w:val="17"/>
          <w:szCs w:val="17"/>
        </w:rPr>
        <w:t xml:space="preserve"> ST.</w:t>
      </w:r>
      <w:r w:rsidR="000E2D03" w:rsidRPr="00780856">
        <w:rPr>
          <w:rFonts w:cs="Arial"/>
          <w:sz w:val="17"/>
          <w:szCs w:val="17"/>
        </w:rPr>
        <w:t>66/</w:t>
      </w:r>
      <w:r w:rsidR="00466BF8" w:rsidRPr="00630AB6">
        <w:rPr>
          <w:rFonts w:cs="Arial"/>
          <w:sz w:val="17"/>
          <w:szCs w:val="17"/>
        </w:rPr>
        <w:t xml:space="preserve"> ST.</w:t>
      </w:r>
      <w:r w:rsidR="000E2D03" w:rsidRPr="0066472C">
        <w:rPr>
          <w:rFonts w:cs="Arial"/>
          <w:sz w:val="17"/>
          <w:szCs w:val="17"/>
        </w:rPr>
        <w:t>86 field</w:t>
      </w:r>
      <w:r w:rsidR="0067018C" w:rsidRPr="0066472C">
        <w:rPr>
          <w:rFonts w:cs="Arial"/>
          <w:sz w:val="17"/>
          <w:szCs w:val="17"/>
        </w:rPr>
        <w:t xml:space="preserve">.  The </w:t>
      </w:r>
      <w:r w:rsidR="0067018C" w:rsidRPr="009D55C9">
        <w:rPr>
          <w:rFonts w:ascii="Courier New" w:hAnsi="Courier New" w:cs="Courier New"/>
          <w:sz w:val="17"/>
          <w:szCs w:val="17"/>
        </w:rPr>
        <w:t>xsd:key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xsd:unique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xsd:keyref</w:t>
      </w:r>
      <w:r w:rsidR="0067018C" w:rsidRPr="0066472C">
        <w:rPr>
          <w:rFonts w:cs="Arial"/>
          <w:sz w:val="17"/>
          <w:szCs w:val="17"/>
        </w:rPr>
        <w:t xml:space="preserve"> value of the ST.96 field should be copied to the ST.36/ ST.66/ ST.86 field</w:t>
      </w:r>
      <w:r w:rsidR="00F6077B" w:rsidRPr="0067018C">
        <w:rPr>
          <w:rFonts w:cs="Arial"/>
          <w:sz w:val="17"/>
          <w:szCs w:val="17"/>
        </w:rPr>
        <w:t xml:space="preserve"> </w:t>
      </w:r>
      <w:r w:rsidR="009B451C" w:rsidRPr="00256613">
        <w:rPr>
          <w:rFonts w:cs="Arial"/>
          <w:sz w:val="17"/>
          <w:szCs w:val="17"/>
        </w:rPr>
        <w:t>ensuring no</w:t>
      </w:r>
      <w:r w:rsidR="00F6077B" w:rsidRPr="00443E99">
        <w:rPr>
          <w:rFonts w:cs="Arial"/>
          <w:sz w:val="17"/>
          <w:szCs w:val="17"/>
        </w:rPr>
        <w:t xml:space="preserve"> duplication of ID values in the instance and </w:t>
      </w:r>
      <w:r w:rsidR="00C04B27" w:rsidRPr="00443E99">
        <w:rPr>
          <w:rFonts w:cs="Arial"/>
          <w:sz w:val="17"/>
          <w:szCs w:val="17"/>
        </w:rPr>
        <w:t>revising</w:t>
      </w:r>
      <w:r w:rsidR="004C4B12">
        <w:rPr>
          <w:rFonts w:cs="Arial"/>
          <w:sz w:val="17"/>
          <w:szCs w:val="17"/>
        </w:rPr>
        <w:t xml:space="preserve"> </w:t>
      </w:r>
      <w:r w:rsidR="00F6077B" w:rsidRPr="00443E99">
        <w:rPr>
          <w:rFonts w:cs="Arial"/>
          <w:sz w:val="17"/>
          <w:szCs w:val="17"/>
        </w:rPr>
        <w:t xml:space="preserve">any corresponding </w:t>
      </w:r>
      <w:r w:rsidR="0067018C" w:rsidRPr="00780856">
        <w:rPr>
          <w:rFonts w:cs="Arial"/>
          <w:sz w:val="17"/>
          <w:szCs w:val="17"/>
        </w:rPr>
        <w:t xml:space="preserve">IDREF and </w:t>
      </w:r>
      <w:r w:rsidR="00F6077B" w:rsidRPr="00630AB6">
        <w:rPr>
          <w:rFonts w:cs="Arial"/>
          <w:sz w:val="17"/>
          <w:szCs w:val="17"/>
        </w:rPr>
        <w:t>IDREF</w:t>
      </w:r>
      <w:r w:rsidR="007A2D00">
        <w:rPr>
          <w:rFonts w:cs="Arial"/>
          <w:sz w:val="17"/>
          <w:szCs w:val="17"/>
        </w:rPr>
        <w:t>S.</w:t>
      </w:r>
      <w:r w:rsidR="0067018C" w:rsidRPr="0066472C">
        <w:rPr>
          <w:rFonts w:cs="Arial"/>
          <w:sz w:val="17"/>
          <w:szCs w:val="17"/>
        </w:rPr>
        <w:t xml:space="preserve"> </w:t>
      </w:r>
      <w:r w:rsidR="007A2D00">
        <w:rPr>
          <w:rFonts w:cs="Arial"/>
          <w:sz w:val="17"/>
          <w:szCs w:val="17"/>
        </w:rPr>
        <w:t xml:space="preserve"> 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The 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xsd:unique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xsd:keyref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 values starting with a numeric character</w:t>
      </w:r>
      <w:r w:rsidR="00D66B67">
        <w:rPr>
          <w:rFonts w:eastAsia="MS Mincho" w:cs="Arial"/>
          <w:sz w:val="17"/>
          <w:szCs w:val="17"/>
          <w:lang w:eastAsia="ja-JP"/>
        </w:rPr>
        <w:t xml:space="preserve"> </w:t>
      </w:r>
      <w:r w:rsidR="0067018C" w:rsidRPr="0066472C">
        <w:rPr>
          <w:rFonts w:eastAsia="MS Mincho" w:cs="Arial"/>
          <w:sz w:val="17"/>
          <w:szCs w:val="17"/>
          <w:lang w:eastAsia="ja-JP"/>
        </w:rPr>
        <w:t xml:space="preserve">should be converted to non-numeric </w:t>
      </w:r>
      <w:r w:rsidR="00D66B67">
        <w:rPr>
          <w:rFonts w:eastAsia="MS Mincho" w:cs="Arial"/>
          <w:sz w:val="17"/>
          <w:szCs w:val="17"/>
          <w:lang w:eastAsia="ja-JP"/>
        </w:rPr>
        <w:t xml:space="preserve">character </w:t>
      </w:r>
      <w:r w:rsidR="0067018C" w:rsidRPr="0066472C">
        <w:rPr>
          <w:rFonts w:eastAsia="MS Mincho" w:cs="Arial"/>
          <w:sz w:val="17"/>
          <w:szCs w:val="17"/>
          <w:lang w:eastAsia="ja-JP"/>
        </w:rPr>
        <w:t>values.</w:t>
      </w:r>
      <w:r w:rsidR="000E2D03" w:rsidRPr="0067018C">
        <w:rPr>
          <w:rFonts w:cs="Arial"/>
          <w:sz w:val="17"/>
          <w:szCs w:val="17"/>
        </w:rPr>
        <w:t>.</w:t>
      </w:r>
    </w:p>
    <w:p w:rsidR="00200439" w:rsidRPr="00485E24" w:rsidRDefault="00D0146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48" w:name="_Toc33824512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Different data structure</w:t>
      </w:r>
      <w:bookmarkEnd w:id="48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200439" w:rsidRPr="00485E24" w:rsidRDefault="00F94B7F" w:rsidP="00200439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485E24">
        <w:rPr>
          <w:sz w:val="17"/>
          <w:szCs w:val="17"/>
        </w:rPr>
        <w:tab/>
      </w:r>
      <w:r w:rsidR="00412151" w:rsidRPr="00485E24">
        <w:rPr>
          <w:sz w:val="17"/>
          <w:szCs w:val="17"/>
        </w:rPr>
        <w:t xml:space="preserve">ST.96 provides </w:t>
      </w:r>
      <w:r w:rsidR="00B65B6B" w:rsidRPr="00485E24">
        <w:rPr>
          <w:sz w:val="17"/>
          <w:szCs w:val="17"/>
        </w:rPr>
        <w:t xml:space="preserve">different </w:t>
      </w:r>
      <w:r w:rsidR="00412151" w:rsidRPr="00485E24">
        <w:rPr>
          <w:sz w:val="17"/>
          <w:szCs w:val="17"/>
        </w:rPr>
        <w:t>structure</w:t>
      </w:r>
      <w:r w:rsidR="00FC6294" w:rsidRPr="00485E24">
        <w:rPr>
          <w:sz w:val="17"/>
          <w:szCs w:val="17"/>
        </w:rPr>
        <w:t>s</w:t>
      </w:r>
      <w:r w:rsidR="00AD6783" w:rsidRPr="00485E24">
        <w:rPr>
          <w:sz w:val="17"/>
          <w:szCs w:val="17"/>
        </w:rPr>
        <w:t xml:space="preserve"> for</w:t>
      </w:r>
      <w:r w:rsidR="00B65B6B" w:rsidRPr="00485E24">
        <w:rPr>
          <w:sz w:val="17"/>
          <w:szCs w:val="17"/>
        </w:rPr>
        <w:t xml:space="preserve"> some</w:t>
      </w:r>
      <w:r w:rsidR="00AD6783" w:rsidRPr="00485E24">
        <w:rPr>
          <w:sz w:val="17"/>
          <w:szCs w:val="17"/>
        </w:rPr>
        <w:t xml:space="preserve"> components defined in ST.36, ST.66 or ST.86</w:t>
      </w:r>
      <w:r w:rsidR="00412151" w:rsidRPr="00485E24">
        <w:rPr>
          <w:sz w:val="17"/>
          <w:szCs w:val="17"/>
        </w:rPr>
        <w:t xml:space="preserve">. </w:t>
      </w:r>
      <w:r w:rsidR="00A10C2E" w:rsidRPr="00485E24">
        <w:rPr>
          <w:sz w:val="17"/>
          <w:szCs w:val="17"/>
        </w:rPr>
        <w:t xml:space="preserve"> </w:t>
      </w:r>
      <w:r w:rsidR="00412151" w:rsidRPr="00485E24">
        <w:rPr>
          <w:sz w:val="17"/>
          <w:szCs w:val="17"/>
        </w:rPr>
        <w:t xml:space="preserve">Guidance is provided on </w:t>
      </w:r>
      <w:r w:rsidR="00FC6294" w:rsidRPr="00485E24">
        <w:rPr>
          <w:sz w:val="17"/>
          <w:szCs w:val="17"/>
        </w:rPr>
        <w:t xml:space="preserve">conversion </w:t>
      </w:r>
      <w:r w:rsidR="00412151" w:rsidRPr="00485E24">
        <w:rPr>
          <w:sz w:val="17"/>
          <w:szCs w:val="17"/>
        </w:rPr>
        <w:t xml:space="preserve">from one structure to the other. </w:t>
      </w:r>
      <w:r w:rsidR="00CF0BA7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Three </w:t>
      </w:r>
      <w:r w:rsidR="00D66B67">
        <w:rPr>
          <w:sz w:val="17"/>
          <w:szCs w:val="17"/>
        </w:rPr>
        <w:t xml:space="preserve">major </w:t>
      </w:r>
      <w:r w:rsidR="00A65535" w:rsidRPr="00485E24">
        <w:rPr>
          <w:sz w:val="17"/>
          <w:szCs w:val="17"/>
        </w:rPr>
        <w:t>changes can occur in this context:</w:t>
      </w:r>
      <w:r w:rsidR="00E12ABE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 deletion, addition</w:t>
      </w:r>
      <w:r w:rsidR="00FC6294" w:rsidRPr="00485E24">
        <w:rPr>
          <w:sz w:val="17"/>
          <w:szCs w:val="17"/>
        </w:rPr>
        <w:t>,</w:t>
      </w:r>
      <w:r w:rsidR="00A65535" w:rsidRPr="00485E24">
        <w:rPr>
          <w:sz w:val="17"/>
          <w:szCs w:val="17"/>
        </w:rPr>
        <w:t xml:space="preserve"> and renaming.</w:t>
      </w:r>
      <w:r w:rsidR="00412151" w:rsidRPr="00485E24">
        <w:rPr>
          <w:sz w:val="17"/>
          <w:szCs w:val="17"/>
        </w:rPr>
        <w:t xml:space="preserve">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9" w:name="_Toc338245121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Deletion</w:t>
      </w:r>
      <w:bookmarkEnd w:id="49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</w:rPr>
      </w:pPr>
      <w:r w:rsidRPr="00485E24">
        <w:rPr>
          <w:rFonts w:eastAsia="MS Mincho"/>
          <w:sz w:val="17"/>
          <w:szCs w:val="17"/>
        </w:rPr>
        <w:fldChar w:fldCharType="begin"/>
      </w:r>
      <w:r w:rsidR="00187300" w:rsidRPr="00485E24">
        <w:rPr>
          <w:rFonts w:eastAsia="MS Mincho"/>
          <w:sz w:val="17"/>
          <w:szCs w:val="17"/>
        </w:rPr>
        <w:instrText xml:space="preserve"> AUTONUM  </w:instrText>
      </w:r>
      <w:r w:rsidRPr="00485E24">
        <w:rPr>
          <w:rFonts w:eastAsia="MS Mincho"/>
          <w:sz w:val="17"/>
          <w:szCs w:val="17"/>
        </w:rPr>
        <w:fldChar w:fldCharType="end"/>
      </w:r>
      <w:r w:rsidR="00187300" w:rsidRPr="00485E24">
        <w:rPr>
          <w:rFonts w:eastAsia="MS Mincho"/>
          <w:sz w:val="17"/>
          <w:szCs w:val="17"/>
        </w:rPr>
        <w:tab/>
        <w:t xml:space="preserve">Some </w:t>
      </w:r>
      <w:r w:rsidR="00AD6783" w:rsidRPr="00485E24">
        <w:rPr>
          <w:rFonts w:eastAsia="MS Mincho"/>
          <w:sz w:val="17"/>
          <w:szCs w:val="17"/>
        </w:rPr>
        <w:t xml:space="preserve">elements or attributes defined in </w:t>
      </w:r>
      <w:r w:rsidR="00187300" w:rsidRPr="00485E24">
        <w:rPr>
          <w:rFonts w:eastAsia="MS Mincho"/>
          <w:sz w:val="17"/>
          <w:szCs w:val="17"/>
        </w:rPr>
        <w:t>ST.36</w:t>
      </w:r>
      <w:r w:rsidR="00AD6783" w:rsidRPr="00485E24">
        <w:rPr>
          <w:rFonts w:eastAsia="MS Mincho"/>
          <w:sz w:val="17"/>
          <w:szCs w:val="17"/>
        </w:rPr>
        <w:t>, ST.</w:t>
      </w:r>
      <w:r w:rsidR="00187300" w:rsidRPr="00485E24">
        <w:rPr>
          <w:rFonts w:eastAsia="MS Mincho"/>
          <w:sz w:val="17"/>
          <w:szCs w:val="17"/>
        </w:rPr>
        <w:t>66</w:t>
      </w:r>
      <w:r w:rsidR="00AD6783" w:rsidRPr="00485E24">
        <w:rPr>
          <w:rFonts w:eastAsia="MS Mincho"/>
          <w:sz w:val="17"/>
          <w:szCs w:val="17"/>
        </w:rPr>
        <w:t xml:space="preserve"> or ST.</w:t>
      </w:r>
      <w:r w:rsidR="00187300" w:rsidRPr="00485E24">
        <w:rPr>
          <w:rFonts w:eastAsia="MS Mincho"/>
          <w:sz w:val="17"/>
          <w:szCs w:val="17"/>
        </w:rPr>
        <w:t>86 have been deleted in ST.96</w:t>
      </w:r>
      <w:r w:rsidR="009A4850" w:rsidRPr="00485E24">
        <w:rPr>
          <w:rFonts w:eastAsia="MS Mincho"/>
          <w:sz w:val="17"/>
          <w:szCs w:val="17"/>
        </w:rPr>
        <w:t xml:space="preserve"> as they are no longer used.  They are marked as “NOT USED” in Appendix A of this document.</w:t>
      </w:r>
      <w:r w:rsidR="00211FEE" w:rsidRPr="00485E24">
        <w:rPr>
          <w:rFonts w:eastAsia="MS Mincho"/>
          <w:sz w:val="17"/>
          <w:szCs w:val="17"/>
        </w:rPr>
        <w:t xml:space="preserve"> </w:t>
      </w:r>
      <w:r w:rsidR="00187300" w:rsidRPr="00485E24">
        <w:rPr>
          <w:rFonts w:eastAsia="MS Mincho"/>
          <w:sz w:val="17"/>
          <w:szCs w:val="17"/>
        </w:rPr>
        <w:t xml:space="preserve"> For example,</w:t>
      </w:r>
      <w:r w:rsidR="00AE3D08">
        <w:rPr>
          <w:rFonts w:eastAsia="MS Mincho"/>
          <w:sz w:val="17"/>
          <w:szCs w:val="17"/>
        </w:rPr>
        <w:t xml:space="preserve"> the following elements</w:t>
      </w:r>
      <w:r w:rsidR="00187300" w:rsidRPr="00485E24">
        <w:rPr>
          <w:rFonts w:eastAsia="MS Mincho"/>
          <w:sz w:val="17"/>
          <w:szCs w:val="17"/>
        </w:rPr>
        <w:t xml:space="preserve"> citation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nplcit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article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book</w:t>
      </w:r>
      <w:r w:rsidR="00AE3D08">
        <w:rPr>
          <w:rFonts w:eastAsia="MS Mincho"/>
          <w:sz w:val="17"/>
          <w:szCs w:val="17"/>
        </w:rPr>
        <w:t xml:space="preserve"> and </w:t>
      </w:r>
      <w:r w:rsidR="00187300" w:rsidRPr="00485E24">
        <w:rPr>
          <w:rFonts w:eastAsia="MS Mincho"/>
          <w:sz w:val="17"/>
          <w:szCs w:val="17"/>
        </w:rPr>
        <w:t>text</w:t>
      </w:r>
      <w:r w:rsidR="00AE3D08">
        <w:rPr>
          <w:rFonts w:eastAsia="MS Mincho"/>
          <w:sz w:val="17"/>
          <w:szCs w:val="17"/>
        </w:rPr>
        <w:t xml:space="preserve"> are no longer used and therefore</w:t>
      </w:r>
      <w:r w:rsidR="00187300" w:rsidRPr="00485E24">
        <w:rPr>
          <w:rFonts w:eastAsia="MS Mincho"/>
          <w:sz w:val="17"/>
          <w:szCs w:val="17"/>
        </w:rPr>
        <w:t xml:space="preserve"> ha</w:t>
      </w:r>
      <w:r w:rsidR="00AE3D08">
        <w:rPr>
          <w:rFonts w:eastAsia="MS Mincho"/>
          <w:sz w:val="17"/>
          <w:szCs w:val="17"/>
        </w:rPr>
        <w:t>ve</w:t>
      </w:r>
      <w:r w:rsidR="00187300" w:rsidRPr="00485E24">
        <w:rPr>
          <w:rFonts w:eastAsia="MS Mincho"/>
          <w:sz w:val="17"/>
          <w:szCs w:val="17"/>
        </w:rPr>
        <w:t xml:space="preserve"> no corresponding element in ST.96.</w:t>
      </w:r>
      <w:r w:rsidR="00211FEE" w:rsidRPr="00485E24">
        <w:rPr>
          <w:rFonts w:eastAsia="MS Mincho"/>
          <w:sz w:val="17"/>
          <w:szCs w:val="17"/>
        </w:rPr>
        <w:t xml:space="preserve">  </w:t>
      </w:r>
    </w:p>
    <w:p w:rsidR="00187300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</w:t>
      </w:r>
      <w:r w:rsidR="00C974F4" w:rsidRPr="00485E24">
        <w:rPr>
          <w:sz w:val="17"/>
          <w:szCs w:val="17"/>
        </w:rPr>
        <w:t>ST.36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ST.66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ST.86</w:t>
      </w:r>
      <w:r w:rsidR="00187300" w:rsidRPr="00FA6FF3">
        <w:rPr>
          <w:sz w:val="17"/>
          <w:szCs w:val="17"/>
        </w:rPr>
        <w:t xml:space="preserve"> field should be ignored as</w:t>
      </w:r>
      <w:r w:rsidR="007C3DC4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there is no counterpart component in ST.96.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ST.36/ST.66/ST.86 the field should not be provided in ST.36/ST.66/ST.86 as the related field is optional in ST.36/ST.66/ST.86.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0" w:name="_Toc338245122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Addition</w:t>
      </w:r>
      <w:bookmarkEnd w:id="50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187300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187300" w:rsidRPr="00485E24">
        <w:rPr>
          <w:rFonts w:eastAsia="MS Mincho"/>
          <w:sz w:val="17"/>
          <w:szCs w:val="17"/>
          <w:lang w:eastAsia="ja-JP"/>
        </w:rPr>
        <w:tab/>
        <w:t xml:space="preserve">Some </w:t>
      </w:r>
      <w:r w:rsidR="00D66B67" w:rsidRPr="00485E24">
        <w:rPr>
          <w:rFonts w:eastAsia="MS Mincho"/>
          <w:sz w:val="17"/>
          <w:szCs w:val="17"/>
        </w:rPr>
        <w:t xml:space="preserve">elements or attributes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have </w:t>
      </w:r>
      <w:r w:rsidR="00D66B67">
        <w:rPr>
          <w:rFonts w:eastAsia="MS Mincho"/>
          <w:sz w:val="17"/>
          <w:szCs w:val="17"/>
          <w:lang w:eastAsia="ja-JP"/>
        </w:rPr>
        <w:t xml:space="preserve">newly </w:t>
      </w:r>
      <w:r w:rsidR="00187300" w:rsidRPr="00485E24">
        <w:rPr>
          <w:rFonts w:eastAsia="MS Mincho"/>
          <w:sz w:val="17"/>
          <w:szCs w:val="17"/>
          <w:lang w:eastAsia="ja-JP"/>
        </w:rPr>
        <w:t>been added in ST.96</w:t>
      </w:r>
      <w:r w:rsidR="00D66B67">
        <w:rPr>
          <w:rFonts w:eastAsia="MS Mincho"/>
          <w:sz w:val="17"/>
          <w:szCs w:val="17"/>
          <w:lang w:eastAsia="ja-JP"/>
        </w:rPr>
        <w:t xml:space="preserve"> which have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no counterpart in ST.36</w:t>
      </w:r>
      <w:r w:rsidR="004F09E5" w:rsidRPr="00485E24">
        <w:rPr>
          <w:rFonts w:eastAsia="MS Mincho"/>
          <w:sz w:val="17"/>
          <w:szCs w:val="17"/>
          <w:lang w:eastAsia="ja-JP"/>
        </w:rPr>
        <w:t>, ST.</w:t>
      </w:r>
      <w:r w:rsidR="00187300" w:rsidRPr="00485E24">
        <w:rPr>
          <w:rFonts w:eastAsia="MS Mincho"/>
          <w:sz w:val="17"/>
          <w:szCs w:val="17"/>
          <w:lang w:eastAsia="ja-JP"/>
        </w:rPr>
        <w:t>66</w:t>
      </w:r>
      <w:r w:rsidR="004F09E5" w:rsidRPr="00485E24">
        <w:rPr>
          <w:rFonts w:eastAsia="MS Mincho"/>
          <w:sz w:val="17"/>
          <w:szCs w:val="17"/>
          <w:lang w:eastAsia="ja-JP"/>
        </w:rPr>
        <w:t xml:space="preserve"> or ST.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86.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6</w:t>
      </w:r>
      <w:r w:rsidRPr="00485E24">
        <w:rPr>
          <w:sz w:val="17"/>
          <w:szCs w:val="17"/>
        </w:rPr>
        <w:t xml:space="preserve">] </w:t>
      </w:r>
      <w:r w:rsidRPr="00485E24">
        <w:rPr>
          <w:sz w:val="17"/>
          <w:szCs w:val="17"/>
        </w:rPr>
        <w:tab/>
        <w:t>All IPO specific elements and attributes should be ignored in the transformation process.</w:t>
      </w:r>
    </w:p>
    <w:p w:rsidR="00187300" w:rsidRPr="00FA6FF3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7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F0451F" w:rsidRPr="00485E24">
        <w:rPr>
          <w:sz w:val="17"/>
          <w:szCs w:val="17"/>
        </w:rPr>
        <w:t xml:space="preserve">In </w:t>
      </w:r>
      <w:r w:rsidR="0071617B" w:rsidRPr="00485E24">
        <w:rPr>
          <w:sz w:val="17"/>
          <w:szCs w:val="17"/>
        </w:rPr>
        <w:t xml:space="preserve">the </w:t>
      </w:r>
      <w:r w:rsidR="00F0451F" w:rsidRPr="00485E24">
        <w:rPr>
          <w:sz w:val="17"/>
          <w:szCs w:val="17"/>
        </w:rPr>
        <w:t xml:space="preserve">case of </w:t>
      </w:r>
      <w:r w:rsidR="00AE3D08">
        <w:rPr>
          <w:sz w:val="17"/>
          <w:szCs w:val="17"/>
        </w:rPr>
        <w:t>the addition of</w:t>
      </w:r>
      <w:r w:rsidR="00AE3D08" w:rsidRPr="00485E24">
        <w:rPr>
          <w:sz w:val="17"/>
          <w:szCs w:val="17"/>
        </w:rPr>
        <w:t xml:space="preserve"> </w:t>
      </w:r>
      <w:r w:rsidR="0071617B" w:rsidRPr="00485E24">
        <w:rPr>
          <w:sz w:val="17"/>
          <w:szCs w:val="17"/>
        </w:rPr>
        <w:t xml:space="preserve">an </w:t>
      </w:r>
      <w:r w:rsidR="00F0451F" w:rsidRPr="00485E24">
        <w:rPr>
          <w:sz w:val="17"/>
          <w:szCs w:val="17"/>
        </w:rPr>
        <w:t>optional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F0451F" w:rsidRPr="00485E24">
        <w:rPr>
          <w:sz w:val="17"/>
          <w:szCs w:val="17"/>
        </w:rPr>
        <w:t xml:space="preserve">, </w:t>
      </w:r>
      <w:r w:rsidR="00F0451F" w:rsidRPr="00FA6FF3">
        <w:rPr>
          <w:sz w:val="17"/>
          <w:szCs w:val="17"/>
        </w:rPr>
        <w:t>t</w:t>
      </w:r>
      <w:r w:rsidR="00187300" w:rsidRPr="00FA6FF3">
        <w:rPr>
          <w:sz w:val="17"/>
          <w:szCs w:val="17"/>
        </w:rPr>
        <w:t xml:space="preserve">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ST.96 field should not </w:t>
      </w:r>
      <w:r w:rsidR="00EB45CB" w:rsidRPr="00FA6FF3">
        <w:rPr>
          <w:sz w:val="17"/>
          <w:szCs w:val="17"/>
        </w:rPr>
        <w:t>be populated</w:t>
      </w:r>
      <w:r w:rsidR="00187300" w:rsidRPr="00FA6FF3">
        <w:rPr>
          <w:sz w:val="17"/>
          <w:szCs w:val="17"/>
        </w:rPr>
        <w:t xml:space="preserve">, as there is no counterpart component in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>.</w:t>
      </w:r>
    </w:p>
    <w:p w:rsidR="00F0451F" w:rsidRPr="00FA6FF3" w:rsidRDefault="00F0451F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[TR-2</w:t>
      </w:r>
      <w:r w:rsidR="00E1349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24EBD" w:rsidRPr="00485E24">
        <w:rPr>
          <w:sz w:val="17"/>
          <w:szCs w:val="17"/>
        </w:rPr>
        <w:t>When adding a mandatory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D24EBD" w:rsidRPr="00485E24">
        <w:rPr>
          <w:sz w:val="17"/>
          <w:szCs w:val="17"/>
        </w:rPr>
        <w:t xml:space="preserve">, a </w:t>
      </w:r>
      <w:r w:rsidR="00D24EBD" w:rsidRPr="00FA6FF3">
        <w:rPr>
          <w:sz w:val="17"/>
          <w:szCs w:val="17"/>
        </w:rPr>
        <w:t>mandatory element should not be created if the corresponding optional element</w:t>
      </w:r>
      <w:r w:rsidR="00D66B67">
        <w:rPr>
          <w:sz w:val="17"/>
          <w:szCs w:val="17"/>
        </w:rPr>
        <w:t xml:space="preserve"> or attribute</w:t>
      </w:r>
      <w:r w:rsidR="00D24EBD" w:rsidRPr="00FA6FF3">
        <w:rPr>
          <w:sz w:val="17"/>
          <w:szCs w:val="17"/>
        </w:rPr>
        <w:t xml:space="preserve"> is not present in the input instance. 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>An error message should be given in the validation process of the output instance.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 xml:space="preserve"> The IPOs can decide how to resolve the differences</w:t>
      </w:r>
      <w:r w:rsidR="00AE3D08">
        <w:rPr>
          <w:sz w:val="17"/>
          <w:szCs w:val="17"/>
        </w:rPr>
        <w:t xml:space="preserve"> on a case-by-case basis</w:t>
      </w:r>
      <w:r w:rsidR="00D24EBD" w:rsidRPr="00FA6FF3">
        <w:rPr>
          <w:sz w:val="17"/>
          <w:szCs w:val="17"/>
        </w:rPr>
        <w:t>.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1" w:name="_Toc33824512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Renaming</w:t>
      </w:r>
      <w:bookmarkEnd w:id="51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eastAsia="ja-JP"/>
        </w:rPr>
        <w:tab/>
      </w:r>
      <w:r w:rsidR="00AE733E" w:rsidRPr="00485E24">
        <w:rPr>
          <w:rFonts w:eastAsia="MS Mincho"/>
          <w:sz w:val="17"/>
          <w:szCs w:val="17"/>
          <w:lang w:eastAsia="ja-JP"/>
        </w:rPr>
        <w:t xml:space="preserve">Almost all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fields have been renamed in ST.96.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AE733E" w:rsidRPr="00485E24">
        <w:rPr>
          <w:rFonts w:eastAsia="MS Mincho"/>
          <w:sz w:val="17"/>
          <w:szCs w:val="17"/>
          <w:lang w:eastAsia="ja-JP"/>
        </w:rPr>
        <w:t>A o</w:t>
      </w:r>
      <w:r w:rsidR="00187300" w:rsidRPr="00485E24">
        <w:rPr>
          <w:rFonts w:eastAsia="MS Mincho"/>
          <w:sz w:val="17"/>
          <w:szCs w:val="17"/>
          <w:lang w:eastAsia="ja-JP"/>
        </w:rPr>
        <w:t>ne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to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one mapping is provided in Appendix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A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of this document.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For example, 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the </w:t>
      </w:r>
      <w:r w:rsidR="00B66F3C" w:rsidRPr="00485E24">
        <w:rPr>
          <w:rFonts w:ascii="Courier New" w:eastAsia="MS Mincho" w:hAnsi="Courier New" w:cs="Courier New"/>
          <w:sz w:val="17"/>
          <w:szCs w:val="17"/>
          <w:lang w:eastAsia="ja-JP"/>
        </w:rPr>
        <w:t>absno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 element in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ST.36 </w:t>
      </w:r>
      <w:r w:rsidR="00AE733E" w:rsidRPr="00485E24">
        <w:rPr>
          <w:rFonts w:eastAsia="MS Mincho"/>
          <w:sz w:val="17"/>
          <w:szCs w:val="17"/>
          <w:lang w:eastAsia="ja-JP"/>
        </w:rPr>
        <w:t>is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mapped 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to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ST.96 </w:t>
      </w:r>
      <w:r w:rsidR="00187300" w:rsidRPr="009D55C9">
        <w:rPr>
          <w:rFonts w:ascii="Courier New" w:eastAsia="MS Mincho" w:hAnsi="Courier New" w:cs="Courier New"/>
          <w:sz w:val="17"/>
          <w:szCs w:val="17"/>
          <w:lang w:eastAsia="ja-JP"/>
        </w:rPr>
        <w:t>AbstractNumber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9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value of </w:t>
      </w:r>
      <w:r w:rsidR="009E685A" w:rsidRPr="00FA6FF3">
        <w:rPr>
          <w:sz w:val="17"/>
          <w:szCs w:val="17"/>
        </w:rPr>
        <w:t>the ST.36/ST.66/ST.86</w:t>
      </w:r>
      <w:r w:rsidR="006128D8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ST.96 field.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E13494">
        <w:rPr>
          <w:sz w:val="17"/>
          <w:szCs w:val="17"/>
        </w:rPr>
        <w:t>30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 xml:space="preserve">, the value of the ST.96 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ST.36/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66/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86 field.</w:t>
      </w:r>
    </w:p>
    <w:p w:rsidR="00F6077B" w:rsidRPr="00D252EF" w:rsidRDefault="0008623B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2" w:name="_Toc33824512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Change of elements order within </w:t>
      </w:r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a </w:t>
      </w:r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sequence</w:t>
      </w:r>
      <w:bookmarkEnd w:id="52"/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construct</w:t>
      </w:r>
    </w:p>
    <w:p w:rsidR="0008623B" w:rsidRPr="00485E24" w:rsidRDefault="00F94B7F" w:rsidP="0008623B">
      <w:pPr>
        <w:rPr>
          <w:rFonts w:eastAsia="MS Mincho"/>
          <w:sz w:val="17"/>
          <w:szCs w:val="17"/>
          <w:lang w:val="en-GB"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>In ST.96 Schema, some elements have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 a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different order </w:t>
      </w:r>
      <w:r w:rsidR="00982118">
        <w:rPr>
          <w:rFonts w:eastAsia="MS Mincho"/>
          <w:sz w:val="17"/>
          <w:szCs w:val="17"/>
          <w:lang w:val="en-GB" w:eastAsia="ja-JP"/>
        </w:rPr>
        <w:t xml:space="preserve">for </w:t>
      </w:r>
      <w:r w:rsidR="0008623B" w:rsidRPr="00485E24">
        <w:rPr>
          <w:rFonts w:eastAsia="MS Mincho"/>
          <w:sz w:val="17"/>
          <w:szCs w:val="17"/>
          <w:lang w:val="en-GB" w:eastAsia="ja-JP"/>
        </w:rPr>
        <w:t>child elements from the corresponding elements defined in ST.36, ST.66 or ST.86.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In 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a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construct, the order of child elements is important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</w:t>
      </w:r>
      <w:r w:rsidR="0008623B" w:rsidRPr="00485E24">
        <w:rPr>
          <w:rFonts w:eastAsia="MS Mincho"/>
          <w:sz w:val="17"/>
          <w:szCs w:val="17"/>
          <w:lang w:val="en-GB" w:eastAsia="ja-JP"/>
        </w:rPr>
        <w:t>herefore the changed order of child elements within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should be considered when transformation is performed.</w:t>
      </w:r>
    </w:p>
    <w:p w:rsidR="00F6077B" w:rsidRPr="00D252EF" w:rsidRDefault="00384B6D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3" w:name="_Toc338245125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lastRenderedPageBreak/>
        <w:t>Empty element</w:t>
      </w:r>
      <w:bookmarkEnd w:id="5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Since </w:t>
      </w:r>
      <w:r w:rsidR="005B3E03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element is not allowed in ST.96,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a corresponding </w:t>
      </w:r>
      <w:r w:rsidR="00D01462" w:rsidRPr="00485E24">
        <w:rPr>
          <w:rFonts w:eastAsia="MS Mincho"/>
          <w:sz w:val="17"/>
          <w:szCs w:val="17"/>
          <w:lang w:val="en-GB" w:eastAsia="ja-JP"/>
        </w:rPr>
        <w:t xml:space="preserve">one-to-one mapping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element to empty element </w:t>
      </w:r>
      <w:r w:rsidR="00D01462" w:rsidRPr="00485E24">
        <w:rPr>
          <w:rFonts w:eastAsia="MS Mincho"/>
          <w:sz w:val="17"/>
          <w:szCs w:val="17"/>
          <w:lang w:val="en-GB" w:eastAsia="ja-JP"/>
        </w:rPr>
        <w:t>within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ST.36, ST.66 and ST.86 cannot be defined.  </w:t>
      </w:r>
      <w:r w:rsidR="00D01462" w:rsidRPr="00485E24">
        <w:rPr>
          <w:rFonts w:eastAsia="MS Mincho"/>
          <w:sz w:val="17"/>
          <w:szCs w:val="17"/>
          <w:lang w:val="en-GB" w:eastAsia="ja-JP"/>
        </w:rPr>
        <w:t>Empty elements have been defined in various ways in the individual standards</w:t>
      </w:r>
      <w:r w:rsidR="0067610E" w:rsidRPr="00485E24">
        <w:rPr>
          <w:rFonts w:eastAsia="MS Mincho"/>
          <w:sz w:val="17"/>
          <w:szCs w:val="17"/>
          <w:lang w:val="en-GB" w:eastAsia="ja-JP"/>
        </w:rPr>
        <w:t>;</w:t>
      </w:r>
      <w:r w:rsidR="007A2D00">
        <w:rPr>
          <w:rFonts w:eastAsia="MS Mincho"/>
          <w:sz w:val="17"/>
          <w:szCs w:val="17"/>
          <w:lang w:val="en-GB" w:eastAsia="ja-JP"/>
        </w:rPr>
        <w:t xml:space="preserve"> </w:t>
      </w:r>
      <w:r w:rsidR="00C278E7">
        <w:rPr>
          <w:rFonts w:eastAsia="MS Mincho"/>
          <w:sz w:val="17"/>
          <w:szCs w:val="17"/>
          <w:lang w:val="en-GB" w:eastAsia="ja-JP"/>
        </w:rPr>
        <w:t xml:space="preserve"> </w:t>
      </w:r>
      <w:r w:rsidR="00D01462" w:rsidRPr="00485E24">
        <w:rPr>
          <w:rFonts w:eastAsia="MS Mincho"/>
          <w:sz w:val="17"/>
          <w:szCs w:val="17"/>
          <w:lang w:val="en-GB" w:eastAsia="ja-JP"/>
        </w:rPr>
        <w:t>the</w:t>
      </w:r>
      <w:r w:rsidR="0067610E" w:rsidRPr="00485E24">
        <w:rPr>
          <w:rFonts w:eastAsia="MS Mincho"/>
          <w:sz w:val="17"/>
          <w:szCs w:val="17"/>
          <w:lang w:val="en-GB" w:eastAsia="ja-JP"/>
        </w:rPr>
        <w:t>re</w:t>
      </w:r>
      <w:r w:rsidR="00D01462" w:rsidRPr="00485E24">
        <w:rPr>
          <w:rFonts w:eastAsia="MS Mincho"/>
          <w:sz w:val="17"/>
          <w:szCs w:val="17"/>
          <w:lang w:val="en-GB" w:eastAsia="ja-JP"/>
        </w:rPr>
        <w:t>fore the transformation of these elements will differ on a case by case basis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n ST.36,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in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some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cases, </w:t>
      </w:r>
      <w:r w:rsidR="00B56C15" w:rsidRPr="00485E24">
        <w:rPr>
          <w:rFonts w:eastAsia="MS Mincho"/>
          <w:sz w:val="17"/>
          <w:szCs w:val="17"/>
          <w:lang w:val="en-GB" w:eastAsia="ja-JP"/>
        </w:rPr>
        <w:t>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indicating the existence of information are empty 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and the corresponding element</w:t>
      </w:r>
      <w:r w:rsidR="00982118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 ST.96 are defined as </w:t>
      </w:r>
      <w:r w:rsidR="00B56C15" w:rsidRPr="009D55C9">
        <w:rPr>
          <w:rFonts w:ascii="Courier New" w:eastAsia="MS Mincho" w:hAnsi="Courier New" w:cs="Courier New"/>
          <w:sz w:val="17"/>
          <w:szCs w:val="17"/>
          <w:lang w:val="en-GB" w:eastAsia="ja-JP"/>
        </w:rPr>
        <w:t>xsd:boolean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Type.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In other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cases, the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presence of some empty elements in </w:t>
      </w:r>
      <w:r w:rsidR="00982118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ST.36 XML instance can be mapped to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enumeration value in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ST.96 XML instance.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In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ST.66 model schema and ST.86 model schema, most </w:t>
      </w:r>
      <w:r w:rsidR="00DB167C" w:rsidRPr="00485E24">
        <w:rPr>
          <w:rFonts w:eastAsia="MS Mincho"/>
          <w:sz w:val="17"/>
          <w:szCs w:val="17"/>
          <w:lang w:val="en-GB" w:eastAsia="ja-JP"/>
        </w:rPr>
        <w:t>elements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have no mandatory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child </w:t>
      </w:r>
      <w:r w:rsidR="0008623B" w:rsidRPr="00485E24">
        <w:rPr>
          <w:rFonts w:eastAsia="MS Mincho"/>
          <w:sz w:val="17"/>
          <w:szCs w:val="17"/>
          <w:lang w:val="en-GB" w:eastAsia="ja-JP"/>
        </w:rPr>
        <w:t>element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, which </w:t>
      </w:r>
      <w:r w:rsidR="0008623B" w:rsidRPr="00485E24">
        <w:rPr>
          <w:rFonts w:eastAsia="MS Mincho"/>
          <w:sz w:val="17"/>
          <w:szCs w:val="17"/>
          <w:lang w:val="en-GB" w:eastAsia="ja-JP"/>
        </w:rPr>
        <w:t>means th</w:t>
      </w:r>
      <w:r w:rsidR="00117D27" w:rsidRPr="00485E24">
        <w:rPr>
          <w:rFonts w:eastAsia="MS Mincho"/>
          <w:sz w:val="17"/>
          <w:szCs w:val="17"/>
          <w:lang w:val="en-GB" w:eastAsia="ja-JP"/>
        </w:rPr>
        <w:t>e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parent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elements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can have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</w:t>
      </w:r>
      <w:r w:rsidR="00117D27" w:rsidRPr="00485E24">
        <w:rPr>
          <w:rFonts w:eastAsia="MS Mincho"/>
          <w:sz w:val="17"/>
          <w:szCs w:val="17"/>
          <w:lang w:val="en-GB" w:eastAsia="ja-JP"/>
        </w:rPr>
        <w:t>content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.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>In order to avoid empty content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sequence</w:t>
      </w:r>
      <w:r w:rsidR="00982118">
        <w:rPr>
          <w:rFonts w:ascii="Courier New" w:eastAsia="MS Mincho" w:hAnsi="Courier New" w:cs="Courier New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construct in the elements is changed to </w:t>
      </w:r>
      <w:r w:rsidR="00982118">
        <w:rPr>
          <w:rFonts w:eastAsia="MS Mincho"/>
          <w:sz w:val="17"/>
          <w:szCs w:val="17"/>
          <w:lang w:val="en-GB" w:eastAsia="ja-JP"/>
        </w:rPr>
        <w:t xml:space="preserve">a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multiple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choice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construct in corresponding elements defined in ST.96. 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>Th</w:t>
      </w:r>
      <w:r w:rsidR="00982118">
        <w:rPr>
          <w:rFonts w:eastAsia="MS Mincho"/>
          <w:sz w:val="17"/>
          <w:szCs w:val="17"/>
          <w:lang w:val="en-GB" w:eastAsia="ja-JP"/>
        </w:rPr>
        <w:t>is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kind of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structural change should be considered when </w:t>
      </w:r>
      <w:r w:rsidR="00982118">
        <w:rPr>
          <w:rFonts w:eastAsia="MS Mincho"/>
          <w:sz w:val="17"/>
          <w:szCs w:val="17"/>
          <w:lang w:val="en-GB" w:eastAsia="ja-JP"/>
        </w:rPr>
        <w:t xml:space="preserve">the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transformation is </w:t>
      </w:r>
      <w:r w:rsidR="00982118">
        <w:rPr>
          <w:rFonts w:eastAsia="MS Mincho"/>
          <w:sz w:val="17"/>
          <w:szCs w:val="17"/>
          <w:lang w:val="en-GB" w:eastAsia="ja-JP"/>
        </w:rPr>
        <w:t>designed</w:t>
      </w:r>
      <w:r w:rsidR="00DB167C" w:rsidRPr="00485E24">
        <w:rPr>
          <w:rFonts w:eastAsia="MS Mincho"/>
          <w:sz w:val="17"/>
          <w:szCs w:val="17"/>
          <w:lang w:val="en-GB" w:eastAsia="ja-JP"/>
        </w:rPr>
        <w:t>.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CB1568" w:rsidRPr="00D252EF" w:rsidRDefault="00CB1568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4" w:name="_Toc338245126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cardinality</w:t>
      </w:r>
      <w:bookmarkEnd w:id="54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CB1568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CB1568" w:rsidRPr="00485E24">
        <w:rPr>
          <w:rFonts w:eastAsia="MS Mincho"/>
          <w:sz w:val="17"/>
          <w:szCs w:val="17"/>
          <w:lang w:val="en-GB" w:eastAsia="ja-JP"/>
        </w:rPr>
        <w:tab/>
      </w:r>
      <w:r w:rsidR="008337A6" w:rsidRPr="00485E24">
        <w:rPr>
          <w:rFonts w:eastAsia="MS Mincho"/>
          <w:sz w:val="17"/>
          <w:szCs w:val="17"/>
          <w:lang w:val="en-GB" w:eastAsia="ja-JP"/>
        </w:rPr>
        <w:t>A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n element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may be 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defined as optional in one </w:t>
      </w:r>
      <w:r w:rsidR="008A1C01" w:rsidRPr="00485E24">
        <w:rPr>
          <w:rFonts w:eastAsia="MS Mincho"/>
          <w:sz w:val="17"/>
          <w:szCs w:val="17"/>
          <w:lang w:val="en-GB" w:eastAsia="ja-JP"/>
        </w:rPr>
        <w:t>S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tandard and as mandatory in another.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8337A6" w:rsidRPr="00FA6FF3" w:rsidRDefault="008337A6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6D55A8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9804AA" w:rsidRPr="00485E24">
        <w:rPr>
          <w:sz w:val="17"/>
          <w:szCs w:val="17"/>
        </w:rPr>
        <w:t xml:space="preserve">When </w:t>
      </w:r>
      <w:r w:rsidRPr="00485E24">
        <w:rPr>
          <w:sz w:val="17"/>
          <w:szCs w:val="17"/>
        </w:rPr>
        <w:t>changing the cardinality of an element from optional to mandatory,</w:t>
      </w:r>
      <w:r w:rsidR="009804AA" w:rsidRPr="00485E24">
        <w:rPr>
          <w:sz w:val="17"/>
          <w:szCs w:val="17"/>
        </w:rPr>
        <w:t xml:space="preserve"> a </w:t>
      </w:r>
      <w:r w:rsidR="009804AA" w:rsidRPr="00FA6FF3">
        <w:rPr>
          <w:sz w:val="17"/>
          <w:szCs w:val="17"/>
        </w:rPr>
        <w:t>mandatory element should not be created if the corresponding optional element is not present in the input instance.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 An error message should be given in the validation process of the output instance. 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The IPOs can decide how to resolve the differences. </w:t>
      </w:r>
    </w:p>
    <w:p w:rsidR="00D62C91" w:rsidRPr="00D252EF" w:rsidRDefault="00D62C91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5" w:name="_Toc338245127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structure</w:t>
      </w:r>
      <w:bookmarkEnd w:id="55"/>
    </w:p>
    <w:p w:rsidR="00996BD7" w:rsidRPr="00485E24" w:rsidRDefault="00F94B7F" w:rsidP="00DA116F">
      <w:pPr>
        <w:pStyle w:val="GD"/>
        <w:ind w:left="0" w:firstLine="0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DA116F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DA116F" w:rsidRPr="00485E24">
        <w:rPr>
          <w:rFonts w:eastAsia="MS Mincho"/>
          <w:sz w:val="17"/>
          <w:szCs w:val="17"/>
          <w:lang w:eastAsia="ja-JP"/>
        </w:rPr>
        <w:tab/>
        <w:t>For clarity, ST.96 proposes a different structure from the one defined in ST.36/ST.66/ST.86</w:t>
      </w:r>
      <w:r w:rsidR="001102BA" w:rsidRPr="00485E24">
        <w:rPr>
          <w:rFonts w:eastAsia="MS Mincho"/>
          <w:sz w:val="17"/>
          <w:szCs w:val="17"/>
          <w:lang w:eastAsia="ja-JP"/>
        </w:rPr>
        <w:t>.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For these cases, some conditions should be set for transformation on a case-by-case basis.  For example, 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doc-page is used in the context of drawings, check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type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If @type= jpg or tif, map with </w:t>
      </w:r>
      <w:r w:rsidRPr="009D55C9">
        <w:rPr>
          <w:rFonts w:ascii="Courier New" w:hAnsi="Courier New" w:cs="Courier New"/>
          <w:sz w:val="17"/>
          <w:szCs w:val="17"/>
        </w:rPr>
        <w:t>PageImage</w:t>
      </w:r>
      <w:r w:rsidRPr="008551BC">
        <w:rPr>
          <w:sz w:val="17"/>
          <w:szCs w:val="17"/>
        </w:rPr>
        <w:t>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DA116F" w:rsidRPr="008551BC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@type=pdf</w:t>
      </w:r>
      <w:r w:rsidR="001102BA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Pr="008551BC">
        <w:rPr>
          <w:sz w:val="17"/>
          <w:szCs w:val="17"/>
        </w:rPr>
        <w:t>.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in other contexts, check the presence of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ocr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</w:t>
      </w:r>
      <w:r w:rsidR="001102BA" w:rsidRPr="008551BC">
        <w:rPr>
          <w:sz w:val="17"/>
          <w:szCs w:val="17"/>
        </w:rPr>
        <w:t xml:space="preserve">f the </w:t>
      </w:r>
      <w:r w:rsidRPr="008551BC">
        <w:rPr>
          <w:sz w:val="17"/>
          <w:szCs w:val="17"/>
        </w:rPr>
        <w:t>ocr is defined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</w:t>
      </w:r>
    </w:p>
    <w:p w:rsidR="00DA116F" w:rsidRPr="008551BC" w:rsidRDefault="009D55C9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Otherwise</w:t>
      </w:r>
      <w:r w:rsidR="001102BA" w:rsidRPr="008551BC">
        <w:rPr>
          <w:sz w:val="17"/>
          <w:szCs w:val="17"/>
        </w:rPr>
        <w:t xml:space="preserve"> </w:t>
      </w:r>
      <w:r w:rsidR="00DA116F" w:rsidRPr="008551BC">
        <w:rPr>
          <w:sz w:val="17"/>
          <w:szCs w:val="17"/>
        </w:rPr>
        <w:t xml:space="preserve">map with </w:t>
      </w:r>
      <w:r w:rsidR="00DA116F" w:rsidRPr="009D55C9">
        <w:rPr>
          <w:rFonts w:ascii="Courier New" w:hAnsi="Courier New" w:cs="Courier New"/>
          <w:sz w:val="17"/>
          <w:szCs w:val="17"/>
        </w:rPr>
        <w:t>PageImage</w:t>
      </w:r>
      <w:r w:rsidR="00DA116F" w:rsidRPr="008551BC">
        <w:rPr>
          <w:sz w:val="17"/>
          <w:szCs w:val="17"/>
        </w:rPr>
        <w:t>.</w:t>
      </w:r>
    </w:p>
    <w:p w:rsidR="00200439" w:rsidRPr="00485E24" w:rsidRDefault="0099169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56" w:name="_Toc33824512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Type Mismatches</w:t>
      </w:r>
      <w:bookmarkEnd w:id="56"/>
    </w:p>
    <w:p w:rsidR="00991698" w:rsidRPr="00485E24" w:rsidRDefault="00F94B7F" w:rsidP="00991698">
      <w:pPr>
        <w:pStyle w:val="BodyText"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991698" w:rsidRPr="00485E24">
        <w:rPr>
          <w:sz w:val="17"/>
          <w:szCs w:val="17"/>
        </w:rPr>
        <w:t>In ST.96, some elements or attributes have type restrictions, but the ST.36 DTD has very few typed attributes or elements.  Only #PCDATA, ID, IDREF and CDATA for atomic elements or attributes are used.</w:t>
      </w:r>
    </w:p>
    <w:p w:rsidR="00D67784" w:rsidRPr="00D252EF" w:rsidRDefault="00D67784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7" w:name="_Toc338245129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Pattern restriction</w:t>
      </w:r>
      <w:bookmarkEnd w:id="57"/>
    </w:p>
    <w:p w:rsidR="00D67784" w:rsidRPr="00485E24" w:rsidRDefault="00F94B7F" w:rsidP="00D67784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Some ST.36 fields are defined as </w:t>
      </w:r>
      <w:r w:rsidR="00D67784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 and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therefore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do not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contain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pattern restriction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>s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.</w:t>
      </w:r>
      <w:r w:rsidR="00D67784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4A5400" w:rsidRPr="00485E24">
        <w:rPr>
          <w:sz w:val="17"/>
          <w:szCs w:val="17"/>
        </w:rPr>
        <w:t xml:space="preserve">These fields can easily accept the more restricted values of ST.96.  </w:t>
      </w:r>
    </w:p>
    <w:p w:rsidR="00D67784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2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</w:t>
      </w:r>
      <w:r w:rsidR="00CF0BA7">
        <w:rPr>
          <w:sz w:val="17"/>
          <w:szCs w:val="17"/>
        </w:rPr>
        <w:t xml:space="preserve"> </w:t>
      </w:r>
      <w:r w:rsidR="004A5400" w:rsidRPr="00FA6FF3">
        <w:rPr>
          <w:sz w:val="17"/>
          <w:szCs w:val="17"/>
        </w:rPr>
        <w:t xml:space="preserve">If the value does not conform to a pattern restriction in ST.96, it may have to be reformatted so that the instance will </w:t>
      </w:r>
      <w:r w:rsidR="002D2E03" w:rsidRPr="00FA6FF3">
        <w:rPr>
          <w:sz w:val="17"/>
          <w:szCs w:val="17"/>
        </w:rPr>
        <w:t>validate</w:t>
      </w:r>
      <w:r w:rsidR="004A5400" w:rsidRPr="00FA6FF3">
        <w:rPr>
          <w:sz w:val="17"/>
          <w:szCs w:val="17"/>
        </w:rPr>
        <w:t xml:space="preserve"> successfully.</w:t>
      </w:r>
    </w:p>
    <w:p w:rsidR="00D67784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 xml:space="preserve">to ST.36, the ST.96 </w:t>
      </w:r>
      <w:r w:rsidR="006772EA" w:rsidRPr="00FA6FF3">
        <w:rPr>
          <w:sz w:val="17"/>
          <w:szCs w:val="17"/>
        </w:rPr>
        <w:t>field</w:t>
      </w:r>
      <w:r w:rsidR="00D67784" w:rsidRPr="00FA6FF3">
        <w:rPr>
          <w:sz w:val="17"/>
          <w:szCs w:val="17"/>
        </w:rPr>
        <w:t xml:space="preserve"> value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text field of ST.36.</w:t>
      </w:r>
    </w:p>
    <w:p w:rsidR="00D67784" w:rsidRPr="00D252EF" w:rsidRDefault="006772EA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8" w:name="_Toc338245130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W3C Built-in </w:t>
      </w:r>
      <w:r w:rsidR="004A5400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data types</w:t>
      </w:r>
      <w:bookmarkEnd w:id="58"/>
    </w:p>
    <w:p w:rsidR="006772EA" w:rsidRPr="00485E24" w:rsidRDefault="00F94B7F" w:rsidP="006772EA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sz w:val="17"/>
          <w:szCs w:val="17"/>
          <w:lang w:val="en-GB" w:eastAsia="ja-JP"/>
        </w:rPr>
        <w:fldChar w:fldCharType="begin"/>
      </w:r>
      <w:r w:rsidR="00A65535" w:rsidRPr="00485E24">
        <w:rPr>
          <w:sz w:val="17"/>
          <w:szCs w:val="17"/>
          <w:lang w:val="en-GB" w:eastAsia="ja-JP"/>
        </w:rPr>
        <w:instrText xml:space="preserve"> AUTONUM  </w:instrText>
      </w:r>
      <w:r w:rsidRPr="00485E24">
        <w:rPr>
          <w:sz w:val="17"/>
          <w:szCs w:val="17"/>
          <w:lang w:val="en-GB" w:eastAsia="ja-JP"/>
        </w:rPr>
        <w:fldChar w:fldCharType="end"/>
      </w:r>
      <w:r w:rsidR="00A65535" w:rsidRPr="00485E24">
        <w:rPr>
          <w:sz w:val="17"/>
          <w:szCs w:val="17"/>
          <w:lang w:val="en-GB" w:eastAsia="ja-JP"/>
        </w:rPr>
        <w:tab/>
      </w:r>
      <w:r w:rsidR="006772EA" w:rsidRPr="00485E24">
        <w:rPr>
          <w:sz w:val="17"/>
          <w:szCs w:val="17"/>
          <w:lang w:val="en-GB" w:eastAsia="ja-JP"/>
        </w:rPr>
        <w:t xml:space="preserve">In principle, </w:t>
      </w:r>
      <w:r w:rsidR="004A5400" w:rsidRPr="00485E24">
        <w:rPr>
          <w:sz w:val="17"/>
          <w:szCs w:val="17"/>
          <w:lang w:val="en-GB" w:eastAsia="ja-JP"/>
        </w:rPr>
        <w:t>un</w:t>
      </w:r>
      <w:r w:rsidR="00982118">
        <w:rPr>
          <w:sz w:val="17"/>
          <w:szCs w:val="17"/>
          <w:lang w:val="en-GB" w:eastAsia="ja-JP"/>
        </w:rPr>
        <w:t>-</w:t>
      </w:r>
      <w:r w:rsidR="006772EA" w:rsidRPr="00485E24">
        <w:rPr>
          <w:sz w:val="17"/>
          <w:szCs w:val="17"/>
          <w:lang w:val="en-GB" w:eastAsia="ja-JP"/>
        </w:rPr>
        <w:t>type</w:t>
      </w:r>
      <w:r w:rsidR="004A5400" w:rsidRPr="00485E24">
        <w:rPr>
          <w:sz w:val="17"/>
          <w:szCs w:val="17"/>
          <w:lang w:val="en-GB" w:eastAsia="ja-JP"/>
        </w:rPr>
        <w:t>d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B66F3C" w:rsidRPr="00485E24">
        <w:rPr>
          <w:sz w:val="17"/>
          <w:szCs w:val="17"/>
          <w:lang w:val="en-GB" w:eastAsia="ja-JP"/>
        </w:rPr>
        <w:t>a</w:t>
      </w:r>
      <w:r w:rsidR="006772EA" w:rsidRPr="00485E24">
        <w:rPr>
          <w:sz w:val="17"/>
          <w:szCs w:val="17"/>
          <w:lang w:val="en-GB" w:eastAsia="ja-JP"/>
        </w:rPr>
        <w:t>tomic elements</w:t>
      </w:r>
      <w:r w:rsidR="004A5400" w:rsidRPr="00485E24">
        <w:rPr>
          <w:sz w:val="17"/>
          <w:szCs w:val="17"/>
          <w:lang w:val="en-GB" w:eastAsia="ja-JP"/>
        </w:rPr>
        <w:t xml:space="preserve"> or </w:t>
      </w:r>
      <w:r w:rsidR="006772EA" w:rsidRPr="00485E24">
        <w:rPr>
          <w:sz w:val="17"/>
          <w:szCs w:val="17"/>
          <w:lang w:val="en-GB" w:eastAsia="ja-JP"/>
        </w:rPr>
        <w:t xml:space="preserve">attributes defined in a DTD are mapped </w:t>
      </w:r>
      <w:r w:rsidR="004A5400" w:rsidRPr="00485E24">
        <w:rPr>
          <w:sz w:val="17"/>
          <w:szCs w:val="17"/>
          <w:lang w:val="en-GB" w:eastAsia="ja-JP"/>
        </w:rPr>
        <w:t xml:space="preserve">to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4A5400" w:rsidRPr="00485E24">
        <w:rPr>
          <w:sz w:val="17"/>
          <w:szCs w:val="17"/>
          <w:lang w:val="en-GB" w:eastAsia="ja-JP"/>
        </w:rPr>
        <w:t xml:space="preserve"> where a type is required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>ST.96</w:t>
      </w:r>
      <w:r w:rsidR="00C76E70" w:rsidRPr="00485E24">
        <w:rPr>
          <w:sz w:val="17"/>
          <w:szCs w:val="17"/>
          <w:lang w:val="en-GB" w:eastAsia="ja-JP"/>
        </w:rPr>
        <w:t xml:space="preserve"> uses the following </w:t>
      </w:r>
      <w:r w:rsidR="006772EA" w:rsidRPr="00485E24">
        <w:rPr>
          <w:sz w:val="17"/>
          <w:szCs w:val="17"/>
          <w:lang w:val="en-GB" w:eastAsia="ja-JP"/>
        </w:rPr>
        <w:t xml:space="preserve">W3C Built-in </w:t>
      </w:r>
      <w:r w:rsidR="004A5400" w:rsidRPr="00485E24">
        <w:rPr>
          <w:sz w:val="17"/>
          <w:szCs w:val="17"/>
          <w:lang w:val="en-GB" w:eastAsia="ja-JP"/>
        </w:rPr>
        <w:t>data types</w:t>
      </w:r>
      <w:r w:rsidR="006772EA" w:rsidRPr="00485E24">
        <w:rPr>
          <w:sz w:val="17"/>
          <w:szCs w:val="17"/>
          <w:lang w:val="en-GB" w:eastAsia="ja-JP"/>
        </w:rPr>
        <w:t>:</w:t>
      </w:r>
      <w:r w:rsidR="00E12ABE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xsd:token, xsd:positiveInteger, xsd:boolean</w:t>
      </w:r>
      <w:r w:rsidR="006772EA" w:rsidRPr="00485E24">
        <w:rPr>
          <w:sz w:val="17"/>
          <w:szCs w:val="17"/>
          <w:lang w:val="en-GB" w:eastAsia="ja-JP"/>
        </w:rPr>
        <w:t xml:space="preserve"> and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Although the format defined for some fields in ST.36 is alpha-numeric </w:t>
      </w:r>
      <w:r w:rsidR="006772EA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(#PCDATA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),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their values are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>expected to follow the W3C built-in data</w:t>
      </w:r>
      <w:r w:rsidR="00982118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types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in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ST.96. 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4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 If the value does not conform to the expected data type in ST.96, it may have to be reformatted so that the instance will </w:t>
      </w:r>
      <w:r w:rsidR="002D2E03" w:rsidRPr="00FA6FF3">
        <w:rPr>
          <w:sz w:val="17"/>
          <w:szCs w:val="17"/>
        </w:rPr>
        <w:t xml:space="preserve">validate </w:t>
      </w:r>
      <w:r w:rsidR="004A5400" w:rsidRPr="00FA6FF3">
        <w:rPr>
          <w:sz w:val="17"/>
          <w:szCs w:val="17"/>
        </w:rPr>
        <w:t>successfully.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ST.36, the ST.96 field value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text field of ST.36.</w:t>
      </w:r>
    </w:p>
    <w:p w:rsidR="0052126E" w:rsidRDefault="0052126E" w:rsidP="00212C82">
      <w:pPr>
        <w:rPr>
          <w:sz w:val="17"/>
          <w:szCs w:val="17"/>
        </w:rPr>
        <w:sectPr w:rsidR="0052126E" w:rsidSect="008C751F">
          <w:headerReference w:type="even" r:id="rId10"/>
          <w:headerReference w:type="default" r:id="rId11"/>
          <w:pgSz w:w="11907" w:h="16840" w:code="9"/>
          <w:pgMar w:top="1418" w:right="1134" w:bottom="1134" w:left="1418" w:header="720" w:footer="720" w:gutter="0"/>
          <w:cols w:space="720"/>
          <w:docGrid w:linePitch="360"/>
        </w:sectPr>
      </w:pPr>
      <w:bookmarkStart w:id="59" w:name="_Hlt510941990"/>
      <w:bookmarkEnd w:id="22"/>
      <w:bookmarkEnd w:id="23"/>
      <w:bookmarkEnd w:id="59"/>
    </w:p>
    <w:p w:rsidR="00E13494" w:rsidRPr="00914875" w:rsidRDefault="00E13494" w:rsidP="008267B3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0" w:name="_Toc338245131"/>
      <w:r w:rsidRPr="00914875">
        <w:rPr>
          <w:rFonts w:eastAsia="Batang" w:cs="Times New Roman"/>
          <w:bCs w:val="0"/>
          <w:iCs w:val="0"/>
          <w:sz w:val="17"/>
          <w:szCs w:val="20"/>
        </w:rPr>
        <w:lastRenderedPageBreak/>
        <w:t>APPENDI</w:t>
      </w:r>
      <w:r w:rsidR="008267B3">
        <w:rPr>
          <w:rFonts w:eastAsia="Batang" w:cs="Times New Roman"/>
          <w:bCs w:val="0"/>
          <w:iCs w:val="0"/>
          <w:sz w:val="17"/>
          <w:szCs w:val="20"/>
        </w:rPr>
        <w:t>C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>ES</w:t>
      </w:r>
    </w:p>
    <w:p w:rsidR="00E13494" w:rsidRPr="00E13494" w:rsidRDefault="00E13494" w:rsidP="00E13494">
      <w:pPr>
        <w:rPr>
          <w:sz w:val="17"/>
          <w:szCs w:val="17"/>
        </w:rPr>
      </w:pPr>
      <w:r w:rsidRPr="00E13494">
        <w:rPr>
          <w:sz w:val="17"/>
          <w:szCs w:val="17"/>
        </w:rPr>
        <w:t xml:space="preserve">The </w:t>
      </w:r>
      <w:r w:rsidR="00914875">
        <w:rPr>
          <w:sz w:val="17"/>
          <w:szCs w:val="17"/>
        </w:rPr>
        <w:t>A</w:t>
      </w:r>
      <w:r w:rsidR="00914875" w:rsidRPr="00E13494">
        <w:rPr>
          <w:sz w:val="17"/>
          <w:szCs w:val="17"/>
        </w:rPr>
        <w:t>ppendixes</w:t>
      </w:r>
      <w:r w:rsidRPr="00E13494">
        <w:rPr>
          <w:sz w:val="17"/>
          <w:szCs w:val="17"/>
        </w:rPr>
        <w:t xml:space="preserve"> are available at: </w:t>
      </w:r>
      <w:r w:rsidR="00375B1F">
        <w:rPr>
          <w:sz w:val="17"/>
          <w:szCs w:val="17"/>
        </w:rPr>
        <w:t xml:space="preserve"> </w:t>
      </w:r>
      <w:r w:rsidRPr="00E13494">
        <w:rPr>
          <w:sz w:val="17"/>
          <w:szCs w:val="17"/>
        </w:rPr>
        <w:t>http://www.wipo.int/standards/en/st96/</w:t>
      </w:r>
      <w:r w:rsidR="00AC695F">
        <w:rPr>
          <w:sz w:val="17"/>
          <w:szCs w:val="17"/>
        </w:rPr>
        <w:t>v2-0/annex-vi</w:t>
      </w:r>
      <w:r w:rsidRPr="00E13494">
        <w:rPr>
          <w:sz w:val="17"/>
          <w:szCs w:val="17"/>
        </w:rPr>
        <w:t xml:space="preserve"> </w:t>
      </w:r>
    </w:p>
    <w:p w:rsidR="00C50503" w:rsidRPr="00914875" w:rsidRDefault="00C50503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APPENDIX A:  ELEMENT AND ATTRIBUTE MAPPING </w:t>
      </w:r>
    </w:p>
    <w:bookmarkEnd w:id="60"/>
    <w:p w:rsidR="004F09E5" w:rsidRPr="00485E24" w:rsidRDefault="004F09E5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A aims at providing a model one-to-one mapping between </w:t>
      </w:r>
      <w:r w:rsidR="00977DEC" w:rsidRPr="00485E24">
        <w:rPr>
          <w:sz w:val="17"/>
          <w:szCs w:val="17"/>
        </w:rPr>
        <w:t xml:space="preserve">ST.96 </w:t>
      </w:r>
      <w:r w:rsidRPr="00485E24">
        <w:rPr>
          <w:sz w:val="17"/>
          <w:szCs w:val="17"/>
        </w:rPr>
        <w:t xml:space="preserve">elements and attributes and </w:t>
      </w:r>
      <w:r w:rsidR="00982118">
        <w:rPr>
          <w:sz w:val="17"/>
          <w:szCs w:val="17"/>
        </w:rPr>
        <w:t xml:space="preserve">the </w:t>
      </w:r>
      <w:r w:rsidR="00977DEC" w:rsidRPr="00485E24">
        <w:rPr>
          <w:sz w:val="17"/>
          <w:szCs w:val="17"/>
        </w:rPr>
        <w:t xml:space="preserve">corresponding </w:t>
      </w:r>
      <w:r w:rsidRPr="00485E24">
        <w:rPr>
          <w:sz w:val="17"/>
          <w:szCs w:val="17"/>
        </w:rPr>
        <w:t xml:space="preserve">elements and attributes of ST.36, ST.66 and ST.86. </w:t>
      </w:r>
      <w:r w:rsidR="00977DEC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one-to-one mapping is not always achieved due to reasons explained in Annex VI to ST.96, Transformation Rules and Guidelines</w:t>
      </w:r>
      <w:r w:rsidR="00982118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>t</w:t>
      </w:r>
      <w:r w:rsidR="00977DEC" w:rsidRPr="00485E24">
        <w:rPr>
          <w:sz w:val="17"/>
          <w:szCs w:val="17"/>
        </w:rPr>
        <w:t xml:space="preserve">herefore, Appendix A is intended to provide </w:t>
      </w:r>
      <w:r w:rsidR="00982118">
        <w:rPr>
          <w:sz w:val="17"/>
          <w:szCs w:val="17"/>
        </w:rPr>
        <w:t xml:space="preserve">a </w:t>
      </w:r>
      <w:r w:rsidR="00E22E2D" w:rsidRPr="00485E24">
        <w:rPr>
          <w:sz w:val="17"/>
          <w:szCs w:val="17"/>
        </w:rPr>
        <w:t xml:space="preserve">mapping </w:t>
      </w:r>
      <w:r w:rsidR="00977DEC" w:rsidRPr="00485E24">
        <w:rPr>
          <w:sz w:val="17"/>
          <w:szCs w:val="17"/>
        </w:rPr>
        <w:t>between ST.96 and ST.36, ST.66 or ST.86</w:t>
      </w:r>
      <w:r w:rsidR="00E22E2D" w:rsidRPr="00485E24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 xml:space="preserve">to the </w:t>
      </w:r>
      <w:r w:rsidR="00E22E2D" w:rsidRPr="00485E24">
        <w:rPr>
          <w:sz w:val="17"/>
          <w:szCs w:val="17"/>
        </w:rPr>
        <w:t>necessary degree</w:t>
      </w:r>
      <w:r w:rsidR="00977DEC" w:rsidRPr="00485E24">
        <w:rPr>
          <w:sz w:val="17"/>
          <w:szCs w:val="17"/>
        </w:rPr>
        <w:t>.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485E24" w:rsidRDefault="00212C82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application-body to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</w:p>
    <w:p w:rsidR="004F09E5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ST.96 </w:t>
      </w:r>
      <w:r w:rsidR="008337A6"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  <w:r w:rsidR="00212C82" w:rsidRPr="008551BC">
        <w:rPr>
          <w:sz w:val="17"/>
          <w:szCs w:val="17"/>
        </w:rPr>
        <w:t xml:space="preserve">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 ST.66 </w:t>
      </w:r>
      <w:r w:rsidRPr="009D55C9">
        <w:rPr>
          <w:rFonts w:ascii="Courier New" w:hAnsi="Courier New" w:cs="Courier New"/>
          <w:sz w:val="17"/>
          <w:szCs w:val="17"/>
        </w:rPr>
        <w:t>Trade</w:t>
      </w:r>
      <w:r w:rsidR="00212C82" w:rsidRPr="009D55C9">
        <w:rPr>
          <w:rFonts w:ascii="Courier New" w:hAnsi="Courier New" w:cs="Courier New"/>
          <w:sz w:val="17"/>
          <w:szCs w:val="17"/>
        </w:rPr>
        <w:t>M</w:t>
      </w:r>
      <w:r w:rsidRPr="009D55C9">
        <w:rPr>
          <w:rFonts w:ascii="Courier New" w:hAnsi="Courier New" w:cs="Courier New"/>
          <w:sz w:val="17"/>
          <w:szCs w:val="17"/>
        </w:rPr>
        <w:t>ark</w:t>
      </w:r>
      <w:r w:rsidR="00212C82"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 regarding the transformation of  ST.86 Design to ST.96 Design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</w:t>
      </w:r>
      <w:r w:rsidR="00212C82" w:rsidRPr="008551BC">
        <w:rPr>
          <w:sz w:val="17"/>
          <w:szCs w:val="17"/>
        </w:rPr>
        <w:t>regarding the transformation of  ST.96 Design to ST.86 Design</w:t>
      </w:r>
    </w:p>
    <w:p w:rsidR="004F09E5" w:rsidRPr="00914875" w:rsidRDefault="004F09E5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1" w:name="_Toc338245132"/>
      <w:r w:rsidRPr="00914875">
        <w:rPr>
          <w:rFonts w:eastAsia="Batang" w:cs="Times New Roman"/>
          <w:bCs w:val="0"/>
          <w:iCs w:val="0"/>
          <w:sz w:val="17"/>
          <w:szCs w:val="20"/>
        </w:rPr>
        <w:t>APPENDIX B:</w:t>
      </w:r>
      <w:r w:rsidR="00E12ABE" w:rsidRPr="00914875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 ENUMERATION LIST MAPPING</w:t>
      </w:r>
      <w:bookmarkEnd w:id="61"/>
    </w:p>
    <w:p w:rsidR="004F09E5" w:rsidRPr="00485E24" w:rsidRDefault="004F09E5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B aims at providing a model one-to-one mapping for codes or enumerated values between WIPO Standard ST.96, and WIPO Standards ST.36, ST.66 </w:t>
      </w:r>
      <w:r w:rsidR="00E22E2D" w:rsidRPr="00485E24">
        <w:rPr>
          <w:sz w:val="17"/>
          <w:szCs w:val="17"/>
        </w:rPr>
        <w:t>or</w:t>
      </w:r>
      <w:r w:rsidRPr="00485E24">
        <w:rPr>
          <w:sz w:val="17"/>
          <w:szCs w:val="17"/>
        </w:rPr>
        <w:t xml:space="preserve"> ST.86. </w:t>
      </w:r>
      <w:r w:rsidR="00CF0BA7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 xml:space="preserve">The one-to-one mapping is not always achieved due to reasons explained in Annex VI to ST.96, Transformation Rules and Guidelines. </w:t>
      </w:r>
    </w:p>
    <w:p w:rsidR="00212C82" w:rsidRPr="00485E24" w:rsidRDefault="00212C82" w:rsidP="00212C82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C34A62" w:rsidRPr="00485E24" w:rsidRDefault="00C34A62" w:rsidP="00C34A62">
      <w:pPr>
        <w:rPr>
          <w:sz w:val="17"/>
          <w:szCs w:val="17"/>
        </w:rPr>
      </w:pPr>
    </w:p>
    <w:p w:rsidR="00212C82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</w:t>
      </w:r>
      <w:r w:rsidR="00501619" w:rsidRPr="008551BC">
        <w:rPr>
          <w:sz w:val="17"/>
          <w:szCs w:val="17"/>
        </w:rPr>
        <w:t xml:space="preserve">Enumeration List </w:t>
      </w:r>
      <w:r w:rsidR="00212C82" w:rsidRPr="008551BC">
        <w:rPr>
          <w:sz w:val="17"/>
          <w:szCs w:val="17"/>
        </w:rPr>
        <w:t xml:space="preserve">regarding the transformation of ST.36 application-body to ST.96 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212C82" w:rsidRPr="008551BC">
        <w:rPr>
          <w:sz w:val="17"/>
          <w:szCs w:val="17"/>
        </w:rPr>
        <w:t xml:space="preserve"> 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P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  <w:r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ST.86 Design to ST.96 Design</w:t>
      </w:r>
    </w:p>
    <w:p w:rsidR="00212C82" w:rsidRP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ST.96 Design to ST.86 Design</w:t>
      </w:r>
    </w:p>
    <w:p w:rsidR="004F09E5" w:rsidRPr="00957E1F" w:rsidRDefault="004F09E5" w:rsidP="00E81761">
      <w:pPr>
        <w:pStyle w:val="Heading2"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2" w:name="ST96TransformationRulesandGuidelinesV0-3"/>
      <w:bookmarkStart w:id="63" w:name="_Toc338245133"/>
      <w:bookmarkEnd w:id="62"/>
      <w:r w:rsidRPr="00957E1F">
        <w:rPr>
          <w:rFonts w:eastAsia="Batang" w:cs="Times New Roman"/>
          <w:bCs w:val="0"/>
          <w:iCs w:val="0"/>
          <w:sz w:val="17"/>
          <w:szCs w:val="20"/>
        </w:rPr>
        <w:lastRenderedPageBreak/>
        <w:t>APPENDIX C:</w:t>
      </w:r>
      <w:r w:rsidR="00E12ABE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="00375B1F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57E1F">
        <w:rPr>
          <w:rFonts w:eastAsia="Batang" w:cs="Times New Roman"/>
          <w:bCs w:val="0"/>
          <w:iCs w:val="0"/>
          <w:sz w:val="17"/>
          <w:szCs w:val="20"/>
        </w:rPr>
        <w:t>SAMPLE XSLT CODES</w:t>
      </w:r>
      <w:bookmarkEnd w:id="63"/>
    </w:p>
    <w:p w:rsidR="004F09E5" w:rsidRPr="00485E24" w:rsidRDefault="00977DEC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>Appendix C</w:t>
      </w:r>
      <w:r w:rsidR="004F09E5" w:rsidRPr="00485E24">
        <w:rPr>
          <w:sz w:val="17"/>
          <w:szCs w:val="17"/>
        </w:rPr>
        <w:t xml:space="preserve"> aims at providing sample XSLT (Extensible Stylesheet Language Transformations) codes for data conversion b</w:t>
      </w:r>
      <w:r w:rsidR="00E22E2D" w:rsidRPr="00485E24">
        <w:rPr>
          <w:sz w:val="17"/>
          <w:szCs w:val="17"/>
        </w:rPr>
        <w:t xml:space="preserve">etween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ST.96 instance and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ST.36, </w:t>
      </w:r>
      <w:r w:rsidR="004F09E5" w:rsidRPr="00485E24">
        <w:rPr>
          <w:sz w:val="17"/>
          <w:szCs w:val="17"/>
        </w:rPr>
        <w:t>ST.6</w:t>
      </w:r>
      <w:r w:rsidR="00E22E2D" w:rsidRPr="00485E24">
        <w:rPr>
          <w:sz w:val="17"/>
          <w:szCs w:val="17"/>
        </w:rPr>
        <w:t xml:space="preserve">6 or </w:t>
      </w:r>
      <w:r w:rsidR="004F09E5" w:rsidRPr="00485E24">
        <w:rPr>
          <w:sz w:val="17"/>
          <w:szCs w:val="17"/>
        </w:rPr>
        <w:t>ST.86 instance</w:t>
      </w:r>
      <w:r w:rsidR="00E22E2D" w:rsidRPr="00485E24">
        <w:rPr>
          <w:sz w:val="17"/>
          <w:szCs w:val="17"/>
        </w:rPr>
        <w:t xml:space="preserve"> based on Appendixes A and B</w:t>
      </w:r>
      <w:r w:rsidR="004F09E5" w:rsidRPr="00485E24">
        <w:rPr>
          <w:sz w:val="17"/>
          <w:szCs w:val="17"/>
        </w:rPr>
        <w:t>.</w:t>
      </w:r>
    </w:p>
    <w:p w:rsidR="00C34A62" w:rsidRPr="00485E24" w:rsidRDefault="00C34A62" w:rsidP="00C34A62">
      <w:pPr>
        <w:rPr>
          <w:sz w:val="17"/>
          <w:szCs w:val="17"/>
        </w:rPr>
      </w:pPr>
    </w:p>
    <w:p w:rsidR="004F09E5" w:rsidRPr="008551BC" w:rsidRDefault="004F09E5" w:rsidP="00375B1F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Sample XSLT Codes for </w:t>
      </w:r>
      <w:r w:rsidR="00375B1F">
        <w:rPr>
          <w:sz w:val="17"/>
          <w:szCs w:val="17"/>
        </w:rPr>
        <w:t>“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375B1F">
        <w:rPr>
          <w:sz w:val="17"/>
          <w:szCs w:val="17"/>
        </w:rPr>
        <w:t>”</w:t>
      </w:r>
      <w:r w:rsidR="00212C82" w:rsidRPr="008551BC">
        <w:rPr>
          <w:sz w:val="17"/>
          <w:szCs w:val="17"/>
        </w:rPr>
        <w:t xml:space="preserve">, </w:t>
      </w:r>
      <w:r w:rsidR="00A1592F" w:rsidRPr="00375B1F">
        <w:rPr>
          <w:sz w:val="17"/>
          <w:szCs w:val="17"/>
        </w:rPr>
        <w:t>“</w:t>
      </w:r>
      <w:r w:rsidR="00A1592F" w:rsidRPr="009D55C9">
        <w:rPr>
          <w:rFonts w:ascii="Courier New" w:hAnsi="Courier New" w:cs="Courier New"/>
          <w:sz w:val="17"/>
          <w:szCs w:val="17"/>
        </w:rPr>
        <w:t>BibliographicData</w:t>
      </w:r>
      <w:r w:rsidR="00375B1F">
        <w:rPr>
          <w:sz w:val="17"/>
          <w:szCs w:val="17"/>
        </w:rPr>
        <w:t>”</w:t>
      </w:r>
      <w:r w:rsidR="00A1592F">
        <w:rPr>
          <w:sz w:val="17"/>
          <w:szCs w:val="17"/>
        </w:rPr>
        <w:t xml:space="preserve">, </w:t>
      </w:r>
      <w:r w:rsidR="00212C82" w:rsidRPr="008551BC">
        <w:rPr>
          <w:sz w:val="17"/>
          <w:szCs w:val="17"/>
        </w:rPr>
        <w:t>“Trademark” and “Design”</w:t>
      </w:r>
      <w:r w:rsidRPr="008551BC">
        <w:rPr>
          <w:sz w:val="17"/>
          <w:szCs w:val="17"/>
        </w:rPr>
        <w:t>:</w:t>
      </w:r>
      <w:r w:rsidR="00E12ABE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The conversion stylesheets consist of a set of files that can be used to convert ST.96 instance</w:t>
      </w:r>
      <w:r w:rsidR="009E685A" w:rsidRPr="008551BC">
        <w:rPr>
          <w:sz w:val="17"/>
          <w:szCs w:val="17"/>
        </w:rPr>
        <w:t>s</w:t>
      </w:r>
      <w:r w:rsidRPr="008551BC">
        <w:rPr>
          <w:sz w:val="17"/>
          <w:szCs w:val="17"/>
        </w:rPr>
        <w:t xml:space="preserve"> to </w:t>
      </w:r>
      <w:r w:rsidR="009E685A" w:rsidRPr="008551BC">
        <w:rPr>
          <w:sz w:val="17"/>
          <w:szCs w:val="17"/>
        </w:rPr>
        <w:t xml:space="preserve">ST.36, ST.66, or ST.86 </w:t>
      </w:r>
      <w:r w:rsidRPr="008551BC">
        <w:rPr>
          <w:sz w:val="17"/>
          <w:szCs w:val="17"/>
        </w:rPr>
        <w:t>instances and vice versa.</w:t>
      </w:r>
    </w:p>
    <w:p w:rsidR="00187300" w:rsidRPr="003D26DC" w:rsidRDefault="00247944" w:rsidP="008551BC">
      <w:pPr>
        <w:pStyle w:val="ContinueOrEndOfFile"/>
        <w:rPr>
          <w:lang w:val="fr-FR"/>
        </w:rPr>
      </w:pPr>
      <w:r w:rsidRPr="003D26DC">
        <w:rPr>
          <w:lang w:val="fr-FR"/>
        </w:rPr>
        <w:t>[</w:t>
      </w:r>
      <w:r w:rsidR="00CE0911" w:rsidRPr="003D26DC">
        <w:rPr>
          <w:lang w:val="fr-FR"/>
        </w:rPr>
        <w:t>Fin de l’an</w:t>
      </w:r>
      <w:r w:rsidRPr="003D26DC">
        <w:rPr>
          <w:lang w:val="fr-FR"/>
        </w:rPr>
        <w:t>nex</w:t>
      </w:r>
      <w:r w:rsidR="00CE0911" w:rsidRPr="003D26DC">
        <w:rPr>
          <w:lang w:val="fr-FR"/>
        </w:rPr>
        <w:t>e</w:t>
      </w:r>
      <w:r w:rsidR="003D26DC" w:rsidRPr="003D26DC">
        <w:rPr>
          <w:lang w:val="fr-FR"/>
        </w:rPr>
        <w:t> </w:t>
      </w:r>
      <w:r w:rsidRPr="003D26DC">
        <w:rPr>
          <w:lang w:val="fr-FR"/>
        </w:rPr>
        <w:t>VI</w:t>
      </w:r>
      <w:r w:rsidR="00565B35" w:rsidRPr="003D26DC">
        <w:rPr>
          <w:lang w:val="fr-FR"/>
        </w:rPr>
        <w:t xml:space="preserve"> </w:t>
      </w:r>
      <w:r w:rsidR="00CE0911" w:rsidRPr="003D26DC">
        <w:rPr>
          <w:lang w:val="fr-FR"/>
        </w:rPr>
        <w:t>et de la norme</w:t>
      </w:r>
      <w:r w:rsidRPr="003D26DC">
        <w:rPr>
          <w:lang w:val="fr-FR"/>
        </w:rPr>
        <w:t>]</w:t>
      </w:r>
    </w:p>
    <w:p w:rsidR="00FF775B" w:rsidRPr="003D26DC" w:rsidRDefault="00FF775B" w:rsidP="008551BC">
      <w:pPr>
        <w:pStyle w:val="ContinueOrEndOfFile"/>
        <w:rPr>
          <w:lang w:val="fr-FR"/>
        </w:rPr>
      </w:pPr>
    </w:p>
    <w:p w:rsidR="00FF775B" w:rsidRPr="003D26DC" w:rsidRDefault="00FF775B" w:rsidP="00FF775B">
      <w:pPr>
        <w:ind w:left="5534"/>
        <w:rPr>
          <w:rFonts w:eastAsia="SimSun"/>
          <w:caps/>
          <w:sz w:val="24"/>
          <w:lang w:val="fr-FR" w:eastAsia="zh-CN"/>
        </w:rPr>
      </w:pPr>
      <w:r w:rsidRPr="003D26DC">
        <w:rPr>
          <w:rFonts w:eastAsia="SimSun"/>
          <w:lang w:val="fr-FR" w:eastAsia="zh-CN"/>
        </w:rPr>
        <w:t>[</w:t>
      </w:r>
      <w:r w:rsidR="00CE0911" w:rsidRPr="003D26DC">
        <w:rPr>
          <w:rFonts w:eastAsia="SimSun"/>
          <w:lang w:val="fr-FR" w:eastAsia="zh-CN"/>
        </w:rPr>
        <w:t>Fin de l’a</w:t>
      </w:r>
      <w:r w:rsidRPr="003D26DC">
        <w:rPr>
          <w:rFonts w:eastAsia="SimSun"/>
          <w:lang w:val="fr-FR" w:eastAsia="zh-CN"/>
        </w:rPr>
        <w:t>nnex</w:t>
      </w:r>
      <w:r w:rsidR="00CE0911" w:rsidRPr="003D26DC">
        <w:rPr>
          <w:rFonts w:eastAsia="SimSun"/>
          <w:lang w:val="fr-FR" w:eastAsia="zh-CN"/>
        </w:rPr>
        <w:t>e</w:t>
      </w:r>
      <w:r w:rsidR="003D26DC" w:rsidRPr="003D26DC">
        <w:rPr>
          <w:rFonts w:eastAsia="SimSun"/>
          <w:lang w:val="fr-FR" w:eastAsia="zh-CN"/>
        </w:rPr>
        <w:t> </w:t>
      </w:r>
      <w:r w:rsidRPr="003D26DC">
        <w:rPr>
          <w:rFonts w:eastAsia="SimSun"/>
          <w:lang w:val="fr-FR" w:eastAsia="zh-CN"/>
        </w:rPr>
        <w:t xml:space="preserve">II </w:t>
      </w:r>
      <w:r w:rsidR="00CE0911" w:rsidRPr="003D26DC">
        <w:rPr>
          <w:rFonts w:eastAsia="SimSun"/>
          <w:lang w:val="fr-FR" w:eastAsia="zh-CN"/>
        </w:rPr>
        <w:t xml:space="preserve">et du </w:t>
      </w:r>
      <w:r w:rsidRPr="003D26DC">
        <w:rPr>
          <w:rFonts w:eastAsia="SimSun"/>
          <w:lang w:val="fr-FR" w:eastAsia="zh-CN"/>
        </w:rPr>
        <w:t>document]</w:t>
      </w:r>
    </w:p>
    <w:p w:rsidR="00FF775B" w:rsidRPr="005C4039" w:rsidRDefault="00FF775B" w:rsidP="008551BC">
      <w:pPr>
        <w:pStyle w:val="ContinueOrEndOfFile"/>
        <w:rPr>
          <w:szCs w:val="17"/>
          <w:lang w:val="fr-CH" w:eastAsia="ko-KR"/>
        </w:rPr>
      </w:pPr>
    </w:p>
    <w:sectPr w:rsidR="00FF775B" w:rsidRPr="005C4039" w:rsidSect="008C751F">
      <w:headerReference w:type="default" r:id="rId12"/>
      <w:pgSz w:w="11907" w:h="16840" w:code="9"/>
      <w:pgMar w:top="1418" w:right="155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EA" w:rsidRDefault="00D232EA">
      <w:r>
        <w:separator/>
      </w:r>
    </w:p>
    <w:p w:rsidR="00D232EA" w:rsidRDefault="00D232EA"/>
  </w:endnote>
  <w:endnote w:type="continuationSeparator" w:id="0">
    <w:p w:rsidR="00D232EA" w:rsidRDefault="00D232EA">
      <w:r>
        <w:continuationSeparator/>
      </w:r>
    </w:p>
    <w:p w:rsidR="00D232EA" w:rsidRDefault="00D2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EA" w:rsidRDefault="00D232EA">
      <w:r>
        <w:separator/>
      </w:r>
    </w:p>
    <w:p w:rsidR="00D232EA" w:rsidRDefault="00D232EA"/>
  </w:footnote>
  <w:footnote w:type="continuationSeparator" w:id="0">
    <w:p w:rsidR="00D232EA" w:rsidRDefault="00D232EA">
      <w:r>
        <w:continuationSeparator/>
      </w:r>
    </w:p>
    <w:p w:rsidR="00D232EA" w:rsidRDefault="00D232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9A37D2" w:rsidRDefault="00C46845" w:rsidP="00C46845">
    <w:pPr>
      <w:jc w:val="right"/>
    </w:pPr>
    <w:r w:rsidRPr="009A37D2">
      <w:t>CWS/4</w:t>
    </w:r>
    <w:r>
      <w:t>BIS</w:t>
    </w:r>
    <w:r w:rsidRPr="009A37D2">
      <w:t>/</w:t>
    </w:r>
    <w:r>
      <w:t>12</w:t>
    </w:r>
  </w:p>
  <w:p w:rsidR="00C46845" w:rsidRPr="009A37D2" w:rsidRDefault="00C46845" w:rsidP="00C46845">
    <w:pPr>
      <w:jc w:val="right"/>
    </w:pPr>
    <w:r w:rsidRPr="009A37D2">
      <w:t>ANNEX</w:t>
    </w:r>
    <w:r w:rsidR="00CE0911">
      <w:t>E</w:t>
    </w:r>
    <w:r w:rsidRPr="009A37D2">
      <w:t xml:space="preserve"> II</w:t>
    </w:r>
  </w:p>
  <w:p w:rsidR="00C46845" w:rsidRDefault="00C46845" w:rsidP="00C46845">
    <w:pPr>
      <w:jc w:val="right"/>
    </w:pPr>
  </w:p>
  <w:p w:rsidR="003D26DC" w:rsidRPr="009A37D2" w:rsidRDefault="003D26DC" w:rsidP="00C4684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75" w:rsidRDefault="009148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3D26DC" w:rsidRDefault="00C46845" w:rsidP="00C46845">
    <w:pPr>
      <w:jc w:val="right"/>
      <w:rPr>
        <w:lang w:val="fr-FR"/>
      </w:rPr>
    </w:pPr>
    <w:r w:rsidRPr="003D26DC">
      <w:rPr>
        <w:lang w:val="fr-FR"/>
      </w:rPr>
      <w:t>CWS/4BIS/12</w:t>
    </w:r>
  </w:p>
  <w:p w:rsidR="00C46845" w:rsidRPr="003D26DC" w:rsidRDefault="00C46845" w:rsidP="00C46845">
    <w:pPr>
      <w:jc w:val="right"/>
      <w:rPr>
        <w:lang w:val="fr-FR"/>
      </w:rPr>
    </w:pPr>
    <w:r w:rsidRPr="003D26DC">
      <w:rPr>
        <w:lang w:val="fr-FR"/>
      </w:rPr>
      <w:t>Annex</w:t>
    </w:r>
    <w:r w:rsidR="003D26DC" w:rsidRPr="003D26DC">
      <w:rPr>
        <w:lang w:val="fr-FR"/>
      </w:rPr>
      <w:t>e </w:t>
    </w:r>
    <w:r w:rsidRPr="003D26DC">
      <w:rPr>
        <w:lang w:val="fr-FR"/>
      </w:rPr>
      <w:t xml:space="preserve">II, page </w:t>
    </w:r>
    <w:r w:rsidRPr="003D26DC">
      <w:rPr>
        <w:lang w:val="fr-FR"/>
      </w:rPr>
      <w:fldChar w:fldCharType="begin"/>
    </w:r>
    <w:r w:rsidRPr="003D26DC">
      <w:rPr>
        <w:lang w:val="fr-FR"/>
      </w:rPr>
      <w:instrText xml:space="preserve"> PAGE  \* MERGEFORMAT </w:instrText>
    </w:r>
    <w:r w:rsidRPr="003D26DC">
      <w:rPr>
        <w:lang w:val="fr-FR"/>
      </w:rPr>
      <w:fldChar w:fldCharType="separate"/>
    </w:r>
    <w:r w:rsidR="005C4039">
      <w:rPr>
        <w:noProof/>
        <w:lang w:val="fr-FR"/>
      </w:rPr>
      <w:t>8</w:t>
    </w:r>
    <w:r w:rsidRPr="003D26DC">
      <w:rPr>
        <w:lang w:val="fr-FR"/>
      </w:rPr>
      <w:fldChar w:fldCharType="end"/>
    </w:r>
  </w:p>
  <w:p w:rsidR="00C46845" w:rsidRDefault="00C46845" w:rsidP="00C46845">
    <w:pPr>
      <w:jc w:val="right"/>
      <w:rPr>
        <w:lang w:val="fr-FR"/>
      </w:rPr>
    </w:pPr>
  </w:p>
  <w:p w:rsidR="003D26DC" w:rsidRPr="003D26DC" w:rsidRDefault="003D26DC" w:rsidP="00C46845">
    <w:pPr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2" w:rsidRPr="003D26DC" w:rsidRDefault="00622C22" w:rsidP="00622C22">
    <w:pPr>
      <w:jc w:val="right"/>
      <w:rPr>
        <w:lang w:val="fr-FR"/>
      </w:rPr>
    </w:pPr>
    <w:r w:rsidRPr="003D26DC">
      <w:rPr>
        <w:lang w:val="fr-FR"/>
      </w:rPr>
      <w:t>CWS/4BIS/12</w:t>
    </w:r>
  </w:p>
  <w:p w:rsidR="00C46845" w:rsidRPr="003D26DC" w:rsidRDefault="00C46845" w:rsidP="00C46845">
    <w:pPr>
      <w:jc w:val="right"/>
      <w:rPr>
        <w:lang w:val="fr-FR"/>
      </w:rPr>
    </w:pPr>
    <w:r w:rsidRPr="003D26DC">
      <w:rPr>
        <w:lang w:val="fr-FR"/>
      </w:rPr>
      <w:t>Annex</w:t>
    </w:r>
    <w:r w:rsidR="003D26DC" w:rsidRPr="003D26DC">
      <w:rPr>
        <w:lang w:val="fr-FR"/>
      </w:rPr>
      <w:t>e </w:t>
    </w:r>
    <w:r w:rsidRPr="003D26DC">
      <w:rPr>
        <w:lang w:val="fr-FR"/>
      </w:rPr>
      <w:t xml:space="preserve">II, page </w:t>
    </w:r>
    <w:r w:rsidRPr="003D26DC">
      <w:rPr>
        <w:lang w:val="fr-FR"/>
      </w:rPr>
      <w:fldChar w:fldCharType="begin"/>
    </w:r>
    <w:r w:rsidRPr="003D26DC">
      <w:rPr>
        <w:lang w:val="fr-FR"/>
      </w:rPr>
      <w:instrText xml:space="preserve"> PAGE  \* MERGEFORMAT </w:instrText>
    </w:r>
    <w:r w:rsidRPr="003D26DC">
      <w:rPr>
        <w:lang w:val="fr-FR"/>
      </w:rPr>
      <w:fldChar w:fldCharType="separate"/>
    </w:r>
    <w:r w:rsidR="005C4039">
      <w:rPr>
        <w:noProof/>
        <w:lang w:val="fr-FR"/>
      </w:rPr>
      <w:t>10</w:t>
    </w:r>
    <w:r w:rsidRPr="003D26DC">
      <w:rPr>
        <w:lang w:val="fr-FR"/>
      </w:rPr>
      <w:fldChar w:fldCharType="end"/>
    </w:r>
  </w:p>
  <w:p w:rsidR="00C46845" w:rsidRPr="003D26DC" w:rsidRDefault="00C46845" w:rsidP="00C46845">
    <w:pPr>
      <w:jc w:val="right"/>
      <w:rPr>
        <w:lang w:val="fr-FR"/>
      </w:rPr>
    </w:pPr>
  </w:p>
  <w:p w:rsidR="00C46845" w:rsidRPr="003D26DC" w:rsidRDefault="00C46845" w:rsidP="00C46845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AF6E49E8"/>
    <w:multiLevelType w:val="hybridMultilevel"/>
    <w:tmpl w:val="1D617B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D46BDA"/>
    <w:multiLevelType w:val="hybridMultilevel"/>
    <w:tmpl w:val="7820AC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2"/>
    <w:multiLevelType w:val="singleLevel"/>
    <w:tmpl w:val="ABEC0C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2F2D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91C1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A5073B"/>
    <w:multiLevelType w:val="hybridMultilevel"/>
    <w:tmpl w:val="250E10C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A56269"/>
    <w:multiLevelType w:val="hybridMultilevel"/>
    <w:tmpl w:val="EE790B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125741"/>
    <w:multiLevelType w:val="hybridMultilevel"/>
    <w:tmpl w:val="20F2454A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90627A"/>
    <w:multiLevelType w:val="hybridMultilevel"/>
    <w:tmpl w:val="8246423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1859DE"/>
    <w:multiLevelType w:val="hybridMultilevel"/>
    <w:tmpl w:val="B150EA40"/>
    <w:lvl w:ilvl="0" w:tplc="16E236B6">
      <w:start w:val="1"/>
      <w:numFmt w:val="bullet"/>
      <w:pStyle w:val="ListNumber2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89153C"/>
    <w:multiLevelType w:val="hybridMultilevel"/>
    <w:tmpl w:val="AA0E4B0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854728"/>
    <w:multiLevelType w:val="hybridMultilevel"/>
    <w:tmpl w:val="84E6E50A"/>
    <w:lvl w:ilvl="0" w:tplc="5D90D502">
      <w:start w:val="1"/>
      <w:numFmt w:val="bullet"/>
      <w:pStyle w:val="Tiret"/>
      <w:lvlText w:val="-"/>
      <w:lvlJc w:val="left"/>
      <w:pPr>
        <w:tabs>
          <w:tab w:val="num" w:pos="-29155"/>
        </w:tabs>
        <w:ind w:left="-29155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28435"/>
        </w:tabs>
        <w:ind w:left="-28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715"/>
        </w:tabs>
        <w:ind w:left="-27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6995"/>
        </w:tabs>
        <w:ind w:left="-26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275"/>
        </w:tabs>
        <w:ind w:left="-26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5555"/>
        </w:tabs>
        <w:ind w:left="-25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4835"/>
        </w:tabs>
        <w:ind w:left="-2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4115"/>
        </w:tabs>
        <w:ind w:left="-24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395"/>
        </w:tabs>
        <w:ind w:left="-23395" w:hanging="360"/>
      </w:pPr>
      <w:rPr>
        <w:rFonts w:ascii="Wingdings" w:hAnsi="Wingdings" w:hint="default"/>
      </w:rPr>
    </w:lvl>
  </w:abstractNum>
  <w:abstractNum w:abstractNumId="12">
    <w:nsid w:val="0EA16163"/>
    <w:multiLevelType w:val="multilevel"/>
    <w:tmpl w:val="51A47AF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2B4460A"/>
    <w:multiLevelType w:val="hybridMultilevel"/>
    <w:tmpl w:val="4D4CD3EC"/>
    <w:lvl w:ilvl="0" w:tplc="D546745A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3EB4A21"/>
    <w:multiLevelType w:val="hybridMultilevel"/>
    <w:tmpl w:val="27AA0AD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2F4821"/>
    <w:multiLevelType w:val="multilevel"/>
    <w:tmpl w:val="D062E6B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E2D5205"/>
    <w:multiLevelType w:val="hybridMultilevel"/>
    <w:tmpl w:val="8B5CCD5E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D5DC6"/>
    <w:multiLevelType w:val="hybridMultilevel"/>
    <w:tmpl w:val="8B28178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341725"/>
    <w:multiLevelType w:val="hybridMultilevel"/>
    <w:tmpl w:val="584AA784"/>
    <w:lvl w:ilvl="0" w:tplc="A25AD42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A36C06"/>
    <w:multiLevelType w:val="hybridMultilevel"/>
    <w:tmpl w:val="1F58ED5A"/>
    <w:lvl w:ilvl="0" w:tplc="70C6E0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4C5663"/>
    <w:multiLevelType w:val="hybridMultilevel"/>
    <w:tmpl w:val="B9B4E3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2376A6"/>
    <w:multiLevelType w:val="hybridMultilevel"/>
    <w:tmpl w:val="0A48CE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CF1424"/>
    <w:multiLevelType w:val="multilevel"/>
    <w:tmpl w:val="00B69172"/>
    <w:lvl w:ilvl="0">
      <w:start w:val="1"/>
      <w:numFmt w:val="decimal"/>
      <w:pStyle w:val="SD"/>
      <w:lvlText w:val="[SD-%1]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5246A0C"/>
    <w:multiLevelType w:val="hybridMultilevel"/>
    <w:tmpl w:val="1DD007A6"/>
    <w:lvl w:ilvl="0" w:tplc="EFF63556">
      <w:start w:val="1"/>
      <w:numFmt w:val="upperRoman"/>
      <w:pStyle w:val="Style1"/>
      <w:lvlText w:val="SECTION %1."/>
      <w:lvlJc w:val="right"/>
      <w:pPr>
        <w:tabs>
          <w:tab w:val="num" w:pos="180"/>
        </w:tabs>
        <w:ind w:left="18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3CFE24E2"/>
    <w:multiLevelType w:val="multilevel"/>
    <w:tmpl w:val="517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130E6"/>
    <w:multiLevelType w:val="multilevel"/>
    <w:tmpl w:val="622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977E4"/>
    <w:multiLevelType w:val="multilevel"/>
    <w:tmpl w:val="ED0442F8"/>
    <w:lvl w:ilvl="0">
      <w:start w:val="1"/>
      <w:numFmt w:val="decimal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1574FF"/>
    <w:multiLevelType w:val="hybridMultilevel"/>
    <w:tmpl w:val="4F9C6A5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82519"/>
    <w:multiLevelType w:val="hybridMultilevel"/>
    <w:tmpl w:val="ED2C4FC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2258DF"/>
    <w:multiLevelType w:val="hybridMultilevel"/>
    <w:tmpl w:val="575600BA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80E70"/>
    <w:multiLevelType w:val="hybridMultilevel"/>
    <w:tmpl w:val="F68871A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AA6B28"/>
    <w:multiLevelType w:val="hybridMultilevel"/>
    <w:tmpl w:val="D4E0175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AA1322"/>
    <w:multiLevelType w:val="hybridMultilevel"/>
    <w:tmpl w:val="46CE9942"/>
    <w:lvl w:ilvl="0" w:tplc="D546745A">
      <w:start w:val="4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A156709"/>
    <w:multiLevelType w:val="hybridMultilevel"/>
    <w:tmpl w:val="16A074D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874C1B"/>
    <w:multiLevelType w:val="hybridMultilevel"/>
    <w:tmpl w:val="F91078F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A325B"/>
    <w:multiLevelType w:val="multilevel"/>
    <w:tmpl w:val="D3A63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767E0A76"/>
    <w:multiLevelType w:val="hybridMultilevel"/>
    <w:tmpl w:val="F2B222CA"/>
    <w:lvl w:ilvl="0" w:tplc="D546745A">
      <w:start w:val="4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954FA5"/>
    <w:multiLevelType w:val="hybridMultilevel"/>
    <w:tmpl w:val="4D8C42D6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CDF4507"/>
    <w:multiLevelType w:val="multilevel"/>
    <w:tmpl w:val="C87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E13DA"/>
    <w:multiLevelType w:val="hybridMultilevel"/>
    <w:tmpl w:val="F09AC4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4"/>
  </w:num>
  <w:num w:numId="5">
    <w:abstractNumId w:val="3"/>
  </w:num>
  <w:num w:numId="6">
    <w:abstractNumId w:val="9"/>
  </w:num>
  <w:num w:numId="7">
    <w:abstractNumId w:val="36"/>
  </w:num>
  <w:num w:numId="8">
    <w:abstractNumId w:val="12"/>
  </w:num>
  <w:num w:numId="9">
    <w:abstractNumId w:val="18"/>
  </w:num>
  <w:num w:numId="10">
    <w:abstractNumId w:val="2"/>
  </w:num>
  <w:num w:numId="11">
    <w:abstractNumId w:val="26"/>
  </w:num>
  <w:num w:numId="12">
    <w:abstractNumId w:val="31"/>
  </w:num>
  <w:num w:numId="13">
    <w:abstractNumId w:val="37"/>
  </w:num>
  <w:num w:numId="14">
    <w:abstractNumId w:val="30"/>
  </w:num>
  <w:num w:numId="15">
    <w:abstractNumId w:val="16"/>
  </w:num>
  <w:num w:numId="16">
    <w:abstractNumId w:val="8"/>
  </w:num>
  <w:num w:numId="17">
    <w:abstractNumId w:val="35"/>
  </w:num>
  <w:num w:numId="18">
    <w:abstractNumId w:val="38"/>
  </w:num>
  <w:num w:numId="19">
    <w:abstractNumId w:val="40"/>
  </w:num>
  <w:num w:numId="20">
    <w:abstractNumId w:val="34"/>
  </w:num>
  <w:num w:numId="21">
    <w:abstractNumId w:val="14"/>
  </w:num>
  <w:num w:numId="22">
    <w:abstractNumId w:val="0"/>
  </w:num>
  <w:num w:numId="23">
    <w:abstractNumId w:val="27"/>
  </w:num>
  <w:num w:numId="24">
    <w:abstractNumId w:val="6"/>
  </w:num>
  <w:num w:numId="25">
    <w:abstractNumId w:val="20"/>
  </w:num>
  <w:num w:numId="26">
    <w:abstractNumId w:val="1"/>
  </w:num>
  <w:num w:numId="27">
    <w:abstractNumId w:val="17"/>
  </w:num>
  <w:num w:numId="28">
    <w:abstractNumId w:val="19"/>
  </w:num>
  <w:num w:numId="29">
    <w:abstractNumId w:val="33"/>
  </w:num>
  <w:num w:numId="30">
    <w:abstractNumId w:val="13"/>
  </w:num>
  <w:num w:numId="3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9"/>
  </w:num>
  <w:num w:numId="34">
    <w:abstractNumId w:val="25"/>
  </w:num>
  <w:num w:numId="35">
    <w:abstractNumId w:val="32"/>
  </w:num>
  <w:num w:numId="36">
    <w:abstractNumId w:val="29"/>
  </w:num>
  <w:num w:numId="37">
    <w:abstractNumId w:val="7"/>
  </w:num>
  <w:num w:numId="38">
    <w:abstractNumId w:val="10"/>
  </w:num>
  <w:num w:numId="39">
    <w:abstractNumId w:val="5"/>
  </w:num>
  <w:num w:numId="40">
    <w:abstractNumId w:val="28"/>
  </w:num>
  <w:num w:numId="41">
    <w:abstractNumId w:val="26"/>
  </w:num>
  <w:num w:numId="42">
    <w:abstractNumId w:val="26"/>
  </w:num>
  <w:num w:numId="43">
    <w:abstractNumId w:val="26"/>
  </w:num>
  <w:num w:numId="44">
    <w:abstractNumId w:val="21"/>
  </w:num>
  <w:num w:numId="4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DC"/>
    <w:rsid w:val="00001726"/>
    <w:rsid w:val="000044E2"/>
    <w:rsid w:val="000045D8"/>
    <w:rsid w:val="00004D71"/>
    <w:rsid w:val="000052AE"/>
    <w:rsid w:val="0000565E"/>
    <w:rsid w:val="00005AD3"/>
    <w:rsid w:val="00005F03"/>
    <w:rsid w:val="0001008F"/>
    <w:rsid w:val="000117E8"/>
    <w:rsid w:val="00011B29"/>
    <w:rsid w:val="00011C62"/>
    <w:rsid w:val="00013D03"/>
    <w:rsid w:val="00013EAD"/>
    <w:rsid w:val="000230E8"/>
    <w:rsid w:val="00023B6F"/>
    <w:rsid w:val="000243F5"/>
    <w:rsid w:val="0002453B"/>
    <w:rsid w:val="000251C2"/>
    <w:rsid w:val="000267A6"/>
    <w:rsid w:val="00027127"/>
    <w:rsid w:val="00027A9A"/>
    <w:rsid w:val="00027E43"/>
    <w:rsid w:val="00030405"/>
    <w:rsid w:val="00030A7D"/>
    <w:rsid w:val="00031493"/>
    <w:rsid w:val="00031DFA"/>
    <w:rsid w:val="00031FA8"/>
    <w:rsid w:val="000323AA"/>
    <w:rsid w:val="00032744"/>
    <w:rsid w:val="00033D6B"/>
    <w:rsid w:val="000342A3"/>
    <w:rsid w:val="00034862"/>
    <w:rsid w:val="00034A5F"/>
    <w:rsid w:val="00035A2B"/>
    <w:rsid w:val="00035A7C"/>
    <w:rsid w:val="00036406"/>
    <w:rsid w:val="0003686C"/>
    <w:rsid w:val="00037026"/>
    <w:rsid w:val="00037978"/>
    <w:rsid w:val="00041696"/>
    <w:rsid w:val="00042B81"/>
    <w:rsid w:val="00043CC4"/>
    <w:rsid w:val="00044B81"/>
    <w:rsid w:val="000456C0"/>
    <w:rsid w:val="000468A0"/>
    <w:rsid w:val="00047309"/>
    <w:rsid w:val="000505A1"/>
    <w:rsid w:val="0005070B"/>
    <w:rsid w:val="000508EB"/>
    <w:rsid w:val="00050D64"/>
    <w:rsid w:val="00051788"/>
    <w:rsid w:val="00051ECB"/>
    <w:rsid w:val="0005208B"/>
    <w:rsid w:val="00053045"/>
    <w:rsid w:val="0005361F"/>
    <w:rsid w:val="0005391F"/>
    <w:rsid w:val="00053C0B"/>
    <w:rsid w:val="000543CD"/>
    <w:rsid w:val="0005440B"/>
    <w:rsid w:val="00055379"/>
    <w:rsid w:val="0005556E"/>
    <w:rsid w:val="00057011"/>
    <w:rsid w:val="00057D1A"/>
    <w:rsid w:val="00060D2F"/>
    <w:rsid w:val="000612B6"/>
    <w:rsid w:val="0006163C"/>
    <w:rsid w:val="00061DB8"/>
    <w:rsid w:val="0006268D"/>
    <w:rsid w:val="000631F1"/>
    <w:rsid w:val="000631FC"/>
    <w:rsid w:val="00063561"/>
    <w:rsid w:val="00063EDB"/>
    <w:rsid w:val="00064E6A"/>
    <w:rsid w:val="00066049"/>
    <w:rsid w:val="000703B5"/>
    <w:rsid w:val="00070B28"/>
    <w:rsid w:val="00070B9D"/>
    <w:rsid w:val="00071318"/>
    <w:rsid w:val="000722C3"/>
    <w:rsid w:val="00074399"/>
    <w:rsid w:val="00074C19"/>
    <w:rsid w:val="00074F24"/>
    <w:rsid w:val="00075162"/>
    <w:rsid w:val="000752FE"/>
    <w:rsid w:val="000757B9"/>
    <w:rsid w:val="00075EC6"/>
    <w:rsid w:val="000765D6"/>
    <w:rsid w:val="00076BEA"/>
    <w:rsid w:val="00076F3E"/>
    <w:rsid w:val="00077E6D"/>
    <w:rsid w:val="00081192"/>
    <w:rsid w:val="000818C3"/>
    <w:rsid w:val="0008199E"/>
    <w:rsid w:val="00081AE6"/>
    <w:rsid w:val="00081CC3"/>
    <w:rsid w:val="00082C5C"/>
    <w:rsid w:val="00082E83"/>
    <w:rsid w:val="00084559"/>
    <w:rsid w:val="00084A22"/>
    <w:rsid w:val="00084FE6"/>
    <w:rsid w:val="0008589B"/>
    <w:rsid w:val="0008623B"/>
    <w:rsid w:val="0008641B"/>
    <w:rsid w:val="000864CD"/>
    <w:rsid w:val="00086DB5"/>
    <w:rsid w:val="0008707F"/>
    <w:rsid w:val="00090851"/>
    <w:rsid w:val="00090C71"/>
    <w:rsid w:val="00091515"/>
    <w:rsid w:val="000916CD"/>
    <w:rsid w:val="00091F7E"/>
    <w:rsid w:val="00092244"/>
    <w:rsid w:val="000927D6"/>
    <w:rsid w:val="00093EC9"/>
    <w:rsid w:val="00095017"/>
    <w:rsid w:val="0009568E"/>
    <w:rsid w:val="000956E9"/>
    <w:rsid w:val="000A0402"/>
    <w:rsid w:val="000A0445"/>
    <w:rsid w:val="000A3547"/>
    <w:rsid w:val="000A41AB"/>
    <w:rsid w:val="000A48BF"/>
    <w:rsid w:val="000A5805"/>
    <w:rsid w:val="000A7CFF"/>
    <w:rsid w:val="000B1A81"/>
    <w:rsid w:val="000B2A94"/>
    <w:rsid w:val="000B2C04"/>
    <w:rsid w:val="000B3F2B"/>
    <w:rsid w:val="000B428F"/>
    <w:rsid w:val="000B45C7"/>
    <w:rsid w:val="000B55AC"/>
    <w:rsid w:val="000B64BE"/>
    <w:rsid w:val="000B6515"/>
    <w:rsid w:val="000B65BA"/>
    <w:rsid w:val="000B7F82"/>
    <w:rsid w:val="000C047F"/>
    <w:rsid w:val="000C17E3"/>
    <w:rsid w:val="000C1B3A"/>
    <w:rsid w:val="000C23B9"/>
    <w:rsid w:val="000C30B6"/>
    <w:rsid w:val="000C4B0E"/>
    <w:rsid w:val="000C4D50"/>
    <w:rsid w:val="000C598F"/>
    <w:rsid w:val="000C5CCC"/>
    <w:rsid w:val="000C6794"/>
    <w:rsid w:val="000C68F2"/>
    <w:rsid w:val="000D0495"/>
    <w:rsid w:val="000D0CD4"/>
    <w:rsid w:val="000D1E8C"/>
    <w:rsid w:val="000D2299"/>
    <w:rsid w:val="000D35BC"/>
    <w:rsid w:val="000D37CC"/>
    <w:rsid w:val="000D5311"/>
    <w:rsid w:val="000D545E"/>
    <w:rsid w:val="000D5C54"/>
    <w:rsid w:val="000D5D09"/>
    <w:rsid w:val="000D636F"/>
    <w:rsid w:val="000D74BB"/>
    <w:rsid w:val="000D7547"/>
    <w:rsid w:val="000E0085"/>
    <w:rsid w:val="000E03F8"/>
    <w:rsid w:val="000E055B"/>
    <w:rsid w:val="000E0981"/>
    <w:rsid w:val="000E1426"/>
    <w:rsid w:val="000E2D03"/>
    <w:rsid w:val="000E4DAC"/>
    <w:rsid w:val="000E4F2F"/>
    <w:rsid w:val="000E5AD3"/>
    <w:rsid w:val="000E631E"/>
    <w:rsid w:val="000E75C8"/>
    <w:rsid w:val="000E795B"/>
    <w:rsid w:val="000F141E"/>
    <w:rsid w:val="000F16C9"/>
    <w:rsid w:val="000F1ED0"/>
    <w:rsid w:val="000F1EE9"/>
    <w:rsid w:val="000F2221"/>
    <w:rsid w:val="000F2828"/>
    <w:rsid w:val="000F2E38"/>
    <w:rsid w:val="000F3A4A"/>
    <w:rsid w:val="000F3C3A"/>
    <w:rsid w:val="000F3E42"/>
    <w:rsid w:val="000F4310"/>
    <w:rsid w:val="000F45DA"/>
    <w:rsid w:val="000F48C1"/>
    <w:rsid w:val="000F4C0A"/>
    <w:rsid w:val="000F5E48"/>
    <w:rsid w:val="000F5E9B"/>
    <w:rsid w:val="000F6255"/>
    <w:rsid w:val="000F6423"/>
    <w:rsid w:val="000F68F4"/>
    <w:rsid w:val="000F7A4C"/>
    <w:rsid w:val="00100ED6"/>
    <w:rsid w:val="001019AA"/>
    <w:rsid w:val="00101D0B"/>
    <w:rsid w:val="0010342B"/>
    <w:rsid w:val="001034A3"/>
    <w:rsid w:val="001041B6"/>
    <w:rsid w:val="001049E5"/>
    <w:rsid w:val="001054D8"/>
    <w:rsid w:val="00105A32"/>
    <w:rsid w:val="00106C65"/>
    <w:rsid w:val="00107054"/>
    <w:rsid w:val="001072AA"/>
    <w:rsid w:val="00107A53"/>
    <w:rsid w:val="001102BA"/>
    <w:rsid w:val="001114FA"/>
    <w:rsid w:val="0011215E"/>
    <w:rsid w:val="0011295F"/>
    <w:rsid w:val="00113E78"/>
    <w:rsid w:val="00114318"/>
    <w:rsid w:val="001146E3"/>
    <w:rsid w:val="00114E37"/>
    <w:rsid w:val="00114F67"/>
    <w:rsid w:val="0011574B"/>
    <w:rsid w:val="0011650A"/>
    <w:rsid w:val="0011652B"/>
    <w:rsid w:val="00116D3B"/>
    <w:rsid w:val="001170D4"/>
    <w:rsid w:val="00117D27"/>
    <w:rsid w:val="00120805"/>
    <w:rsid w:val="00120C30"/>
    <w:rsid w:val="00120D5B"/>
    <w:rsid w:val="00120F6E"/>
    <w:rsid w:val="001211AA"/>
    <w:rsid w:val="00121B58"/>
    <w:rsid w:val="00122A6D"/>
    <w:rsid w:val="00122B36"/>
    <w:rsid w:val="00122D89"/>
    <w:rsid w:val="001231D7"/>
    <w:rsid w:val="0012451F"/>
    <w:rsid w:val="001255F2"/>
    <w:rsid w:val="0012563C"/>
    <w:rsid w:val="001279ED"/>
    <w:rsid w:val="00130169"/>
    <w:rsid w:val="001303D8"/>
    <w:rsid w:val="00130811"/>
    <w:rsid w:val="00130E1F"/>
    <w:rsid w:val="0013218E"/>
    <w:rsid w:val="001322D8"/>
    <w:rsid w:val="00134124"/>
    <w:rsid w:val="001364AD"/>
    <w:rsid w:val="00136D4E"/>
    <w:rsid w:val="00137390"/>
    <w:rsid w:val="00137EB0"/>
    <w:rsid w:val="001402F6"/>
    <w:rsid w:val="00140686"/>
    <w:rsid w:val="00140CC5"/>
    <w:rsid w:val="00140DD0"/>
    <w:rsid w:val="001413A3"/>
    <w:rsid w:val="00141EDA"/>
    <w:rsid w:val="00142530"/>
    <w:rsid w:val="00142D82"/>
    <w:rsid w:val="00144C95"/>
    <w:rsid w:val="001462EB"/>
    <w:rsid w:val="00147B94"/>
    <w:rsid w:val="0015103E"/>
    <w:rsid w:val="00151559"/>
    <w:rsid w:val="001517CC"/>
    <w:rsid w:val="00151DD7"/>
    <w:rsid w:val="00151FF2"/>
    <w:rsid w:val="001529EE"/>
    <w:rsid w:val="00153CC3"/>
    <w:rsid w:val="00154142"/>
    <w:rsid w:val="00154150"/>
    <w:rsid w:val="00156BD4"/>
    <w:rsid w:val="00161DB4"/>
    <w:rsid w:val="00162214"/>
    <w:rsid w:val="001623EE"/>
    <w:rsid w:val="00162D31"/>
    <w:rsid w:val="001630C8"/>
    <w:rsid w:val="00165937"/>
    <w:rsid w:val="00165EE1"/>
    <w:rsid w:val="00166268"/>
    <w:rsid w:val="0016721A"/>
    <w:rsid w:val="00167357"/>
    <w:rsid w:val="00167C56"/>
    <w:rsid w:val="00167F1A"/>
    <w:rsid w:val="001715D4"/>
    <w:rsid w:val="0017267B"/>
    <w:rsid w:val="00172951"/>
    <w:rsid w:val="00172D50"/>
    <w:rsid w:val="00172DCE"/>
    <w:rsid w:val="00172EA2"/>
    <w:rsid w:val="001741A3"/>
    <w:rsid w:val="00174518"/>
    <w:rsid w:val="001746FC"/>
    <w:rsid w:val="00175AB3"/>
    <w:rsid w:val="001767A3"/>
    <w:rsid w:val="00177214"/>
    <w:rsid w:val="0017772B"/>
    <w:rsid w:val="001800C4"/>
    <w:rsid w:val="00180A88"/>
    <w:rsid w:val="00181239"/>
    <w:rsid w:val="00181684"/>
    <w:rsid w:val="001816E6"/>
    <w:rsid w:val="00181D2F"/>
    <w:rsid w:val="00181DDB"/>
    <w:rsid w:val="00182DF2"/>
    <w:rsid w:val="00182FC9"/>
    <w:rsid w:val="001835A3"/>
    <w:rsid w:val="00184030"/>
    <w:rsid w:val="0018422D"/>
    <w:rsid w:val="001850BA"/>
    <w:rsid w:val="00185FE9"/>
    <w:rsid w:val="001860F2"/>
    <w:rsid w:val="0018648B"/>
    <w:rsid w:val="00187300"/>
    <w:rsid w:val="00187C63"/>
    <w:rsid w:val="00187FF0"/>
    <w:rsid w:val="00190265"/>
    <w:rsid w:val="00190949"/>
    <w:rsid w:val="001939E8"/>
    <w:rsid w:val="00193F9C"/>
    <w:rsid w:val="00194202"/>
    <w:rsid w:val="001943D3"/>
    <w:rsid w:val="001943EB"/>
    <w:rsid w:val="00194B94"/>
    <w:rsid w:val="001A0102"/>
    <w:rsid w:val="001A02E6"/>
    <w:rsid w:val="001A0608"/>
    <w:rsid w:val="001A102F"/>
    <w:rsid w:val="001A124F"/>
    <w:rsid w:val="001A1287"/>
    <w:rsid w:val="001A3894"/>
    <w:rsid w:val="001A3AD4"/>
    <w:rsid w:val="001A3AEA"/>
    <w:rsid w:val="001A3E72"/>
    <w:rsid w:val="001A49C6"/>
    <w:rsid w:val="001A52DE"/>
    <w:rsid w:val="001A60B2"/>
    <w:rsid w:val="001A6830"/>
    <w:rsid w:val="001A75CC"/>
    <w:rsid w:val="001A7FBF"/>
    <w:rsid w:val="001B0604"/>
    <w:rsid w:val="001B0BC3"/>
    <w:rsid w:val="001B25BF"/>
    <w:rsid w:val="001B3562"/>
    <w:rsid w:val="001B393E"/>
    <w:rsid w:val="001B3F3C"/>
    <w:rsid w:val="001B42D4"/>
    <w:rsid w:val="001B55FA"/>
    <w:rsid w:val="001B5743"/>
    <w:rsid w:val="001B6604"/>
    <w:rsid w:val="001B7294"/>
    <w:rsid w:val="001B74C7"/>
    <w:rsid w:val="001B7F4A"/>
    <w:rsid w:val="001C0C69"/>
    <w:rsid w:val="001C1174"/>
    <w:rsid w:val="001C2050"/>
    <w:rsid w:val="001C2AF2"/>
    <w:rsid w:val="001C2E94"/>
    <w:rsid w:val="001C3335"/>
    <w:rsid w:val="001C37AC"/>
    <w:rsid w:val="001C4762"/>
    <w:rsid w:val="001C4C59"/>
    <w:rsid w:val="001C529D"/>
    <w:rsid w:val="001C5BB2"/>
    <w:rsid w:val="001C77B2"/>
    <w:rsid w:val="001D0E53"/>
    <w:rsid w:val="001D0F34"/>
    <w:rsid w:val="001D1259"/>
    <w:rsid w:val="001D2291"/>
    <w:rsid w:val="001D3C3E"/>
    <w:rsid w:val="001D4127"/>
    <w:rsid w:val="001D4E36"/>
    <w:rsid w:val="001D57FB"/>
    <w:rsid w:val="001D675E"/>
    <w:rsid w:val="001D7837"/>
    <w:rsid w:val="001D7B97"/>
    <w:rsid w:val="001E16EE"/>
    <w:rsid w:val="001E1763"/>
    <w:rsid w:val="001E1B64"/>
    <w:rsid w:val="001E236E"/>
    <w:rsid w:val="001E2D72"/>
    <w:rsid w:val="001E4BAD"/>
    <w:rsid w:val="001E4D70"/>
    <w:rsid w:val="001E5631"/>
    <w:rsid w:val="001E60C7"/>
    <w:rsid w:val="001E6506"/>
    <w:rsid w:val="001E7AE8"/>
    <w:rsid w:val="001E7B3A"/>
    <w:rsid w:val="001F122B"/>
    <w:rsid w:val="001F1CD0"/>
    <w:rsid w:val="001F1DFF"/>
    <w:rsid w:val="001F2B1F"/>
    <w:rsid w:val="001F62FF"/>
    <w:rsid w:val="001F6F46"/>
    <w:rsid w:val="001F700C"/>
    <w:rsid w:val="001F7467"/>
    <w:rsid w:val="001F76A6"/>
    <w:rsid w:val="00200409"/>
    <w:rsid w:val="00200439"/>
    <w:rsid w:val="00200916"/>
    <w:rsid w:val="00201061"/>
    <w:rsid w:val="0020264C"/>
    <w:rsid w:val="002031C3"/>
    <w:rsid w:val="002033E3"/>
    <w:rsid w:val="002046C0"/>
    <w:rsid w:val="00204BF0"/>
    <w:rsid w:val="00205383"/>
    <w:rsid w:val="002055A7"/>
    <w:rsid w:val="002055C3"/>
    <w:rsid w:val="00206CBE"/>
    <w:rsid w:val="0020723A"/>
    <w:rsid w:val="00207C14"/>
    <w:rsid w:val="00211B84"/>
    <w:rsid w:val="00211DF6"/>
    <w:rsid w:val="00211E40"/>
    <w:rsid w:val="00211FEE"/>
    <w:rsid w:val="002129D0"/>
    <w:rsid w:val="00212AF6"/>
    <w:rsid w:val="00212C82"/>
    <w:rsid w:val="002133CA"/>
    <w:rsid w:val="0021399D"/>
    <w:rsid w:val="00213A2C"/>
    <w:rsid w:val="00214517"/>
    <w:rsid w:val="00214E77"/>
    <w:rsid w:val="00215218"/>
    <w:rsid w:val="002152ED"/>
    <w:rsid w:val="0021553B"/>
    <w:rsid w:val="0021680C"/>
    <w:rsid w:val="00216939"/>
    <w:rsid w:val="00216D51"/>
    <w:rsid w:val="00216DFD"/>
    <w:rsid w:val="002173AA"/>
    <w:rsid w:val="0021741F"/>
    <w:rsid w:val="00217A5E"/>
    <w:rsid w:val="00220152"/>
    <w:rsid w:val="00220B04"/>
    <w:rsid w:val="00220DB5"/>
    <w:rsid w:val="0022158D"/>
    <w:rsid w:val="002215E4"/>
    <w:rsid w:val="00221884"/>
    <w:rsid w:val="00221D47"/>
    <w:rsid w:val="00221E45"/>
    <w:rsid w:val="00225285"/>
    <w:rsid w:val="00226450"/>
    <w:rsid w:val="00226BA6"/>
    <w:rsid w:val="00227019"/>
    <w:rsid w:val="002270A2"/>
    <w:rsid w:val="002278EB"/>
    <w:rsid w:val="00230915"/>
    <w:rsid w:val="00231403"/>
    <w:rsid w:val="00231B45"/>
    <w:rsid w:val="002334A2"/>
    <w:rsid w:val="00233AF4"/>
    <w:rsid w:val="00233C83"/>
    <w:rsid w:val="002351DE"/>
    <w:rsid w:val="002360C0"/>
    <w:rsid w:val="00237395"/>
    <w:rsid w:val="00237D33"/>
    <w:rsid w:val="00240279"/>
    <w:rsid w:val="0024041F"/>
    <w:rsid w:val="00240652"/>
    <w:rsid w:val="00240878"/>
    <w:rsid w:val="00240D7B"/>
    <w:rsid w:val="00241159"/>
    <w:rsid w:val="00241227"/>
    <w:rsid w:val="00241450"/>
    <w:rsid w:val="002422E5"/>
    <w:rsid w:val="002450FE"/>
    <w:rsid w:val="00245604"/>
    <w:rsid w:val="00246FDB"/>
    <w:rsid w:val="00247944"/>
    <w:rsid w:val="00247B7F"/>
    <w:rsid w:val="00247C75"/>
    <w:rsid w:val="0025212D"/>
    <w:rsid w:val="00252438"/>
    <w:rsid w:val="00252A51"/>
    <w:rsid w:val="00254722"/>
    <w:rsid w:val="00255FE6"/>
    <w:rsid w:val="00256613"/>
    <w:rsid w:val="00256AA9"/>
    <w:rsid w:val="00257420"/>
    <w:rsid w:val="002579CD"/>
    <w:rsid w:val="00260160"/>
    <w:rsid w:val="00260344"/>
    <w:rsid w:val="00263383"/>
    <w:rsid w:val="00264926"/>
    <w:rsid w:val="00270848"/>
    <w:rsid w:val="00270E56"/>
    <w:rsid w:val="002716D0"/>
    <w:rsid w:val="00272F67"/>
    <w:rsid w:val="0027307D"/>
    <w:rsid w:val="00274062"/>
    <w:rsid w:val="00274158"/>
    <w:rsid w:val="00274888"/>
    <w:rsid w:val="00274948"/>
    <w:rsid w:val="002760FA"/>
    <w:rsid w:val="002761E0"/>
    <w:rsid w:val="0027685D"/>
    <w:rsid w:val="00276B9A"/>
    <w:rsid w:val="0027775A"/>
    <w:rsid w:val="00277CA1"/>
    <w:rsid w:val="002807B0"/>
    <w:rsid w:val="00281321"/>
    <w:rsid w:val="00281A28"/>
    <w:rsid w:val="00281B25"/>
    <w:rsid w:val="00281F06"/>
    <w:rsid w:val="00282F21"/>
    <w:rsid w:val="00282FCC"/>
    <w:rsid w:val="002854A7"/>
    <w:rsid w:val="00286E27"/>
    <w:rsid w:val="0028759D"/>
    <w:rsid w:val="002900E7"/>
    <w:rsid w:val="002908FD"/>
    <w:rsid w:val="00290ECB"/>
    <w:rsid w:val="0029155C"/>
    <w:rsid w:val="00291628"/>
    <w:rsid w:val="0029168C"/>
    <w:rsid w:val="00293ADB"/>
    <w:rsid w:val="0029446B"/>
    <w:rsid w:val="00295095"/>
    <w:rsid w:val="002951C9"/>
    <w:rsid w:val="00296B58"/>
    <w:rsid w:val="002973C6"/>
    <w:rsid w:val="00297C41"/>
    <w:rsid w:val="002A1F2A"/>
    <w:rsid w:val="002A2100"/>
    <w:rsid w:val="002A2BE6"/>
    <w:rsid w:val="002A3108"/>
    <w:rsid w:val="002A36BA"/>
    <w:rsid w:val="002A446D"/>
    <w:rsid w:val="002A5277"/>
    <w:rsid w:val="002A5327"/>
    <w:rsid w:val="002A54AF"/>
    <w:rsid w:val="002A5828"/>
    <w:rsid w:val="002A5E3F"/>
    <w:rsid w:val="002A696C"/>
    <w:rsid w:val="002A7443"/>
    <w:rsid w:val="002A7647"/>
    <w:rsid w:val="002A7D21"/>
    <w:rsid w:val="002A7F84"/>
    <w:rsid w:val="002B01B7"/>
    <w:rsid w:val="002B05B2"/>
    <w:rsid w:val="002B075E"/>
    <w:rsid w:val="002B14EA"/>
    <w:rsid w:val="002B1844"/>
    <w:rsid w:val="002B2FE2"/>
    <w:rsid w:val="002B304D"/>
    <w:rsid w:val="002B450C"/>
    <w:rsid w:val="002B4591"/>
    <w:rsid w:val="002B4781"/>
    <w:rsid w:val="002B4B84"/>
    <w:rsid w:val="002B4C0F"/>
    <w:rsid w:val="002B4F6A"/>
    <w:rsid w:val="002B54AD"/>
    <w:rsid w:val="002B55A1"/>
    <w:rsid w:val="002B5E32"/>
    <w:rsid w:val="002B604C"/>
    <w:rsid w:val="002B6B37"/>
    <w:rsid w:val="002B756B"/>
    <w:rsid w:val="002B7BC5"/>
    <w:rsid w:val="002C254C"/>
    <w:rsid w:val="002C2A24"/>
    <w:rsid w:val="002C2BCC"/>
    <w:rsid w:val="002C4335"/>
    <w:rsid w:val="002C61E4"/>
    <w:rsid w:val="002C6220"/>
    <w:rsid w:val="002C674A"/>
    <w:rsid w:val="002C67AC"/>
    <w:rsid w:val="002C6BAB"/>
    <w:rsid w:val="002C6C31"/>
    <w:rsid w:val="002D22C2"/>
    <w:rsid w:val="002D2E03"/>
    <w:rsid w:val="002D48CB"/>
    <w:rsid w:val="002D699D"/>
    <w:rsid w:val="002D73DA"/>
    <w:rsid w:val="002D7ADF"/>
    <w:rsid w:val="002E1ECF"/>
    <w:rsid w:val="002E45C1"/>
    <w:rsid w:val="002E49F1"/>
    <w:rsid w:val="002E5865"/>
    <w:rsid w:val="002E60D2"/>
    <w:rsid w:val="002E6909"/>
    <w:rsid w:val="002E6DE7"/>
    <w:rsid w:val="002E6FCD"/>
    <w:rsid w:val="002F317A"/>
    <w:rsid w:val="002F31D5"/>
    <w:rsid w:val="002F3D28"/>
    <w:rsid w:val="002F4289"/>
    <w:rsid w:val="002F46E2"/>
    <w:rsid w:val="002F4ED2"/>
    <w:rsid w:val="002F56D5"/>
    <w:rsid w:val="002F5FAB"/>
    <w:rsid w:val="002F6351"/>
    <w:rsid w:val="00300E8F"/>
    <w:rsid w:val="003014BE"/>
    <w:rsid w:val="0030155E"/>
    <w:rsid w:val="00301A76"/>
    <w:rsid w:val="00301BD5"/>
    <w:rsid w:val="00302EB1"/>
    <w:rsid w:val="0030323E"/>
    <w:rsid w:val="003042EA"/>
    <w:rsid w:val="00304EF1"/>
    <w:rsid w:val="00305B5C"/>
    <w:rsid w:val="00307DFE"/>
    <w:rsid w:val="00310874"/>
    <w:rsid w:val="00310AA2"/>
    <w:rsid w:val="00311446"/>
    <w:rsid w:val="00311498"/>
    <w:rsid w:val="00311822"/>
    <w:rsid w:val="00311984"/>
    <w:rsid w:val="00312E29"/>
    <w:rsid w:val="003138B4"/>
    <w:rsid w:val="00314FC4"/>
    <w:rsid w:val="0031643D"/>
    <w:rsid w:val="00316AB4"/>
    <w:rsid w:val="003172B5"/>
    <w:rsid w:val="00317AB4"/>
    <w:rsid w:val="00320086"/>
    <w:rsid w:val="00321198"/>
    <w:rsid w:val="003229D4"/>
    <w:rsid w:val="00325BB1"/>
    <w:rsid w:val="00326FC2"/>
    <w:rsid w:val="00327B29"/>
    <w:rsid w:val="00331725"/>
    <w:rsid w:val="00331A2C"/>
    <w:rsid w:val="00332336"/>
    <w:rsid w:val="00332870"/>
    <w:rsid w:val="003335EA"/>
    <w:rsid w:val="00333754"/>
    <w:rsid w:val="003342BF"/>
    <w:rsid w:val="0033489C"/>
    <w:rsid w:val="00334E85"/>
    <w:rsid w:val="00334E86"/>
    <w:rsid w:val="00335025"/>
    <w:rsid w:val="00335812"/>
    <w:rsid w:val="00336B53"/>
    <w:rsid w:val="00340977"/>
    <w:rsid w:val="00341015"/>
    <w:rsid w:val="0034297B"/>
    <w:rsid w:val="00343037"/>
    <w:rsid w:val="003432E8"/>
    <w:rsid w:val="00343C9A"/>
    <w:rsid w:val="00343E0E"/>
    <w:rsid w:val="00343E67"/>
    <w:rsid w:val="00343F08"/>
    <w:rsid w:val="0034430D"/>
    <w:rsid w:val="003443B7"/>
    <w:rsid w:val="0034444C"/>
    <w:rsid w:val="00344691"/>
    <w:rsid w:val="00344C8C"/>
    <w:rsid w:val="00345270"/>
    <w:rsid w:val="00347DC7"/>
    <w:rsid w:val="003515C5"/>
    <w:rsid w:val="00351F5F"/>
    <w:rsid w:val="00353682"/>
    <w:rsid w:val="00354AEA"/>
    <w:rsid w:val="003553BA"/>
    <w:rsid w:val="003553F7"/>
    <w:rsid w:val="00355F2B"/>
    <w:rsid w:val="003567DC"/>
    <w:rsid w:val="00357741"/>
    <w:rsid w:val="00357939"/>
    <w:rsid w:val="003609E4"/>
    <w:rsid w:val="00361071"/>
    <w:rsid w:val="003622A7"/>
    <w:rsid w:val="00362545"/>
    <w:rsid w:val="003636D2"/>
    <w:rsid w:val="00364718"/>
    <w:rsid w:val="00364AB7"/>
    <w:rsid w:val="00366070"/>
    <w:rsid w:val="00366E83"/>
    <w:rsid w:val="00370080"/>
    <w:rsid w:val="003705A9"/>
    <w:rsid w:val="0037123B"/>
    <w:rsid w:val="003720BF"/>
    <w:rsid w:val="00372E1A"/>
    <w:rsid w:val="003733D4"/>
    <w:rsid w:val="003735B5"/>
    <w:rsid w:val="003749F9"/>
    <w:rsid w:val="00375B1F"/>
    <w:rsid w:val="00375D7E"/>
    <w:rsid w:val="0037601E"/>
    <w:rsid w:val="00376FBD"/>
    <w:rsid w:val="00377CA3"/>
    <w:rsid w:val="003808E8"/>
    <w:rsid w:val="00380A4E"/>
    <w:rsid w:val="0038126F"/>
    <w:rsid w:val="003812AA"/>
    <w:rsid w:val="003815F8"/>
    <w:rsid w:val="00381609"/>
    <w:rsid w:val="003827DA"/>
    <w:rsid w:val="00382FA6"/>
    <w:rsid w:val="00383411"/>
    <w:rsid w:val="00383731"/>
    <w:rsid w:val="00383B72"/>
    <w:rsid w:val="00383D98"/>
    <w:rsid w:val="003846F8"/>
    <w:rsid w:val="00384B6D"/>
    <w:rsid w:val="00385219"/>
    <w:rsid w:val="0038589E"/>
    <w:rsid w:val="00385AE9"/>
    <w:rsid w:val="00385EF0"/>
    <w:rsid w:val="00387239"/>
    <w:rsid w:val="003879CE"/>
    <w:rsid w:val="00387F67"/>
    <w:rsid w:val="003906C5"/>
    <w:rsid w:val="003912DA"/>
    <w:rsid w:val="00391678"/>
    <w:rsid w:val="00391DF4"/>
    <w:rsid w:val="00392895"/>
    <w:rsid w:val="00393649"/>
    <w:rsid w:val="00393A1A"/>
    <w:rsid w:val="00393BD5"/>
    <w:rsid w:val="00393D52"/>
    <w:rsid w:val="00395406"/>
    <w:rsid w:val="00395B2D"/>
    <w:rsid w:val="003964CE"/>
    <w:rsid w:val="00396A6E"/>
    <w:rsid w:val="00396F5A"/>
    <w:rsid w:val="003974F7"/>
    <w:rsid w:val="00397D9D"/>
    <w:rsid w:val="003A034B"/>
    <w:rsid w:val="003A03A1"/>
    <w:rsid w:val="003A065A"/>
    <w:rsid w:val="003A0CD6"/>
    <w:rsid w:val="003A2D50"/>
    <w:rsid w:val="003A34BD"/>
    <w:rsid w:val="003A63A8"/>
    <w:rsid w:val="003A6613"/>
    <w:rsid w:val="003A695E"/>
    <w:rsid w:val="003A6E14"/>
    <w:rsid w:val="003A79F2"/>
    <w:rsid w:val="003B01C2"/>
    <w:rsid w:val="003B02A6"/>
    <w:rsid w:val="003B035C"/>
    <w:rsid w:val="003B066A"/>
    <w:rsid w:val="003B072D"/>
    <w:rsid w:val="003B1A8E"/>
    <w:rsid w:val="003B2D18"/>
    <w:rsid w:val="003B3B26"/>
    <w:rsid w:val="003B40E7"/>
    <w:rsid w:val="003B4425"/>
    <w:rsid w:val="003B5650"/>
    <w:rsid w:val="003B5653"/>
    <w:rsid w:val="003B579D"/>
    <w:rsid w:val="003B5D75"/>
    <w:rsid w:val="003B67CE"/>
    <w:rsid w:val="003C06AF"/>
    <w:rsid w:val="003C093E"/>
    <w:rsid w:val="003C1487"/>
    <w:rsid w:val="003C16FF"/>
    <w:rsid w:val="003C2515"/>
    <w:rsid w:val="003C2A1B"/>
    <w:rsid w:val="003C336A"/>
    <w:rsid w:val="003C35EF"/>
    <w:rsid w:val="003C3B0B"/>
    <w:rsid w:val="003C4971"/>
    <w:rsid w:val="003C4A0A"/>
    <w:rsid w:val="003C4A16"/>
    <w:rsid w:val="003C4FE4"/>
    <w:rsid w:val="003C505F"/>
    <w:rsid w:val="003C56A3"/>
    <w:rsid w:val="003C770D"/>
    <w:rsid w:val="003D05A6"/>
    <w:rsid w:val="003D1E23"/>
    <w:rsid w:val="003D26DC"/>
    <w:rsid w:val="003D3A06"/>
    <w:rsid w:val="003D4038"/>
    <w:rsid w:val="003D5816"/>
    <w:rsid w:val="003D5FA6"/>
    <w:rsid w:val="003D695B"/>
    <w:rsid w:val="003D6A00"/>
    <w:rsid w:val="003D72F2"/>
    <w:rsid w:val="003D74FB"/>
    <w:rsid w:val="003D7A7B"/>
    <w:rsid w:val="003D7AFE"/>
    <w:rsid w:val="003D7D3D"/>
    <w:rsid w:val="003E0401"/>
    <w:rsid w:val="003E0500"/>
    <w:rsid w:val="003E3621"/>
    <w:rsid w:val="003E364A"/>
    <w:rsid w:val="003E3838"/>
    <w:rsid w:val="003E3F0D"/>
    <w:rsid w:val="003E4A6C"/>
    <w:rsid w:val="003E6CF8"/>
    <w:rsid w:val="003E6FC7"/>
    <w:rsid w:val="003E78E1"/>
    <w:rsid w:val="003F069C"/>
    <w:rsid w:val="003F0D82"/>
    <w:rsid w:val="003F1E6C"/>
    <w:rsid w:val="003F259A"/>
    <w:rsid w:val="003F2775"/>
    <w:rsid w:val="003F2AD7"/>
    <w:rsid w:val="003F2E83"/>
    <w:rsid w:val="003F2F88"/>
    <w:rsid w:val="003F35C1"/>
    <w:rsid w:val="003F36CF"/>
    <w:rsid w:val="003F7610"/>
    <w:rsid w:val="004011D8"/>
    <w:rsid w:val="00402B4F"/>
    <w:rsid w:val="00402BE4"/>
    <w:rsid w:val="00406EBF"/>
    <w:rsid w:val="004073A2"/>
    <w:rsid w:val="00407834"/>
    <w:rsid w:val="00407B9E"/>
    <w:rsid w:val="00407E37"/>
    <w:rsid w:val="00410CA5"/>
    <w:rsid w:val="00412151"/>
    <w:rsid w:val="00412A29"/>
    <w:rsid w:val="0041366A"/>
    <w:rsid w:val="004148CB"/>
    <w:rsid w:val="0041594D"/>
    <w:rsid w:val="004159F3"/>
    <w:rsid w:val="00415FAB"/>
    <w:rsid w:val="004166CD"/>
    <w:rsid w:val="00416D4E"/>
    <w:rsid w:val="00416DF3"/>
    <w:rsid w:val="00417907"/>
    <w:rsid w:val="00420092"/>
    <w:rsid w:val="00420622"/>
    <w:rsid w:val="00420A2A"/>
    <w:rsid w:val="00421271"/>
    <w:rsid w:val="00421286"/>
    <w:rsid w:val="004214C3"/>
    <w:rsid w:val="00421C4F"/>
    <w:rsid w:val="0042260E"/>
    <w:rsid w:val="00422960"/>
    <w:rsid w:val="004229E1"/>
    <w:rsid w:val="0042388C"/>
    <w:rsid w:val="00425E7B"/>
    <w:rsid w:val="00426349"/>
    <w:rsid w:val="004264ED"/>
    <w:rsid w:val="00426E6B"/>
    <w:rsid w:val="00432501"/>
    <w:rsid w:val="004327D2"/>
    <w:rsid w:val="004337A1"/>
    <w:rsid w:val="00433E8A"/>
    <w:rsid w:val="004345F4"/>
    <w:rsid w:val="00434748"/>
    <w:rsid w:val="00434EC9"/>
    <w:rsid w:val="004366EF"/>
    <w:rsid w:val="00436D09"/>
    <w:rsid w:val="00436E10"/>
    <w:rsid w:val="00437280"/>
    <w:rsid w:val="00437ABA"/>
    <w:rsid w:val="00440F5F"/>
    <w:rsid w:val="004413A1"/>
    <w:rsid w:val="00443259"/>
    <w:rsid w:val="004434D8"/>
    <w:rsid w:val="00443E99"/>
    <w:rsid w:val="004448DF"/>
    <w:rsid w:val="004451A4"/>
    <w:rsid w:val="00445FAA"/>
    <w:rsid w:val="0044685F"/>
    <w:rsid w:val="004468DF"/>
    <w:rsid w:val="004472C2"/>
    <w:rsid w:val="00447507"/>
    <w:rsid w:val="00451C6F"/>
    <w:rsid w:val="004534BE"/>
    <w:rsid w:val="004535B7"/>
    <w:rsid w:val="00453A5F"/>
    <w:rsid w:val="00455D7A"/>
    <w:rsid w:val="00456A29"/>
    <w:rsid w:val="0045775C"/>
    <w:rsid w:val="004612AF"/>
    <w:rsid w:val="00461EBD"/>
    <w:rsid w:val="004645E7"/>
    <w:rsid w:val="00465A15"/>
    <w:rsid w:val="00466244"/>
    <w:rsid w:val="00466533"/>
    <w:rsid w:val="0046699B"/>
    <w:rsid w:val="00466BF8"/>
    <w:rsid w:val="00467E10"/>
    <w:rsid w:val="004709C1"/>
    <w:rsid w:val="00472A69"/>
    <w:rsid w:val="0047314F"/>
    <w:rsid w:val="00473D3B"/>
    <w:rsid w:val="004740C4"/>
    <w:rsid w:val="00474467"/>
    <w:rsid w:val="0047521D"/>
    <w:rsid w:val="00475825"/>
    <w:rsid w:val="0047728E"/>
    <w:rsid w:val="00481A26"/>
    <w:rsid w:val="00482637"/>
    <w:rsid w:val="0048355B"/>
    <w:rsid w:val="004836D3"/>
    <w:rsid w:val="00485165"/>
    <w:rsid w:val="00485E24"/>
    <w:rsid w:val="00486FF4"/>
    <w:rsid w:val="00491818"/>
    <w:rsid w:val="00491A45"/>
    <w:rsid w:val="00492C23"/>
    <w:rsid w:val="00492FBB"/>
    <w:rsid w:val="00493FD8"/>
    <w:rsid w:val="004945A5"/>
    <w:rsid w:val="0049461E"/>
    <w:rsid w:val="00494745"/>
    <w:rsid w:val="00495888"/>
    <w:rsid w:val="00496531"/>
    <w:rsid w:val="004977C6"/>
    <w:rsid w:val="004A07AA"/>
    <w:rsid w:val="004A1483"/>
    <w:rsid w:val="004A242C"/>
    <w:rsid w:val="004A3123"/>
    <w:rsid w:val="004A46F7"/>
    <w:rsid w:val="004A4D38"/>
    <w:rsid w:val="004A51C7"/>
    <w:rsid w:val="004A5228"/>
    <w:rsid w:val="004A5400"/>
    <w:rsid w:val="004A6D79"/>
    <w:rsid w:val="004A7163"/>
    <w:rsid w:val="004A7CFB"/>
    <w:rsid w:val="004B0C93"/>
    <w:rsid w:val="004B1066"/>
    <w:rsid w:val="004B1954"/>
    <w:rsid w:val="004B1ABD"/>
    <w:rsid w:val="004B2758"/>
    <w:rsid w:val="004B2CD4"/>
    <w:rsid w:val="004B41DF"/>
    <w:rsid w:val="004B562A"/>
    <w:rsid w:val="004B5D6A"/>
    <w:rsid w:val="004C2F9B"/>
    <w:rsid w:val="004C425C"/>
    <w:rsid w:val="004C47CD"/>
    <w:rsid w:val="004C4B12"/>
    <w:rsid w:val="004C4F8E"/>
    <w:rsid w:val="004C545C"/>
    <w:rsid w:val="004C621A"/>
    <w:rsid w:val="004C6F81"/>
    <w:rsid w:val="004C7D87"/>
    <w:rsid w:val="004D0212"/>
    <w:rsid w:val="004D029F"/>
    <w:rsid w:val="004D0686"/>
    <w:rsid w:val="004D0814"/>
    <w:rsid w:val="004D0BA3"/>
    <w:rsid w:val="004D0F00"/>
    <w:rsid w:val="004D10A0"/>
    <w:rsid w:val="004D16AB"/>
    <w:rsid w:val="004D24BE"/>
    <w:rsid w:val="004D2D25"/>
    <w:rsid w:val="004D2F4D"/>
    <w:rsid w:val="004D421D"/>
    <w:rsid w:val="004D6244"/>
    <w:rsid w:val="004D7C7E"/>
    <w:rsid w:val="004E10A1"/>
    <w:rsid w:val="004E16BE"/>
    <w:rsid w:val="004E2507"/>
    <w:rsid w:val="004E286A"/>
    <w:rsid w:val="004E2C0A"/>
    <w:rsid w:val="004E489E"/>
    <w:rsid w:val="004E49DC"/>
    <w:rsid w:val="004E54EA"/>
    <w:rsid w:val="004E5BCD"/>
    <w:rsid w:val="004E5E61"/>
    <w:rsid w:val="004E5FB0"/>
    <w:rsid w:val="004E6325"/>
    <w:rsid w:val="004E6B9C"/>
    <w:rsid w:val="004E7367"/>
    <w:rsid w:val="004E7B5C"/>
    <w:rsid w:val="004F04AC"/>
    <w:rsid w:val="004F09E5"/>
    <w:rsid w:val="004F1135"/>
    <w:rsid w:val="004F194E"/>
    <w:rsid w:val="004F277D"/>
    <w:rsid w:val="004F34B9"/>
    <w:rsid w:val="004F3CFC"/>
    <w:rsid w:val="004F45B7"/>
    <w:rsid w:val="004F493A"/>
    <w:rsid w:val="004F4AE4"/>
    <w:rsid w:val="004F6880"/>
    <w:rsid w:val="004F7617"/>
    <w:rsid w:val="00500128"/>
    <w:rsid w:val="0050076B"/>
    <w:rsid w:val="0050109F"/>
    <w:rsid w:val="0050157F"/>
    <w:rsid w:val="00501619"/>
    <w:rsid w:val="0050163F"/>
    <w:rsid w:val="0050186A"/>
    <w:rsid w:val="00501F8F"/>
    <w:rsid w:val="0050416D"/>
    <w:rsid w:val="00504714"/>
    <w:rsid w:val="00504987"/>
    <w:rsid w:val="0050587D"/>
    <w:rsid w:val="00506D86"/>
    <w:rsid w:val="00507DB4"/>
    <w:rsid w:val="005103E1"/>
    <w:rsid w:val="00512510"/>
    <w:rsid w:val="00513411"/>
    <w:rsid w:val="00513B69"/>
    <w:rsid w:val="00513CE4"/>
    <w:rsid w:val="005154BB"/>
    <w:rsid w:val="00516E9A"/>
    <w:rsid w:val="005172B9"/>
    <w:rsid w:val="005175C8"/>
    <w:rsid w:val="0052126E"/>
    <w:rsid w:val="00521285"/>
    <w:rsid w:val="00521352"/>
    <w:rsid w:val="00521861"/>
    <w:rsid w:val="00521FF0"/>
    <w:rsid w:val="005220D8"/>
    <w:rsid w:val="005228DE"/>
    <w:rsid w:val="005243EC"/>
    <w:rsid w:val="005247B6"/>
    <w:rsid w:val="00525ADC"/>
    <w:rsid w:val="00525AE7"/>
    <w:rsid w:val="00525D35"/>
    <w:rsid w:val="00525D42"/>
    <w:rsid w:val="00526BC7"/>
    <w:rsid w:val="005312A3"/>
    <w:rsid w:val="0053158A"/>
    <w:rsid w:val="0053188D"/>
    <w:rsid w:val="00531FB9"/>
    <w:rsid w:val="00532BA4"/>
    <w:rsid w:val="00532FE6"/>
    <w:rsid w:val="0053423B"/>
    <w:rsid w:val="0053453D"/>
    <w:rsid w:val="00534B07"/>
    <w:rsid w:val="00535DFD"/>
    <w:rsid w:val="005364E9"/>
    <w:rsid w:val="005370D4"/>
    <w:rsid w:val="0053771D"/>
    <w:rsid w:val="00537C55"/>
    <w:rsid w:val="005420F0"/>
    <w:rsid w:val="00542630"/>
    <w:rsid w:val="00542ADC"/>
    <w:rsid w:val="00542D5B"/>
    <w:rsid w:val="005432C5"/>
    <w:rsid w:val="00543DF4"/>
    <w:rsid w:val="00544624"/>
    <w:rsid w:val="005449B3"/>
    <w:rsid w:val="00544A75"/>
    <w:rsid w:val="005453E4"/>
    <w:rsid w:val="005462A1"/>
    <w:rsid w:val="00546467"/>
    <w:rsid w:val="005466E1"/>
    <w:rsid w:val="00546709"/>
    <w:rsid w:val="00546BFE"/>
    <w:rsid w:val="00547328"/>
    <w:rsid w:val="00547CD7"/>
    <w:rsid w:val="00547DBB"/>
    <w:rsid w:val="00547E0A"/>
    <w:rsid w:val="005502E0"/>
    <w:rsid w:val="00550562"/>
    <w:rsid w:val="00550739"/>
    <w:rsid w:val="00552933"/>
    <w:rsid w:val="00552DEB"/>
    <w:rsid w:val="005533E6"/>
    <w:rsid w:val="005536C1"/>
    <w:rsid w:val="00553C59"/>
    <w:rsid w:val="005541C5"/>
    <w:rsid w:val="005546D9"/>
    <w:rsid w:val="0055490D"/>
    <w:rsid w:val="00555959"/>
    <w:rsid w:val="0055609D"/>
    <w:rsid w:val="00557066"/>
    <w:rsid w:val="0055753B"/>
    <w:rsid w:val="00557DB8"/>
    <w:rsid w:val="005609E4"/>
    <w:rsid w:val="005611DF"/>
    <w:rsid w:val="00562283"/>
    <w:rsid w:val="00562BF7"/>
    <w:rsid w:val="005640AB"/>
    <w:rsid w:val="00564B44"/>
    <w:rsid w:val="00564B67"/>
    <w:rsid w:val="00564EB8"/>
    <w:rsid w:val="005653BC"/>
    <w:rsid w:val="00565B35"/>
    <w:rsid w:val="00565EF2"/>
    <w:rsid w:val="00566A0B"/>
    <w:rsid w:val="00566CD2"/>
    <w:rsid w:val="00567F14"/>
    <w:rsid w:val="005716C7"/>
    <w:rsid w:val="005722D4"/>
    <w:rsid w:val="0057297E"/>
    <w:rsid w:val="005736F2"/>
    <w:rsid w:val="0057499A"/>
    <w:rsid w:val="00576908"/>
    <w:rsid w:val="00576AA9"/>
    <w:rsid w:val="00581A6C"/>
    <w:rsid w:val="00581B54"/>
    <w:rsid w:val="00582AB0"/>
    <w:rsid w:val="00582C7C"/>
    <w:rsid w:val="00582E09"/>
    <w:rsid w:val="005839D1"/>
    <w:rsid w:val="00584B05"/>
    <w:rsid w:val="00584D28"/>
    <w:rsid w:val="00584D9F"/>
    <w:rsid w:val="005857EC"/>
    <w:rsid w:val="00585A67"/>
    <w:rsid w:val="00585E13"/>
    <w:rsid w:val="00586AD4"/>
    <w:rsid w:val="00586C77"/>
    <w:rsid w:val="0058743D"/>
    <w:rsid w:val="00587627"/>
    <w:rsid w:val="0059078D"/>
    <w:rsid w:val="00590901"/>
    <w:rsid w:val="00590D9A"/>
    <w:rsid w:val="00592163"/>
    <w:rsid w:val="005924CA"/>
    <w:rsid w:val="005931DB"/>
    <w:rsid w:val="00595216"/>
    <w:rsid w:val="00596D0F"/>
    <w:rsid w:val="00597029"/>
    <w:rsid w:val="00597C2F"/>
    <w:rsid w:val="005A033B"/>
    <w:rsid w:val="005A0A01"/>
    <w:rsid w:val="005A0B36"/>
    <w:rsid w:val="005A0D01"/>
    <w:rsid w:val="005A1A9A"/>
    <w:rsid w:val="005A23E1"/>
    <w:rsid w:val="005A409A"/>
    <w:rsid w:val="005A4E68"/>
    <w:rsid w:val="005A5473"/>
    <w:rsid w:val="005A5704"/>
    <w:rsid w:val="005A585D"/>
    <w:rsid w:val="005A6568"/>
    <w:rsid w:val="005A6FDE"/>
    <w:rsid w:val="005A702C"/>
    <w:rsid w:val="005A722A"/>
    <w:rsid w:val="005A734B"/>
    <w:rsid w:val="005A7C0E"/>
    <w:rsid w:val="005B2983"/>
    <w:rsid w:val="005B2D3A"/>
    <w:rsid w:val="005B3090"/>
    <w:rsid w:val="005B3359"/>
    <w:rsid w:val="005B3A66"/>
    <w:rsid w:val="005B3E03"/>
    <w:rsid w:val="005B40E4"/>
    <w:rsid w:val="005B4934"/>
    <w:rsid w:val="005B5714"/>
    <w:rsid w:val="005C2179"/>
    <w:rsid w:val="005C2D16"/>
    <w:rsid w:val="005C3404"/>
    <w:rsid w:val="005C344D"/>
    <w:rsid w:val="005C3840"/>
    <w:rsid w:val="005C3A48"/>
    <w:rsid w:val="005C4034"/>
    <w:rsid w:val="005C4039"/>
    <w:rsid w:val="005C5565"/>
    <w:rsid w:val="005C5EDC"/>
    <w:rsid w:val="005C6367"/>
    <w:rsid w:val="005C6A4D"/>
    <w:rsid w:val="005C6E26"/>
    <w:rsid w:val="005C6E33"/>
    <w:rsid w:val="005C7897"/>
    <w:rsid w:val="005D02E3"/>
    <w:rsid w:val="005D03FE"/>
    <w:rsid w:val="005D0CE4"/>
    <w:rsid w:val="005D2784"/>
    <w:rsid w:val="005D2A03"/>
    <w:rsid w:val="005D2A93"/>
    <w:rsid w:val="005D2AFF"/>
    <w:rsid w:val="005D5481"/>
    <w:rsid w:val="005D55DF"/>
    <w:rsid w:val="005D58EA"/>
    <w:rsid w:val="005D645D"/>
    <w:rsid w:val="005D646B"/>
    <w:rsid w:val="005D69A4"/>
    <w:rsid w:val="005D725E"/>
    <w:rsid w:val="005D795D"/>
    <w:rsid w:val="005D7B88"/>
    <w:rsid w:val="005E0A88"/>
    <w:rsid w:val="005E1A42"/>
    <w:rsid w:val="005E1D33"/>
    <w:rsid w:val="005E389A"/>
    <w:rsid w:val="005E4665"/>
    <w:rsid w:val="005E494E"/>
    <w:rsid w:val="005E59EA"/>
    <w:rsid w:val="005E59FF"/>
    <w:rsid w:val="005E6E4D"/>
    <w:rsid w:val="005E7208"/>
    <w:rsid w:val="005E77C4"/>
    <w:rsid w:val="005F0082"/>
    <w:rsid w:val="005F305B"/>
    <w:rsid w:val="005F320C"/>
    <w:rsid w:val="005F32E8"/>
    <w:rsid w:val="005F35CA"/>
    <w:rsid w:val="005F3A88"/>
    <w:rsid w:val="005F53FA"/>
    <w:rsid w:val="005F56DA"/>
    <w:rsid w:val="005F5C25"/>
    <w:rsid w:val="005F7D0B"/>
    <w:rsid w:val="00601945"/>
    <w:rsid w:val="00602692"/>
    <w:rsid w:val="006026A8"/>
    <w:rsid w:val="00603A13"/>
    <w:rsid w:val="00605A11"/>
    <w:rsid w:val="00606215"/>
    <w:rsid w:val="00607BD9"/>
    <w:rsid w:val="0061093D"/>
    <w:rsid w:val="00610A88"/>
    <w:rsid w:val="00611886"/>
    <w:rsid w:val="006118B3"/>
    <w:rsid w:val="006128D8"/>
    <w:rsid w:val="0061351F"/>
    <w:rsid w:val="00613A0A"/>
    <w:rsid w:val="006143C2"/>
    <w:rsid w:val="00615129"/>
    <w:rsid w:val="00615346"/>
    <w:rsid w:val="006165A7"/>
    <w:rsid w:val="00617129"/>
    <w:rsid w:val="00617CF6"/>
    <w:rsid w:val="00621364"/>
    <w:rsid w:val="0062192F"/>
    <w:rsid w:val="00621F67"/>
    <w:rsid w:val="00622C22"/>
    <w:rsid w:val="00622C78"/>
    <w:rsid w:val="0062353F"/>
    <w:rsid w:val="006235EC"/>
    <w:rsid w:val="006260CA"/>
    <w:rsid w:val="00626352"/>
    <w:rsid w:val="00626459"/>
    <w:rsid w:val="006276DB"/>
    <w:rsid w:val="00627B56"/>
    <w:rsid w:val="00630AB6"/>
    <w:rsid w:val="00631ACC"/>
    <w:rsid w:val="006322A5"/>
    <w:rsid w:val="00633026"/>
    <w:rsid w:val="006334BF"/>
    <w:rsid w:val="00633D66"/>
    <w:rsid w:val="00634380"/>
    <w:rsid w:val="00634BC7"/>
    <w:rsid w:val="0063525C"/>
    <w:rsid w:val="00635314"/>
    <w:rsid w:val="006355C5"/>
    <w:rsid w:val="00635BCE"/>
    <w:rsid w:val="00636535"/>
    <w:rsid w:val="006377FB"/>
    <w:rsid w:val="0064208D"/>
    <w:rsid w:val="00642F68"/>
    <w:rsid w:val="00643960"/>
    <w:rsid w:val="006443C7"/>
    <w:rsid w:val="00644F0C"/>
    <w:rsid w:val="00645403"/>
    <w:rsid w:val="006455A1"/>
    <w:rsid w:val="006462A1"/>
    <w:rsid w:val="00647093"/>
    <w:rsid w:val="0064725D"/>
    <w:rsid w:val="00647706"/>
    <w:rsid w:val="00647BE6"/>
    <w:rsid w:val="0065096C"/>
    <w:rsid w:val="00650AD5"/>
    <w:rsid w:val="00651AF0"/>
    <w:rsid w:val="0065255C"/>
    <w:rsid w:val="00652F20"/>
    <w:rsid w:val="006536BD"/>
    <w:rsid w:val="00655A24"/>
    <w:rsid w:val="00655A5A"/>
    <w:rsid w:val="00655AF7"/>
    <w:rsid w:val="00655DD6"/>
    <w:rsid w:val="00657A52"/>
    <w:rsid w:val="00660A42"/>
    <w:rsid w:val="006616C8"/>
    <w:rsid w:val="00661E06"/>
    <w:rsid w:val="00662096"/>
    <w:rsid w:val="006622AC"/>
    <w:rsid w:val="0066236C"/>
    <w:rsid w:val="00662772"/>
    <w:rsid w:val="00663654"/>
    <w:rsid w:val="00663792"/>
    <w:rsid w:val="00664359"/>
    <w:rsid w:val="006643E9"/>
    <w:rsid w:val="0066472C"/>
    <w:rsid w:val="0066516D"/>
    <w:rsid w:val="00665595"/>
    <w:rsid w:val="00665D8A"/>
    <w:rsid w:val="006660E2"/>
    <w:rsid w:val="00667FF5"/>
    <w:rsid w:val="0067018C"/>
    <w:rsid w:val="00670FE3"/>
    <w:rsid w:val="00672306"/>
    <w:rsid w:val="006729ED"/>
    <w:rsid w:val="00672A65"/>
    <w:rsid w:val="00672BE4"/>
    <w:rsid w:val="00672C01"/>
    <w:rsid w:val="00672FB4"/>
    <w:rsid w:val="006730C0"/>
    <w:rsid w:val="006735C5"/>
    <w:rsid w:val="00673776"/>
    <w:rsid w:val="006748C4"/>
    <w:rsid w:val="00674BDC"/>
    <w:rsid w:val="006758A4"/>
    <w:rsid w:val="0067610E"/>
    <w:rsid w:val="00676C10"/>
    <w:rsid w:val="006772EA"/>
    <w:rsid w:val="00677D85"/>
    <w:rsid w:val="00681B2E"/>
    <w:rsid w:val="00681E47"/>
    <w:rsid w:val="00682056"/>
    <w:rsid w:val="00682F8F"/>
    <w:rsid w:val="006831E4"/>
    <w:rsid w:val="00683547"/>
    <w:rsid w:val="0068467B"/>
    <w:rsid w:val="006849F2"/>
    <w:rsid w:val="00684F73"/>
    <w:rsid w:val="00690489"/>
    <w:rsid w:val="0069219A"/>
    <w:rsid w:val="00692F02"/>
    <w:rsid w:val="00692F81"/>
    <w:rsid w:val="00693511"/>
    <w:rsid w:val="0069406B"/>
    <w:rsid w:val="006945D2"/>
    <w:rsid w:val="006947DD"/>
    <w:rsid w:val="00695CB0"/>
    <w:rsid w:val="00697F4B"/>
    <w:rsid w:val="006A0F0B"/>
    <w:rsid w:val="006A236C"/>
    <w:rsid w:val="006A41FA"/>
    <w:rsid w:val="006A62B2"/>
    <w:rsid w:val="006A67E3"/>
    <w:rsid w:val="006A7004"/>
    <w:rsid w:val="006A73B7"/>
    <w:rsid w:val="006B096B"/>
    <w:rsid w:val="006B0CAC"/>
    <w:rsid w:val="006B0D72"/>
    <w:rsid w:val="006B0FD4"/>
    <w:rsid w:val="006B1279"/>
    <w:rsid w:val="006B162E"/>
    <w:rsid w:val="006B21DC"/>
    <w:rsid w:val="006B29BE"/>
    <w:rsid w:val="006B29F5"/>
    <w:rsid w:val="006B2B7B"/>
    <w:rsid w:val="006B2D27"/>
    <w:rsid w:val="006B3D20"/>
    <w:rsid w:val="006B40AD"/>
    <w:rsid w:val="006B4183"/>
    <w:rsid w:val="006B5090"/>
    <w:rsid w:val="006B5A92"/>
    <w:rsid w:val="006B5B02"/>
    <w:rsid w:val="006B5FAE"/>
    <w:rsid w:val="006B6566"/>
    <w:rsid w:val="006B7490"/>
    <w:rsid w:val="006B7F17"/>
    <w:rsid w:val="006C29EB"/>
    <w:rsid w:val="006C2F44"/>
    <w:rsid w:val="006C36E0"/>
    <w:rsid w:val="006C58B0"/>
    <w:rsid w:val="006D0B1F"/>
    <w:rsid w:val="006D0D96"/>
    <w:rsid w:val="006D209C"/>
    <w:rsid w:val="006D209D"/>
    <w:rsid w:val="006D2284"/>
    <w:rsid w:val="006D2FEB"/>
    <w:rsid w:val="006D3EA4"/>
    <w:rsid w:val="006D3F30"/>
    <w:rsid w:val="006D4704"/>
    <w:rsid w:val="006D4A1F"/>
    <w:rsid w:val="006D4AB2"/>
    <w:rsid w:val="006D55A8"/>
    <w:rsid w:val="006D5859"/>
    <w:rsid w:val="006E1F74"/>
    <w:rsid w:val="006E21E3"/>
    <w:rsid w:val="006E2634"/>
    <w:rsid w:val="006E2FEA"/>
    <w:rsid w:val="006E49F5"/>
    <w:rsid w:val="006E5023"/>
    <w:rsid w:val="006E5213"/>
    <w:rsid w:val="006E6C3B"/>
    <w:rsid w:val="006E6F69"/>
    <w:rsid w:val="006E715D"/>
    <w:rsid w:val="006E748F"/>
    <w:rsid w:val="006E752C"/>
    <w:rsid w:val="006F1A25"/>
    <w:rsid w:val="006F1B61"/>
    <w:rsid w:val="006F221B"/>
    <w:rsid w:val="006F2241"/>
    <w:rsid w:val="006F31CE"/>
    <w:rsid w:val="006F799C"/>
    <w:rsid w:val="00700DA4"/>
    <w:rsid w:val="00700EA7"/>
    <w:rsid w:val="00701268"/>
    <w:rsid w:val="0070189C"/>
    <w:rsid w:val="00701A72"/>
    <w:rsid w:val="007025F0"/>
    <w:rsid w:val="00702A64"/>
    <w:rsid w:val="00702DEA"/>
    <w:rsid w:val="00703461"/>
    <w:rsid w:val="007035DA"/>
    <w:rsid w:val="0070397A"/>
    <w:rsid w:val="00703A0D"/>
    <w:rsid w:val="00703C55"/>
    <w:rsid w:val="00703C8D"/>
    <w:rsid w:val="00704C9C"/>
    <w:rsid w:val="00704DA2"/>
    <w:rsid w:val="00704FEA"/>
    <w:rsid w:val="0070582E"/>
    <w:rsid w:val="00705DA0"/>
    <w:rsid w:val="00710653"/>
    <w:rsid w:val="007128C4"/>
    <w:rsid w:val="00713522"/>
    <w:rsid w:val="00713716"/>
    <w:rsid w:val="007138AA"/>
    <w:rsid w:val="007139E1"/>
    <w:rsid w:val="00714028"/>
    <w:rsid w:val="00714200"/>
    <w:rsid w:val="007146F6"/>
    <w:rsid w:val="0071497B"/>
    <w:rsid w:val="00714983"/>
    <w:rsid w:val="00714A03"/>
    <w:rsid w:val="0071518A"/>
    <w:rsid w:val="00715795"/>
    <w:rsid w:val="0071617B"/>
    <w:rsid w:val="00716BC5"/>
    <w:rsid w:val="00717DDA"/>
    <w:rsid w:val="00717DE4"/>
    <w:rsid w:val="00720F89"/>
    <w:rsid w:val="007212A7"/>
    <w:rsid w:val="00722375"/>
    <w:rsid w:val="00722883"/>
    <w:rsid w:val="0072331B"/>
    <w:rsid w:val="00723C9C"/>
    <w:rsid w:val="00724B6E"/>
    <w:rsid w:val="00724BB6"/>
    <w:rsid w:val="00725617"/>
    <w:rsid w:val="00725C0B"/>
    <w:rsid w:val="00725EAE"/>
    <w:rsid w:val="0072711B"/>
    <w:rsid w:val="00727123"/>
    <w:rsid w:val="00730831"/>
    <w:rsid w:val="0073258D"/>
    <w:rsid w:val="00732735"/>
    <w:rsid w:val="00733433"/>
    <w:rsid w:val="00734181"/>
    <w:rsid w:val="007344DC"/>
    <w:rsid w:val="00734D49"/>
    <w:rsid w:val="00736F9C"/>
    <w:rsid w:val="00736FD2"/>
    <w:rsid w:val="00737137"/>
    <w:rsid w:val="00737251"/>
    <w:rsid w:val="007372E8"/>
    <w:rsid w:val="00737D79"/>
    <w:rsid w:val="0074022D"/>
    <w:rsid w:val="007407AB"/>
    <w:rsid w:val="00740D3A"/>
    <w:rsid w:val="00740FAB"/>
    <w:rsid w:val="0074168A"/>
    <w:rsid w:val="00741FE2"/>
    <w:rsid w:val="00743747"/>
    <w:rsid w:val="00743CE5"/>
    <w:rsid w:val="00744EF6"/>
    <w:rsid w:val="007453B8"/>
    <w:rsid w:val="00746572"/>
    <w:rsid w:val="00746694"/>
    <w:rsid w:val="007467F8"/>
    <w:rsid w:val="007468D0"/>
    <w:rsid w:val="007475A5"/>
    <w:rsid w:val="007478B4"/>
    <w:rsid w:val="00747C50"/>
    <w:rsid w:val="007502AD"/>
    <w:rsid w:val="00750759"/>
    <w:rsid w:val="00750E08"/>
    <w:rsid w:val="00751E20"/>
    <w:rsid w:val="00753F02"/>
    <w:rsid w:val="0075421D"/>
    <w:rsid w:val="00754844"/>
    <w:rsid w:val="00755555"/>
    <w:rsid w:val="00756B6E"/>
    <w:rsid w:val="00756E66"/>
    <w:rsid w:val="00756F63"/>
    <w:rsid w:val="0075773B"/>
    <w:rsid w:val="007577AB"/>
    <w:rsid w:val="007578A6"/>
    <w:rsid w:val="007578ED"/>
    <w:rsid w:val="00760A73"/>
    <w:rsid w:val="00760F79"/>
    <w:rsid w:val="00761209"/>
    <w:rsid w:val="00761658"/>
    <w:rsid w:val="0076361C"/>
    <w:rsid w:val="007652BC"/>
    <w:rsid w:val="00765978"/>
    <w:rsid w:val="00765BB3"/>
    <w:rsid w:val="00766080"/>
    <w:rsid w:val="00767117"/>
    <w:rsid w:val="007676FA"/>
    <w:rsid w:val="00767ABB"/>
    <w:rsid w:val="00767B76"/>
    <w:rsid w:val="00770F7A"/>
    <w:rsid w:val="0077109B"/>
    <w:rsid w:val="00771832"/>
    <w:rsid w:val="00771895"/>
    <w:rsid w:val="007719EC"/>
    <w:rsid w:val="0077299C"/>
    <w:rsid w:val="00772AA8"/>
    <w:rsid w:val="00772CA0"/>
    <w:rsid w:val="0077328B"/>
    <w:rsid w:val="007739D7"/>
    <w:rsid w:val="0077470E"/>
    <w:rsid w:val="00774DBC"/>
    <w:rsid w:val="00775F15"/>
    <w:rsid w:val="0077680B"/>
    <w:rsid w:val="00777470"/>
    <w:rsid w:val="007776CF"/>
    <w:rsid w:val="007777DE"/>
    <w:rsid w:val="00780669"/>
    <w:rsid w:val="00780856"/>
    <w:rsid w:val="00780BF2"/>
    <w:rsid w:val="0078267F"/>
    <w:rsid w:val="007831A4"/>
    <w:rsid w:val="0078332E"/>
    <w:rsid w:val="00783632"/>
    <w:rsid w:val="007837FC"/>
    <w:rsid w:val="0078447B"/>
    <w:rsid w:val="007849E4"/>
    <w:rsid w:val="00784D75"/>
    <w:rsid w:val="00785280"/>
    <w:rsid w:val="00785796"/>
    <w:rsid w:val="007858FA"/>
    <w:rsid w:val="007863D2"/>
    <w:rsid w:val="00786A59"/>
    <w:rsid w:val="007918E8"/>
    <w:rsid w:val="0079224B"/>
    <w:rsid w:val="007949FE"/>
    <w:rsid w:val="00794E01"/>
    <w:rsid w:val="007958F6"/>
    <w:rsid w:val="00795F66"/>
    <w:rsid w:val="00797158"/>
    <w:rsid w:val="007977A6"/>
    <w:rsid w:val="007A1497"/>
    <w:rsid w:val="007A2A6D"/>
    <w:rsid w:val="007A2D00"/>
    <w:rsid w:val="007A2DBF"/>
    <w:rsid w:val="007A3449"/>
    <w:rsid w:val="007A44DC"/>
    <w:rsid w:val="007A4556"/>
    <w:rsid w:val="007A4FB5"/>
    <w:rsid w:val="007A5826"/>
    <w:rsid w:val="007B02F1"/>
    <w:rsid w:val="007B1C57"/>
    <w:rsid w:val="007B21A5"/>
    <w:rsid w:val="007B2277"/>
    <w:rsid w:val="007B24D4"/>
    <w:rsid w:val="007B2A85"/>
    <w:rsid w:val="007B354E"/>
    <w:rsid w:val="007B4499"/>
    <w:rsid w:val="007B4ED3"/>
    <w:rsid w:val="007B5543"/>
    <w:rsid w:val="007B5F0A"/>
    <w:rsid w:val="007B6FD8"/>
    <w:rsid w:val="007B7049"/>
    <w:rsid w:val="007C0BFB"/>
    <w:rsid w:val="007C12E5"/>
    <w:rsid w:val="007C1AC3"/>
    <w:rsid w:val="007C2354"/>
    <w:rsid w:val="007C286E"/>
    <w:rsid w:val="007C3590"/>
    <w:rsid w:val="007C3CAA"/>
    <w:rsid w:val="007C3DC4"/>
    <w:rsid w:val="007C3E3A"/>
    <w:rsid w:val="007C4318"/>
    <w:rsid w:val="007C4975"/>
    <w:rsid w:val="007C4AFB"/>
    <w:rsid w:val="007C5E55"/>
    <w:rsid w:val="007C68B0"/>
    <w:rsid w:val="007C68BE"/>
    <w:rsid w:val="007C6CF8"/>
    <w:rsid w:val="007C7374"/>
    <w:rsid w:val="007C79F5"/>
    <w:rsid w:val="007C7FDE"/>
    <w:rsid w:val="007D1BB5"/>
    <w:rsid w:val="007D2167"/>
    <w:rsid w:val="007D2E90"/>
    <w:rsid w:val="007D3B26"/>
    <w:rsid w:val="007D3E5F"/>
    <w:rsid w:val="007D432F"/>
    <w:rsid w:val="007D53CA"/>
    <w:rsid w:val="007D5A8D"/>
    <w:rsid w:val="007D687F"/>
    <w:rsid w:val="007D787A"/>
    <w:rsid w:val="007E005B"/>
    <w:rsid w:val="007E056A"/>
    <w:rsid w:val="007E1073"/>
    <w:rsid w:val="007E1337"/>
    <w:rsid w:val="007E1927"/>
    <w:rsid w:val="007E2070"/>
    <w:rsid w:val="007E27CA"/>
    <w:rsid w:val="007E29B4"/>
    <w:rsid w:val="007E2E96"/>
    <w:rsid w:val="007E3DE3"/>
    <w:rsid w:val="007E45B1"/>
    <w:rsid w:val="007E4B4B"/>
    <w:rsid w:val="007E50B2"/>
    <w:rsid w:val="007E5614"/>
    <w:rsid w:val="007E6878"/>
    <w:rsid w:val="007E68AA"/>
    <w:rsid w:val="007F0888"/>
    <w:rsid w:val="007F0FBB"/>
    <w:rsid w:val="007F1348"/>
    <w:rsid w:val="007F16A1"/>
    <w:rsid w:val="007F25EC"/>
    <w:rsid w:val="007F26FE"/>
    <w:rsid w:val="007F2D41"/>
    <w:rsid w:val="007F3620"/>
    <w:rsid w:val="007F4919"/>
    <w:rsid w:val="007F4926"/>
    <w:rsid w:val="007F4AB1"/>
    <w:rsid w:val="007F5043"/>
    <w:rsid w:val="007F6658"/>
    <w:rsid w:val="007F7742"/>
    <w:rsid w:val="007F7EF4"/>
    <w:rsid w:val="008018EF"/>
    <w:rsid w:val="008019AC"/>
    <w:rsid w:val="008023E0"/>
    <w:rsid w:val="00802509"/>
    <w:rsid w:val="0080251E"/>
    <w:rsid w:val="00803ECB"/>
    <w:rsid w:val="00804AA4"/>
    <w:rsid w:val="00804E3C"/>
    <w:rsid w:val="00810C0B"/>
    <w:rsid w:val="00812713"/>
    <w:rsid w:val="00812CF5"/>
    <w:rsid w:val="00812DDB"/>
    <w:rsid w:val="00815995"/>
    <w:rsid w:val="0081691D"/>
    <w:rsid w:val="00816D51"/>
    <w:rsid w:val="008173BC"/>
    <w:rsid w:val="008174A0"/>
    <w:rsid w:val="00817642"/>
    <w:rsid w:val="00817D05"/>
    <w:rsid w:val="0082014F"/>
    <w:rsid w:val="0082015E"/>
    <w:rsid w:val="00821A7C"/>
    <w:rsid w:val="00821E1F"/>
    <w:rsid w:val="00822F73"/>
    <w:rsid w:val="0082300C"/>
    <w:rsid w:val="008260BD"/>
    <w:rsid w:val="0082645F"/>
    <w:rsid w:val="008267B3"/>
    <w:rsid w:val="00826880"/>
    <w:rsid w:val="008275FA"/>
    <w:rsid w:val="00827693"/>
    <w:rsid w:val="00830C9A"/>
    <w:rsid w:val="008312E7"/>
    <w:rsid w:val="008333DB"/>
    <w:rsid w:val="008337A6"/>
    <w:rsid w:val="00835FBF"/>
    <w:rsid w:val="0083676A"/>
    <w:rsid w:val="0083718C"/>
    <w:rsid w:val="00837F82"/>
    <w:rsid w:val="00840A2A"/>
    <w:rsid w:val="00842E9A"/>
    <w:rsid w:val="008437DC"/>
    <w:rsid w:val="008440C4"/>
    <w:rsid w:val="00844F83"/>
    <w:rsid w:val="0084510B"/>
    <w:rsid w:val="0084515C"/>
    <w:rsid w:val="008455A5"/>
    <w:rsid w:val="00845A22"/>
    <w:rsid w:val="00845EC9"/>
    <w:rsid w:val="00846AF3"/>
    <w:rsid w:val="00850130"/>
    <w:rsid w:val="00851C2A"/>
    <w:rsid w:val="00852283"/>
    <w:rsid w:val="008527CB"/>
    <w:rsid w:val="00853742"/>
    <w:rsid w:val="00853849"/>
    <w:rsid w:val="00855082"/>
    <w:rsid w:val="008551BC"/>
    <w:rsid w:val="008605BA"/>
    <w:rsid w:val="00860780"/>
    <w:rsid w:val="00860A9D"/>
    <w:rsid w:val="0086183E"/>
    <w:rsid w:val="00861860"/>
    <w:rsid w:val="0086351C"/>
    <w:rsid w:val="00864135"/>
    <w:rsid w:val="008642F9"/>
    <w:rsid w:val="00864B2D"/>
    <w:rsid w:val="00871D8B"/>
    <w:rsid w:val="008725C9"/>
    <w:rsid w:val="0087414F"/>
    <w:rsid w:val="0087478E"/>
    <w:rsid w:val="00874D77"/>
    <w:rsid w:val="008756FF"/>
    <w:rsid w:val="0087576C"/>
    <w:rsid w:val="0087582C"/>
    <w:rsid w:val="008761F5"/>
    <w:rsid w:val="00876706"/>
    <w:rsid w:val="008768CC"/>
    <w:rsid w:val="00876D85"/>
    <w:rsid w:val="008803B5"/>
    <w:rsid w:val="00880E94"/>
    <w:rsid w:val="00881A6C"/>
    <w:rsid w:val="00881C26"/>
    <w:rsid w:val="00882DA3"/>
    <w:rsid w:val="00883FD2"/>
    <w:rsid w:val="00884023"/>
    <w:rsid w:val="0088413F"/>
    <w:rsid w:val="008841D1"/>
    <w:rsid w:val="00884209"/>
    <w:rsid w:val="008852B5"/>
    <w:rsid w:val="0088560F"/>
    <w:rsid w:val="00885E7D"/>
    <w:rsid w:val="00886780"/>
    <w:rsid w:val="00886E9C"/>
    <w:rsid w:val="00890234"/>
    <w:rsid w:val="00892A14"/>
    <w:rsid w:val="00892ADF"/>
    <w:rsid w:val="008932AB"/>
    <w:rsid w:val="00895024"/>
    <w:rsid w:val="00895A2E"/>
    <w:rsid w:val="0089671C"/>
    <w:rsid w:val="00897166"/>
    <w:rsid w:val="00897CE4"/>
    <w:rsid w:val="00897E2A"/>
    <w:rsid w:val="008A0423"/>
    <w:rsid w:val="008A050D"/>
    <w:rsid w:val="008A1234"/>
    <w:rsid w:val="008A1C01"/>
    <w:rsid w:val="008A1EA2"/>
    <w:rsid w:val="008A262E"/>
    <w:rsid w:val="008A5702"/>
    <w:rsid w:val="008A59D9"/>
    <w:rsid w:val="008A6994"/>
    <w:rsid w:val="008A733E"/>
    <w:rsid w:val="008B262D"/>
    <w:rsid w:val="008B385E"/>
    <w:rsid w:val="008B46E0"/>
    <w:rsid w:val="008B4C77"/>
    <w:rsid w:val="008B56F1"/>
    <w:rsid w:val="008B5B80"/>
    <w:rsid w:val="008B6570"/>
    <w:rsid w:val="008B7678"/>
    <w:rsid w:val="008C00F8"/>
    <w:rsid w:val="008C0831"/>
    <w:rsid w:val="008C09CC"/>
    <w:rsid w:val="008C0BB4"/>
    <w:rsid w:val="008C0F3B"/>
    <w:rsid w:val="008C241E"/>
    <w:rsid w:val="008C2C56"/>
    <w:rsid w:val="008C3631"/>
    <w:rsid w:val="008C3779"/>
    <w:rsid w:val="008C3787"/>
    <w:rsid w:val="008C397B"/>
    <w:rsid w:val="008C44F4"/>
    <w:rsid w:val="008C5276"/>
    <w:rsid w:val="008C6504"/>
    <w:rsid w:val="008C69DA"/>
    <w:rsid w:val="008C7177"/>
    <w:rsid w:val="008C751F"/>
    <w:rsid w:val="008D117A"/>
    <w:rsid w:val="008D12A4"/>
    <w:rsid w:val="008D21B4"/>
    <w:rsid w:val="008D32E0"/>
    <w:rsid w:val="008D3488"/>
    <w:rsid w:val="008D374A"/>
    <w:rsid w:val="008D3AEC"/>
    <w:rsid w:val="008D44D1"/>
    <w:rsid w:val="008D453F"/>
    <w:rsid w:val="008D766C"/>
    <w:rsid w:val="008D7743"/>
    <w:rsid w:val="008D7FF7"/>
    <w:rsid w:val="008E022C"/>
    <w:rsid w:val="008E05FB"/>
    <w:rsid w:val="008E0A64"/>
    <w:rsid w:val="008E0BD9"/>
    <w:rsid w:val="008E13EF"/>
    <w:rsid w:val="008E18A2"/>
    <w:rsid w:val="008E1A04"/>
    <w:rsid w:val="008E23ED"/>
    <w:rsid w:val="008E3C74"/>
    <w:rsid w:val="008E3EF7"/>
    <w:rsid w:val="008E3F43"/>
    <w:rsid w:val="008E43EA"/>
    <w:rsid w:val="008E4924"/>
    <w:rsid w:val="008E4B82"/>
    <w:rsid w:val="008E54B8"/>
    <w:rsid w:val="008E606B"/>
    <w:rsid w:val="008E69FA"/>
    <w:rsid w:val="008E6E71"/>
    <w:rsid w:val="008E7A36"/>
    <w:rsid w:val="008E7B05"/>
    <w:rsid w:val="008E7C43"/>
    <w:rsid w:val="008F0EFC"/>
    <w:rsid w:val="008F131D"/>
    <w:rsid w:val="008F2153"/>
    <w:rsid w:val="008F303A"/>
    <w:rsid w:val="008F32EC"/>
    <w:rsid w:val="008F3D7A"/>
    <w:rsid w:val="008F4CE5"/>
    <w:rsid w:val="008F534B"/>
    <w:rsid w:val="008F631F"/>
    <w:rsid w:val="008F6B44"/>
    <w:rsid w:val="008F70FC"/>
    <w:rsid w:val="00900522"/>
    <w:rsid w:val="00900788"/>
    <w:rsid w:val="00900AB9"/>
    <w:rsid w:val="00901E46"/>
    <w:rsid w:val="009040F4"/>
    <w:rsid w:val="009048E4"/>
    <w:rsid w:val="0090580A"/>
    <w:rsid w:val="009063C0"/>
    <w:rsid w:val="00907230"/>
    <w:rsid w:val="009103C1"/>
    <w:rsid w:val="00910466"/>
    <w:rsid w:val="009107D3"/>
    <w:rsid w:val="00910EC2"/>
    <w:rsid w:val="00911099"/>
    <w:rsid w:val="00911D96"/>
    <w:rsid w:val="009123D0"/>
    <w:rsid w:val="00912D09"/>
    <w:rsid w:val="009138D2"/>
    <w:rsid w:val="009145DC"/>
    <w:rsid w:val="00914875"/>
    <w:rsid w:val="00914C3C"/>
    <w:rsid w:val="00915B54"/>
    <w:rsid w:val="0091770A"/>
    <w:rsid w:val="00920245"/>
    <w:rsid w:val="00920FFF"/>
    <w:rsid w:val="009212E6"/>
    <w:rsid w:val="00922669"/>
    <w:rsid w:val="009229DF"/>
    <w:rsid w:val="00923D05"/>
    <w:rsid w:val="0092478F"/>
    <w:rsid w:val="0092498D"/>
    <w:rsid w:val="00924A47"/>
    <w:rsid w:val="00924E45"/>
    <w:rsid w:val="00925066"/>
    <w:rsid w:val="0092526F"/>
    <w:rsid w:val="00925AAD"/>
    <w:rsid w:val="0092606E"/>
    <w:rsid w:val="00927848"/>
    <w:rsid w:val="00930E59"/>
    <w:rsid w:val="009311A2"/>
    <w:rsid w:val="00931C91"/>
    <w:rsid w:val="00931CDD"/>
    <w:rsid w:val="009327D7"/>
    <w:rsid w:val="00932A84"/>
    <w:rsid w:val="00932E91"/>
    <w:rsid w:val="0093341F"/>
    <w:rsid w:val="009338D5"/>
    <w:rsid w:val="009342B7"/>
    <w:rsid w:val="00935E78"/>
    <w:rsid w:val="009362C9"/>
    <w:rsid w:val="009372CA"/>
    <w:rsid w:val="00937D48"/>
    <w:rsid w:val="00937FAE"/>
    <w:rsid w:val="0094018F"/>
    <w:rsid w:val="00941270"/>
    <w:rsid w:val="00941F45"/>
    <w:rsid w:val="00941FE2"/>
    <w:rsid w:val="00943F4B"/>
    <w:rsid w:val="0094452E"/>
    <w:rsid w:val="00944DAD"/>
    <w:rsid w:val="009474E8"/>
    <w:rsid w:val="0094793B"/>
    <w:rsid w:val="0095032C"/>
    <w:rsid w:val="00950C6C"/>
    <w:rsid w:val="00951190"/>
    <w:rsid w:val="009538F5"/>
    <w:rsid w:val="009551DD"/>
    <w:rsid w:val="00956904"/>
    <w:rsid w:val="00957E1F"/>
    <w:rsid w:val="00960C64"/>
    <w:rsid w:val="00960E79"/>
    <w:rsid w:val="009626C3"/>
    <w:rsid w:val="0096381B"/>
    <w:rsid w:val="00963948"/>
    <w:rsid w:val="00963BF3"/>
    <w:rsid w:val="00964134"/>
    <w:rsid w:val="009645E8"/>
    <w:rsid w:val="009664D5"/>
    <w:rsid w:val="00966A04"/>
    <w:rsid w:val="00967318"/>
    <w:rsid w:val="009679D2"/>
    <w:rsid w:val="00967DED"/>
    <w:rsid w:val="0097049C"/>
    <w:rsid w:val="009707BB"/>
    <w:rsid w:val="0097101B"/>
    <w:rsid w:val="0097144A"/>
    <w:rsid w:val="0097164B"/>
    <w:rsid w:val="00971852"/>
    <w:rsid w:val="00971D8A"/>
    <w:rsid w:val="0097329B"/>
    <w:rsid w:val="00974228"/>
    <w:rsid w:val="009742B8"/>
    <w:rsid w:val="00975E85"/>
    <w:rsid w:val="00977562"/>
    <w:rsid w:val="009775F0"/>
    <w:rsid w:val="0097777A"/>
    <w:rsid w:val="00977DEC"/>
    <w:rsid w:val="009804AA"/>
    <w:rsid w:val="00980797"/>
    <w:rsid w:val="00980973"/>
    <w:rsid w:val="00982118"/>
    <w:rsid w:val="00982206"/>
    <w:rsid w:val="009832DF"/>
    <w:rsid w:val="0098379C"/>
    <w:rsid w:val="009838E9"/>
    <w:rsid w:val="009849CD"/>
    <w:rsid w:val="00984BEC"/>
    <w:rsid w:val="00985F70"/>
    <w:rsid w:val="00986030"/>
    <w:rsid w:val="00986403"/>
    <w:rsid w:val="00986626"/>
    <w:rsid w:val="00986677"/>
    <w:rsid w:val="00986800"/>
    <w:rsid w:val="00986828"/>
    <w:rsid w:val="00990FA7"/>
    <w:rsid w:val="00991698"/>
    <w:rsid w:val="00991A64"/>
    <w:rsid w:val="009924CA"/>
    <w:rsid w:val="00992A6E"/>
    <w:rsid w:val="009942FB"/>
    <w:rsid w:val="00994370"/>
    <w:rsid w:val="00994B64"/>
    <w:rsid w:val="009966AA"/>
    <w:rsid w:val="00996BD7"/>
    <w:rsid w:val="00997E2E"/>
    <w:rsid w:val="009A02BC"/>
    <w:rsid w:val="009A0448"/>
    <w:rsid w:val="009A1522"/>
    <w:rsid w:val="009A1545"/>
    <w:rsid w:val="009A1967"/>
    <w:rsid w:val="009A3253"/>
    <w:rsid w:val="009A4850"/>
    <w:rsid w:val="009A66D1"/>
    <w:rsid w:val="009A67C8"/>
    <w:rsid w:val="009A7AD3"/>
    <w:rsid w:val="009B0F88"/>
    <w:rsid w:val="009B11E6"/>
    <w:rsid w:val="009B14AF"/>
    <w:rsid w:val="009B1D88"/>
    <w:rsid w:val="009B21B7"/>
    <w:rsid w:val="009B327A"/>
    <w:rsid w:val="009B3503"/>
    <w:rsid w:val="009B355D"/>
    <w:rsid w:val="009B3658"/>
    <w:rsid w:val="009B3B8E"/>
    <w:rsid w:val="009B451C"/>
    <w:rsid w:val="009B56AC"/>
    <w:rsid w:val="009B6074"/>
    <w:rsid w:val="009B62D7"/>
    <w:rsid w:val="009C02C2"/>
    <w:rsid w:val="009C045A"/>
    <w:rsid w:val="009C1395"/>
    <w:rsid w:val="009C13E7"/>
    <w:rsid w:val="009C19D6"/>
    <w:rsid w:val="009C299D"/>
    <w:rsid w:val="009C29C0"/>
    <w:rsid w:val="009C2A4F"/>
    <w:rsid w:val="009C3FF9"/>
    <w:rsid w:val="009C4D5E"/>
    <w:rsid w:val="009C506F"/>
    <w:rsid w:val="009C53F4"/>
    <w:rsid w:val="009C6E5F"/>
    <w:rsid w:val="009C71E6"/>
    <w:rsid w:val="009C7B43"/>
    <w:rsid w:val="009D0A90"/>
    <w:rsid w:val="009D0DAC"/>
    <w:rsid w:val="009D4E54"/>
    <w:rsid w:val="009D55C9"/>
    <w:rsid w:val="009D66AA"/>
    <w:rsid w:val="009D6DE4"/>
    <w:rsid w:val="009D7D16"/>
    <w:rsid w:val="009E06CC"/>
    <w:rsid w:val="009E0F9D"/>
    <w:rsid w:val="009E1344"/>
    <w:rsid w:val="009E25E9"/>
    <w:rsid w:val="009E2EDA"/>
    <w:rsid w:val="009E42D5"/>
    <w:rsid w:val="009E440C"/>
    <w:rsid w:val="009E4622"/>
    <w:rsid w:val="009E4D91"/>
    <w:rsid w:val="009E685A"/>
    <w:rsid w:val="009E6E2D"/>
    <w:rsid w:val="009E74AC"/>
    <w:rsid w:val="009E76EB"/>
    <w:rsid w:val="009E7D45"/>
    <w:rsid w:val="009F01E7"/>
    <w:rsid w:val="009F0CBF"/>
    <w:rsid w:val="009F4749"/>
    <w:rsid w:val="009F5276"/>
    <w:rsid w:val="009F5BFD"/>
    <w:rsid w:val="009F6AED"/>
    <w:rsid w:val="009F7150"/>
    <w:rsid w:val="009F762C"/>
    <w:rsid w:val="00A01EB1"/>
    <w:rsid w:val="00A02D5D"/>
    <w:rsid w:val="00A056C8"/>
    <w:rsid w:val="00A05882"/>
    <w:rsid w:val="00A05DE6"/>
    <w:rsid w:val="00A060D5"/>
    <w:rsid w:val="00A064E6"/>
    <w:rsid w:val="00A06A98"/>
    <w:rsid w:val="00A06B44"/>
    <w:rsid w:val="00A072E3"/>
    <w:rsid w:val="00A0783F"/>
    <w:rsid w:val="00A07EDC"/>
    <w:rsid w:val="00A104E0"/>
    <w:rsid w:val="00A1076D"/>
    <w:rsid w:val="00A10971"/>
    <w:rsid w:val="00A10B6D"/>
    <w:rsid w:val="00A10C2E"/>
    <w:rsid w:val="00A11155"/>
    <w:rsid w:val="00A11560"/>
    <w:rsid w:val="00A121EB"/>
    <w:rsid w:val="00A14500"/>
    <w:rsid w:val="00A14738"/>
    <w:rsid w:val="00A14DA7"/>
    <w:rsid w:val="00A1592F"/>
    <w:rsid w:val="00A16638"/>
    <w:rsid w:val="00A16767"/>
    <w:rsid w:val="00A1679D"/>
    <w:rsid w:val="00A17A1F"/>
    <w:rsid w:val="00A17E73"/>
    <w:rsid w:val="00A267E4"/>
    <w:rsid w:val="00A26D1F"/>
    <w:rsid w:val="00A273A5"/>
    <w:rsid w:val="00A27D8E"/>
    <w:rsid w:val="00A312F6"/>
    <w:rsid w:val="00A318E7"/>
    <w:rsid w:val="00A32146"/>
    <w:rsid w:val="00A32481"/>
    <w:rsid w:val="00A329F9"/>
    <w:rsid w:val="00A35956"/>
    <w:rsid w:val="00A35CD8"/>
    <w:rsid w:val="00A375F1"/>
    <w:rsid w:val="00A37D55"/>
    <w:rsid w:val="00A400AF"/>
    <w:rsid w:val="00A40235"/>
    <w:rsid w:val="00A40D45"/>
    <w:rsid w:val="00A42593"/>
    <w:rsid w:val="00A4281D"/>
    <w:rsid w:val="00A42E91"/>
    <w:rsid w:val="00A431AE"/>
    <w:rsid w:val="00A43555"/>
    <w:rsid w:val="00A43CE1"/>
    <w:rsid w:val="00A43D57"/>
    <w:rsid w:val="00A44A37"/>
    <w:rsid w:val="00A44DBF"/>
    <w:rsid w:val="00A44FF3"/>
    <w:rsid w:val="00A45469"/>
    <w:rsid w:val="00A460D2"/>
    <w:rsid w:val="00A469D5"/>
    <w:rsid w:val="00A46E78"/>
    <w:rsid w:val="00A47194"/>
    <w:rsid w:val="00A47B99"/>
    <w:rsid w:val="00A51809"/>
    <w:rsid w:val="00A52D5D"/>
    <w:rsid w:val="00A52E88"/>
    <w:rsid w:val="00A5372B"/>
    <w:rsid w:val="00A53EA2"/>
    <w:rsid w:val="00A5562C"/>
    <w:rsid w:val="00A55D71"/>
    <w:rsid w:val="00A57DB8"/>
    <w:rsid w:val="00A57FA9"/>
    <w:rsid w:val="00A60109"/>
    <w:rsid w:val="00A601D4"/>
    <w:rsid w:val="00A60414"/>
    <w:rsid w:val="00A613C2"/>
    <w:rsid w:val="00A61455"/>
    <w:rsid w:val="00A62919"/>
    <w:rsid w:val="00A62FA5"/>
    <w:rsid w:val="00A638C4"/>
    <w:rsid w:val="00A63979"/>
    <w:rsid w:val="00A6454D"/>
    <w:rsid w:val="00A64DCC"/>
    <w:rsid w:val="00A65535"/>
    <w:rsid w:val="00A65F74"/>
    <w:rsid w:val="00A66081"/>
    <w:rsid w:val="00A71E8B"/>
    <w:rsid w:val="00A72C31"/>
    <w:rsid w:val="00A732B3"/>
    <w:rsid w:val="00A7577C"/>
    <w:rsid w:val="00A800CD"/>
    <w:rsid w:val="00A81AAA"/>
    <w:rsid w:val="00A8220A"/>
    <w:rsid w:val="00A8408A"/>
    <w:rsid w:val="00A84508"/>
    <w:rsid w:val="00A84941"/>
    <w:rsid w:val="00A84CEB"/>
    <w:rsid w:val="00A87D5A"/>
    <w:rsid w:val="00A903DD"/>
    <w:rsid w:val="00A90F12"/>
    <w:rsid w:val="00A92C5E"/>
    <w:rsid w:val="00A9442F"/>
    <w:rsid w:val="00A9509E"/>
    <w:rsid w:val="00A9549B"/>
    <w:rsid w:val="00A9680B"/>
    <w:rsid w:val="00A96C67"/>
    <w:rsid w:val="00A976FD"/>
    <w:rsid w:val="00AA0F91"/>
    <w:rsid w:val="00AA1684"/>
    <w:rsid w:val="00AA1DC7"/>
    <w:rsid w:val="00AA3D38"/>
    <w:rsid w:val="00AA4622"/>
    <w:rsid w:val="00AA478A"/>
    <w:rsid w:val="00AA508A"/>
    <w:rsid w:val="00AA5A29"/>
    <w:rsid w:val="00AA5C7F"/>
    <w:rsid w:val="00AA60D2"/>
    <w:rsid w:val="00AA64A3"/>
    <w:rsid w:val="00AA6528"/>
    <w:rsid w:val="00AA69C5"/>
    <w:rsid w:val="00AA7242"/>
    <w:rsid w:val="00AB06D1"/>
    <w:rsid w:val="00AB07AE"/>
    <w:rsid w:val="00AB1738"/>
    <w:rsid w:val="00AB1B03"/>
    <w:rsid w:val="00AB1DB0"/>
    <w:rsid w:val="00AB262C"/>
    <w:rsid w:val="00AB26BA"/>
    <w:rsid w:val="00AB3344"/>
    <w:rsid w:val="00AB3A7E"/>
    <w:rsid w:val="00AB4B59"/>
    <w:rsid w:val="00AB5C65"/>
    <w:rsid w:val="00AB5F48"/>
    <w:rsid w:val="00AC05C3"/>
    <w:rsid w:val="00AC10B9"/>
    <w:rsid w:val="00AC178A"/>
    <w:rsid w:val="00AC29AF"/>
    <w:rsid w:val="00AC2A98"/>
    <w:rsid w:val="00AC2E01"/>
    <w:rsid w:val="00AC3756"/>
    <w:rsid w:val="00AC3E7B"/>
    <w:rsid w:val="00AC57B4"/>
    <w:rsid w:val="00AC6944"/>
    <w:rsid w:val="00AC695F"/>
    <w:rsid w:val="00AC7771"/>
    <w:rsid w:val="00AC7BF9"/>
    <w:rsid w:val="00AC7C24"/>
    <w:rsid w:val="00AD0EBD"/>
    <w:rsid w:val="00AD1666"/>
    <w:rsid w:val="00AD17CF"/>
    <w:rsid w:val="00AD1ECD"/>
    <w:rsid w:val="00AD2106"/>
    <w:rsid w:val="00AD2AF6"/>
    <w:rsid w:val="00AD313A"/>
    <w:rsid w:val="00AD4650"/>
    <w:rsid w:val="00AD5B82"/>
    <w:rsid w:val="00AD6783"/>
    <w:rsid w:val="00AE0542"/>
    <w:rsid w:val="00AE073C"/>
    <w:rsid w:val="00AE0864"/>
    <w:rsid w:val="00AE0FB9"/>
    <w:rsid w:val="00AE10C8"/>
    <w:rsid w:val="00AE1456"/>
    <w:rsid w:val="00AE1AB0"/>
    <w:rsid w:val="00AE2A47"/>
    <w:rsid w:val="00AE2A85"/>
    <w:rsid w:val="00AE3103"/>
    <w:rsid w:val="00AE3D08"/>
    <w:rsid w:val="00AE403C"/>
    <w:rsid w:val="00AE4653"/>
    <w:rsid w:val="00AE4A05"/>
    <w:rsid w:val="00AE501B"/>
    <w:rsid w:val="00AE5408"/>
    <w:rsid w:val="00AE634E"/>
    <w:rsid w:val="00AE733E"/>
    <w:rsid w:val="00AE75DD"/>
    <w:rsid w:val="00AE77DA"/>
    <w:rsid w:val="00AE7A11"/>
    <w:rsid w:val="00AE7FF0"/>
    <w:rsid w:val="00AF0019"/>
    <w:rsid w:val="00AF0752"/>
    <w:rsid w:val="00AF0973"/>
    <w:rsid w:val="00AF22BE"/>
    <w:rsid w:val="00AF232B"/>
    <w:rsid w:val="00AF27AF"/>
    <w:rsid w:val="00AF3136"/>
    <w:rsid w:val="00AF47B4"/>
    <w:rsid w:val="00AF5754"/>
    <w:rsid w:val="00AF679F"/>
    <w:rsid w:val="00AF69C6"/>
    <w:rsid w:val="00AF6A7B"/>
    <w:rsid w:val="00AF791F"/>
    <w:rsid w:val="00AF7EB9"/>
    <w:rsid w:val="00B00147"/>
    <w:rsid w:val="00B00534"/>
    <w:rsid w:val="00B01A6D"/>
    <w:rsid w:val="00B06C05"/>
    <w:rsid w:val="00B06CB5"/>
    <w:rsid w:val="00B07189"/>
    <w:rsid w:val="00B0745C"/>
    <w:rsid w:val="00B1044E"/>
    <w:rsid w:val="00B12B2B"/>
    <w:rsid w:val="00B1335E"/>
    <w:rsid w:val="00B134BE"/>
    <w:rsid w:val="00B141F3"/>
    <w:rsid w:val="00B15A5D"/>
    <w:rsid w:val="00B1654D"/>
    <w:rsid w:val="00B178B6"/>
    <w:rsid w:val="00B17D0B"/>
    <w:rsid w:val="00B17FF8"/>
    <w:rsid w:val="00B20324"/>
    <w:rsid w:val="00B21317"/>
    <w:rsid w:val="00B21C63"/>
    <w:rsid w:val="00B21D50"/>
    <w:rsid w:val="00B224FF"/>
    <w:rsid w:val="00B24102"/>
    <w:rsid w:val="00B242F9"/>
    <w:rsid w:val="00B24B13"/>
    <w:rsid w:val="00B25C15"/>
    <w:rsid w:val="00B26181"/>
    <w:rsid w:val="00B262BA"/>
    <w:rsid w:val="00B26FB1"/>
    <w:rsid w:val="00B319AC"/>
    <w:rsid w:val="00B319C5"/>
    <w:rsid w:val="00B3206B"/>
    <w:rsid w:val="00B327E3"/>
    <w:rsid w:val="00B327F1"/>
    <w:rsid w:val="00B3386C"/>
    <w:rsid w:val="00B356DB"/>
    <w:rsid w:val="00B36979"/>
    <w:rsid w:val="00B4070F"/>
    <w:rsid w:val="00B4255A"/>
    <w:rsid w:val="00B43EF5"/>
    <w:rsid w:val="00B447A5"/>
    <w:rsid w:val="00B449B3"/>
    <w:rsid w:val="00B458D1"/>
    <w:rsid w:val="00B45F03"/>
    <w:rsid w:val="00B501D3"/>
    <w:rsid w:val="00B52B46"/>
    <w:rsid w:val="00B52FD1"/>
    <w:rsid w:val="00B53062"/>
    <w:rsid w:val="00B539CB"/>
    <w:rsid w:val="00B54786"/>
    <w:rsid w:val="00B557C4"/>
    <w:rsid w:val="00B56135"/>
    <w:rsid w:val="00B562FB"/>
    <w:rsid w:val="00B563E8"/>
    <w:rsid w:val="00B56515"/>
    <w:rsid w:val="00B56885"/>
    <w:rsid w:val="00B56C15"/>
    <w:rsid w:val="00B57E75"/>
    <w:rsid w:val="00B57EC7"/>
    <w:rsid w:val="00B602B8"/>
    <w:rsid w:val="00B613F6"/>
    <w:rsid w:val="00B625BA"/>
    <w:rsid w:val="00B639F7"/>
    <w:rsid w:val="00B63A4E"/>
    <w:rsid w:val="00B6444C"/>
    <w:rsid w:val="00B64655"/>
    <w:rsid w:val="00B64B08"/>
    <w:rsid w:val="00B65B6B"/>
    <w:rsid w:val="00B6651D"/>
    <w:rsid w:val="00B66C7F"/>
    <w:rsid w:val="00B66F3C"/>
    <w:rsid w:val="00B704CD"/>
    <w:rsid w:val="00B708DA"/>
    <w:rsid w:val="00B70AC5"/>
    <w:rsid w:val="00B70FF0"/>
    <w:rsid w:val="00B71BEF"/>
    <w:rsid w:val="00B71C58"/>
    <w:rsid w:val="00B71F8C"/>
    <w:rsid w:val="00B72591"/>
    <w:rsid w:val="00B7347E"/>
    <w:rsid w:val="00B73A6C"/>
    <w:rsid w:val="00B73FBF"/>
    <w:rsid w:val="00B765E0"/>
    <w:rsid w:val="00B767F6"/>
    <w:rsid w:val="00B77376"/>
    <w:rsid w:val="00B775BE"/>
    <w:rsid w:val="00B77DD0"/>
    <w:rsid w:val="00B77E8E"/>
    <w:rsid w:val="00B80917"/>
    <w:rsid w:val="00B8245D"/>
    <w:rsid w:val="00B830CD"/>
    <w:rsid w:val="00B83A04"/>
    <w:rsid w:val="00B83FCC"/>
    <w:rsid w:val="00B86189"/>
    <w:rsid w:val="00B86731"/>
    <w:rsid w:val="00B87138"/>
    <w:rsid w:val="00B90428"/>
    <w:rsid w:val="00B90E3B"/>
    <w:rsid w:val="00B91410"/>
    <w:rsid w:val="00B91A6D"/>
    <w:rsid w:val="00B91A76"/>
    <w:rsid w:val="00B92623"/>
    <w:rsid w:val="00B92BE7"/>
    <w:rsid w:val="00B92D98"/>
    <w:rsid w:val="00B9390C"/>
    <w:rsid w:val="00B94D5B"/>
    <w:rsid w:val="00B95606"/>
    <w:rsid w:val="00B95A51"/>
    <w:rsid w:val="00B95ED3"/>
    <w:rsid w:val="00B95FC0"/>
    <w:rsid w:val="00B96BC8"/>
    <w:rsid w:val="00B9772F"/>
    <w:rsid w:val="00BA0C44"/>
    <w:rsid w:val="00BA0FF1"/>
    <w:rsid w:val="00BA10DD"/>
    <w:rsid w:val="00BA12C1"/>
    <w:rsid w:val="00BA155B"/>
    <w:rsid w:val="00BA1A3F"/>
    <w:rsid w:val="00BA34B6"/>
    <w:rsid w:val="00BA3505"/>
    <w:rsid w:val="00BA3FC2"/>
    <w:rsid w:val="00BA4AFF"/>
    <w:rsid w:val="00BA79D7"/>
    <w:rsid w:val="00BA79FB"/>
    <w:rsid w:val="00BA7B42"/>
    <w:rsid w:val="00BB0BDA"/>
    <w:rsid w:val="00BB0DAD"/>
    <w:rsid w:val="00BB1C23"/>
    <w:rsid w:val="00BB23A0"/>
    <w:rsid w:val="00BB3E39"/>
    <w:rsid w:val="00BB4660"/>
    <w:rsid w:val="00BB55A8"/>
    <w:rsid w:val="00BB55E8"/>
    <w:rsid w:val="00BB569F"/>
    <w:rsid w:val="00BB57C8"/>
    <w:rsid w:val="00BB75C4"/>
    <w:rsid w:val="00BC0249"/>
    <w:rsid w:val="00BC1677"/>
    <w:rsid w:val="00BC180F"/>
    <w:rsid w:val="00BC1BC0"/>
    <w:rsid w:val="00BC20AA"/>
    <w:rsid w:val="00BC2336"/>
    <w:rsid w:val="00BC2443"/>
    <w:rsid w:val="00BC297E"/>
    <w:rsid w:val="00BC50F9"/>
    <w:rsid w:val="00BC547B"/>
    <w:rsid w:val="00BC5989"/>
    <w:rsid w:val="00BC7BA0"/>
    <w:rsid w:val="00BD106E"/>
    <w:rsid w:val="00BD1DE3"/>
    <w:rsid w:val="00BD2CAE"/>
    <w:rsid w:val="00BD34B5"/>
    <w:rsid w:val="00BD35DB"/>
    <w:rsid w:val="00BD420E"/>
    <w:rsid w:val="00BD494C"/>
    <w:rsid w:val="00BD4CA3"/>
    <w:rsid w:val="00BD53BA"/>
    <w:rsid w:val="00BD54D3"/>
    <w:rsid w:val="00BD5931"/>
    <w:rsid w:val="00BD6669"/>
    <w:rsid w:val="00BE01C8"/>
    <w:rsid w:val="00BE0719"/>
    <w:rsid w:val="00BE0823"/>
    <w:rsid w:val="00BE0BE7"/>
    <w:rsid w:val="00BE0E19"/>
    <w:rsid w:val="00BE0EAD"/>
    <w:rsid w:val="00BE29D5"/>
    <w:rsid w:val="00BE362D"/>
    <w:rsid w:val="00BE559C"/>
    <w:rsid w:val="00BE56F0"/>
    <w:rsid w:val="00BE5CD8"/>
    <w:rsid w:val="00BE6C6D"/>
    <w:rsid w:val="00BE6F5B"/>
    <w:rsid w:val="00BE723B"/>
    <w:rsid w:val="00BE75A5"/>
    <w:rsid w:val="00BE7F82"/>
    <w:rsid w:val="00BF054A"/>
    <w:rsid w:val="00BF1421"/>
    <w:rsid w:val="00BF1562"/>
    <w:rsid w:val="00BF1727"/>
    <w:rsid w:val="00BF2245"/>
    <w:rsid w:val="00BF2F0A"/>
    <w:rsid w:val="00BF397B"/>
    <w:rsid w:val="00BF4589"/>
    <w:rsid w:val="00BF5CA4"/>
    <w:rsid w:val="00BF6385"/>
    <w:rsid w:val="00BF64FD"/>
    <w:rsid w:val="00BF6609"/>
    <w:rsid w:val="00BF6F9A"/>
    <w:rsid w:val="00BF75A5"/>
    <w:rsid w:val="00C02C37"/>
    <w:rsid w:val="00C03ABD"/>
    <w:rsid w:val="00C04B27"/>
    <w:rsid w:val="00C04B8C"/>
    <w:rsid w:val="00C06887"/>
    <w:rsid w:val="00C06CF5"/>
    <w:rsid w:val="00C070D6"/>
    <w:rsid w:val="00C07AC6"/>
    <w:rsid w:val="00C116FE"/>
    <w:rsid w:val="00C12852"/>
    <w:rsid w:val="00C1376E"/>
    <w:rsid w:val="00C144C8"/>
    <w:rsid w:val="00C14866"/>
    <w:rsid w:val="00C14B7F"/>
    <w:rsid w:val="00C14C2F"/>
    <w:rsid w:val="00C15E24"/>
    <w:rsid w:val="00C1628A"/>
    <w:rsid w:val="00C17880"/>
    <w:rsid w:val="00C20D01"/>
    <w:rsid w:val="00C2103A"/>
    <w:rsid w:val="00C21439"/>
    <w:rsid w:val="00C21AD9"/>
    <w:rsid w:val="00C2203F"/>
    <w:rsid w:val="00C229AB"/>
    <w:rsid w:val="00C22EBD"/>
    <w:rsid w:val="00C2495C"/>
    <w:rsid w:val="00C25E2B"/>
    <w:rsid w:val="00C260E1"/>
    <w:rsid w:val="00C2619E"/>
    <w:rsid w:val="00C278E7"/>
    <w:rsid w:val="00C27F44"/>
    <w:rsid w:val="00C27F90"/>
    <w:rsid w:val="00C27FAF"/>
    <w:rsid w:val="00C3065D"/>
    <w:rsid w:val="00C30CD2"/>
    <w:rsid w:val="00C31162"/>
    <w:rsid w:val="00C315C6"/>
    <w:rsid w:val="00C319FB"/>
    <w:rsid w:val="00C338B0"/>
    <w:rsid w:val="00C3432A"/>
    <w:rsid w:val="00C34A62"/>
    <w:rsid w:val="00C369B6"/>
    <w:rsid w:val="00C40093"/>
    <w:rsid w:val="00C40B1F"/>
    <w:rsid w:val="00C40F6A"/>
    <w:rsid w:val="00C41951"/>
    <w:rsid w:val="00C42B2D"/>
    <w:rsid w:val="00C43B06"/>
    <w:rsid w:val="00C45693"/>
    <w:rsid w:val="00C460CD"/>
    <w:rsid w:val="00C46845"/>
    <w:rsid w:val="00C468E9"/>
    <w:rsid w:val="00C46CF9"/>
    <w:rsid w:val="00C47556"/>
    <w:rsid w:val="00C50503"/>
    <w:rsid w:val="00C5050D"/>
    <w:rsid w:val="00C5076C"/>
    <w:rsid w:val="00C50DE3"/>
    <w:rsid w:val="00C50E5A"/>
    <w:rsid w:val="00C511A3"/>
    <w:rsid w:val="00C5267E"/>
    <w:rsid w:val="00C53655"/>
    <w:rsid w:val="00C5484B"/>
    <w:rsid w:val="00C554E0"/>
    <w:rsid w:val="00C56441"/>
    <w:rsid w:val="00C6143E"/>
    <w:rsid w:val="00C631EC"/>
    <w:rsid w:val="00C63491"/>
    <w:rsid w:val="00C6449E"/>
    <w:rsid w:val="00C653D6"/>
    <w:rsid w:val="00C654BE"/>
    <w:rsid w:val="00C662DE"/>
    <w:rsid w:val="00C6752E"/>
    <w:rsid w:val="00C67A23"/>
    <w:rsid w:val="00C67E5F"/>
    <w:rsid w:val="00C70375"/>
    <w:rsid w:val="00C7045B"/>
    <w:rsid w:val="00C71A91"/>
    <w:rsid w:val="00C72AA9"/>
    <w:rsid w:val="00C7431B"/>
    <w:rsid w:val="00C74329"/>
    <w:rsid w:val="00C744AA"/>
    <w:rsid w:val="00C75E7A"/>
    <w:rsid w:val="00C766B1"/>
    <w:rsid w:val="00C76E70"/>
    <w:rsid w:val="00C76F6D"/>
    <w:rsid w:val="00C8050B"/>
    <w:rsid w:val="00C8090D"/>
    <w:rsid w:val="00C815E7"/>
    <w:rsid w:val="00C81D23"/>
    <w:rsid w:val="00C82372"/>
    <w:rsid w:val="00C82647"/>
    <w:rsid w:val="00C83BAF"/>
    <w:rsid w:val="00C83E93"/>
    <w:rsid w:val="00C83F9C"/>
    <w:rsid w:val="00C854ED"/>
    <w:rsid w:val="00C869E6"/>
    <w:rsid w:val="00C86A2D"/>
    <w:rsid w:val="00C9213F"/>
    <w:rsid w:val="00C9395A"/>
    <w:rsid w:val="00C93D26"/>
    <w:rsid w:val="00C94682"/>
    <w:rsid w:val="00C94AA9"/>
    <w:rsid w:val="00C954EC"/>
    <w:rsid w:val="00C95A15"/>
    <w:rsid w:val="00C96010"/>
    <w:rsid w:val="00C974F4"/>
    <w:rsid w:val="00CA1B50"/>
    <w:rsid w:val="00CA276C"/>
    <w:rsid w:val="00CA28DB"/>
    <w:rsid w:val="00CA2D2C"/>
    <w:rsid w:val="00CA337E"/>
    <w:rsid w:val="00CA3846"/>
    <w:rsid w:val="00CA5581"/>
    <w:rsid w:val="00CA6E8A"/>
    <w:rsid w:val="00CA76FF"/>
    <w:rsid w:val="00CB01C4"/>
    <w:rsid w:val="00CB10FD"/>
    <w:rsid w:val="00CB1568"/>
    <w:rsid w:val="00CB1F37"/>
    <w:rsid w:val="00CB244F"/>
    <w:rsid w:val="00CB356E"/>
    <w:rsid w:val="00CB3A74"/>
    <w:rsid w:val="00CB3A9A"/>
    <w:rsid w:val="00CB4A67"/>
    <w:rsid w:val="00CB5BEB"/>
    <w:rsid w:val="00CB7264"/>
    <w:rsid w:val="00CB7475"/>
    <w:rsid w:val="00CC0A1A"/>
    <w:rsid w:val="00CC0B6B"/>
    <w:rsid w:val="00CC0CD8"/>
    <w:rsid w:val="00CC32EF"/>
    <w:rsid w:val="00CC39DC"/>
    <w:rsid w:val="00CC3A2B"/>
    <w:rsid w:val="00CC487E"/>
    <w:rsid w:val="00CC4C40"/>
    <w:rsid w:val="00CC4CC8"/>
    <w:rsid w:val="00CC4F96"/>
    <w:rsid w:val="00CC4FC4"/>
    <w:rsid w:val="00CC5173"/>
    <w:rsid w:val="00CC6920"/>
    <w:rsid w:val="00CC7334"/>
    <w:rsid w:val="00CC7461"/>
    <w:rsid w:val="00CC7DC6"/>
    <w:rsid w:val="00CD0002"/>
    <w:rsid w:val="00CD03FF"/>
    <w:rsid w:val="00CD0BD2"/>
    <w:rsid w:val="00CD0F2A"/>
    <w:rsid w:val="00CD1A67"/>
    <w:rsid w:val="00CD1AEC"/>
    <w:rsid w:val="00CD3698"/>
    <w:rsid w:val="00CD3E3C"/>
    <w:rsid w:val="00CD4FF9"/>
    <w:rsid w:val="00CD5781"/>
    <w:rsid w:val="00CD6943"/>
    <w:rsid w:val="00CD69F6"/>
    <w:rsid w:val="00CE0911"/>
    <w:rsid w:val="00CE0AFD"/>
    <w:rsid w:val="00CE0F9D"/>
    <w:rsid w:val="00CE2186"/>
    <w:rsid w:val="00CE259D"/>
    <w:rsid w:val="00CE2B62"/>
    <w:rsid w:val="00CE3709"/>
    <w:rsid w:val="00CE3919"/>
    <w:rsid w:val="00CE3A14"/>
    <w:rsid w:val="00CE5F8B"/>
    <w:rsid w:val="00CE6BEA"/>
    <w:rsid w:val="00CF0BA7"/>
    <w:rsid w:val="00CF0D21"/>
    <w:rsid w:val="00CF19E6"/>
    <w:rsid w:val="00CF1BF4"/>
    <w:rsid w:val="00CF1C4F"/>
    <w:rsid w:val="00CF34D4"/>
    <w:rsid w:val="00CF3A03"/>
    <w:rsid w:val="00CF3BE6"/>
    <w:rsid w:val="00CF3D82"/>
    <w:rsid w:val="00CF5133"/>
    <w:rsid w:val="00CF5F01"/>
    <w:rsid w:val="00CF64A2"/>
    <w:rsid w:val="00D01462"/>
    <w:rsid w:val="00D017E6"/>
    <w:rsid w:val="00D0329F"/>
    <w:rsid w:val="00D05B04"/>
    <w:rsid w:val="00D0733F"/>
    <w:rsid w:val="00D079EB"/>
    <w:rsid w:val="00D1044E"/>
    <w:rsid w:val="00D108F0"/>
    <w:rsid w:val="00D10B8F"/>
    <w:rsid w:val="00D11244"/>
    <w:rsid w:val="00D1223A"/>
    <w:rsid w:val="00D125B9"/>
    <w:rsid w:val="00D13709"/>
    <w:rsid w:val="00D13D89"/>
    <w:rsid w:val="00D14F54"/>
    <w:rsid w:val="00D15612"/>
    <w:rsid w:val="00D16C4D"/>
    <w:rsid w:val="00D1792B"/>
    <w:rsid w:val="00D179AC"/>
    <w:rsid w:val="00D22385"/>
    <w:rsid w:val="00D22781"/>
    <w:rsid w:val="00D232EA"/>
    <w:rsid w:val="00D234EE"/>
    <w:rsid w:val="00D24415"/>
    <w:rsid w:val="00D24EBD"/>
    <w:rsid w:val="00D250A1"/>
    <w:rsid w:val="00D25128"/>
    <w:rsid w:val="00D252EF"/>
    <w:rsid w:val="00D256E8"/>
    <w:rsid w:val="00D25B17"/>
    <w:rsid w:val="00D25EF8"/>
    <w:rsid w:val="00D26B2E"/>
    <w:rsid w:val="00D26F05"/>
    <w:rsid w:val="00D30E22"/>
    <w:rsid w:val="00D310FE"/>
    <w:rsid w:val="00D32509"/>
    <w:rsid w:val="00D3306C"/>
    <w:rsid w:val="00D3408B"/>
    <w:rsid w:val="00D347A4"/>
    <w:rsid w:val="00D34D2E"/>
    <w:rsid w:val="00D35504"/>
    <w:rsid w:val="00D35839"/>
    <w:rsid w:val="00D36493"/>
    <w:rsid w:val="00D3692C"/>
    <w:rsid w:val="00D36C1F"/>
    <w:rsid w:val="00D3773B"/>
    <w:rsid w:val="00D413E4"/>
    <w:rsid w:val="00D41CF1"/>
    <w:rsid w:val="00D41F67"/>
    <w:rsid w:val="00D42354"/>
    <w:rsid w:val="00D4332D"/>
    <w:rsid w:val="00D4381E"/>
    <w:rsid w:val="00D43F3C"/>
    <w:rsid w:val="00D43FB0"/>
    <w:rsid w:val="00D4441A"/>
    <w:rsid w:val="00D45269"/>
    <w:rsid w:val="00D46D61"/>
    <w:rsid w:val="00D506AE"/>
    <w:rsid w:val="00D50CDB"/>
    <w:rsid w:val="00D5313E"/>
    <w:rsid w:val="00D53246"/>
    <w:rsid w:val="00D53E99"/>
    <w:rsid w:val="00D54D77"/>
    <w:rsid w:val="00D54FBF"/>
    <w:rsid w:val="00D55CBB"/>
    <w:rsid w:val="00D57709"/>
    <w:rsid w:val="00D57743"/>
    <w:rsid w:val="00D605C4"/>
    <w:rsid w:val="00D60869"/>
    <w:rsid w:val="00D60A3D"/>
    <w:rsid w:val="00D60AB7"/>
    <w:rsid w:val="00D61EA2"/>
    <w:rsid w:val="00D61EC9"/>
    <w:rsid w:val="00D62641"/>
    <w:rsid w:val="00D62C91"/>
    <w:rsid w:val="00D63E63"/>
    <w:rsid w:val="00D64441"/>
    <w:rsid w:val="00D66B67"/>
    <w:rsid w:val="00D66C27"/>
    <w:rsid w:val="00D67784"/>
    <w:rsid w:val="00D704FB"/>
    <w:rsid w:val="00D730DB"/>
    <w:rsid w:val="00D74155"/>
    <w:rsid w:val="00D75146"/>
    <w:rsid w:val="00D75E1E"/>
    <w:rsid w:val="00D7692D"/>
    <w:rsid w:val="00D76ACC"/>
    <w:rsid w:val="00D802AE"/>
    <w:rsid w:val="00D80DF9"/>
    <w:rsid w:val="00D8115B"/>
    <w:rsid w:val="00D82441"/>
    <w:rsid w:val="00D828AD"/>
    <w:rsid w:val="00D82CD8"/>
    <w:rsid w:val="00D8388D"/>
    <w:rsid w:val="00D84280"/>
    <w:rsid w:val="00D844BF"/>
    <w:rsid w:val="00D8455E"/>
    <w:rsid w:val="00D86B6B"/>
    <w:rsid w:val="00D86BDD"/>
    <w:rsid w:val="00D87714"/>
    <w:rsid w:val="00D87BDD"/>
    <w:rsid w:val="00D87DBF"/>
    <w:rsid w:val="00D90F30"/>
    <w:rsid w:val="00D922A0"/>
    <w:rsid w:val="00D93FBA"/>
    <w:rsid w:val="00D94626"/>
    <w:rsid w:val="00D94CB7"/>
    <w:rsid w:val="00D95A7F"/>
    <w:rsid w:val="00D961AE"/>
    <w:rsid w:val="00D9626D"/>
    <w:rsid w:val="00D96488"/>
    <w:rsid w:val="00D9679E"/>
    <w:rsid w:val="00D97793"/>
    <w:rsid w:val="00D977B4"/>
    <w:rsid w:val="00D97E2F"/>
    <w:rsid w:val="00DA1088"/>
    <w:rsid w:val="00DA116F"/>
    <w:rsid w:val="00DA2816"/>
    <w:rsid w:val="00DA2C74"/>
    <w:rsid w:val="00DA319B"/>
    <w:rsid w:val="00DA38E2"/>
    <w:rsid w:val="00DA7A96"/>
    <w:rsid w:val="00DB0E25"/>
    <w:rsid w:val="00DB1451"/>
    <w:rsid w:val="00DB167C"/>
    <w:rsid w:val="00DB2504"/>
    <w:rsid w:val="00DB2882"/>
    <w:rsid w:val="00DB3DCA"/>
    <w:rsid w:val="00DB3EB3"/>
    <w:rsid w:val="00DB4337"/>
    <w:rsid w:val="00DB543C"/>
    <w:rsid w:val="00DB6402"/>
    <w:rsid w:val="00DB6DF6"/>
    <w:rsid w:val="00DB70D0"/>
    <w:rsid w:val="00DB7369"/>
    <w:rsid w:val="00DB76B3"/>
    <w:rsid w:val="00DC04AA"/>
    <w:rsid w:val="00DC133A"/>
    <w:rsid w:val="00DC168A"/>
    <w:rsid w:val="00DC1A05"/>
    <w:rsid w:val="00DC20EA"/>
    <w:rsid w:val="00DC2261"/>
    <w:rsid w:val="00DC306F"/>
    <w:rsid w:val="00DC30F5"/>
    <w:rsid w:val="00DC3C9D"/>
    <w:rsid w:val="00DC4E8B"/>
    <w:rsid w:val="00DC50F3"/>
    <w:rsid w:val="00DC5C83"/>
    <w:rsid w:val="00DC70E7"/>
    <w:rsid w:val="00DD0D47"/>
    <w:rsid w:val="00DD22EC"/>
    <w:rsid w:val="00DD261C"/>
    <w:rsid w:val="00DD307B"/>
    <w:rsid w:val="00DD3D1D"/>
    <w:rsid w:val="00DD4545"/>
    <w:rsid w:val="00DD4C19"/>
    <w:rsid w:val="00DD64D3"/>
    <w:rsid w:val="00DD6BB4"/>
    <w:rsid w:val="00DD7095"/>
    <w:rsid w:val="00DD7149"/>
    <w:rsid w:val="00DD7A3F"/>
    <w:rsid w:val="00DE0B53"/>
    <w:rsid w:val="00DE0C13"/>
    <w:rsid w:val="00DE1259"/>
    <w:rsid w:val="00DE2075"/>
    <w:rsid w:val="00DE28A7"/>
    <w:rsid w:val="00DE4030"/>
    <w:rsid w:val="00DE403C"/>
    <w:rsid w:val="00DE4AFF"/>
    <w:rsid w:val="00DE4F4A"/>
    <w:rsid w:val="00DE5731"/>
    <w:rsid w:val="00DE5B23"/>
    <w:rsid w:val="00DE71DF"/>
    <w:rsid w:val="00DE7566"/>
    <w:rsid w:val="00DF04D1"/>
    <w:rsid w:val="00DF09E3"/>
    <w:rsid w:val="00DF0B38"/>
    <w:rsid w:val="00DF0BE6"/>
    <w:rsid w:val="00DF1909"/>
    <w:rsid w:val="00DF4086"/>
    <w:rsid w:val="00DF41C8"/>
    <w:rsid w:val="00DF5C40"/>
    <w:rsid w:val="00DF612A"/>
    <w:rsid w:val="00DF6143"/>
    <w:rsid w:val="00DF67E6"/>
    <w:rsid w:val="00DF7497"/>
    <w:rsid w:val="00DF7D1B"/>
    <w:rsid w:val="00E01836"/>
    <w:rsid w:val="00E01D45"/>
    <w:rsid w:val="00E02CB3"/>
    <w:rsid w:val="00E03207"/>
    <w:rsid w:val="00E04728"/>
    <w:rsid w:val="00E05FB3"/>
    <w:rsid w:val="00E07BDA"/>
    <w:rsid w:val="00E07D69"/>
    <w:rsid w:val="00E11A83"/>
    <w:rsid w:val="00E12ABE"/>
    <w:rsid w:val="00E13494"/>
    <w:rsid w:val="00E158DA"/>
    <w:rsid w:val="00E15C9A"/>
    <w:rsid w:val="00E16723"/>
    <w:rsid w:val="00E167C4"/>
    <w:rsid w:val="00E170DA"/>
    <w:rsid w:val="00E17341"/>
    <w:rsid w:val="00E2171D"/>
    <w:rsid w:val="00E21A91"/>
    <w:rsid w:val="00E22BD8"/>
    <w:rsid w:val="00E22E2D"/>
    <w:rsid w:val="00E23368"/>
    <w:rsid w:val="00E237A0"/>
    <w:rsid w:val="00E24FEA"/>
    <w:rsid w:val="00E25261"/>
    <w:rsid w:val="00E25BAE"/>
    <w:rsid w:val="00E26491"/>
    <w:rsid w:val="00E274E8"/>
    <w:rsid w:val="00E2782D"/>
    <w:rsid w:val="00E30FA3"/>
    <w:rsid w:val="00E31985"/>
    <w:rsid w:val="00E31FD1"/>
    <w:rsid w:val="00E32FEE"/>
    <w:rsid w:val="00E33A15"/>
    <w:rsid w:val="00E34015"/>
    <w:rsid w:val="00E34728"/>
    <w:rsid w:val="00E34AB7"/>
    <w:rsid w:val="00E34FF0"/>
    <w:rsid w:val="00E35813"/>
    <w:rsid w:val="00E35AAC"/>
    <w:rsid w:val="00E3745E"/>
    <w:rsid w:val="00E4027B"/>
    <w:rsid w:val="00E40356"/>
    <w:rsid w:val="00E403DA"/>
    <w:rsid w:val="00E41DD9"/>
    <w:rsid w:val="00E42333"/>
    <w:rsid w:val="00E43A19"/>
    <w:rsid w:val="00E43E21"/>
    <w:rsid w:val="00E44E2F"/>
    <w:rsid w:val="00E4772A"/>
    <w:rsid w:val="00E50A0E"/>
    <w:rsid w:val="00E50C5E"/>
    <w:rsid w:val="00E50E28"/>
    <w:rsid w:val="00E5163C"/>
    <w:rsid w:val="00E52208"/>
    <w:rsid w:val="00E52492"/>
    <w:rsid w:val="00E534BC"/>
    <w:rsid w:val="00E544F2"/>
    <w:rsid w:val="00E55393"/>
    <w:rsid w:val="00E554FD"/>
    <w:rsid w:val="00E56E58"/>
    <w:rsid w:val="00E57150"/>
    <w:rsid w:val="00E574E4"/>
    <w:rsid w:val="00E6007E"/>
    <w:rsid w:val="00E60AFB"/>
    <w:rsid w:val="00E62253"/>
    <w:rsid w:val="00E62BAC"/>
    <w:rsid w:val="00E6533B"/>
    <w:rsid w:val="00E6696D"/>
    <w:rsid w:val="00E674C4"/>
    <w:rsid w:val="00E67F8C"/>
    <w:rsid w:val="00E70D9F"/>
    <w:rsid w:val="00E71F39"/>
    <w:rsid w:val="00E73D27"/>
    <w:rsid w:val="00E74E41"/>
    <w:rsid w:val="00E753C4"/>
    <w:rsid w:val="00E758C2"/>
    <w:rsid w:val="00E75C0C"/>
    <w:rsid w:val="00E77C91"/>
    <w:rsid w:val="00E800A2"/>
    <w:rsid w:val="00E81761"/>
    <w:rsid w:val="00E825A4"/>
    <w:rsid w:val="00E8336A"/>
    <w:rsid w:val="00E834C3"/>
    <w:rsid w:val="00E8353E"/>
    <w:rsid w:val="00E835F9"/>
    <w:rsid w:val="00E8436B"/>
    <w:rsid w:val="00E8481E"/>
    <w:rsid w:val="00E85A80"/>
    <w:rsid w:val="00E85BF7"/>
    <w:rsid w:val="00E91695"/>
    <w:rsid w:val="00E92AB0"/>
    <w:rsid w:val="00E939E3"/>
    <w:rsid w:val="00E940CE"/>
    <w:rsid w:val="00E95835"/>
    <w:rsid w:val="00E95A17"/>
    <w:rsid w:val="00E97614"/>
    <w:rsid w:val="00E9779B"/>
    <w:rsid w:val="00E97CF6"/>
    <w:rsid w:val="00EA1541"/>
    <w:rsid w:val="00EA40B0"/>
    <w:rsid w:val="00EA4DE8"/>
    <w:rsid w:val="00EA6771"/>
    <w:rsid w:val="00EA7752"/>
    <w:rsid w:val="00EB1462"/>
    <w:rsid w:val="00EB1D2A"/>
    <w:rsid w:val="00EB1E7C"/>
    <w:rsid w:val="00EB21E8"/>
    <w:rsid w:val="00EB2569"/>
    <w:rsid w:val="00EB25A9"/>
    <w:rsid w:val="00EB2DA3"/>
    <w:rsid w:val="00EB3C62"/>
    <w:rsid w:val="00EB414A"/>
    <w:rsid w:val="00EB45CB"/>
    <w:rsid w:val="00EB4B2D"/>
    <w:rsid w:val="00EB5E87"/>
    <w:rsid w:val="00EB6B48"/>
    <w:rsid w:val="00EB7AD3"/>
    <w:rsid w:val="00EC1113"/>
    <w:rsid w:val="00EC17D6"/>
    <w:rsid w:val="00EC1F62"/>
    <w:rsid w:val="00EC231D"/>
    <w:rsid w:val="00EC2D10"/>
    <w:rsid w:val="00EC2DC0"/>
    <w:rsid w:val="00EC2E4A"/>
    <w:rsid w:val="00EC4179"/>
    <w:rsid w:val="00EC4182"/>
    <w:rsid w:val="00EC480E"/>
    <w:rsid w:val="00EC5006"/>
    <w:rsid w:val="00EC6B31"/>
    <w:rsid w:val="00EC7A8C"/>
    <w:rsid w:val="00ED00FD"/>
    <w:rsid w:val="00ED0678"/>
    <w:rsid w:val="00ED0D2C"/>
    <w:rsid w:val="00ED0E82"/>
    <w:rsid w:val="00ED0E9A"/>
    <w:rsid w:val="00ED103E"/>
    <w:rsid w:val="00ED19C8"/>
    <w:rsid w:val="00ED22DA"/>
    <w:rsid w:val="00ED2340"/>
    <w:rsid w:val="00ED2A5E"/>
    <w:rsid w:val="00ED3DAC"/>
    <w:rsid w:val="00ED47D0"/>
    <w:rsid w:val="00ED5A7F"/>
    <w:rsid w:val="00ED6A7F"/>
    <w:rsid w:val="00ED728E"/>
    <w:rsid w:val="00ED762E"/>
    <w:rsid w:val="00ED7D2C"/>
    <w:rsid w:val="00EE03B1"/>
    <w:rsid w:val="00EE0E43"/>
    <w:rsid w:val="00EE15FF"/>
    <w:rsid w:val="00EE258E"/>
    <w:rsid w:val="00EE3C88"/>
    <w:rsid w:val="00EE4CCA"/>
    <w:rsid w:val="00EE4E47"/>
    <w:rsid w:val="00EE509E"/>
    <w:rsid w:val="00EE53BA"/>
    <w:rsid w:val="00EE6F7E"/>
    <w:rsid w:val="00EE7729"/>
    <w:rsid w:val="00EF16DD"/>
    <w:rsid w:val="00EF25CB"/>
    <w:rsid w:val="00EF27A7"/>
    <w:rsid w:val="00EF3257"/>
    <w:rsid w:val="00EF3C0A"/>
    <w:rsid w:val="00EF4E4D"/>
    <w:rsid w:val="00EF4FC3"/>
    <w:rsid w:val="00EF65A0"/>
    <w:rsid w:val="00EF6D3F"/>
    <w:rsid w:val="00F0123C"/>
    <w:rsid w:val="00F020AB"/>
    <w:rsid w:val="00F02423"/>
    <w:rsid w:val="00F02534"/>
    <w:rsid w:val="00F025DE"/>
    <w:rsid w:val="00F03421"/>
    <w:rsid w:val="00F04340"/>
    <w:rsid w:val="00F0451F"/>
    <w:rsid w:val="00F050F6"/>
    <w:rsid w:val="00F055D8"/>
    <w:rsid w:val="00F05CBD"/>
    <w:rsid w:val="00F0693D"/>
    <w:rsid w:val="00F06D13"/>
    <w:rsid w:val="00F07108"/>
    <w:rsid w:val="00F075C2"/>
    <w:rsid w:val="00F07789"/>
    <w:rsid w:val="00F0780C"/>
    <w:rsid w:val="00F10245"/>
    <w:rsid w:val="00F103D8"/>
    <w:rsid w:val="00F104C2"/>
    <w:rsid w:val="00F107BD"/>
    <w:rsid w:val="00F10CBD"/>
    <w:rsid w:val="00F118A4"/>
    <w:rsid w:val="00F13784"/>
    <w:rsid w:val="00F1384C"/>
    <w:rsid w:val="00F14915"/>
    <w:rsid w:val="00F15BF1"/>
    <w:rsid w:val="00F1648C"/>
    <w:rsid w:val="00F16D8F"/>
    <w:rsid w:val="00F20E87"/>
    <w:rsid w:val="00F22CDA"/>
    <w:rsid w:val="00F232E2"/>
    <w:rsid w:val="00F23775"/>
    <w:rsid w:val="00F239F0"/>
    <w:rsid w:val="00F24ADC"/>
    <w:rsid w:val="00F253BC"/>
    <w:rsid w:val="00F27502"/>
    <w:rsid w:val="00F27FA8"/>
    <w:rsid w:val="00F300D1"/>
    <w:rsid w:val="00F30EF4"/>
    <w:rsid w:val="00F32704"/>
    <w:rsid w:val="00F32A4A"/>
    <w:rsid w:val="00F34E86"/>
    <w:rsid w:val="00F35B50"/>
    <w:rsid w:val="00F35B96"/>
    <w:rsid w:val="00F371AE"/>
    <w:rsid w:val="00F37662"/>
    <w:rsid w:val="00F40830"/>
    <w:rsid w:val="00F411FD"/>
    <w:rsid w:val="00F4161C"/>
    <w:rsid w:val="00F42E45"/>
    <w:rsid w:val="00F439FA"/>
    <w:rsid w:val="00F43F4E"/>
    <w:rsid w:val="00F44431"/>
    <w:rsid w:val="00F45BD2"/>
    <w:rsid w:val="00F46228"/>
    <w:rsid w:val="00F4638F"/>
    <w:rsid w:val="00F46691"/>
    <w:rsid w:val="00F469CD"/>
    <w:rsid w:val="00F46DA1"/>
    <w:rsid w:val="00F470CC"/>
    <w:rsid w:val="00F478AA"/>
    <w:rsid w:val="00F47D1A"/>
    <w:rsid w:val="00F5041E"/>
    <w:rsid w:val="00F51055"/>
    <w:rsid w:val="00F51A79"/>
    <w:rsid w:val="00F52D34"/>
    <w:rsid w:val="00F53241"/>
    <w:rsid w:val="00F53608"/>
    <w:rsid w:val="00F53EEF"/>
    <w:rsid w:val="00F546AA"/>
    <w:rsid w:val="00F54B4B"/>
    <w:rsid w:val="00F54CE5"/>
    <w:rsid w:val="00F56575"/>
    <w:rsid w:val="00F5722F"/>
    <w:rsid w:val="00F6077B"/>
    <w:rsid w:val="00F6275C"/>
    <w:rsid w:val="00F6365B"/>
    <w:rsid w:val="00F642FF"/>
    <w:rsid w:val="00F651CC"/>
    <w:rsid w:val="00F65C33"/>
    <w:rsid w:val="00F66108"/>
    <w:rsid w:val="00F66324"/>
    <w:rsid w:val="00F66363"/>
    <w:rsid w:val="00F66703"/>
    <w:rsid w:val="00F667F4"/>
    <w:rsid w:val="00F677BD"/>
    <w:rsid w:val="00F702C1"/>
    <w:rsid w:val="00F70454"/>
    <w:rsid w:val="00F71705"/>
    <w:rsid w:val="00F71F54"/>
    <w:rsid w:val="00F728FE"/>
    <w:rsid w:val="00F73B3B"/>
    <w:rsid w:val="00F73F88"/>
    <w:rsid w:val="00F74ADF"/>
    <w:rsid w:val="00F7534B"/>
    <w:rsid w:val="00F761DD"/>
    <w:rsid w:val="00F77C3A"/>
    <w:rsid w:val="00F77CB2"/>
    <w:rsid w:val="00F80712"/>
    <w:rsid w:val="00F80ACB"/>
    <w:rsid w:val="00F81D95"/>
    <w:rsid w:val="00F8232B"/>
    <w:rsid w:val="00F8283D"/>
    <w:rsid w:val="00F82ACF"/>
    <w:rsid w:val="00F82CA1"/>
    <w:rsid w:val="00F83086"/>
    <w:rsid w:val="00F8314E"/>
    <w:rsid w:val="00F83C2A"/>
    <w:rsid w:val="00F85325"/>
    <w:rsid w:val="00F85D5D"/>
    <w:rsid w:val="00F87F80"/>
    <w:rsid w:val="00F91C19"/>
    <w:rsid w:val="00F91DDB"/>
    <w:rsid w:val="00F93111"/>
    <w:rsid w:val="00F93BB8"/>
    <w:rsid w:val="00F94B7F"/>
    <w:rsid w:val="00F955BC"/>
    <w:rsid w:val="00F95F90"/>
    <w:rsid w:val="00F960DA"/>
    <w:rsid w:val="00F966FB"/>
    <w:rsid w:val="00F97E9A"/>
    <w:rsid w:val="00FA0F89"/>
    <w:rsid w:val="00FA1074"/>
    <w:rsid w:val="00FA154E"/>
    <w:rsid w:val="00FA18A9"/>
    <w:rsid w:val="00FA2F83"/>
    <w:rsid w:val="00FA3175"/>
    <w:rsid w:val="00FA318B"/>
    <w:rsid w:val="00FA34EF"/>
    <w:rsid w:val="00FA4E8D"/>
    <w:rsid w:val="00FA5664"/>
    <w:rsid w:val="00FA5860"/>
    <w:rsid w:val="00FA5AB8"/>
    <w:rsid w:val="00FA6FF3"/>
    <w:rsid w:val="00FA71D9"/>
    <w:rsid w:val="00FA79C9"/>
    <w:rsid w:val="00FB029A"/>
    <w:rsid w:val="00FB073B"/>
    <w:rsid w:val="00FB1063"/>
    <w:rsid w:val="00FB19F6"/>
    <w:rsid w:val="00FB1E8A"/>
    <w:rsid w:val="00FB2BAA"/>
    <w:rsid w:val="00FB6AC8"/>
    <w:rsid w:val="00FB6C1E"/>
    <w:rsid w:val="00FB6F31"/>
    <w:rsid w:val="00FC0E5D"/>
    <w:rsid w:val="00FC116F"/>
    <w:rsid w:val="00FC11A9"/>
    <w:rsid w:val="00FC234E"/>
    <w:rsid w:val="00FC2A66"/>
    <w:rsid w:val="00FC2B0F"/>
    <w:rsid w:val="00FC3F81"/>
    <w:rsid w:val="00FC54BD"/>
    <w:rsid w:val="00FC5D36"/>
    <w:rsid w:val="00FC5FE5"/>
    <w:rsid w:val="00FC6294"/>
    <w:rsid w:val="00FC6D75"/>
    <w:rsid w:val="00FC7684"/>
    <w:rsid w:val="00FD0435"/>
    <w:rsid w:val="00FD0F68"/>
    <w:rsid w:val="00FD157B"/>
    <w:rsid w:val="00FD2631"/>
    <w:rsid w:val="00FD2B52"/>
    <w:rsid w:val="00FD2BD7"/>
    <w:rsid w:val="00FD3446"/>
    <w:rsid w:val="00FD3494"/>
    <w:rsid w:val="00FD3CA5"/>
    <w:rsid w:val="00FD50DC"/>
    <w:rsid w:val="00FD5445"/>
    <w:rsid w:val="00FD69C0"/>
    <w:rsid w:val="00FD6ADB"/>
    <w:rsid w:val="00FD6F44"/>
    <w:rsid w:val="00FD764F"/>
    <w:rsid w:val="00FD7752"/>
    <w:rsid w:val="00FE0271"/>
    <w:rsid w:val="00FE0339"/>
    <w:rsid w:val="00FE1225"/>
    <w:rsid w:val="00FE13E1"/>
    <w:rsid w:val="00FE1A1B"/>
    <w:rsid w:val="00FE1F98"/>
    <w:rsid w:val="00FE2584"/>
    <w:rsid w:val="00FE2B89"/>
    <w:rsid w:val="00FE35AC"/>
    <w:rsid w:val="00FE5266"/>
    <w:rsid w:val="00FE64F6"/>
    <w:rsid w:val="00FE6845"/>
    <w:rsid w:val="00FE7B19"/>
    <w:rsid w:val="00FE7F9D"/>
    <w:rsid w:val="00FF1437"/>
    <w:rsid w:val="00FF17EB"/>
    <w:rsid w:val="00FF1C94"/>
    <w:rsid w:val="00FF1E57"/>
    <w:rsid w:val="00FF2C80"/>
    <w:rsid w:val="00FF2E1D"/>
    <w:rsid w:val="00FF3130"/>
    <w:rsid w:val="00FF4B19"/>
    <w:rsid w:val="00FF4B81"/>
    <w:rsid w:val="00FF5048"/>
    <w:rsid w:val="00FF5664"/>
    <w:rsid w:val="00FF64FA"/>
    <w:rsid w:val="00FF693E"/>
    <w:rsid w:val="00FF775B"/>
    <w:rsid w:val="00FF7A9F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">
    <w:name w:val="Heading 1 Char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">
    <w:name w:val="Heading 2 Char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Char">
    <w:name w:val="GD Char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Char"/>
    <w:semiHidden/>
    <w:rsid w:val="00F53EEF"/>
    <w:pPr>
      <w:numPr>
        <w:numId w:val="3"/>
      </w:numPr>
    </w:pPr>
  </w:style>
  <w:style w:type="character" w:customStyle="1" w:styleId="SDCharChar">
    <w:name w:val="SD Char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Char">
    <w:name w:val="Heading 1 Char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Char">
    <w:name w:val="Heading 2 Char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">
    <w:name w:val="Heading 1 Char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">
    <w:name w:val="Heading 2 Char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Char">
    <w:name w:val="GD Char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Char"/>
    <w:semiHidden/>
    <w:rsid w:val="00F53EEF"/>
    <w:pPr>
      <w:numPr>
        <w:numId w:val="3"/>
      </w:numPr>
    </w:pPr>
  </w:style>
  <w:style w:type="character" w:customStyle="1" w:styleId="SDCharChar">
    <w:name w:val="SD Char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Char">
    <w:name w:val="Heading 1 Char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Char">
    <w:name w:val="Heading 2 Char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RGIPIG\SHARED\TEMPLATE\XM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F44A-BF9A-4A53-8D9D-5CC53588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XML Template</Template>
  <TotalTime>1</TotalTime>
  <Pages>10</Pages>
  <Words>4527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Annex II (in English)</vt:lpstr>
    </vt:vector>
  </TitlesOfParts>
  <Company>WIPO</Company>
  <LinksUpToDate>false</LinksUpToDate>
  <CharactersWithSpaces>31104</CharactersWithSpaces>
  <SharedDoc>false</SharedDoc>
  <HLinks>
    <vt:vector size="180" baseType="variant"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_Toc338245133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_Toc338245132</vt:lpwstr>
      </vt:variant>
      <vt:variant>
        <vt:i4>1048638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_Toc338245131</vt:lpwstr>
      </vt:variant>
      <vt:variant>
        <vt:i4>1048638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_Toc338245130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_Toc338245129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_Toc338245128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_Toc338245127</vt:lpwstr>
      </vt:variant>
      <vt:variant>
        <vt:i4>1114174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_Toc338245126</vt:lpwstr>
      </vt:variant>
      <vt:variant>
        <vt:i4>1114174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_Toc338245125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_Toc338245124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_Toc338245123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_Toc338245122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_Toc338245121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_Toc338245120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_Toc338245119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_Toc338245118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_Toc338245117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_Toc338245116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_Toc338245110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_Toc338245109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_Toc338245108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_Toc338245107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_Toc338245106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_Toc338245105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_Toc338245104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_Toc338245103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_Toc338245102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_Toc338245101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_Toc338245100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_Toc338245099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Annex II (en français)</dc:title>
  <dc:subject>ST.96 - Annex VI, Transformation Rules and Guidelines</dc:subject>
  <dc:creator>OMPI/WIPO</dc:creator>
  <cp:keywords>CWS</cp:keywords>
  <cp:lastModifiedBy>SCHLESSINGER Caroline</cp:lastModifiedBy>
  <cp:revision>3</cp:revision>
  <cp:lastPrinted>2016-03-07T14:21:00Z</cp:lastPrinted>
  <dcterms:created xsi:type="dcterms:W3CDTF">2016-03-07T16:00:00Z</dcterms:created>
  <dcterms:modified xsi:type="dcterms:W3CDTF">2016-03-07T16:01:00Z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age">
    <vt:lpwstr>page:  3.96.Annex6.</vt:lpwstr>
  </property>
  <property fmtid="{D5CDD505-2E9C-101B-9397-08002B2CF9AE}" pid="4" name="doc name">
    <vt:lpwstr>en / 03-96-Annex6</vt:lpwstr>
  </property>
</Properties>
</file>