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2B" w:rsidRPr="007F6E31" w:rsidRDefault="00EE67D3" w:rsidP="001F4197">
      <w:pPr>
        <w:pStyle w:val="Heading1"/>
        <w:rPr>
          <w:lang w:val="fr-FR"/>
        </w:rPr>
      </w:pPr>
      <w:r w:rsidRPr="007F6E31">
        <w:rPr>
          <w:caps w:val="0"/>
          <w:color w:val="000000"/>
          <w:lang w:val="fr-FR"/>
        </w:rPr>
        <w:t>PROJET DE QUESTIONNAIRE</w:t>
      </w:r>
      <w:r w:rsidR="005127E5" w:rsidRPr="007F6E31">
        <w:rPr>
          <w:caps w:val="0"/>
          <w:color w:val="000000"/>
          <w:lang w:val="fr-FR"/>
        </w:rPr>
        <w:t> :</w:t>
      </w:r>
      <w:r w:rsidRPr="007F6E31">
        <w:rPr>
          <w:caps w:val="0"/>
          <w:color w:val="000000"/>
          <w:lang w:val="fr-FR"/>
        </w:rPr>
        <w:t xml:space="preserve"> </w:t>
      </w:r>
      <w:r w:rsidR="005127E5" w:rsidRPr="007F6E31">
        <w:rPr>
          <w:caps w:val="0"/>
          <w:color w:val="000000"/>
          <w:lang w:val="fr-FR"/>
        </w:rPr>
        <w:t>“</w:t>
      </w:r>
      <w:r w:rsidRPr="007F6E31">
        <w:rPr>
          <w:caps w:val="0"/>
          <w:color w:val="000000"/>
          <w:lang w:val="fr-FR"/>
        </w:rPr>
        <w:t xml:space="preserve">NUMÉROTATION DES DEMANDES ET DES DEMANDES ÉTABLISSANT UNE PRIORITÉ </w:t>
      </w:r>
      <w:r w:rsidR="005127E5" w:rsidRPr="007F6E31">
        <w:rPr>
          <w:caps w:val="0"/>
          <w:color w:val="000000"/>
          <w:lang w:val="fr-FR"/>
        </w:rPr>
        <w:t>–</w:t>
      </w:r>
      <w:r w:rsidRPr="007F6E31">
        <w:rPr>
          <w:caps w:val="0"/>
          <w:color w:val="000000"/>
          <w:lang w:val="fr-FR"/>
        </w:rPr>
        <w:t xml:space="preserve"> PRATIQUES ANTÉRIEURES</w:t>
      </w:r>
      <w:r w:rsidR="005127E5" w:rsidRPr="007F6E31">
        <w:rPr>
          <w:caps w:val="0"/>
          <w:color w:val="000000"/>
          <w:lang w:val="fr-FR"/>
        </w:rPr>
        <w:t>”</w:t>
      </w:r>
    </w:p>
    <w:p w:rsidR="00F12C2B" w:rsidRPr="007F6E31" w:rsidRDefault="00EE67D3" w:rsidP="00D43D63">
      <w:pPr>
        <w:pStyle w:val="Heading2"/>
        <w:rPr>
          <w:lang w:val="fr-FR"/>
        </w:rPr>
      </w:pPr>
      <w:r w:rsidRPr="007F6E31">
        <w:rPr>
          <w:lang w:val="fr-FR"/>
        </w:rPr>
        <w:t>INSTRUCTIONS RELATIVES À LA FAÇON DE RÉPONDRE AU PRÉSENT QUESTIONNAIRE</w:t>
      </w:r>
    </w:p>
    <w:p w:rsidR="00F12C2B" w:rsidRPr="007F6E31" w:rsidRDefault="00EE67D3" w:rsidP="001F4197">
      <w:pPr>
        <w:pStyle w:val="ONUMFS"/>
        <w:rPr>
          <w:szCs w:val="22"/>
          <w:lang w:val="fr-FR"/>
        </w:rPr>
      </w:pPr>
      <w:r w:rsidRPr="007F6E31">
        <w:rPr>
          <w:lang w:val="fr-FR"/>
        </w:rPr>
        <w:t xml:space="preserve">La présente enquête </w:t>
      </w:r>
      <w:r w:rsidR="005F57B9" w:rsidRPr="007F6E31">
        <w:rPr>
          <w:lang w:val="fr-FR"/>
        </w:rPr>
        <w:t>complè</w:t>
      </w:r>
      <w:r w:rsidRPr="007F6E31">
        <w:rPr>
          <w:lang w:val="fr-FR"/>
        </w:rPr>
        <w:t>te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enquête sur les systèmes de numérotation des demandes entreprise en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2012 (voir les parties</w:t>
      </w:r>
      <w:r w:rsidR="00CE159B" w:rsidRPr="007F6E31">
        <w:rPr>
          <w:lang w:val="fr-FR"/>
        </w:rPr>
        <w:t> </w:t>
      </w:r>
      <w:hyperlink r:id="rId9" w:history="1">
        <w:r w:rsidRPr="007F6E31">
          <w:rPr>
            <w:rStyle w:val="Hyperlink"/>
            <w:color w:val="auto"/>
            <w:u w:val="none"/>
            <w:lang w:val="fr-FR"/>
          </w:rPr>
          <w:t>7.2.5</w:t>
        </w:r>
      </w:hyperlink>
      <w:r w:rsidRPr="007F6E31">
        <w:rPr>
          <w:lang w:val="fr-FR"/>
        </w:rPr>
        <w:t xml:space="preserve"> et</w:t>
      </w:r>
      <w:r w:rsidR="00CE159B" w:rsidRPr="007F6E31">
        <w:rPr>
          <w:lang w:val="fr-FR"/>
        </w:rPr>
        <w:t> </w:t>
      </w:r>
      <w:hyperlink r:id="rId10" w:history="1">
        <w:r w:rsidRPr="007F6E31">
          <w:rPr>
            <w:rStyle w:val="Hyperlink"/>
            <w:color w:val="auto"/>
            <w:u w:val="none"/>
            <w:lang w:val="fr-FR"/>
          </w:rPr>
          <w:t>7.2.6</w:t>
        </w:r>
      </w:hyperlink>
      <w:r w:rsidRPr="007F6E31">
        <w:rPr>
          <w:lang w:val="fr-FR"/>
        </w:rPr>
        <w:t xml:space="preserve"> du Manuel de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OMPI) et porte essentiellement sur les systèmes de numérotation qui étaient utilisés auparavant par les offices de propriété industrielle et qui ne le sont plus.</w:t>
      </w:r>
    </w:p>
    <w:p w:rsidR="00F12C2B" w:rsidRPr="007F6E31" w:rsidRDefault="002B3071" w:rsidP="001F4197">
      <w:pPr>
        <w:pStyle w:val="ONUMFS"/>
        <w:rPr>
          <w:szCs w:val="22"/>
          <w:lang w:val="fr-FR"/>
        </w:rPr>
      </w:pPr>
      <w:r>
        <w:rPr>
          <w:szCs w:val="22"/>
          <w:lang w:val="fr-FR"/>
        </w:rPr>
        <w:t>Avant de répondre</w:t>
      </w:r>
      <w:r w:rsidR="00766B93" w:rsidRPr="007F6E31">
        <w:rPr>
          <w:szCs w:val="22"/>
          <w:lang w:val="fr-FR"/>
        </w:rPr>
        <w:t xml:space="preserve"> au questionnaire, il est recommandé de se reporter à la partie</w:t>
      </w:r>
      <w:r w:rsidR="00CE159B" w:rsidRPr="007F6E31">
        <w:rPr>
          <w:szCs w:val="22"/>
          <w:lang w:val="fr-FR"/>
        </w:rPr>
        <w:t> </w:t>
      </w:r>
      <w:r w:rsidR="00766B93" w:rsidRPr="007F6E31">
        <w:rPr>
          <w:szCs w:val="22"/>
          <w:lang w:val="fr-FR"/>
        </w:rPr>
        <w:t>7.2.6 du Manuel de l</w:t>
      </w:r>
      <w:r w:rsidR="003646B0" w:rsidRPr="007F6E31">
        <w:rPr>
          <w:szCs w:val="22"/>
          <w:lang w:val="fr-FR"/>
        </w:rPr>
        <w:t>’</w:t>
      </w:r>
      <w:r w:rsidR="00766B93" w:rsidRPr="007F6E31">
        <w:rPr>
          <w:szCs w:val="22"/>
          <w:lang w:val="fr-FR"/>
        </w:rPr>
        <w:t xml:space="preserve">OMPI, intitulée </w:t>
      </w:r>
      <w:r w:rsidR="005127E5" w:rsidRPr="007F6E31">
        <w:rPr>
          <w:szCs w:val="22"/>
          <w:lang w:val="fr-FR"/>
        </w:rPr>
        <w:t>“</w:t>
      </w:r>
      <w:r w:rsidR="00766B93" w:rsidRPr="007F6E31">
        <w:rPr>
          <w:szCs w:val="22"/>
          <w:lang w:val="fr-FR"/>
        </w:rPr>
        <w:t xml:space="preserve">Numérotation des demandes et des demandes établissant une priorité </w:t>
      </w:r>
      <w:r w:rsidR="005127E5" w:rsidRPr="007F6E31">
        <w:rPr>
          <w:szCs w:val="22"/>
          <w:lang w:val="fr-FR"/>
        </w:rPr>
        <w:t>–</w:t>
      </w:r>
      <w:r w:rsidR="00766B93" w:rsidRPr="007F6E31">
        <w:rPr>
          <w:szCs w:val="22"/>
          <w:lang w:val="fr-FR"/>
        </w:rPr>
        <w:t xml:space="preserve"> pratique actuelle</w:t>
      </w:r>
      <w:r w:rsidR="005127E5" w:rsidRPr="007F6E31">
        <w:rPr>
          <w:szCs w:val="22"/>
          <w:lang w:val="fr-FR"/>
        </w:rPr>
        <w:t>”</w:t>
      </w:r>
      <w:r w:rsidR="00766B93" w:rsidRPr="007F6E31">
        <w:rPr>
          <w:szCs w:val="22"/>
          <w:lang w:val="fr-FR"/>
        </w:rPr>
        <w:t xml:space="preserve"> (</w:t>
      </w:r>
      <w:hyperlink r:id="rId11" w:history="1">
        <w:r w:rsidR="00260885" w:rsidRPr="00724F59">
          <w:rPr>
            <w:rStyle w:val="Hyperlink"/>
            <w:szCs w:val="22"/>
            <w:lang w:val="fr-CH"/>
          </w:rPr>
          <w:t>http://www.wipo.int/export/sites/www/standards/fr/pdf/07-02-06.pdf</w:t>
        </w:r>
      </w:hyperlink>
      <w:r w:rsidR="00766B93" w:rsidRPr="007F6E31">
        <w:rPr>
          <w:szCs w:val="22"/>
          <w:lang w:val="fr-FR"/>
        </w:rPr>
        <w:t>), ainsi qu</w:t>
      </w:r>
      <w:r w:rsidR="003646B0" w:rsidRPr="007F6E31">
        <w:rPr>
          <w:szCs w:val="22"/>
          <w:lang w:val="fr-FR"/>
        </w:rPr>
        <w:t>’</w:t>
      </w:r>
      <w:r w:rsidR="00766B93" w:rsidRPr="007F6E31">
        <w:rPr>
          <w:szCs w:val="22"/>
          <w:lang w:val="fr-FR"/>
        </w:rPr>
        <w:t>aux réponses individuelles de votre office ou de votre organisation à cette enquête (disponibles à l</w:t>
      </w:r>
      <w:r w:rsidR="003646B0" w:rsidRPr="007F6E31">
        <w:rPr>
          <w:szCs w:val="22"/>
          <w:lang w:val="fr-FR"/>
        </w:rPr>
        <w:t>’</w:t>
      </w:r>
      <w:r w:rsidR="00766B93" w:rsidRPr="007F6E31">
        <w:rPr>
          <w:szCs w:val="22"/>
          <w:lang w:val="fr-FR"/>
        </w:rPr>
        <w:t xml:space="preserve">adresse </w:t>
      </w:r>
      <w:hyperlink r:id="rId12" w:history="1">
        <w:r w:rsidR="00A25829">
          <w:rPr>
            <w:rStyle w:val="Hyperlink"/>
            <w:lang w:val="fr-CH"/>
          </w:rPr>
          <w:t>http://web2.wipo.int/wipostad/fr/surveys/survey-on-en/2012-0/ipo_responses_list</w:t>
        </w:r>
      </w:hyperlink>
      <w:r w:rsidR="00766B93" w:rsidRPr="007F6E31">
        <w:rPr>
          <w:szCs w:val="22"/>
          <w:lang w:val="fr-FR"/>
        </w:rPr>
        <w:t>).</w:t>
      </w:r>
    </w:p>
    <w:p w:rsidR="00F12C2B" w:rsidRPr="007F6E31" w:rsidRDefault="00766B93" w:rsidP="001F4197">
      <w:pPr>
        <w:pStyle w:val="ONUMFS"/>
        <w:rPr>
          <w:lang w:val="fr-FR"/>
        </w:rPr>
      </w:pPr>
      <w:r w:rsidRPr="007F6E31">
        <w:rPr>
          <w:lang w:val="fr-FR"/>
        </w:rPr>
        <w:t>La présente enquête a pour objet de collecter des informations sur les systèmes de numérotation utilisés de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1989 à maintenant, dans le cas où celles</w:t>
      </w:r>
      <w:r w:rsidR="00B4136E" w:rsidRPr="007F6E31">
        <w:rPr>
          <w:lang w:val="fr-FR"/>
        </w:rPr>
        <w:noBreakHyphen/>
      </w:r>
      <w:r w:rsidRPr="007F6E31">
        <w:rPr>
          <w:lang w:val="fr-FR"/>
        </w:rPr>
        <w:t>ci ne figureraient pas dans la partie</w:t>
      </w:r>
      <w:r w:rsidR="00F012D1" w:rsidRPr="007F6E31">
        <w:rPr>
          <w:lang w:val="fr-FR"/>
        </w:rPr>
        <w:t> </w:t>
      </w:r>
      <w:r w:rsidRPr="007F6E31">
        <w:rPr>
          <w:lang w:val="fr-FR"/>
        </w:rPr>
        <w:t>7.2.6 susmentionnée du Manuel de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OMPI.</w:t>
      </w:r>
      <w:r w:rsidR="00574F31" w:rsidRPr="007F6E31">
        <w:rPr>
          <w:lang w:val="fr-FR"/>
        </w:rPr>
        <w:t xml:space="preserve">  </w:t>
      </w:r>
      <w:r w:rsidRPr="007F6E31">
        <w:rPr>
          <w:lang w:val="fr-FR"/>
        </w:rPr>
        <w:t>Si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on considère que les citations datent en moyenne d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 xml:space="preserve">il y a </w:t>
      </w:r>
      <w:r w:rsidR="009F473F">
        <w:rPr>
          <w:lang w:val="fr-FR"/>
        </w:rPr>
        <w:t>six</w:t>
      </w:r>
      <w:r w:rsidR="00F012D1" w:rsidRPr="007F6E31">
        <w:rPr>
          <w:lang w:val="fr-FR"/>
        </w:rPr>
        <w:t> </w:t>
      </w:r>
      <w:r w:rsidRPr="007F6E31">
        <w:rPr>
          <w:lang w:val="fr-FR"/>
        </w:rPr>
        <w:t>ans, la présente enquête, a</w:t>
      </w:r>
      <w:r w:rsidR="009F473F">
        <w:rPr>
          <w:lang w:val="fr-FR"/>
        </w:rPr>
        <w:t>ssociée</w:t>
      </w:r>
      <w:r w:rsidRPr="007F6E31">
        <w:rPr>
          <w:lang w:val="fr-FR"/>
        </w:rPr>
        <w:t xml:space="preserve"> à la partie</w:t>
      </w:r>
      <w:r w:rsidR="00F012D1" w:rsidRPr="007F6E31">
        <w:rPr>
          <w:lang w:val="fr-FR"/>
        </w:rPr>
        <w:t> </w:t>
      </w:r>
      <w:r w:rsidRPr="007F6E31">
        <w:rPr>
          <w:lang w:val="fr-FR"/>
        </w:rPr>
        <w:t>7.2.6, permettrait de couvrir la majorité des documents cités à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égard de brevets valides.</w:t>
      </w:r>
    </w:p>
    <w:p w:rsidR="00F12C2B" w:rsidRPr="007F6E31" w:rsidRDefault="005C5532" w:rsidP="001F4197">
      <w:pPr>
        <w:pStyle w:val="ONUMFS"/>
        <w:rPr>
          <w:lang w:val="fr-FR"/>
        </w:rPr>
      </w:pPr>
      <w:r w:rsidRPr="007F6E31">
        <w:rPr>
          <w:lang w:val="fr-FR"/>
        </w:rPr>
        <w:t xml:space="preserve">Si votre office ou votre organisation utilisait </w:t>
      </w:r>
      <w:r w:rsidR="009F473F" w:rsidRPr="007F6E31">
        <w:rPr>
          <w:lang w:val="fr-FR"/>
        </w:rPr>
        <w:t xml:space="preserve">différents </w:t>
      </w:r>
      <w:r w:rsidRPr="007F6E31">
        <w:rPr>
          <w:lang w:val="fr-FR"/>
        </w:rPr>
        <w:t xml:space="preserve">systèmes de numérotation pour différents types de droits de propriété industrielle, veuillez fournir </w:t>
      </w:r>
      <w:r w:rsidR="009F473F">
        <w:rPr>
          <w:lang w:val="fr-FR"/>
        </w:rPr>
        <w:t>une</w:t>
      </w:r>
      <w:r w:rsidRPr="007F6E31">
        <w:rPr>
          <w:lang w:val="fr-FR"/>
        </w:rPr>
        <w:t xml:space="preserve"> réponse distincte pour chaque système de numérotation utilisé.</w:t>
      </w:r>
    </w:p>
    <w:p w:rsidR="00F12C2B" w:rsidRPr="007F6E31" w:rsidRDefault="005C5532" w:rsidP="001F4197">
      <w:pPr>
        <w:pStyle w:val="ONUMFS"/>
        <w:rPr>
          <w:lang w:val="fr-FR"/>
        </w:rPr>
      </w:pPr>
      <w:r w:rsidRPr="007F6E31">
        <w:rPr>
          <w:lang w:val="fr-FR"/>
        </w:rPr>
        <w:t xml:space="preserve">La personne </w:t>
      </w:r>
      <w:r w:rsidR="00675520" w:rsidRPr="007F6E31">
        <w:rPr>
          <w:lang w:val="fr-FR"/>
        </w:rPr>
        <w:t>qui remplit le</w:t>
      </w:r>
      <w:r w:rsidRPr="007F6E31">
        <w:rPr>
          <w:lang w:val="fr-FR"/>
        </w:rPr>
        <w:t xml:space="preserve"> présent questionnaire </w:t>
      </w:r>
      <w:r w:rsidR="00675520" w:rsidRPr="007F6E31">
        <w:rPr>
          <w:lang w:val="fr-FR"/>
        </w:rPr>
        <w:t>au nom de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 xml:space="preserve">office ou </w:t>
      </w:r>
      <w:r w:rsidR="00675520" w:rsidRPr="007F6E31">
        <w:rPr>
          <w:lang w:val="fr-FR"/>
        </w:rPr>
        <w:t>de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organisation est invitée à procéder de la manière suivante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:</w:t>
      </w:r>
    </w:p>
    <w:p w:rsidR="00F12C2B" w:rsidRPr="007F6E31" w:rsidRDefault="0025391E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vérifier</w:t>
      </w:r>
      <w:r w:rsidR="005C5532" w:rsidRPr="007F6E31">
        <w:rPr>
          <w:lang w:val="fr-FR"/>
        </w:rPr>
        <w:t xml:space="preserve"> la partie</w:t>
      </w:r>
      <w:r w:rsidR="00F012D1" w:rsidRPr="007F6E31">
        <w:rPr>
          <w:lang w:val="fr-FR"/>
        </w:rPr>
        <w:t> </w:t>
      </w:r>
      <w:r w:rsidR="005C5532" w:rsidRPr="007F6E31">
        <w:rPr>
          <w:lang w:val="fr-FR"/>
        </w:rPr>
        <w:t>7.2.6 du Manuel de l</w:t>
      </w:r>
      <w:r w:rsidR="003646B0" w:rsidRPr="007F6E31">
        <w:rPr>
          <w:lang w:val="fr-FR"/>
        </w:rPr>
        <w:t>’</w:t>
      </w:r>
      <w:r w:rsidR="005C5532" w:rsidRPr="007F6E31">
        <w:rPr>
          <w:lang w:val="fr-FR"/>
        </w:rPr>
        <w:t>OMPI et les réponses individuelles à l</w:t>
      </w:r>
      <w:r w:rsidR="003646B0" w:rsidRPr="007F6E31">
        <w:rPr>
          <w:lang w:val="fr-FR"/>
        </w:rPr>
        <w:t>’</w:t>
      </w:r>
      <w:r w:rsidR="005C5532" w:rsidRPr="007F6E31">
        <w:rPr>
          <w:lang w:val="fr-FR"/>
        </w:rPr>
        <w:t>enquête de</w:t>
      </w:r>
      <w:r w:rsidR="005127E5" w:rsidRPr="007F6E31">
        <w:rPr>
          <w:lang w:val="fr-FR"/>
        </w:rPr>
        <w:t> </w:t>
      </w:r>
      <w:r w:rsidR="005C5532" w:rsidRPr="007F6E31">
        <w:rPr>
          <w:lang w:val="fr-FR"/>
        </w:rPr>
        <w:t>2012;</w:t>
      </w:r>
    </w:p>
    <w:p w:rsidR="00F12C2B" w:rsidRPr="007F6E31" w:rsidRDefault="005C5532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déterminer le nombre de système</w:t>
      </w:r>
      <w:r w:rsidR="00F55013">
        <w:rPr>
          <w:lang w:val="fr-FR"/>
        </w:rPr>
        <w:t>s</w:t>
      </w:r>
      <w:r w:rsidRPr="007F6E31">
        <w:rPr>
          <w:lang w:val="fr-FR"/>
        </w:rPr>
        <w:t xml:space="preserve"> de numérotation des demandes qui doivent être décrit</w:t>
      </w:r>
      <w:r w:rsidR="00F55013">
        <w:rPr>
          <w:lang w:val="fr-FR"/>
        </w:rPr>
        <w:t>s</w:t>
      </w:r>
      <w:r w:rsidRPr="007F6E31">
        <w:rPr>
          <w:lang w:val="fr-FR"/>
        </w:rPr>
        <w:t>, compte tenu</w:t>
      </w:r>
    </w:p>
    <w:p w:rsidR="00F12C2B" w:rsidRPr="007F6E31" w:rsidRDefault="005C5532" w:rsidP="001F4197">
      <w:pPr>
        <w:pStyle w:val="ONUMFS"/>
        <w:numPr>
          <w:ilvl w:val="2"/>
          <w:numId w:val="6"/>
        </w:numPr>
        <w:rPr>
          <w:lang w:val="fr-FR"/>
        </w:rPr>
      </w:pPr>
      <w:r w:rsidRPr="007F6E31">
        <w:rPr>
          <w:lang w:val="fr-FR"/>
        </w:rPr>
        <w:t>des différents systèmes utilisés en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1989 pour les différents types de droits de propriété industrielle,</w:t>
      </w:r>
    </w:p>
    <w:p w:rsidR="00F12C2B" w:rsidRPr="007F6E31" w:rsidRDefault="005C5532" w:rsidP="001F4197">
      <w:pPr>
        <w:pStyle w:val="ONUMFS"/>
        <w:numPr>
          <w:ilvl w:val="2"/>
          <w:numId w:val="6"/>
        </w:numPr>
        <w:rPr>
          <w:lang w:val="fr-FR"/>
        </w:rPr>
      </w:pPr>
      <w:r w:rsidRPr="007F6E31">
        <w:rPr>
          <w:lang w:val="fr-FR"/>
        </w:rPr>
        <w:t>de tout</w:t>
      </w:r>
      <w:r w:rsidR="009F473F">
        <w:rPr>
          <w:lang w:val="fr-FR"/>
        </w:rPr>
        <w:t>e modification</w:t>
      </w:r>
      <w:r w:rsidRPr="007F6E31">
        <w:rPr>
          <w:lang w:val="fr-FR"/>
        </w:rPr>
        <w:t xml:space="preserve"> apporté</w:t>
      </w:r>
      <w:r w:rsidR="009F473F">
        <w:rPr>
          <w:lang w:val="fr-FR"/>
        </w:rPr>
        <w:t>e</w:t>
      </w:r>
      <w:r w:rsidRPr="007F6E31">
        <w:rPr>
          <w:lang w:val="fr-FR"/>
        </w:rPr>
        <w:t xml:space="preserve"> (après 1989) à un ou à plusieurs des systèmes de numérotation utilisés dans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office ou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organisation,</w:t>
      </w:r>
      <w:r w:rsidR="0025391E" w:rsidRPr="007F6E31">
        <w:rPr>
          <w:lang w:val="fr-FR"/>
        </w:rPr>
        <w:t xml:space="preserve"> et</w:t>
      </w:r>
    </w:p>
    <w:p w:rsidR="00F12C2B" w:rsidRPr="007F6E31" w:rsidRDefault="0025391E" w:rsidP="001F4197">
      <w:pPr>
        <w:pStyle w:val="ONUMFS"/>
        <w:numPr>
          <w:ilvl w:val="2"/>
          <w:numId w:val="6"/>
        </w:numPr>
        <w:rPr>
          <w:lang w:val="fr-FR"/>
        </w:rPr>
      </w:pPr>
      <w:r w:rsidRPr="007F6E31">
        <w:rPr>
          <w:lang w:val="fr-FR"/>
        </w:rPr>
        <w:t>du fait que les systèmes de numérotation actuels qui figurent déjà dans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enquête de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2012 ne doivent pas être mentionnés à nouveau</w:t>
      </w:r>
      <w:r w:rsidR="004B6510">
        <w:rPr>
          <w:lang w:val="fr-FR"/>
        </w:rPr>
        <w:t>.</w:t>
      </w:r>
    </w:p>
    <w:p w:rsidR="00F12C2B" w:rsidRPr="007F6E31" w:rsidRDefault="000256DD" w:rsidP="001F4197">
      <w:pPr>
        <w:pStyle w:val="ONUMFS"/>
        <w:numPr>
          <w:ilvl w:val="0"/>
          <w:numId w:val="0"/>
        </w:numPr>
        <w:ind w:firstLine="567"/>
        <w:rPr>
          <w:lang w:val="fr-FR"/>
        </w:rPr>
      </w:pPr>
      <w:proofErr w:type="gramStart"/>
      <w:r>
        <w:rPr>
          <w:lang w:val="fr-FR"/>
        </w:rPr>
        <w:t>v</w:t>
      </w:r>
      <w:r w:rsidR="0025391E" w:rsidRPr="007F6E31">
        <w:rPr>
          <w:lang w:val="fr-FR"/>
        </w:rPr>
        <w:t>oir</w:t>
      </w:r>
      <w:proofErr w:type="gramEnd"/>
      <w:r w:rsidR="0025391E" w:rsidRPr="007F6E31">
        <w:rPr>
          <w:lang w:val="fr-FR"/>
        </w:rPr>
        <w:t xml:space="preserve"> l</w:t>
      </w:r>
      <w:r w:rsidR="003646B0" w:rsidRPr="007F6E31">
        <w:rPr>
          <w:lang w:val="fr-FR"/>
        </w:rPr>
        <w:t>’</w:t>
      </w:r>
      <w:r w:rsidR="0025391E" w:rsidRPr="007F6E31">
        <w:rPr>
          <w:lang w:val="fr-FR"/>
        </w:rPr>
        <w:t>exemple ci</w:t>
      </w:r>
      <w:r w:rsidR="00B4136E" w:rsidRPr="007F6E31">
        <w:rPr>
          <w:lang w:val="fr-FR"/>
        </w:rPr>
        <w:noBreakHyphen/>
      </w:r>
      <w:r w:rsidR="0025391E" w:rsidRPr="007F6E31">
        <w:rPr>
          <w:lang w:val="fr-FR"/>
        </w:rPr>
        <w:t>dessous</w:t>
      </w:r>
      <w:r w:rsidR="008D4E63" w:rsidRPr="007F6E31">
        <w:rPr>
          <w:lang w:val="fr-FR"/>
        </w:rPr>
        <w:t>;</w:t>
      </w:r>
    </w:p>
    <w:p w:rsidR="00F12C2B" w:rsidRPr="007F6E31" w:rsidRDefault="00686869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r</w:t>
      </w:r>
      <w:r w:rsidR="0025391E" w:rsidRPr="007F6E31">
        <w:rPr>
          <w:lang w:val="fr-FR"/>
        </w:rPr>
        <w:t>emplir un exemplaire du questionnaire pour chaque système de numérotation.</w:t>
      </w:r>
      <w:r w:rsidR="00CC62F1" w:rsidRPr="007F6E31">
        <w:rPr>
          <w:lang w:val="fr-FR"/>
        </w:rPr>
        <w:t xml:space="preserve">  </w:t>
      </w:r>
      <w:r w:rsidRPr="007F6E31">
        <w:rPr>
          <w:lang w:val="fr-FR"/>
        </w:rPr>
        <w:t>Les </w:t>
      </w:r>
      <w:r w:rsidR="0025391E" w:rsidRPr="007F6E31">
        <w:rPr>
          <w:lang w:val="fr-FR"/>
        </w:rPr>
        <w:t>informations de base à fournir sont indiquées en gris.  Vous pouvez également fournir des informations supplémentaires, si vous le jugez utile.</w:t>
      </w:r>
      <w:r w:rsidR="00CC62F1" w:rsidRPr="007F6E31">
        <w:rPr>
          <w:lang w:val="fr-FR"/>
        </w:rPr>
        <w:t xml:space="preserve">  </w:t>
      </w:r>
      <w:r w:rsidR="00CA6559" w:rsidRPr="007F6E31">
        <w:rPr>
          <w:lang w:val="fr-FR"/>
        </w:rPr>
        <w:t>On trouvera des exemples sur la façon de remplir le présent questionnaire dans la partie 7.2.6 du Manuel de l</w:t>
      </w:r>
      <w:r w:rsidR="003646B0" w:rsidRPr="007F6E31">
        <w:rPr>
          <w:lang w:val="fr-FR"/>
        </w:rPr>
        <w:t>’</w:t>
      </w:r>
      <w:r w:rsidR="00CA6559" w:rsidRPr="007F6E31">
        <w:rPr>
          <w:lang w:val="fr-FR"/>
        </w:rPr>
        <w:t>OMPI.</w:t>
      </w:r>
    </w:p>
    <w:p w:rsidR="003646B0" w:rsidRPr="007F6E31" w:rsidRDefault="00CA6559" w:rsidP="00112F4C">
      <w:pPr>
        <w:pStyle w:val="ONUMFS"/>
        <w:keepNext/>
        <w:rPr>
          <w:lang w:val="fr-FR"/>
        </w:rPr>
      </w:pPr>
      <w:r w:rsidRPr="007F6E31">
        <w:rPr>
          <w:lang w:val="fr-FR"/>
        </w:rPr>
        <w:t xml:space="preserve">Pour faciliter la tâche </w:t>
      </w:r>
      <w:r w:rsidR="00675520" w:rsidRPr="007F6E31">
        <w:rPr>
          <w:lang w:val="fr-FR"/>
        </w:rPr>
        <w:t>de la personne</w:t>
      </w:r>
      <w:r w:rsidRPr="007F6E31">
        <w:rPr>
          <w:lang w:val="fr-FR"/>
        </w:rPr>
        <w:t xml:space="preserve"> </w:t>
      </w:r>
      <w:r w:rsidR="00675520" w:rsidRPr="007F6E31">
        <w:rPr>
          <w:lang w:val="fr-FR"/>
        </w:rPr>
        <w:t xml:space="preserve">qui remplit le </w:t>
      </w:r>
      <w:r w:rsidRPr="007F6E31">
        <w:rPr>
          <w:lang w:val="fr-FR"/>
        </w:rPr>
        <w:t>questionnaire, et afin d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assurer la cohérence des réponses, la liste des</w:t>
      </w:r>
      <w:r w:rsidR="005F57B9" w:rsidRPr="007F6E31">
        <w:rPr>
          <w:lang w:val="fr-FR"/>
        </w:rPr>
        <w:t xml:space="preserve"> types de</w:t>
      </w:r>
      <w:r w:rsidRPr="007F6E31">
        <w:rPr>
          <w:lang w:val="fr-FR"/>
        </w:rPr>
        <w:t xml:space="preserve"> droits de propriété industrielle à </w:t>
      </w:r>
      <w:r w:rsidR="005F57B9" w:rsidRPr="007F6E31">
        <w:rPr>
          <w:lang w:val="fr-FR"/>
        </w:rPr>
        <w:t>indiquer</w:t>
      </w:r>
      <w:r w:rsidRPr="007F6E31">
        <w:rPr>
          <w:lang w:val="fr-FR"/>
        </w:rPr>
        <w:t xml:space="preserve"> dans la réponse a été reproduite ci</w:t>
      </w:r>
      <w:r w:rsidR="00B4136E" w:rsidRPr="007F6E31">
        <w:rPr>
          <w:lang w:val="fr-FR"/>
        </w:rPr>
        <w:noBreakHyphen/>
      </w:r>
      <w:r w:rsidRPr="007F6E31">
        <w:rPr>
          <w:lang w:val="fr-FR"/>
        </w:rPr>
        <w:t>après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:</w:t>
      </w:r>
    </w:p>
    <w:p w:rsidR="00F12C2B" w:rsidRPr="007F6E31" w:rsidRDefault="00CA6559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brevets</w:t>
      </w:r>
    </w:p>
    <w:p w:rsidR="00F12C2B" w:rsidRPr="007F6E31" w:rsidRDefault="00CA6559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lastRenderedPageBreak/>
        <w:t>demandes internationales déposées selon</w:t>
      </w:r>
      <w:r w:rsidR="003646B0" w:rsidRPr="007F6E31">
        <w:rPr>
          <w:lang w:val="fr-FR"/>
        </w:rPr>
        <w:t xml:space="preserve"> le PCT</w:t>
      </w:r>
      <w:r w:rsidRPr="007F6E31">
        <w:rPr>
          <w:lang w:val="fr-FR"/>
        </w:rPr>
        <w:t xml:space="preserve"> (phase internationale</w:t>
      </w:r>
      <w:r w:rsidR="003646B0" w:rsidRPr="007F6E31">
        <w:rPr>
          <w:lang w:val="fr-FR"/>
        </w:rPr>
        <w:t xml:space="preserve"> du PCT</w:t>
      </w:r>
      <w:r w:rsidRPr="007F6E31">
        <w:rPr>
          <w:lang w:val="fr-FR"/>
        </w:rPr>
        <w:t>)</w:t>
      </w:r>
    </w:p>
    <w:p w:rsidR="00F12C2B" w:rsidRPr="007F6E31" w:rsidRDefault="00CA6559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demandes internationales de brevet selon</w:t>
      </w:r>
      <w:r w:rsidR="003646B0" w:rsidRPr="007F6E31">
        <w:rPr>
          <w:lang w:val="fr-FR"/>
        </w:rPr>
        <w:t xml:space="preserve"> le PCT</w:t>
      </w:r>
    </w:p>
    <w:p w:rsidR="00F12C2B" w:rsidRPr="007F6E31" w:rsidRDefault="00086CDA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demandes de brevet provisoire (brevets provisoires)</w:t>
      </w:r>
    </w:p>
    <w:p w:rsidR="00F12C2B" w:rsidRPr="007F6E31" w:rsidRDefault="00086CDA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demandes de brevet d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innovation/simple/de courte durée/petit brevet (innovations)</w:t>
      </w:r>
    </w:p>
    <w:p w:rsidR="00F12C2B" w:rsidRPr="007F6E31" w:rsidRDefault="00086CDA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brevets de plante</w:t>
      </w:r>
    </w:p>
    <w:p w:rsidR="00F12C2B" w:rsidRPr="007F6E31" w:rsidRDefault="00086CDA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brevets de dessins ou modèles</w:t>
      </w:r>
    </w:p>
    <w:p w:rsidR="00F12C2B" w:rsidRPr="007F6E31" w:rsidRDefault="00086CDA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CCP</w:t>
      </w:r>
      <w:r w:rsidR="00CC62F1" w:rsidRPr="007F6E31">
        <w:rPr>
          <w:lang w:val="fr-FR"/>
        </w:rPr>
        <w:t xml:space="preserve"> (</w:t>
      </w:r>
      <w:r w:rsidRPr="007F6E31">
        <w:rPr>
          <w:lang w:val="fr-FR"/>
        </w:rPr>
        <w:t>certificats complémentaires de protection</w:t>
      </w:r>
      <w:r w:rsidR="00CC62F1" w:rsidRPr="007F6E31">
        <w:rPr>
          <w:lang w:val="fr-FR"/>
        </w:rPr>
        <w:t>)</w:t>
      </w:r>
    </w:p>
    <w:p w:rsidR="00F12C2B" w:rsidRPr="007F6E31" w:rsidRDefault="00686869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m</w:t>
      </w:r>
      <w:r w:rsidR="00086CDA" w:rsidRPr="007F6E31">
        <w:rPr>
          <w:lang w:val="fr-FR"/>
        </w:rPr>
        <w:t>odèles d</w:t>
      </w:r>
      <w:r w:rsidR="003646B0" w:rsidRPr="007F6E31">
        <w:rPr>
          <w:lang w:val="fr-FR"/>
        </w:rPr>
        <w:t>’</w:t>
      </w:r>
      <w:r w:rsidR="00086CDA" w:rsidRPr="007F6E31">
        <w:rPr>
          <w:lang w:val="fr-FR"/>
        </w:rPr>
        <w:t>utilité et certificats d</w:t>
      </w:r>
      <w:r w:rsidR="003646B0" w:rsidRPr="007F6E31">
        <w:rPr>
          <w:lang w:val="fr-FR"/>
        </w:rPr>
        <w:t>’</w:t>
      </w:r>
      <w:r w:rsidR="00086CDA" w:rsidRPr="007F6E31">
        <w:rPr>
          <w:lang w:val="fr-FR"/>
        </w:rPr>
        <w:t>utilité</w:t>
      </w:r>
    </w:p>
    <w:p w:rsidR="00F12C2B" w:rsidRPr="007F6E31" w:rsidRDefault="00686869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d</w:t>
      </w:r>
      <w:r w:rsidR="00086CDA" w:rsidRPr="007F6E31">
        <w:rPr>
          <w:lang w:val="fr-FR"/>
        </w:rPr>
        <w:t>emandes internationales de modèle d</w:t>
      </w:r>
      <w:r w:rsidR="003646B0" w:rsidRPr="007F6E31">
        <w:rPr>
          <w:lang w:val="fr-FR"/>
        </w:rPr>
        <w:t>’</w:t>
      </w:r>
      <w:r w:rsidR="00086CDA" w:rsidRPr="007F6E31">
        <w:rPr>
          <w:lang w:val="fr-FR"/>
        </w:rPr>
        <w:t>utilité selon</w:t>
      </w:r>
      <w:r w:rsidR="003646B0" w:rsidRPr="007F6E31">
        <w:rPr>
          <w:lang w:val="fr-FR"/>
        </w:rPr>
        <w:t xml:space="preserve"> le PCT</w:t>
      </w:r>
      <w:r w:rsidR="00CC62F1" w:rsidRPr="007F6E31">
        <w:rPr>
          <w:lang w:val="fr-FR"/>
        </w:rPr>
        <w:t xml:space="preserve"> (</w:t>
      </w:r>
      <w:r w:rsidR="00086CDA" w:rsidRPr="007F6E31">
        <w:rPr>
          <w:lang w:val="fr-FR"/>
        </w:rPr>
        <w:t>demandes selon</w:t>
      </w:r>
      <w:r w:rsidR="003646B0" w:rsidRPr="007F6E31">
        <w:rPr>
          <w:lang w:val="fr-FR"/>
        </w:rPr>
        <w:t xml:space="preserve"> le PCT</w:t>
      </w:r>
      <w:r w:rsidR="00086CDA" w:rsidRPr="007F6E31">
        <w:rPr>
          <w:lang w:val="fr-FR"/>
        </w:rPr>
        <w:t xml:space="preserve"> entrées dans la phase nationale</w:t>
      </w:r>
      <w:r w:rsidR="00CC62F1" w:rsidRPr="007F6E31">
        <w:rPr>
          <w:lang w:val="fr-FR"/>
        </w:rPr>
        <w:t>)</w:t>
      </w:r>
    </w:p>
    <w:p w:rsidR="00F12C2B" w:rsidRPr="007F6E31" w:rsidRDefault="00086CDA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marques</w:t>
      </w:r>
    </w:p>
    <w:p w:rsidR="00F12C2B" w:rsidRPr="007F6E31" w:rsidRDefault="00086CDA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dessins et modèles industriels</w:t>
      </w:r>
    </w:p>
    <w:p w:rsidR="00F12C2B" w:rsidRPr="007F6E31" w:rsidRDefault="00086CDA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 xml:space="preserve">schémas de configuration </w:t>
      </w:r>
      <w:r w:rsidR="00CC62F1" w:rsidRPr="007F6E31">
        <w:rPr>
          <w:lang w:val="fr-FR"/>
        </w:rPr>
        <w:t xml:space="preserve">(topographies) </w:t>
      </w:r>
      <w:r w:rsidR="005F57B9" w:rsidRPr="007F6E31">
        <w:rPr>
          <w:lang w:val="fr-FR"/>
        </w:rPr>
        <w:t>de circuits intégrés</w:t>
      </w:r>
    </w:p>
    <w:p w:rsidR="00F12C2B" w:rsidRPr="007F6E31" w:rsidRDefault="005F57B9" w:rsidP="001F4197">
      <w:pPr>
        <w:pStyle w:val="ONUMFS"/>
        <w:numPr>
          <w:ilvl w:val="1"/>
          <w:numId w:val="6"/>
        </w:numPr>
        <w:rPr>
          <w:lang w:val="fr-FR"/>
        </w:rPr>
      </w:pPr>
      <w:r w:rsidRPr="007F6E31">
        <w:rPr>
          <w:lang w:val="fr-FR"/>
        </w:rPr>
        <w:t>autres</w:t>
      </w:r>
      <w:r w:rsidR="00CC62F1" w:rsidRPr="007F6E31">
        <w:rPr>
          <w:lang w:val="fr-FR"/>
        </w:rPr>
        <w:t xml:space="preserve"> (</w:t>
      </w:r>
      <w:r w:rsidRPr="007F6E31">
        <w:rPr>
          <w:lang w:val="fr-FR"/>
        </w:rPr>
        <w:t>veuillez préciser</w:t>
      </w:r>
      <w:r w:rsidR="00CC62F1" w:rsidRPr="007F6E31">
        <w:rPr>
          <w:lang w:val="fr-FR"/>
        </w:rPr>
        <w:t>)</w:t>
      </w:r>
    </w:p>
    <w:p w:rsidR="00F12C2B" w:rsidRPr="00D43D63" w:rsidRDefault="00CC62F1" w:rsidP="00D43D63">
      <w:pPr>
        <w:rPr>
          <w:u w:val="single"/>
          <w:lang w:val="fr-FR"/>
        </w:rPr>
      </w:pPr>
      <w:r w:rsidRPr="00D43D63">
        <w:rPr>
          <w:u w:val="single"/>
          <w:lang w:val="fr-FR"/>
        </w:rPr>
        <w:t>Ex</w:t>
      </w:r>
      <w:r w:rsidR="005F57B9" w:rsidRPr="00D43D63">
        <w:rPr>
          <w:u w:val="single"/>
          <w:lang w:val="fr-FR"/>
        </w:rPr>
        <w:t>e</w:t>
      </w:r>
      <w:r w:rsidRPr="00D43D63">
        <w:rPr>
          <w:u w:val="single"/>
          <w:lang w:val="fr-FR"/>
        </w:rPr>
        <w:t>mple</w:t>
      </w:r>
    </w:p>
    <w:p w:rsidR="00F12C2B" w:rsidRPr="007F6E31" w:rsidRDefault="00F12C2B" w:rsidP="00260885">
      <w:pPr>
        <w:pStyle w:val="BodyText"/>
        <w:rPr>
          <w:lang w:val="fr-FR"/>
        </w:rPr>
      </w:pPr>
      <w:r w:rsidRPr="007F6E31">
        <w:rPr>
          <w:lang w:val="fr-FR"/>
        </w:rPr>
        <w:t>Un office donné gère trois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types de droits de propriété industrielle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: brevets, marques et modèles d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utilité.</w:t>
      </w:r>
    </w:p>
    <w:p w:rsidR="00F12C2B" w:rsidRPr="007F6E31" w:rsidRDefault="00F12C2B" w:rsidP="00260885">
      <w:pPr>
        <w:pStyle w:val="BodyText"/>
        <w:rPr>
          <w:lang w:val="fr-FR"/>
        </w:rPr>
      </w:pPr>
      <w:r w:rsidRPr="007F6E31">
        <w:rPr>
          <w:lang w:val="fr-FR"/>
        </w:rPr>
        <w:t>Le même système de numérotation est utilisé pour les brevets et les modèles d</w:t>
      </w:r>
      <w:r w:rsidR="003646B0" w:rsidRPr="007F6E31">
        <w:rPr>
          <w:lang w:val="fr-FR"/>
        </w:rPr>
        <w:t>’</w:t>
      </w:r>
      <w:r w:rsidR="00DA7EE8" w:rsidRPr="007F6E31">
        <w:rPr>
          <w:lang w:val="fr-FR"/>
        </w:rPr>
        <w:t>utilité.  Ce </w:t>
      </w:r>
      <w:r w:rsidRPr="007F6E31">
        <w:rPr>
          <w:lang w:val="fr-FR"/>
        </w:rPr>
        <w:t>système a été mis en place en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195</w:t>
      </w:r>
      <w:r w:rsidR="009F473F">
        <w:rPr>
          <w:lang w:val="fr-FR"/>
        </w:rPr>
        <w:t>0</w:t>
      </w:r>
      <w:r w:rsidRPr="007F6E31">
        <w:rPr>
          <w:lang w:val="fr-FR"/>
        </w:rPr>
        <w:t xml:space="preserve"> et a été </w:t>
      </w:r>
      <w:r w:rsidR="009F473F">
        <w:rPr>
          <w:lang w:val="fr-FR"/>
        </w:rPr>
        <w:t>modifi</w:t>
      </w:r>
      <w:r w:rsidRPr="007F6E31">
        <w:rPr>
          <w:lang w:val="fr-FR"/>
        </w:rPr>
        <w:t>é deux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fois depuis, en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1980 et en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2000.</w:t>
      </w:r>
      <w:r w:rsidR="00CC62F1" w:rsidRPr="007F6E31">
        <w:rPr>
          <w:lang w:val="fr-FR"/>
        </w:rPr>
        <w:t xml:space="preserve">  </w:t>
      </w:r>
      <w:r w:rsidRPr="007F6E31">
        <w:rPr>
          <w:lang w:val="fr-FR"/>
        </w:rPr>
        <w:t>Des informations sur le système actuel (utilisé depuis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2000) figurent déjà dans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 xml:space="preserve">enquête intitulée </w:t>
      </w:r>
      <w:r w:rsidR="005127E5" w:rsidRPr="007F6E31">
        <w:rPr>
          <w:lang w:val="fr-FR"/>
        </w:rPr>
        <w:t>“</w:t>
      </w:r>
      <w:r w:rsidRPr="007F6E31">
        <w:rPr>
          <w:lang w:val="fr-FR"/>
        </w:rPr>
        <w:t xml:space="preserve">Numérotation des demandes et des demandes établissant une priorité </w:t>
      </w:r>
      <w:r w:rsidR="005127E5" w:rsidRPr="007F6E31">
        <w:rPr>
          <w:lang w:val="fr-FR"/>
        </w:rPr>
        <w:t>–</w:t>
      </w:r>
      <w:r w:rsidRPr="007F6E31">
        <w:rPr>
          <w:lang w:val="fr-FR"/>
        </w:rPr>
        <w:t xml:space="preserve"> pratique actuelle</w:t>
      </w:r>
      <w:r w:rsidR="005127E5" w:rsidRPr="007F6E31">
        <w:rPr>
          <w:lang w:val="fr-FR"/>
        </w:rPr>
        <w:t>”.</w:t>
      </w:r>
      <w:r w:rsidR="00CC62F1" w:rsidRPr="007F6E31">
        <w:rPr>
          <w:lang w:val="fr-FR"/>
        </w:rPr>
        <w:t xml:space="preserve">  </w:t>
      </w:r>
      <w:r w:rsidR="001F5D1C" w:rsidRPr="007F6E31">
        <w:rPr>
          <w:lang w:val="fr-FR"/>
        </w:rPr>
        <w:t>Dans ce cas, la personne qui remplit le questionnaire est priée de fournir une seule réponse</w:t>
      </w:r>
      <w:r w:rsidR="001F4197">
        <w:rPr>
          <w:lang w:val="fr-FR"/>
        </w:rPr>
        <w:t>,</w:t>
      </w:r>
      <w:r w:rsidR="001F5D1C" w:rsidRPr="007F6E31">
        <w:rPr>
          <w:lang w:val="fr-FR"/>
        </w:rPr>
        <w:t xml:space="preserve"> sur le système utilisé de</w:t>
      </w:r>
      <w:r w:rsidR="005127E5" w:rsidRPr="007F6E31">
        <w:rPr>
          <w:lang w:val="fr-FR"/>
        </w:rPr>
        <w:t> </w:t>
      </w:r>
      <w:r w:rsidR="001F5D1C" w:rsidRPr="007F6E31">
        <w:rPr>
          <w:lang w:val="fr-FR"/>
        </w:rPr>
        <w:t>1980 à 2000.</w:t>
      </w:r>
    </w:p>
    <w:p w:rsidR="00F12C2B" w:rsidRPr="007F6E31" w:rsidRDefault="005439C0" w:rsidP="00260885">
      <w:pPr>
        <w:pStyle w:val="BodyText"/>
        <w:rPr>
          <w:lang w:val="fr-FR"/>
        </w:rPr>
      </w:pPr>
      <w:r w:rsidRPr="007F6E31">
        <w:rPr>
          <w:lang w:val="fr-FR"/>
        </w:rPr>
        <w:t>Le système de numérotation des demandes d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enregistrement de marque est utilisé depuis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 xml:space="preserve">1960 et </w:t>
      </w:r>
      <w:r w:rsidR="001F4197">
        <w:rPr>
          <w:lang w:val="fr-FR"/>
        </w:rPr>
        <w:t xml:space="preserve">est </w:t>
      </w:r>
      <w:r w:rsidRPr="007F6E31">
        <w:rPr>
          <w:lang w:val="fr-FR"/>
        </w:rPr>
        <w:t>encore utilisé actuellement</w:t>
      </w:r>
      <w:r w:rsidR="00CC62F1" w:rsidRPr="007F6E31">
        <w:rPr>
          <w:lang w:val="fr-FR"/>
        </w:rPr>
        <w:t xml:space="preserve">, </w:t>
      </w:r>
      <w:r w:rsidRPr="007F6E31">
        <w:rPr>
          <w:lang w:val="fr-FR"/>
        </w:rPr>
        <w:t>mais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entrée correspondante ne figure pas dans l</w:t>
      </w:r>
      <w:r w:rsidR="003646B0" w:rsidRPr="007F6E31">
        <w:rPr>
          <w:lang w:val="fr-FR"/>
        </w:rPr>
        <w:t>’</w:t>
      </w:r>
      <w:r w:rsidRPr="007F6E31">
        <w:rPr>
          <w:lang w:val="fr-FR"/>
        </w:rPr>
        <w:t>enquête de</w:t>
      </w:r>
      <w:r w:rsidR="005127E5" w:rsidRPr="007F6E31">
        <w:rPr>
          <w:lang w:val="fr-FR"/>
        </w:rPr>
        <w:t> </w:t>
      </w:r>
      <w:r w:rsidRPr="007F6E31">
        <w:rPr>
          <w:lang w:val="fr-FR"/>
        </w:rPr>
        <w:t>2012</w:t>
      </w:r>
      <w:r w:rsidR="00CC62F1" w:rsidRPr="007F6E31">
        <w:rPr>
          <w:lang w:val="fr-FR"/>
        </w:rPr>
        <w:t xml:space="preserve">.  </w:t>
      </w:r>
      <w:r w:rsidRPr="007F6E31">
        <w:rPr>
          <w:lang w:val="fr-FR"/>
        </w:rPr>
        <w:t>Dans ce cas, la personne qui remplit le questionnaire est priée de fournir la réponse au Secrétariat, même si le système de numérotation est encore utilisé</w:t>
      </w:r>
      <w:r w:rsidR="00CC62F1" w:rsidRPr="007F6E31">
        <w:rPr>
          <w:lang w:val="fr-FR"/>
        </w:rPr>
        <w:t xml:space="preserve">.  </w:t>
      </w:r>
      <w:r w:rsidRPr="007F6E31">
        <w:rPr>
          <w:lang w:val="fr-FR"/>
        </w:rPr>
        <w:t>Ces informations figureront dans la partie</w:t>
      </w:r>
      <w:r w:rsidR="001A28D4" w:rsidRPr="007F6E31">
        <w:rPr>
          <w:lang w:val="fr-FR"/>
        </w:rPr>
        <w:t> </w:t>
      </w:r>
      <w:r w:rsidR="00CC62F1" w:rsidRPr="007F6E31">
        <w:rPr>
          <w:lang w:val="fr-FR"/>
        </w:rPr>
        <w:t>7.2.6</w:t>
      </w:r>
      <w:r w:rsidR="009F473F">
        <w:rPr>
          <w:lang w:val="fr-FR"/>
        </w:rPr>
        <w:t xml:space="preserve"> du Manuel de l’OMPI</w:t>
      </w:r>
      <w:r w:rsidR="00CC62F1" w:rsidRPr="007F6E31">
        <w:rPr>
          <w:lang w:val="fr-FR"/>
        </w:rPr>
        <w:t>.</w:t>
      </w:r>
    </w:p>
    <w:p w:rsidR="00F12C2B" w:rsidRPr="007F6E31" w:rsidRDefault="00CC62F1" w:rsidP="001F4197">
      <w:pPr>
        <w:pStyle w:val="Heading2"/>
        <w:rPr>
          <w:lang w:val="fr-FR"/>
        </w:rPr>
      </w:pPr>
      <w:r w:rsidRPr="007F6E31">
        <w:rPr>
          <w:lang w:val="fr-FR"/>
        </w:rPr>
        <w:br w:type="page"/>
      </w:r>
      <w:r w:rsidR="00F0327C" w:rsidRPr="007F6E31">
        <w:rPr>
          <w:lang w:val="fr-FR"/>
        </w:rPr>
        <w:lastRenderedPageBreak/>
        <w:t>coordonnées</w:t>
      </w:r>
    </w:p>
    <w:p w:rsidR="00F12C2B" w:rsidRPr="001F4197" w:rsidRDefault="00F0327C" w:rsidP="001F4197">
      <w:pPr>
        <w:pStyle w:val="Heading3"/>
        <w:tabs>
          <w:tab w:val="right" w:pos="9356"/>
        </w:tabs>
        <w:rPr>
          <w:lang w:val="fr-FR"/>
        </w:rPr>
      </w:pPr>
      <w:r w:rsidRPr="007F6E31">
        <w:rPr>
          <w:lang w:val="fr-FR"/>
        </w:rPr>
        <w:t>Nom</w:t>
      </w:r>
      <w:r w:rsidR="00CC62F1" w:rsidRPr="007F6E31">
        <w:rPr>
          <w:lang w:val="fr-FR"/>
        </w:rPr>
        <w:tab/>
      </w:r>
      <w:r w:rsidR="00CC62F1" w:rsidRPr="007F6E31">
        <w:rPr>
          <w:lang w:val="fr-FR"/>
        </w:rPr>
        <w:br/>
      </w:r>
      <w:r w:rsidRPr="001F4197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 xml:space="preserve">Veuillez indiquer le nom de la personne qui a rempli le questionnaire, </w:t>
      </w:r>
      <w:r w:rsidR="001F4197" w:rsidRPr="001F4197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>selon le</w:t>
      </w:r>
      <w:r w:rsidRPr="001F4197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 xml:space="preserve"> format suivant : Prénom et</w:t>
      </w:r>
      <w:r w:rsidR="001F4197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> </w:t>
      </w:r>
      <w:r w:rsidRPr="001F4197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>NOM.</w:t>
      </w:r>
    </w:p>
    <w:p w:rsidR="00F12C2B" w:rsidRPr="007F6E31" w:rsidRDefault="00F0327C" w:rsidP="001F4197">
      <w:pPr>
        <w:pStyle w:val="Heading3"/>
        <w:tabs>
          <w:tab w:val="right" w:pos="9356"/>
        </w:tabs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</w:pPr>
      <w:r w:rsidRPr="007F6E31">
        <w:rPr>
          <w:lang w:val="fr-FR"/>
        </w:rPr>
        <w:t>Pays ou organisation</w:t>
      </w:r>
      <w:r w:rsidR="00CC62F1" w:rsidRPr="007F6E31">
        <w:rPr>
          <w:lang w:val="fr-FR"/>
        </w:rPr>
        <w:tab/>
      </w:r>
      <w:r w:rsidR="00CC62F1" w:rsidRPr="007F6E31">
        <w:rPr>
          <w:lang w:val="fr-FR"/>
        </w:rPr>
        <w:br/>
      </w:r>
      <w:r w:rsidRPr="007F6E31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>Veuillez indiquer le nom de votre pays ou de votre organisation et le code correspondant selon la norme</w:t>
      </w:r>
      <w:r w:rsidR="005127E5" w:rsidRPr="007F6E31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> </w:t>
      </w:r>
      <w:r w:rsidRPr="007F6E31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>ST.3.</w:t>
      </w:r>
    </w:p>
    <w:p w:rsidR="00F12C2B" w:rsidRPr="007F6E31" w:rsidRDefault="00F0327C" w:rsidP="001F4197">
      <w:pPr>
        <w:pStyle w:val="Heading3"/>
        <w:tabs>
          <w:tab w:val="right" w:pos="9356"/>
        </w:tabs>
        <w:rPr>
          <w:lang w:val="fr-FR"/>
        </w:rPr>
      </w:pPr>
      <w:r w:rsidRPr="007F6E31">
        <w:rPr>
          <w:lang w:val="fr-FR"/>
        </w:rPr>
        <w:t>Adresse électronique</w:t>
      </w:r>
      <w:r w:rsidR="00CC62F1" w:rsidRPr="007F6E31">
        <w:rPr>
          <w:lang w:val="fr-FR"/>
        </w:rPr>
        <w:tab/>
      </w:r>
      <w:r w:rsidR="00CC62F1" w:rsidRPr="007F6E31">
        <w:rPr>
          <w:lang w:val="fr-FR"/>
        </w:rPr>
        <w:br/>
      </w:r>
      <w:r w:rsidRPr="007F6E31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>Veuillez indiquer l</w:t>
      </w:r>
      <w:r w:rsidR="003646B0" w:rsidRPr="007F6E31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>’</w:t>
      </w:r>
      <w:r w:rsidRPr="007F6E31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>adresse électronique de la personne qui a rempli le questionnaire</w:t>
      </w:r>
      <w:r w:rsidR="008A00D7" w:rsidRPr="007F6E31">
        <w:rPr>
          <w:rFonts w:eastAsia="MS Mincho"/>
          <w:bCs w:val="0"/>
          <w:i/>
          <w:color w:val="808080"/>
          <w:sz w:val="20"/>
          <w:szCs w:val="20"/>
          <w:u w:val="none"/>
          <w:lang w:val="fr-FR"/>
        </w:rPr>
        <w:t>.</w:t>
      </w:r>
    </w:p>
    <w:p w:rsidR="00F12C2B" w:rsidRPr="007F6E31" w:rsidRDefault="00CC62F1" w:rsidP="001F4197">
      <w:pPr>
        <w:pStyle w:val="Heading2"/>
        <w:rPr>
          <w:lang w:val="fr-FR"/>
        </w:rPr>
      </w:pPr>
      <w:r w:rsidRPr="007F6E31">
        <w:rPr>
          <w:lang w:val="fr-FR"/>
        </w:rPr>
        <w:t>Questionna</w:t>
      </w:r>
      <w:bookmarkStart w:id="0" w:name="_GoBack"/>
      <w:bookmarkEnd w:id="0"/>
      <w:r w:rsidRPr="007F6E31">
        <w:rPr>
          <w:lang w:val="fr-FR"/>
        </w:rPr>
        <w:t>ire</w:t>
      </w:r>
    </w:p>
    <w:p w:rsidR="001F4197" w:rsidRPr="007F6E31" w:rsidRDefault="001F4197" w:rsidP="001F4197">
      <w:pPr>
        <w:tabs>
          <w:tab w:val="left" w:pos="2090"/>
          <w:tab w:val="left" w:pos="3520"/>
          <w:tab w:val="left" w:pos="4510"/>
        </w:tabs>
        <w:rPr>
          <w:sz w:val="18"/>
          <w:szCs w:val="1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1614"/>
        <w:gridCol w:w="2552"/>
        <w:gridCol w:w="3013"/>
      </w:tblGrid>
      <w:tr w:rsidR="00CC62F1" w:rsidRPr="007F6E31" w:rsidTr="001F4197">
        <w:tc>
          <w:tcPr>
            <w:tcW w:w="2322" w:type="dxa"/>
            <w:shd w:val="clear" w:color="auto" w:fill="auto"/>
          </w:tcPr>
          <w:p w:rsidR="00CC62F1" w:rsidRPr="007F6E31" w:rsidRDefault="005439C0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  <w:r w:rsidRPr="007F6E31">
              <w:rPr>
                <w:lang w:val="fr-FR"/>
              </w:rPr>
              <w:t>Pays ou organisation</w:t>
            </w:r>
          </w:p>
        </w:tc>
        <w:tc>
          <w:tcPr>
            <w:tcW w:w="1614" w:type="dxa"/>
            <w:shd w:val="clear" w:color="auto" w:fill="auto"/>
          </w:tcPr>
          <w:p w:rsidR="00CC62F1" w:rsidRPr="007F6E31" w:rsidRDefault="00CC62F1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  <w:r w:rsidRPr="007F6E31">
              <w:rPr>
                <w:lang w:val="fr-FR"/>
              </w:rPr>
              <w:t>Ex</w:t>
            </w:r>
            <w:r w:rsidR="005439C0" w:rsidRPr="007F6E31">
              <w:rPr>
                <w:lang w:val="fr-FR"/>
              </w:rPr>
              <w:t>emple de numéro de demande</w:t>
            </w:r>
          </w:p>
        </w:tc>
        <w:tc>
          <w:tcPr>
            <w:tcW w:w="2552" w:type="dxa"/>
            <w:shd w:val="clear" w:color="auto" w:fill="auto"/>
          </w:tcPr>
          <w:p w:rsidR="00CC62F1" w:rsidRPr="007F6E31" w:rsidRDefault="00CC62F1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  <w:r w:rsidRPr="007F6E31">
              <w:rPr>
                <w:lang w:val="fr-FR"/>
              </w:rPr>
              <w:t>Ex</w:t>
            </w:r>
            <w:r w:rsidR="005439C0" w:rsidRPr="007F6E31">
              <w:rPr>
                <w:lang w:val="fr-FR"/>
              </w:rPr>
              <w:t>e</w:t>
            </w:r>
            <w:r w:rsidRPr="007F6E31">
              <w:rPr>
                <w:lang w:val="fr-FR"/>
              </w:rPr>
              <w:t xml:space="preserve">mple </w:t>
            </w:r>
            <w:r w:rsidR="005439C0" w:rsidRPr="007F6E31">
              <w:rPr>
                <w:lang w:val="fr-FR"/>
              </w:rPr>
              <w:t>de numéro de demande établissant une priorité</w:t>
            </w:r>
          </w:p>
        </w:tc>
        <w:tc>
          <w:tcPr>
            <w:tcW w:w="3013" w:type="dxa"/>
            <w:shd w:val="clear" w:color="auto" w:fill="auto"/>
          </w:tcPr>
          <w:p w:rsidR="00CC62F1" w:rsidRPr="007F6E31" w:rsidRDefault="00CC62F1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  <w:r w:rsidRPr="007F6E31">
              <w:rPr>
                <w:lang w:val="fr-FR"/>
              </w:rPr>
              <w:t>Remar</w:t>
            </w:r>
            <w:r w:rsidR="005439C0" w:rsidRPr="007F6E31">
              <w:rPr>
                <w:lang w:val="fr-FR"/>
              </w:rPr>
              <w:t>ques</w:t>
            </w:r>
          </w:p>
        </w:tc>
      </w:tr>
      <w:tr w:rsidR="00CC62F1" w:rsidRPr="00D43D63" w:rsidTr="001F4197">
        <w:tc>
          <w:tcPr>
            <w:tcW w:w="2322" w:type="dxa"/>
            <w:vMerge w:val="restart"/>
            <w:shd w:val="clear" w:color="auto" w:fill="auto"/>
          </w:tcPr>
          <w:p w:rsidR="00CC62F1" w:rsidRPr="007F6E31" w:rsidRDefault="005439C0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 xml:space="preserve">Code </w:t>
            </w:r>
            <w:r w:rsidR="00C00579" w:rsidRPr="007F6E31">
              <w:rPr>
                <w:i/>
                <w:color w:val="808080"/>
                <w:lang w:val="fr-FR"/>
              </w:rPr>
              <w:t>selon la norme</w:t>
            </w:r>
            <w:r w:rsidR="005127E5" w:rsidRPr="007F6E31">
              <w:rPr>
                <w:i/>
                <w:color w:val="808080"/>
                <w:lang w:val="fr-FR"/>
              </w:rPr>
              <w:t> </w:t>
            </w:r>
            <w:r w:rsidR="00C00579" w:rsidRPr="007F6E31">
              <w:rPr>
                <w:i/>
                <w:color w:val="808080"/>
                <w:lang w:val="fr-FR"/>
              </w:rPr>
              <w:t xml:space="preserve">ST.3 </w:t>
            </w:r>
            <w:r w:rsidRPr="007F6E31">
              <w:rPr>
                <w:i/>
                <w:color w:val="808080"/>
                <w:lang w:val="fr-FR"/>
              </w:rPr>
              <w:t>et nom d</w:t>
            </w:r>
            <w:r w:rsidR="00C00579" w:rsidRPr="007F6E31">
              <w:rPr>
                <w:i/>
                <w:color w:val="808080"/>
                <w:lang w:val="fr-FR"/>
              </w:rPr>
              <w:t>u</w:t>
            </w:r>
            <w:r w:rsidRPr="007F6E31">
              <w:rPr>
                <w:i/>
                <w:color w:val="808080"/>
                <w:lang w:val="fr-FR"/>
              </w:rPr>
              <w:t xml:space="preserve"> pays </w:t>
            </w:r>
          </w:p>
        </w:tc>
        <w:tc>
          <w:tcPr>
            <w:tcW w:w="1614" w:type="dxa"/>
            <w:shd w:val="clear" w:color="auto" w:fill="auto"/>
          </w:tcPr>
          <w:p w:rsidR="00CC62F1" w:rsidRPr="007F6E31" w:rsidRDefault="00C00579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>Numéro(s) de demande</w:t>
            </w:r>
          </w:p>
        </w:tc>
        <w:tc>
          <w:tcPr>
            <w:tcW w:w="2552" w:type="dxa"/>
            <w:shd w:val="clear" w:color="auto" w:fill="auto"/>
          </w:tcPr>
          <w:p w:rsidR="00CC62F1" w:rsidRPr="007F6E31" w:rsidRDefault="00C00579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>Numéro(s) de demande établissant une priorité</w:t>
            </w:r>
          </w:p>
        </w:tc>
        <w:tc>
          <w:tcPr>
            <w:tcW w:w="3013" w:type="dxa"/>
            <w:shd w:val="clear" w:color="auto" w:fill="auto"/>
          </w:tcPr>
          <w:p w:rsidR="00F12C2B" w:rsidRPr="007F6E31" w:rsidRDefault="00CC62F1" w:rsidP="001F4197">
            <w:pPr>
              <w:tabs>
                <w:tab w:val="left" w:pos="1174"/>
                <w:tab w:val="left" w:pos="2090"/>
                <w:tab w:val="left" w:pos="3520"/>
                <w:tab w:val="left" w:pos="4510"/>
              </w:tabs>
              <w:rPr>
                <w:u w:val="single"/>
                <w:lang w:val="fr-FR"/>
              </w:rPr>
            </w:pPr>
            <w:r w:rsidRPr="007F6E31">
              <w:rPr>
                <w:lang w:val="fr-FR"/>
              </w:rPr>
              <w:t>U</w:t>
            </w:r>
            <w:r w:rsidR="00C00579" w:rsidRPr="007F6E31">
              <w:rPr>
                <w:lang w:val="fr-FR"/>
              </w:rPr>
              <w:t>tilisé</w:t>
            </w:r>
            <w:r w:rsidRPr="007F6E31">
              <w:rPr>
                <w:lang w:val="fr-FR"/>
              </w:rPr>
              <w:br/>
            </w:r>
            <w:r w:rsidR="00C00579" w:rsidRPr="007F6E31">
              <w:rPr>
                <w:lang w:val="fr-FR"/>
              </w:rPr>
              <w:t>de</w:t>
            </w:r>
            <w:r w:rsidRPr="007F6E31">
              <w:rPr>
                <w:lang w:val="fr-FR"/>
              </w:rPr>
              <w:t xml:space="preserve"> </w:t>
            </w:r>
            <w:r w:rsidRPr="007F6E31">
              <w:rPr>
                <w:color w:val="808080"/>
                <w:u w:val="single"/>
                <w:lang w:val="fr-FR"/>
              </w:rPr>
              <w:tab/>
            </w:r>
            <w:r w:rsidR="00C00579" w:rsidRPr="007F6E31">
              <w:rPr>
                <w:lang w:val="fr-FR"/>
              </w:rPr>
              <w:t>à</w:t>
            </w:r>
            <w:r w:rsidRPr="007F6E31">
              <w:rPr>
                <w:color w:val="0000FF"/>
                <w:lang w:val="fr-FR"/>
              </w:rPr>
              <w:t xml:space="preserve"> </w:t>
            </w:r>
            <w:r w:rsidRPr="007F6E31">
              <w:rPr>
                <w:color w:val="808080"/>
                <w:u w:val="single"/>
                <w:lang w:val="fr-FR"/>
              </w:rPr>
              <w:tab/>
            </w:r>
          </w:p>
          <w:p w:rsidR="00F12C2B" w:rsidRPr="007F6E31" w:rsidRDefault="00F12C2B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</w:p>
          <w:p w:rsidR="00CC62F1" w:rsidRPr="007F6E31" w:rsidRDefault="00C00579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  <w:r w:rsidRPr="007F6E31">
              <w:rPr>
                <w:lang w:val="fr-FR"/>
              </w:rPr>
              <w:t>pour :</w:t>
            </w:r>
            <w:r w:rsidR="00CC62F1" w:rsidRPr="007F6E31">
              <w:rPr>
                <w:i/>
                <w:lang w:val="fr-FR"/>
              </w:rPr>
              <w:t xml:space="preserve"> </w:t>
            </w:r>
            <w:r w:rsidR="00CC62F1" w:rsidRPr="007F6E31">
              <w:rPr>
                <w:i/>
                <w:color w:val="808080"/>
                <w:lang w:val="fr-FR"/>
              </w:rPr>
              <w:t>list</w:t>
            </w:r>
            <w:r w:rsidRPr="007F6E31">
              <w:rPr>
                <w:i/>
                <w:color w:val="808080"/>
                <w:lang w:val="fr-FR"/>
              </w:rPr>
              <w:t xml:space="preserve">e des types de droits de propriété industrielle </w:t>
            </w:r>
            <w:r w:rsidR="00CC62F1" w:rsidRPr="007F6E31">
              <w:rPr>
                <w:i/>
                <w:color w:val="808080"/>
                <w:lang w:val="fr-FR"/>
              </w:rPr>
              <w:br/>
            </w:r>
            <w:r w:rsidR="00CC62F1" w:rsidRPr="007F6E31">
              <w:rPr>
                <w:i/>
                <w:color w:val="808080"/>
                <w:sz w:val="20"/>
                <w:lang w:val="fr-FR"/>
              </w:rPr>
              <w:t>(</w:t>
            </w:r>
            <w:r w:rsidRPr="007F6E31">
              <w:rPr>
                <w:i/>
                <w:color w:val="808080"/>
                <w:sz w:val="20"/>
                <w:lang w:val="fr-FR"/>
              </w:rPr>
              <w:t>voir le paragraphe</w:t>
            </w:r>
            <w:r w:rsidR="005127E5" w:rsidRPr="007F6E31">
              <w:rPr>
                <w:i/>
                <w:color w:val="808080"/>
                <w:sz w:val="20"/>
                <w:lang w:val="fr-FR"/>
              </w:rPr>
              <w:t> </w:t>
            </w:r>
            <w:r w:rsidR="00CC62F1" w:rsidRPr="007F6E31">
              <w:rPr>
                <w:i/>
                <w:color w:val="808080"/>
                <w:sz w:val="20"/>
                <w:lang w:val="fr-FR"/>
              </w:rPr>
              <w:t xml:space="preserve">6 </w:t>
            </w:r>
            <w:r w:rsidRPr="007F6E31">
              <w:rPr>
                <w:i/>
                <w:color w:val="808080"/>
                <w:sz w:val="20"/>
                <w:lang w:val="fr-FR"/>
              </w:rPr>
              <w:t>des Instructions ci</w:t>
            </w:r>
            <w:r w:rsidR="00B4136E" w:rsidRPr="007F6E31">
              <w:rPr>
                <w:i/>
                <w:color w:val="808080"/>
                <w:sz w:val="20"/>
                <w:lang w:val="fr-FR"/>
              </w:rPr>
              <w:noBreakHyphen/>
            </w:r>
            <w:r w:rsidRPr="007F6E31">
              <w:rPr>
                <w:i/>
                <w:color w:val="808080"/>
                <w:sz w:val="20"/>
                <w:lang w:val="fr-FR"/>
              </w:rPr>
              <w:t>dessus</w:t>
            </w:r>
            <w:r w:rsidR="00CC62F1" w:rsidRPr="007F6E31">
              <w:rPr>
                <w:i/>
                <w:color w:val="808080"/>
                <w:sz w:val="20"/>
                <w:lang w:val="fr-FR"/>
              </w:rPr>
              <w:t>)</w:t>
            </w:r>
          </w:p>
        </w:tc>
      </w:tr>
      <w:tr w:rsidR="00CC62F1" w:rsidRPr="00D43D63" w:rsidTr="001F4197">
        <w:tc>
          <w:tcPr>
            <w:tcW w:w="2322" w:type="dxa"/>
            <w:vMerge/>
            <w:shd w:val="clear" w:color="auto" w:fill="auto"/>
          </w:tcPr>
          <w:p w:rsidR="00CC62F1" w:rsidRPr="007F6E31" w:rsidRDefault="00CC62F1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1F4197" w:rsidRDefault="00CC62F1" w:rsidP="001F4197">
            <w:pPr>
              <w:tabs>
                <w:tab w:val="left" w:pos="2090"/>
                <w:tab w:val="left" w:pos="3520"/>
              </w:tabs>
              <w:rPr>
                <w:lang w:val="fr-FR"/>
              </w:rPr>
            </w:pPr>
            <w:r w:rsidRPr="007F6E31">
              <w:rPr>
                <w:lang w:val="fr-FR"/>
              </w:rPr>
              <w:t>Description</w:t>
            </w:r>
            <w:r w:rsidR="00C00579" w:rsidRPr="007F6E31">
              <w:rPr>
                <w:lang w:val="fr-FR"/>
              </w:rPr>
              <w:t> </w:t>
            </w:r>
            <w:r w:rsidRPr="007F6E31">
              <w:rPr>
                <w:lang w:val="fr-FR"/>
              </w:rPr>
              <w:t>:</w:t>
            </w:r>
          </w:p>
          <w:p w:rsidR="00F12C2B" w:rsidRPr="007F6E31" w:rsidRDefault="00CC62F1" w:rsidP="001F4197">
            <w:pPr>
              <w:tabs>
                <w:tab w:val="left" w:pos="2090"/>
                <w:tab w:val="left" w:pos="3520"/>
              </w:tabs>
              <w:rPr>
                <w:i/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>expl</w:t>
            </w:r>
            <w:r w:rsidR="00C00579" w:rsidRPr="007F6E31">
              <w:rPr>
                <w:i/>
                <w:color w:val="808080"/>
                <w:lang w:val="fr-FR"/>
              </w:rPr>
              <w:t>ication sur le ou les exemples fournis ci</w:t>
            </w:r>
            <w:r w:rsidR="00B4136E" w:rsidRPr="007F6E31">
              <w:rPr>
                <w:i/>
                <w:color w:val="808080"/>
                <w:lang w:val="fr-FR"/>
              </w:rPr>
              <w:noBreakHyphen/>
            </w:r>
            <w:r w:rsidR="00C00579" w:rsidRPr="007F6E31">
              <w:rPr>
                <w:i/>
                <w:color w:val="808080"/>
                <w:lang w:val="fr-FR"/>
              </w:rPr>
              <w:t>dessus</w:t>
            </w:r>
          </w:p>
          <w:p w:rsidR="001F4197" w:rsidRDefault="00CC62F1" w:rsidP="001F4197">
            <w:pPr>
              <w:tabs>
                <w:tab w:val="left" w:pos="2090"/>
                <w:tab w:val="left" w:pos="3520"/>
              </w:tabs>
              <w:rPr>
                <w:lang w:val="fr-FR"/>
              </w:rPr>
            </w:pPr>
            <w:r w:rsidRPr="007F6E31">
              <w:rPr>
                <w:lang w:val="fr-FR"/>
              </w:rPr>
              <w:t xml:space="preserve">Type </w:t>
            </w:r>
            <w:r w:rsidR="00C00579" w:rsidRPr="007F6E31">
              <w:rPr>
                <w:lang w:val="fr-FR"/>
              </w:rPr>
              <w:t>de droit de propriété industrielle </w:t>
            </w:r>
            <w:r w:rsidRPr="007F6E31">
              <w:rPr>
                <w:lang w:val="fr-FR"/>
              </w:rPr>
              <w:t>:</w:t>
            </w:r>
          </w:p>
          <w:p w:rsidR="00F12C2B" w:rsidRPr="007F6E31" w:rsidRDefault="00CC62F1" w:rsidP="001F4197">
            <w:pPr>
              <w:tabs>
                <w:tab w:val="left" w:pos="2090"/>
                <w:tab w:val="left" w:pos="3520"/>
              </w:tabs>
              <w:rPr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 xml:space="preserve">positions, codes </w:t>
            </w:r>
            <w:r w:rsidR="00C00579" w:rsidRPr="007F6E31">
              <w:rPr>
                <w:i/>
                <w:color w:val="808080"/>
                <w:lang w:val="fr-FR"/>
              </w:rPr>
              <w:t>pour chaque type de droit de propriété industrielle, lettres</w:t>
            </w:r>
            <w:r w:rsidRPr="007F6E31">
              <w:rPr>
                <w:i/>
                <w:color w:val="808080"/>
                <w:lang w:val="fr-FR"/>
              </w:rPr>
              <w:t>/</w:t>
            </w:r>
            <w:r w:rsidR="00C00579" w:rsidRPr="007F6E31">
              <w:rPr>
                <w:i/>
                <w:color w:val="808080"/>
                <w:lang w:val="fr-FR"/>
              </w:rPr>
              <w:t>chiffres</w:t>
            </w:r>
            <w:r w:rsidRPr="007F6E31">
              <w:rPr>
                <w:i/>
                <w:color w:val="808080"/>
                <w:lang w:val="fr-FR"/>
              </w:rPr>
              <w:t>/</w:t>
            </w:r>
            <w:r w:rsidR="00C00579" w:rsidRPr="007F6E31">
              <w:rPr>
                <w:i/>
                <w:color w:val="808080"/>
                <w:lang w:val="fr-FR"/>
              </w:rPr>
              <w:t>les deux</w:t>
            </w:r>
          </w:p>
          <w:p w:rsidR="001F4197" w:rsidRDefault="00C00579" w:rsidP="001F4197">
            <w:pPr>
              <w:tabs>
                <w:tab w:val="left" w:pos="2090"/>
                <w:tab w:val="left" w:pos="3520"/>
              </w:tabs>
              <w:rPr>
                <w:lang w:val="fr-FR"/>
              </w:rPr>
            </w:pPr>
            <w:r w:rsidRPr="007F6E31">
              <w:rPr>
                <w:lang w:val="fr-FR"/>
              </w:rPr>
              <w:t>Indication de l</w:t>
            </w:r>
            <w:r w:rsidR="003646B0" w:rsidRPr="007F6E31">
              <w:rPr>
                <w:lang w:val="fr-FR"/>
              </w:rPr>
              <w:t>’</w:t>
            </w:r>
            <w:r w:rsidRPr="007F6E31">
              <w:rPr>
                <w:lang w:val="fr-FR"/>
              </w:rPr>
              <w:t>année :</w:t>
            </w:r>
          </w:p>
          <w:p w:rsidR="00F12C2B" w:rsidRPr="007F6E31" w:rsidRDefault="00CC62F1" w:rsidP="001F4197">
            <w:pPr>
              <w:tabs>
                <w:tab w:val="left" w:pos="2090"/>
                <w:tab w:val="left" w:pos="3520"/>
              </w:tabs>
              <w:rPr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>positions, calend</w:t>
            </w:r>
            <w:r w:rsidR="00C00579" w:rsidRPr="007F6E31">
              <w:rPr>
                <w:i/>
                <w:color w:val="808080"/>
                <w:lang w:val="fr-FR"/>
              </w:rPr>
              <w:t>rier :</w:t>
            </w:r>
            <w:r w:rsidR="005F67A2" w:rsidRPr="007F6E31">
              <w:rPr>
                <w:i/>
                <w:color w:val="808080"/>
                <w:lang w:val="fr-FR"/>
              </w:rPr>
              <w:t xml:space="preserve"> </w:t>
            </w:r>
            <w:r w:rsidR="00C00579" w:rsidRPr="007F6E31">
              <w:rPr>
                <w:i/>
                <w:color w:val="808080"/>
                <w:lang w:val="fr-FR"/>
              </w:rPr>
              <w:t>grégorien ou autre, année de dépôt ou autre</w:t>
            </w:r>
          </w:p>
          <w:p w:rsidR="001F4197" w:rsidRDefault="00C00579" w:rsidP="001F4197">
            <w:pPr>
              <w:tabs>
                <w:tab w:val="left" w:pos="2090"/>
                <w:tab w:val="left" w:pos="3676"/>
                <w:tab w:val="left" w:pos="6305"/>
              </w:tabs>
              <w:rPr>
                <w:lang w:val="fr-FR"/>
              </w:rPr>
            </w:pPr>
            <w:r w:rsidRPr="007F6E31">
              <w:rPr>
                <w:lang w:val="fr-FR"/>
              </w:rPr>
              <w:t>Numéro d</w:t>
            </w:r>
            <w:r w:rsidR="003646B0" w:rsidRPr="007F6E31">
              <w:rPr>
                <w:lang w:val="fr-FR"/>
              </w:rPr>
              <w:t>’</w:t>
            </w:r>
            <w:r w:rsidRPr="007F6E31">
              <w:rPr>
                <w:lang w:val="fr-FR"/>
              </w:rPr>
              <w:t>ordre :</w:t>
            </w:r>
          </w:p>
          <w:p w:rsidR="003646B0" w:rsidRPr="007F6E31" w:rsidRDefault="00F0327C" w:rsidP="001F4197">
            <w:pPr>
              <w:tabs>
                <w:tab w:val="left" w:pos="2090"/>
                <w:tab w:val="left" w:pos="3676"/>
                <w:tab w:val="left" w:pos="6305"/>
              </w:tabs>
              <w:rPr>
                <w:i/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 xml:space="preserve">longueur </w:t>
            </w:r>
            <w:r w:rsidR="00CC62F1" w:rsidRPr="007F6E31">
              <w:rPr>
                <w:i/>
                <w:color w:val="808080"/>
                <w:lang w:val="fr-FR"/>
              </w:rPr>
              <w:t>fixe</w:t>
            </w:r>
            <w:r w:rsidRPr="007F6E31">
              <w:rPr>
                <w:i/>
                <w:color w:val="808080"/>
                <w:lang w:val="fr-FR"/>
              </w:rPr>
              <w:t xml:space="preserve"> ou </w:t>
            </w:r>
            <w:r w:rsidR="00CC62F1" w:rsidRPr="007F6E31">
              <w:rPr>
                <w:i/>
                <w:color w:val="808080"/>
                <w:lang w:val="fr-FR"/>
              </w:rPr>
              <w:t xml:space="preserve">variable </w:t>
            </w:r>
            <w:r w:rsidRPr="007F6E31">
              <w:rPr>
                <w:i/>
                <w:color w:val="808080"/>
                <w:lang w:val="fr-FR"/>
              </w:rPr>
              <w:t>jusqu</w:t>
            </w:r>
            <w:r w:rsidR="003646B0" w:rsidRPr="007F6E31">
              <w:rPr>
                <w:i/>
                <w:color w:val="808080"/>
                <w:lang w:val="fr-FR"/>
              </w:rPr>
              <w:t>’</w:t>
            </w:r>
            <w:r w:rsidRPr="007F6E31">
              <w:rPr>
                <w:i/>
                <w:color w:val="808080"/>
                <w:lang w:val="fr-FR"/>
              </w:rPr>
              <w:t>à</w:t>
            </w:r>
            <w:r w:rsidR="001F4197">
              <w:rPr>
                <w:i/>
                <w:color w:val="808080"/>
                <w:lang w:val="fr-FR"/>
              </w:rPr>
              <w:t xml:space="preserve"> _____ </w:t>
            </w:r>
            <w:r w:rsidRPr="007F6E31">
              <w:rPr>
                <w:i/>
                <w:color w:val="808080"/>
                <w:lang w:val="fr-FR"/>
              </w:rPr>
              <w:t>chiffres aux positions</w:t>
            </w:r>
            <w:r w:rsidR="00C71371">
              <w:rPr>
                <w:i/>
                <w:color w:val="808080"/>
                <w:lang w:val="fr-FR"/>
              </w:rPr>
              <w:t xml:space="preserve"> </w:t>
            </w:r>
            <w:r w:rsidR="001F4197">
              <w:rPr>
                <w:i/>
                <w:color w:val="808080"/>
                <w:u w:val="single"/>
                <w:lang w:val="fr-FR"/>
              </w:rPr>
              <w:t>_____</w:t>
            </w:r>
          </w:p>
          <w:p w:rsidR="001F4197" w:rsidRDefault="00CC62F1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  <w:r w:rsidRPr="007F6E31">
              <w:rPr>
                <w:lang w:val="fr-FR"/>
              </w:rPr>
              <w:t xml:space="preserve">Code </w:t>
            </w:r>
            <w:r w:rsidR="00F0327C" w:rsidRPr="007F6E31">
              <w:rPr>
                <w:lang w:val="fr-FR"/>
              </w:rPr>
              <w:t>pour usage interne </w:t>
            </w:r>
            <w:r w:rsidRPr="007F6E31">
              <w:rPr>
                <w:lang w:val="fr-FR"/>
              </w:rPr>
              <w:t>:</w:t>
            </w:r>
          </w:p>
          <w:p w:rsidR="00F12C2B" w:rsidRPr="007F6E31" w:rsidRDefault="00CC62F1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 xml:space="preserve">positions, </w:t>
            </w:r>
            <w:r w:rsidR="00F0327C" w:rsidRPr="007F6E31">
              <w:rPr>
                <w:i/>
                <w:color w:val="808080"/>
                <w:lang w:val="fr-FR"/>
              </w:rPr>
              <w:t>disponible au public ou non, informations codées</w:t>
            </w:r>
          </w:p>
          <w:p w:rsidR="001F4197" w:rsidRDefault="00F0327C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  <w:r w:rsidRPr="007F6E31">
              <w:rPr>
                <w:lang w:val="fr-FR"/>
              </w:rPr>
              <w:t>Numéro de contrôle (chiffre de contrôle) :</w:t>
            </w:r>
          </w:p>
          <w:p w:rsidR="00F12C2B" w:rsidRPr="007F6E31" w:rsidRDefault="00CC62F1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>positions, algorithm</w:t>
            </w:r>
            <w:r w:rsidR="00F0327C" w:rsidRPr="007F6E31">
              <w:rPr>
                <w:i/>
                <w:color w:val="808080"/>
                <w:lang w:val="fr-FR"/>
              </w:rPr>
              <w:t>e</w:t>
            </w:r>
          </w:p>
          <w:p w:rsidR="00F12C2B" w:rsidRPr="007F6E31" w:rsidRDefault="00F0327C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  <w:r w:rsidRPr="007F6E31">
              <w:rPr>
                <w:lang w:val="fr-FR"/>
              </w:rPr>
              <w:t>Remarques complémentaires :</w:t>
            </w:r>
          </w:p>
          <w:p w:rsidR="00F12C2B" w:rsidRPr="007F6E31" w:rsidRDefault="00E82DEA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>Code indiquant d</w:t>
            </w:r>
            <w:r w:rsidR="003646B0" w:rsidRPr="007F6E31">
              <w:rPr>
                <w:i/>
                <w:color w:val="808080"/>
                <w:lang w:val="fr-FR"/>
              </w:rPr>
              <w:t>’</w:t>
            </w:r>
            <w:r w:rsidRPr="007F6E31">
              <w:rPr>
                <w:i/>
                <w:color w:val="808080"/>
                <w:lang w:val="fr-FR"/>
              </w:rPr>
              <w:t>a</w:t>
            </w:r>
            <w:r w:rsidR="00F0327C" w:rsidRPr="007F6E31">
              <w:rPr>
                <w:i/>
                <w:color w:val="808080"/>
                <w:lang w:val="fr-FR"/>
              </w:rPr>
              <w:t xml:space="preserve">utres informations </w:t>
            </w:r>
            <w:r w:rsidRPr="007F6E31">
              <w:rPr>
                <w:i/>
                <w:color w:val="808080"/>
                <w:lang w:val="fr-FR"/>
              </w:rPr>
              <w:t>incorporé dans le numéro</w:t>
            </w:r>
          </w:p>
          <w:p w:rsidR="00F12C2B" w:rsidRPr="007F6E31" w:rsidRDefault="00E82DEA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>Codes supplémentaires pour, p.</w:t>
            </w:r>
            <w:r w:rsidR="005127E5" w:rsidRPr="007F6E31">
              <w:rPr>
                <w:i/>
                <w:color w:val="808080"/>
                <w:lang w:val="fr-FR"/>
              </w:rPr>
              <w:t> </w:t>
            </w:r>
            <w:r w:rsidRPr="007F6E31">
              <w:rPr>
                <w:i/>
                <w:color w:val="808080"/>
                <w:lang w:val="fr-FR"/>
              </w:rPr>
              <w:t>ex., la division de la demande, les stades de la procédure, le mode de dépôt, etc.</w:t>
            </w:r>
          </w:p>
          <w:p w:rsidR="001F4197" w:rsidRDefault="00E82DEA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  <w:r w:rsidRPr="007F6E31">
              <w:rPr>
                <w:lang w:val="fr-FR"/>
              </w:rPr>
              <w:t>Version déchiffrable par ordinateur :</w:t>
            </w:r>
          </w:p>
          <w:p w:rsidR="00F12C2B" w:rsidRPr="007F6E31" w:rsidRDefault="00E82DEA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>Y a</w:t>
            </w:r>
            <w:r w:rsidR="00B4136E" w:rsidRPr="007F6E31">
              <w:rPr>
                <w:i/>
                <w:color w:val="808080"/>
                <w:lang w:val="fr-FR"/>
              </w:rPr>
              <w:noBreakHyphen/>
            </w:r>
            <w:r w:rsidRPr="007F6E31">
              <w:rPr>
                <w:i/>
                <w:color w:val="808080"/>
                <w:lang w:val="fr-FR"/>
              </w:rPr>
              <w:t>t</w:t>
            </w:r>
            <w:r w:rsidR="00B4136E" w:rsidRPr="007F6E31">
              <w:rPr>
                <w:i/>
                <w:color w:val="808080"/>
                <w:lang w:val="fr-FR"/>
              </w:rPr>
              <w:noBreakHyphen/>
            </w:r>
            <w:r w:rsidRPr="007F6E31">
              <w:rPr>
                <w:i/>
                <w:color w:val="808080"/>
                <w:lang w:val="fr-FR"/>
              </w:rPr>
              <w:t>il une différence entre la présentation à l</w:t>
            </w:r>
            <w:r w:rsidR="003646B0" w:rsidRPr="007F6E31">
              <w:rPr>
                <w:i/>
                <w:color w:val="808080"/>
                <w:lang w:val="fr-FR"/>
              </w:rPr>
              <w:t>’</w:t>
            </w:r>
            <w:r w:rsidRPr="007F6E31">
              <w:rPr>
                <w:i/>
                <w:color w:val="808080"/>
                <w:lang w:val="fr-FR"/>
              </w:rPr>
              <w:t>écran (ou imprimée) et la version déchiffrable par ordinateur utilisée pour ce système de numérotation</w:t>
            </w:r>
            <w:r w:rsidR="00CC62F1" w:rsidRPr="007F6E31">
              <w:rPr>
                <w:i/>
                <w:color w:val="808080"/>
                <w:lang w:val="fr-FR"/>
              </w:rPr>
              <w:t xml:space="preserve">? </w:t>
            </w:r>
            <w:r w:rsidR="005F67A2" w:rsidRPr="007F6E31">
              <w:rPr>
                <w:i/>
                <w:color w:val="808080"/>
                <w:lang w:val="fr-FR"/>
              </w:rPr>
              <w:t xml:space="preserve"> </w:t>
            </w:r>
            <w:r w:rsidRPr="007F6E31">
              <w:rPr>
                <w:i/>
                <w:color w:val="808080"/>
                <w:lang w:val="fr-FR"/>
              </w:rPr>
              <w:t>Le cas échéant, veuillez fournir des exemples de la représentation déchiffrable par ordinateur des nombres</w:t>
            </w:r>
            <w:r w:rsidR="00CC62F1" w:rsidRPr="007F6E31">
              <w:rPr>
                <w:i/>
                <w:color w:val="808080"/>
                <w:lang w:val="fr-FR"/>
              </w:rPr>
              <w:t xml:space="preserve"> (</w:t>
            </w:r>
            <w:r w:rsidR="00AF7CBC" w:rsidRPr="007F6E31">
              <w:rPr>
                <w:i/>
                <w:color w:val="808080"/>
                <w:lang w:val="fr-FR"/>
              </w:rPr>
              <w:t>demande et demande établissant une priorité</w:t>
            </w:r>
            <w:r w:rsidR="00CC62F1" w:rsidRPr="007F6E31">
              <w:rPr>
                <w:i/>
                <w:color w:val="808080"/>
                <w:lang w:val="fr-FR"/>
              </w:rPr>
              <w:t xml:space="preserve">) </w:t>
            </w:r>
            <w:r w:rsidR="00AF7CBC" w:rsidRPr="007F6E31">
              <w:rPr>
                <w:i/>
                <w:color w:val="808080"/>
                <w:lang w:val="fr-FR"/>
              </w:rPr>
              <w:t>et expliquez cette différence</w:t>
            </w:r>
            <w:r w:rsidR="00CC62F1" w:rsidRPr="007F6E31">
              <w:rPr>
                <w:i/>
                <w:color w:val="808080"/>
                <w:lang w:val="fr-FR"/>
              </w:rPr>
              <w:t>.</w:t>
            </w:r>
          </w:p>
          <w:p w:rsidR="00F12C2B" w:rsidRPr="007F6E31" w:rsidRDefault="00CC62F1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lang w:val="fr-FR"/>
              </w:rPr>
            </w:pPr>
            <w:r w:rsidRPr="007F6E31">
              <w:rPr>
                <w:lang w:val="fr-FR"/>
              </w:rPr>
              <w:t>Note concern</w:t>
            </w:r>
            <w:r w:rsidR="00AF7CBC" w:rsidRPr="007F6E31">
              <w:rPr>
                <w:lang w:val="fr-FR"/>
              </w:rPr>
              <w:t>ant les séparateurs</w:t>
            </w:r>
            <w:r w:rsidRPr="007F6E31">
              <w:rPr>
                <w:lang w:val="fr-FR"/>
              </w:rPr>
              <w:t xml:space="preserve"> (</w:t>
            </w:r>
            <w:r w:rsidR="00AF7CBC" w:rsidRPr="007F6E31">
              <w:rPr>
                <w:lang w:val="fr-FR"/>
              </w:rPr>
              <w:t>le cas échéant</w:t>
            </w:r>
            <w:r w:rsidRPr="007F6E31">
              <w:rPr>
                <w:lang w:val="fr-FR"/>
              </w:rPr>
              <w:t>)</w:t>
            </w:r>
            <w:r w:rsidR="001F4197">
              <w:rPr>
                <w:lang w:val="fr-FR"/>
              </w:rPr>
              <w:t> :</w:t>
            </w:r>
          </w:p>
          <w:p w:rsidR="00CC62F1" w:rsidRPr="007F6E31" w:rsidRDefault="00AF7CBC" w:rsidP="001F4197">
            <w:pPr>
              <w:tabs>
                <w:tab w:val="left" w:pos="2090"/>
                <w:tab w:val="left" w:pos="3520"/>
                <w:tab w:val="left" w:pos="4510"/>
              </w:tabs>
              <w:rPr>
                <w:color w:val="808080"/>
                <w:lang w:val="fr-FR"/>
              </w:rPr>
            </w:pPr>
            <w:r w:rsidRPr="007F6E31">
              <w:rPr>
                <w:i/>
                <w:color w:val="808080"/>
                <w:lang w:val="fr-FR"/>
              </w:rPr>
              <w:t>La position des parties du numéro d</w:t>
            </w:r>
            <w:r w:rsidR="003646B0" w:rsidRPr="007F6E31">
              <w:rPr>
                <w:i/>
                <w:color w:val="808080"/>
                <w:lang w:val="fr-FR"/>
              </w:rPr>
              <w:t>’</w:t>
            </w:r>
            <w:r w:rsidRPr="007F6E31">
              <w:rPr>
                <w:i/>
                <w:color w:val="808080"/>
                <w:lang w:val="fr-FR"/>
              </w:rPr>
              <w:t>ordre est déterminée en faisant abstraction des séparateurs utilisés (barre oblique, espace, tiret ou autre)</w:t>
            </w:r>
            <w:r w:rsidR="00CC62F1" w:rsidRPr="007F6E31">
              <w:rPr>
                <w:i/>
                <w:color w:val="808080"/>
                <w:lang w:val="fr-FR"/>
              </w:rPr>
              <w:t>.</w:t>
            </w:r>
          </w:p>
        </w:tc>
      </w:tr>
    </w:tbl>
    <w:p w:rsidR="00F12C2B" w:rsidRPr="007F6E31" w:rsidRDefault="00F12C2B" w:rsidP="001F4197">
      <w:pPr>
        <w:tabs>
          <w:tab w:val="left" w:pos="2090"/>
          <w:tab w:val="left" w:pos="3520"/>
          <w:tab w:val="left" w:pos="4510"/>
        </w:tabs>
        <w:rPr>
          <w:lang w:val="fr-FR"/>
        </w:rPr>
      </w:pPr>
    </w:p>
    <w:p w:rsidR="00B4136E" w:rsidRPr="007F6E31" w:rsidRDefault="00B4136E" w:rsidP="001F4197">
      <w:pPr>
        <w:tabs>
          <w:tab w:val="left" w:pos="2090"/>
          <w:tab w:val="left" w:pos="3520"/>
          <w:tab w:val="left" w:pos="4510"/>
        </w:tabs>
        <w:rPr>
          <w:lang w:val="fr-FR"/>
        </w:rPr>
      </w:pPr>
    </w:p>
    <w:p w:rsidR="00CC62F1" w:rsidRPr="007F6E31" w:rsidRDefault="00654CC3" w:rsidP="001F4197">
      <w:pPr>
        <w:pStyle w:val="Endofdocument"/>
        <w:spacing w:line="240" w:lineRule="auto"/>
        <w:rPr>
          <w:lang w:val="fr-FR"/>
        </w:rPr>
      </w:pPr>
      <w:r w:rsidRPr="007F6E31">
        <w:rPr>
          <w:lang w:val="fr-FR"/>
        </w:rPr>
        <w:t>[</w:t>
      </w:r>
      <w:r w:rsidR="00AF7CBC" w:rsidRPr="007F6E31">
        <w:rPr>
          <w:lang w:val="fr-FR"/>
        </w:rPr>
        <w:t>Fin de l</w:t>
      </w:r>
      <w:r w:rsidR="003646B0" w:rsidRPr="007F6E31">
        <w:rPr>
          <w:lang w:val="fr-FR"/>
        </w:rPr>
        <w:t>’</w:t>
      </w:r>
      <w:r w:rsidR="00AF7CBC" w:rsidRPr="007F6E31">
        <w:rPr>
          <w:lang w:val="fr-FR"/>
        </w:rPr>
        <w:t>annexe et du document</w:t>
      </w:r>
      <w:r w:rsidRPr="007F6E31">
        <w:rPr>
          <w:lang w:val="fr-FR"/>
        </w:rPr>
        <w:t>]</w:t>
      </w:r>
    </w:p>
    <w:sectPr w:rsidR="00CC62F1" w:rsidRPr="007F6E31" w:rsidSect="00995029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A6" w:rsidRDefault="00623FA6">
      <w:r>
        <w:separator/>
      </w:r>
    </w:p>
  </w:endnote>
  <w:endnote w:type="continuationSeparator" w:id="0">
    <w:p w:rsidR="00623FA6" w:rsidRDefault="00623FA6" w:rsidP="003B38C1">
      <w:r>
        <w:separator/>
      </w:r>
    </w:p>
    <w:p w:rsidR="00623FA6" w:rsidRPr="003B38C1" w:rsidRDefault="00623FA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23FA6" w:rsidRPr="003B38C1" w:rsidRDefault="00623FA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A6" w:rsidRDefault="00623FA6">
      <w:r>
        <w:separator/>
      </w:r>
    </w:p>
  </w:footnote>
  <w:footnote w:type="continuationSeparator" w:id="0">
    <w:p w:rsidR="00623FA6" w:rsidRDefault="00623FA6" w:rsidP="008B60B2">
      <w:r>
        <w:separator/>
      </w:r>
    </w:p>
    <w:p w:rsidR="00623FA6" w:rsidRPr="00ED77FB" w:rsidRDefault="00623FA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23FA6" w:rsidRPr="00ED77FB" w:rsidRDefault="00623FA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C3" w:rsidRDefault="009567DC" w:rsidP="00477D6B">
    <w:pPr>
      <w:jc w:val="right"/>
    </w:pPr>
    <w:r>
      <w:t>CWS</w:t>
    </w:r>
    <w:r w:rsidR="001F4197">
      <w:t>/</w:t>
    </w:r>
    <w:r w:rsidR="00654CC3">
      <w:t>4</w:t>
    </w:r>
    <w:r w:rsidR="00BB74B8">
      <w:t>/</w:t>
    </w:r>
    <w:r w:rsidR="00654CC3">
      <w:t>4</w:t>
    </w:r>
  </w:p>
  <w:p w:rsidR="00EC4E49" w:rsidRDefault="00A65D37" w:rsidP="00477D6B">
    <w:pPr>
      <w:jc w:val="right"/>
    </w:pPr>
    <w:proofErr w:type="spellStart"/>
    <w:r>
      <w:t>Annex</w:t>
    </w:r>
    <w:r w:rsidR="005F57B9">
      <w:t>e</w:t>
    </w:r>
    <w:proofErr w:type="spellEnd"/>
    <w:r>
      <w:t xml:space="preserve">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43D63">
      <w:rPr>
        <w:noProof/>
      </w:rPr>
      <w:t>2</w:t>
    </w:r>
    <w:r w:rsidR="00EC4E49">
      <w:fldChar w:fldCharType="end"/>
    </w: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BB74B8" w:rsidP="009567DC">
    <w:pPr>
      <w:jc w:val="right"/>
    </w:pPr>
    <w:r>
      <w:t>CWS</w:t>
    </w:r>
    <w:r w:rsidR="001F4197">
      <w:t>/</w:t>
    </w:r>
    <w:r w:rsidR="00574F31">
      <w:t>4</w:t>
    </w:r>
    <w:r>
      <w:t>/</w:t>
    </w:r>
    <w:r w:rsidR="00654CC3">
      <w:t>4</w:t>
    </w:r>
  </w:p>
  <w:p w:rsidR="00BB74B8" w:rsidRDefault="00BB74B8" w:rsidP="00BB74B8">
    <w:pPr>
      <w:jc w:val="right"/>
    </w:pPr>
    <w:r>
      <w:t>ANNEX</w:t>
    </w:r>
    <w:r w:rsidR="005F57B9">
      <w:t>E</w:t>
    </w: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C8278F"/>
    <w:multiLevelType w:val="hybridMultilevel"/>
    <w:tmpl w:val="C8FAD648"/>
    <w:lvl w:ilvl="0" w:tplc="D3809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CD29E3"/>
    <w:multiLevelType w:val="multilevel"/>
    <w:tmpl w:val="7808702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 MP|WIPONew"/>
    <w:docVar w:name="TermBaseURL" w:val="empty"/>
    <w:docVar w:name="TextBases" w:val="Treaties\Model Laws|Treaties\Other Laws and Agreements|Treaties\WIPO-administered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08257F"/>
    <w:rsid w:val="000256DD"/>
    <w:rsid w:val="00040130"/>
    <w:rsid w:val="00043C13"/>
    <w:rsid w:val="00043CAA"/>
    <w:rsid w:val="00075432"/>
    <w:rsid w:val="00076D20"/>
    <w:rsid w:val="0008257F"/>
    <w:rsid w:val="00086CDA"/>
    <w:rsid w:val="000968ED"/>
    <w:rsid w:val="000B75E0"/>
    <w:rsid w:val="000F5E56"/>
    <w:rsid w:val="00112F4C"/>
    <w:rsid w:val="001362EE"/>
    <w:rsid w:val="001832A6"/>
    <w:rsid w:val="001A28D4"/>
    <w:rsid w:val="001C0BD0"/>
    <w:rsid w:val="001F4197"/>
    <w:rsid w:val="001F5D1C"/>
    <w:rsid w:val="00206FA3"/>
    <w:rsid w:val="00230D89"/>
    <w:rsid w:val="00235634"/>
    <w:rsid w:val="0025391E"/>
    <w:rsid w:val="00260885"/>
    <w:rsid w:val="002634C4"/>
    <w:rsid w:val="002928D3"/>
    <w:rsid w:val="002B3071"/>
    <w:rsid w:val="002F1FE6"/>
    <w:rsid w:val="002F4E68"/>
    <w:rsid w:val="00312F7F"/>
    <w:rsid w:val="003228B7"/>
    <w:rsid w:val="003306F8"/>
    <w:rsid w:val="00357F52"/>
    <w:rsid w:val="003646B0"/>
    <w:rsid w:val="003673CF"/>
    <w:rsid w:val="003845C1"/>
    <w:rsid w:val="003A1E3C"/>
    <w:rsid w:val="003A6F89"/>
    <w:rsid w:val="003B38C1"/>
    <w:rsid w:val="00423E3E"/>
    <w:rsid w:val="00427AF4"/>
    <w:rsid w:val="004400E2"/>
    <w:rsid w:val="004647DA"/>
    <w:rsid w:val="00474062"/>
    <w:rsid w:val="00477D6B"/>
    <w:rsid w:val="004A72DB"/>
    <w:rsid w:val="004B6510"/>
    <w:rsid w:val="004E092F"/>
    <w:rsid w:val="005127E5"/>
    <w:rsid w:val="0053057A"/>
    <w:rsid w:val="005439C0"/>
    <w:rsid w:val="00560A29"/>
    <w:rsid w:val="00574F31"/>
    <w:rsid w:val="005C5532"/>
    <w:rsid w:val="005D3F0A"/>
    <w:rsid w:val="005F57B9"/>
    <w:rsid w:val="005F67A2"/>
    <w:rsid w:val="00605827"/>
    <w:rsid w:val="00623FA6"/>
    <w:rsid w:val="00646050"/>
    <w:rsid w:val="00654CC3"/>
    <w:rsid w:val="006713CA"/>
    <w:rsid w:val="00675520"/>
    <w:rsid w:val="00676C5C"/>
    <w:rsid w:val="00686869"/>
    <w:rsid w:val="007058FB"/>
    <w:rsid w:val="00734E51"/>
    <w:rsid w:val="007529BB"/>
    <w:rsid w:val="00766B93"/>
    <w:rsid w:val="007B6A58"/>
    <w:rsid w:val="007D1613"/>
    <w:rsid w:val="007D5C56"/>
    <w:rsid w:val="007E27C6"/>
    <w:rsid w:val="007F6E31"/>
    <w:rsid w:val="00812B97"/>
    <w:rsid w:val="00830A9D"/>
    <w:rsid w:val="008A00D7"/>
    <w:rsid w:val="008A1D91"/>
    <w:rsid w:val="008B2CC1"/>
    <w:rsid w:val="008B60B2"/>
    <w:rsid w:val="008D4E63"/>
    <w:rsid w:val="008F769A"/>
    <w:rsid w:val="0090731E"/>
    <w:rsid w:val="00916EE2"/>
    <w:rsid w:val="009567DC"/>
    <w:rsid w:val="00966A22"/>
    <w:rsid w:val="0096722F"/>
    <w:rsid w:val="00980843"/>
    <w:rsid w:val="00995029"/>
    <w:rsid w:val="009E01F5"/>
    <w:rsid w:val="009E2791"/>
    <w:rsid w:val="009E3F6F"/>
    <w:rsid w:val="009F473F"/>
    <w:rsid w:val="009F499F"/>
    <w:rsid w:val="00A25829"/>
    <w:rsid w:val="00A42DAF"/>
    <w:rsid w:val="00A45BD8"/>
    <w:rsid w:val="00A65D37"/>
    <w:rsid w:val="00A85B8E"/>
    <w:rsid w:val="00AC205C"/>
    <w:rsid w:val="00AF7CBC"/>
    <w:rsid w:val="00B05A69"/>
    <w:rsid w:val="00B123E4"/>
    <w:rsid w:val="00B4136E"/>
    <w:rsid w:val="00B4375D"/>
    <w:rsid w:val="00B9734B"/>
    <w:rsid w:val="00BB74B8"/>
    <w:rsid w:val="00BD3305"/>
    <w:rsid w:val="00C00579"/>
    <w:rsid w:val="00C009A0"/>
    <w:rsid w:val="00C11BFE"/>
    <w:rsid w:val="00C44558"/>
    <w:rsid w:val="00C71371"/>
    <w:rsid w:val="00C94629"/>
    <w:rsid w:val="00CA6559"/>
    <w:rsid w:val="00CB2009"/>
    <w:rsid w:val="00CC62F1"/>
    <w:rsid w:val="00CD28E0"/>
    <w:rsid w:val="00CD50CA"/>
    <w:rsid w:val="00CE159B"/>
    <w:rsid w:val="00CF193C"/>
    <w:rsid w:val="00D43D63"/>
    <w:rsid w:val="00D45252"/>
    <w:rsid w:val="00D71B4D"/>
    <w:rsid w:val="00D8364B"/>
    <w:rsid w:val="00D93D55"/>
    <w:rsid w:val="00DA7EE8"/>
    <w:rsid w:val="00DF3CE0"/>
    <w:rsid w:val="00DF5B12"/>
    <w:rsid w:val="00E051FA"/>
    <w:rsid w:val="00E335FE"/>
    <w:rsid w:val="00E5021F"/>
    <w:rsid w:val="00E82DEA"/>
    <w:rsid w:val="00EB782C"/>
    <w:rsid w:val="00EC4E49"/>
    <w:rsid w:val="00ED6983"/>
    <w:rsid w:val="00ED77FB"/>
    <w:rsid w:val="00EE67D3"/>
    <w:rsid w:val="00EF4190"/>
    <w:rsid w:val="00F012D1"/>
    <w:rsid w:val="00F021A6"/>
    <w:rsid w:val="00F0327C"/>
    <w:rsid w:val="00F12C2B"/>
    <w:rsid w:val="00F25A7F"/>
    <w:rsid w:val="00F53B24"/>
    <w:rsid w:val="00F5501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table" w:styleId="TableGrid">
    <w:name w:val="Table Grid"/>
    <w:basedOn w:val="TableNormal"/>
    <w:rsid w:val="001F4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CB20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table" w:styleId="TableGrid">
    <w:name w:val="Table Grid"/>
    <w:basedOn w:val="TableNormal"/>
    <w:rsid w:val="001F4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CB20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eb2.wipo.int/wipostad/fr/surveys/survey-on-en/2012-0/ipo_responses_li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export/sites/www/standards/fr/pdf/07-02-06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standards/en/pdf/07-02-0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po.int/export/sites/www/standards/en/pdf/07-02-05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7230-CA11-4679-95E5-913D9D6B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1017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CWS/4/4 Annexe (en Français)</vt:lpstr>
    </vt:vector>
  </TitlesOfParts>
  <Company>OMPI</Company>
  <LinksUpToDate>false</LinksUpToDate>
  <CharactersWithSpaces>7037</CharactersWithSpaces>
  <SharedDoc>false</SharedDoc>
  <HLinks>
    <vt:vector size="24" baseType="variant">
      <vt:variant>
        <vt:i4>6291567</vt:i4>
      </vt:variant>
      <vt:variant>
        <vt:i4>9</vt:i4>
      </vt:variant>
      <vt:variant>
        <vt:i4>0</vt:i4>
      </vt:variant>
      <vt:variant>
        <vt:i4>5</vt:i4>
      </vt:variant>
      <vt:variant>
        <vt:lpwstr>http://web2.wipo.int/wipostad/en/surveys/survey-on-en/2012-0/ipo_responses_list</vt:lpwstr>
      </vt:variant>
      <vt:variant>
        <vt:lpwstr/>
      </vt:variant>
      <vt:variant>
        <vt:i4>2621541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http://www.wipo.int/export/sites/www/standards/en/pdf/07-02-06.pdf</vt:lpwstr>
      </vt:variant>
      <vt:variant>
        <vt:lpwstr/>
      </vt:variant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http://www.wipo.int/standards/en/pdf/07-02-06.pdf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http://www.wipo.int/export/sites/www/standards/en/pdf/07-02-05.pdf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CWS/4/4 Annexe (en Français)</dc:title>
  <dc:subject>Projet de questionnaire : “numérotation des demandes et des demandes établissant une priorité – pratiques antérieures”</dc:subject>
  <dc:creator>OMPI</dc:creator>
  <cp:keywords/>
  <cp:lastModifiedBy>BERNARD Isabelle</cp:lastModifiedBy>
  <cp:revision>7</cp:revision>
  <cp:lastPrinted>2014-02-26T11:32:00Z</cp:lastPrinted>
  <dcterms:created xsi:type="dcterms:W3CDTF">2014-02-26T11:14:00Z</dcterms:created>
  <dcterms:modified xsi:type="dcterms:W3CDTF">2014-03-06T11:54:00Z</dcterms:modified>
</cp:coreProperties>
</file>