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BC7E4" w14:textId="77777777" w:rsidR="008B2CC1" w:rsidRPr="00290DCD" w:rsidRDefault="00DB0349" w:rsidP="00DB0349">
      <w:pPr>
        <w:spacing w:after="120"/>
        <w:jc w:val="right"/>
      </w:pPr>
      <w:r w:rsidRPr="00290DCD">
        <w:rPr>
          <w:noProof/>
          <w:lang w:eastAsia="en-US"/>
        </w:rPr>
        <w:drawing>
          <wp:inline distT="0" distB="0" distL="0" distR="0" wp14:anchorId="14CC3581" wp14:editId="792D5626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90DCD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5B4EEA29" wp14:editId="7D7A188F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EDEE4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3105AD6" w14:textId="139D885F" w:rsidR="008B2CC1" w:rsidRPr="00290DCD" w:rsidRDefault="00197881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CWS/1</w:t>
      </w:r>
      <w:r w:rsidR="005A3309" w:rsidRPr="00290DCD">
        <w:rPr>
          <w:rFonts w:ascii="Arial Black" w:hAnsi="Arial Black"/>
          <w:caps/>
          <w:sz w:val="15"/>
          <w:szCs w:val="15"/>
        </w:rPr>
        <w:t>3</w:t>
      </w:r>
      <w:r w:rsidRPr="00290DCD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C767BC">
        <w:rPr>
          <w:rFonts w:ascii="Arial Black" w:hAnsi="Arial Black"/>
          <w:caps/>
          <w:sz w:val="15"/>
          <w:szCs w:val="15"/>
        </w:rPr>
        <w:t>27</w:t>
      </w:r>
    </w:p>
    <w:p w14:paraId="25797186" w14:textId="29D0F9F2" w:rsidR="008B2CC1" w:rsidRPr="00290DCD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 w:rsidRPr="00290DCD">
        <w:rPr>
          <w:rFonts w:ascii="Arial Black" w:hAnsi="Arial Black"/>
          <w:caps/>
          <w:sz w:val="15"/>
          <w:szCs w:val="15"/>
        </w:rPr>
        <w:t>Original</w:t>
      </w:r>
      <w:r w:rsidR="004C66F5">
        <w:rPr>
          <w:rFonts w:ascii="Arial Black" w:hAnsi="Arial Black"/>
          <w:caps/>
          <w:sz w:val="15"/>
          <w:szCs w:val="15"/>
        </w:rPr>
        <w:t> :</w:t>
      </w:r>
      <w:r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C767BC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3F04FAD9" w14:textId="28DBF76F" w:rsidR="008B2CC1" w:rsidRPr="00290DCD" w:rsidRDefault="00B66A77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</w:t>
      </w:r>
      <w:r w:rsidR="00DB0349" w:rsidRPr="00290DCD">
        <w:rPr>
          <w:rFonts w:ascii="Arial Black" w:hAnsi="Arial Black"/>
          <w:caps/>
          <w:sz w:val="15"/>
          <w:szCs w:val="15"/>
        </w:rPr>
        <w:t>ate</w:t>
      </w:r>
      <w:r w:rsidR="004C66F5">
        <w:rPr>
          <w:rFonts w:ascii="Arial Black" w:hAnsi="Arial Black"/>
          <w:caps/>
          <w:sz w:val="15"/>
          <w:szCs w:val="15"/>
        </w:rPr>
        <w:t> :</w:t>
      </w:r>
      <w:r w:rsidR="00DB0349" w:rsidRPr="00290DCD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C767BC">
        <w:rPr>
          <w:rFonts w:ascii="Arial Black" w:hAnsi="Arial Black"/>
          <w:caps/>
          <w:sz w:val="15"/>
          <w:szCs w:val="15"/>
        </w:rPr>
        <w:t>22 octobre 2025</w:t>
      </w:r>
    </w:p>
    <w:bookmarkEnd w:id="2"/>
    <w:p w14:paraId="3D182728" w14:textId="7DE4F002" w:rsidR="00C40E15" w:rsidRPr="00290DCD" w:rsidRDefault="00197881" w:rsidP="00DB0349">
      <w:pPr>
        <w:spacing w:after="600"/>
        <w:rPr>
          <w:b/>
          <w:sz w:val="28"/>
          <w:szCs w:val="28"/>
        </w:rPr>
      </w:pPr>
      <w:r w:rsidRPr="00290DCD">
        <w:rPr>
          <w:b/>
          <w:sz w:val="28"/>
          <w:szCs w:val="28"/>
        </w:rPr>
        <w:t>Comité des normes de l</w:t>
      </w:r>
      <w:r w:rsidR="004C66F5">
        <w:rPr>
          <w:b/>
          <w:sz w:val="28"/>
          <w:szCs w:val="28"/>
        </w:rPr>
        <w:t>’</w:t>
      </w:r>
      <w:r w:rsidRPr="00290DCD">
        <w:rPr>
          <w:b/>
          <w:sz w:val="28"/>
          <w:szCs w:val="28"/>
        </w:rPr>
        <w:t>OMPI (CWS)</w:t>
      </w:r>
    </w:p>
    <w:p w14:paraId="62A2F894" w14:textId="77359CDA" w:rsidR="008B2CC1" w:rsidRPr="00290DCD" w:rsidRDefault="0099108F" w:rsidP="008B2CC1">
      <w:pPr>
        <w:rPr>
          <w:b/>
          <w:sz w:val="28"/>
          <w:szCs w:val="24"/>
        </w:rPr>
      </w:pPr>
      <w:r w:rsidRPr="00290DCD">
        <w:rPr>
          <w:b/>
          <w:sz w:val="24"/>
        </w:rPr>
        <w:t>Treiz</w:t>
      </w:r>
      <w:r w:rsidR="004C66F5">
        <w:rPr>
          <w:b/>
          <w:sz w:val="24"/>
        </w:rPr>
        <w:t>ième session</w:t>
      </w:r>
    </w:p>
    <w:p w14:paraId="212737CF" w14:textId="77777777" w:rsidR="008B2CC1" w:rsidRPr="00290DCD" w:rsidRDefault="00197881" w:rsidP="00DB0349">
      <w:pPr>
        <w:spacing w:after="720"/>
        <w:rPr>
          <w:b/>
          <w:sz w:val="28"/>
          <w:szCs w:val="24"/>
        </w:rPr>
      </w:pPr>
      <w:r w:rsidRPr="00290DCD">
        <w:rPr>
          <w:b/>
          <w:sz w:val="24"/>
        </w:rPr>
        <w:t>Genève,</w:t>
      </w:r>
      <w:r w:rsidR="001352EC" w:rsidRPr="00290DCD">
        <w:rPr>
          <w:b/>
          <w:sz w:val="24"/>
        </w:rPr>
        <w:t xml:space="preserve"> 1</w:t>
      </w:r>
      <w:r w:rsidR="0099108F" w:rsidRPr="00290DCD">
        <w:rPr>
          <w:b/>
          <w:sz w:val="24"/>
        </w:rPr>
        <w:t>0</w:t>
      </w:r>
      <w:r w:rsidR="001352EC" w:rsidRPr="00290DCD">
        <w:rPr>
          <w:b/>
          <w:sz w:val="24"/>
        </w:rPr>
        <w:t xml:space="preserve"> – </w:t>
      </w:r>
      <w:r w:rsidR="0099108F" w:rsidRPr="00290DCD">
        <w:rPr>
          <w:b/>
          <w:sz w:val="24"/>
        </w:rPr>
        <w:t>14 nov</w:t>
      </w:r>
      <w:r w:rsidR="001352EC" w:rsidRPr="00290DCD">
        <w:rPr>
          <w:b/>
          <w:sz w:val="24"/>
        </w:rPr>
        <w:t>embre</w:t>
      </w:r>
      <w:r w:rsidR="0099108F" w:rsidRPr="00290DCD">
        <w:rPr>
          <w:b/>
          <w:sz w:val="24"/>
        </w:rPr>
        <w:t> </w:t>
      </w:r>
      <w:r w:rsidR="001352EC" w:rsidRPr="00290DCD">
        <w:rPr>
          <w:b/>
          <w:sz w:val="24"/>
        </w:rPr>
        <w:t>202</w:t>
      </w:r>
      <w:r w:rsidR="0099108F" w:rsidRPr="00290DCD">
        <w:rPr>
          <w:b/>
          <w:sz w:val="24"/>
        </w:rPr>
        <w:t>5</w:t>
      </w:r>
    </w:p>
    <w:p w14:paraId="23E92035" w14:textId="52E7CEB1" w:rsidR="004C66F5" w:rsidRDefault="00C767BC" w:rsidP="00C767BC">
      <w:pPr>
        <w:spacing w:after="360" w:line="259" w:lineRule="auto"/>
        <w:rPr>
          <w:caps/>
          <w:sz w:val="24"/>
        </w:rPr>
      </w:pPr>
      <w:r>
        <w:rPr>
          <w:caps/>
          <w:sz w:val="24"/>
        </w:rPr>
        <w:t>Cadre et plateforme d</w:t>
      </w:r>
      <w:r w:rsidR="004C66F5">
        <w:rPr>
          <w:caps/>
          <w:sz w:val="24"/>
        </w:rPr>
        <w:t>’</w:t>
      </w:r>
      <w:r>
        <w:rPr>
          <w:caps/>
          <w:sz w:val="24"/>
        </w:rPr>
        <w:t>échange de données sur la propriété intellectuelle</w:t>
      </w:r>
    </w:p>
    <w:p w14:paraId="6D8AAAC8" w14:textId="6A39C139" w:rsidR="00C767BC" w:rsidRPr="00F7797E" w:rsidRDefault="00C767BC" w:rsidP="00C767BC">
      <w:pPr>
        <w:spacing w:after="960"/>
        <w:rPr>
          <w:i/>
          <w:iCs/>
          <w:szCs w:val="22"/>
        </w:rPr>
      </w:pPr>
      <w:bookmarkStart w:id="3" w:name="Prepared"/>
      <w:r>
        <w:rPr>
          <w:i/>
        </w:rPr>
        <w:t>Document établi par les coresponsables de l</w:t>
      </w:r>
      <w:r w:rsidR="004C66F5">
        <w:rPr>
          <w:i/>
        </w:rPr>
        <w:t>’</w:t>
      </w:r>
      <w:r>
        <w:rPr>
          <w:i/>
        </w:rPr>
        <w:t>Équipe d</w:t>
      </w:r>
      <w:r w:rsidR="004C66F5">
        <w:rPr>
          <w:i/>
        </w:rPr>
        <w:t>’</w:t>
      </w:r>
      <w:r>
        <w:rPr>
          <w:i/>
        </w:rPr>
        <w:t>experts chargée de l</w:t>
      </w:r>
      <w:r w:rsidR="004C66F5">
        <w:rPr>
          <w:i/>
        </w:rPr>
        <w:t>’</w:t>
      </w:r>
      <w:r>
        <w:rPr>
          <w:i/>
        </w:rPr>
        <w:t>échange de données sur la propriété intellectuelle</w:t>
      </w:r>
      <w:bookmarkEnd w:id="3"/>
    </w:p>
    <w:p w14:paraId="7BC6A56D" w14:textId="099DDE2A" w:rsidR="00C767BC" w:rsidRPr="00C14859" w:rsidRDefault="004C66F5" w:rsidP="004C66F5">
      <w:pPr>
        <w:pStyle w:val="Heading2"/>
      </w:pPr>
      <w:r>
        <w:t>Résumé</w:t>
      </w:r>
    </w:p>
    <w:p w14:paraId="0EC540A9" w14:textId="53860DF6" w:rsidR="00C767BC" w:rsidRPr="005C6EE1" w:rsidRDefault="00C767BC" w:rsidP="004C66F5">
      <w:pPr>
        <w:pStyle w:val="ONUMFS"/>
      </w:pPr>
      <w:r>
        <w:t>L</w:t>
      </w:r>
      <w:r w:rsidR="004C66F5">
        <w:t>’</w:t>
      </w:r>
      <w:r>
        <w:t>Équipe d</w:t>
      </w:r>
      <w:r w:rsidR="004C66F5">
        <w:t>’</w:t>
      </w:r>
      <w:r>
        <w:t>experts chargée de l</w:t>
      </w:r>
      <w:r w:rsidR="004C66F5">
        <w:t>’</w:t>
      </w:r>
      <w:r>
        <w:t xml:space="preserve">échange de données sur la propriété intellectuelle présente un projet de document de travail intitulé </w:t>
      </w:r>
      <w:r w:rsidR="004C66F5">
        <w:t>“R</w:t>
      </w:r>
      <w:r>
        <w:t>ecommandations concernant l</w:t>
      </w:r>
      <w:r w:rsidR="004C66F5">
        <w:t>’</w:t>
      </w:r>
      <w:r>
        <w:t>échange de données de propriété intellectuelle et leur utilisatio</w:t>
      </w:r>
      <w:r w:rsidR="004C66F5">
        <w:t>n”</w:t>
      </w:r>
      <w:r>
        <w:t>, pour examen et commentaires par le Comité des normes de l</w:t>
      </w:r>
      <w:r w:rsidR="004C66F5">
        <w:t>’</w:t>
      </w:r>
      <w:r>
        <w:t>OMPI (CWS).</w:t>
      </w:r>
    </w:p>
    <w:p w14:paraId="404E42D3" w14:textId="38FF9EEE" w:rsidR="00C767BC" w:rsidRPr="00F7797E" w:rsidRDefault="004C66F5" w:rsidP="004C66F5">
      <w:pPr>
        <w:pStyle w:val="Heading2"/>
      </w:pPr>
      <w:r>
        <w:t>Rappel</w:t>
      </w:r>
    </w:p>
    <w:p w14:paraId="156671AC" w14:textId="3E44A0B9" w:rsidR="00C767BC" w:rsidRDefault="00C767BC" w:rsidP="004C66F5">
      <w:pPr>
        <w:pStyle w:val="ONUMFS"/>
        <w:rPr>
          <w:szCs w:val="22"/>
        </w:rPr>
      </w:pPr>
      <w:r>
        <w:rPr>
          <w:rStyle w:val="ONUMEChar"/>
        </w:rPr>
        <w:t>À sa douz</w:t>
      </w:r>
      <w:r w:rsidR="004C66F5">
        <w:rPr>
          <w:rStyle w:val="ONUMEChar"/>
        </w:rPr>
        <w:t>ième session</w:t>
      </w:r>
      <w:r>
        <w:rPr>
          <w:rStyle w:val="ONUMEChar"/>
        </w:rPr>
        <w:t>,</w:t>
      </w:r>
      <w:r w:rsidR="004C66F5">
        <w:rPr>
          <w:rStyle w:val="ONUMEChar"/>
        </w:rPr>
        <w:t xml:space="preserve"> le CWS</w:t>
      </w:r>
      <w:r>
        <w:rPr>
          <w:rStyle w:val="ONUMEChar"/>
        </w:rPr>
        <w:t xml:space="preserve"> a approuvé la création de la tâche n° 67 dont la description est libellée comme suit</w:t>
      </w:r>
      <w:r w:rsidR="004C66F5">
        <w:rPr>
          <w:rStyle w:val="ONUMEChar"/>
        </w:rPr>
        <w:t> :</w:t>
      </w:r>
    </w:p>
    <w:p w14:paraId="16237EDF" w14:textId="348AE02D" w:rsidR="00C767BC" w:rsidRDefault="00C767BC" w:rsidP="004C66F5">
      <w:pPr>
        <w:pStyle w:val="ONUMFS"/>
        <w:numPr>
          <w:ilvl w:val="0"/>
          <w:numId w:val="0"/>
        </w:numPr>
        <w:ind w:firstLine="567"/>
        <w:rPr>
          <w:szCs w:val="22"/>
        </w:rPr>
      </w:pPr>
      <w:r>
        <w:rPr>
          <w:i/>
        </w:rPr>
        <w:t>“Analyser les pratiques existantes et les difficultés rencontrées par les offices de propriété intellectuelle, en vue d</w:t>
      </w:r>
      <w:r w:rsidR="004C66F5">
        <w:rPr>
          <w:i/>
        </w:rPr>
        <w:t>’</w:t>
      </w:r>
      <w:r>
        <w:rPr>
          <w:i/>
        </w:rPr>
        <w:t>explorer des solutions et d</w:t>
      </w:r>
      <w:r w:rsidR="004C66F5">
        <w:rPr>
          <w:i/>
        </w:rPr>
        <w:t>’</w:t>
      </w:r>
      <w:r>
        <w:rPr>
          <w:i/>
        </w:rPr>
        <w:t>améliorer l</w:t>
      </w:r>
      <w:r w:rsidR="004C66F5">
        <w:rPr>
          <w:i/>
        </w:rPr>
        <w:t>’</w:t>
      </w:r>
      <w:r>
        <w:rPr>
          <w:i/>
        </w:rPr>
        <w:t>échange de données mondiales relatives à la propriété intellectuelle</w:t>
      </w:r>
      <w:r>
        <w:t>”</w:t>
      </w:r>
    </w:p>
    <w:p w14:paraId="6AC6EB01" w14:textId="5CB797DF" w:rsidR="00C767BC" w:rsidRDefault="00C767BC" w:rsidP="004C66F5">
      <w:pPr>
        <w:pStyle w:val="ONUMFS"/>
        <w:numPr>
          <w:ilvl w:val="0"/>
          <w:numId w:val="0"/>
        </w:numPr>
      </w:pPr>
      <w:r>
        <w:t>(</w:t>
      </w:r>
      <w:proofErr w:type="gramStart"/>
      <w:r>
        <w:t>voir</w:t>
      </w:r>
      <w:proofErr w:type="gramEnd"/>
      <w:r>
        <w:t xml:space="preserve"> le paragraphe 146 du </w:t>
      </w:r>
      <w:r w:rsidR="004C66F5">
        <w:t>document</w:t>
      </w:r>
      <w:r w:rsidR="00C4339C">
        <w:t> </w:t>
      </w:r>
      <w:r w:rsidR="004C66F5">
        <w:t>CW</w:t>
      </w:r>
      <w:r>
        <w:t>S/12/29).</w:t>
      </w:r>
    </w:p>
    <w:p w14:paraId="6C3275D4" w14:textId="57F42888" w:rsidR="00C767BC" w:rsidDel="00D81982" w:rsidRDefault="00C767BC" w:rsidP="004C66F5">
      <w:pPr>
        <w:pStyle w:val="ONUMFS"/>
      </w:pPr>
      <w:r>
        <w:t>Pour mener à bien ces travaux,</w:t>
      </w:r>
      <w:r w:rsidR="004C66F5">
        <w:t xml:space="preserve"> le CWS</w:t>
      </w:r>
      <w:r>
        <w:t xml:space="preserve"> a créé, lors de la même session, l</w:t>
      </w:r>
      <w:r w:rsidR="004C66F5">
        <w:t>’</w:t>
      </w:r>
      <w:r>
        <w:t>Équipe d</w:t>
      </w:r>
      <w:r w:rsidR="004C66F5">
        <w:t>’</w:t>
      </w:r>
      <w:r>
        <w:t>experts chargée de l</w:t>
      </w:r>
      <w:r w:rsidR="004C66F5">
        <w:t>’</w:t>
      </w:r>
      <w:r>
        <w:t>échange de données sur la propriété intellectuelle et a désigné l</w:t>
      </w:r>
      <w:r w:rsidR="004C66F5">
        <w:t>’</w:t>
      </w:r>
      <w:r>
        <w:t>Office des brevets du Japon (JPO), l</w:t>
      </w:r>
      <w:r w:rsidR="004C66F5">
        <w:t>’</w:t>
      </w:r>
      <w:r>
        <w:t>Autorité saoudienne pour la propriété intellectuelle (SAIP) et le Bureau international comme coresponsables de cette équipe d</w:t>
      </w:r>
      <w:r w:rsidR="004C66F5">
        <w:t>’</w:t>
      </w:r>
      <w:r>
        <w:t xml:space="preserve">experts (voir le paragraphe 147 du </w:t>
      </w:r>
      <w:r w:rsidR="004C66F5">
        <w:t>document</w:t>
      </w:r>
      <w:r w:rsidR="00C4339C">
        <w:t> </w:t>
      </w:r>
      <w:r w:rsidR="004C66F5">
        <w:t>CW</w:t>
      </w:r>
      <w:r>
        <w:t>S/12/29).</w:t>
      </w:r>
    </w:p>
    <w:p w14:paraId="66DF3894" w14:textId="0E372D47" w:rsidR="00C767BC" w:rsidRDefault="00C767BC" w:rsidP="004C66F5">
      <w:pPr>
        <w:pStyle w:val="ONUMFS"/>
        <w:rPr>
          <w:bCs/>
          <w:iCs/>
          <w:szCs w:val="22"/>
        </w:rPr>
      </w:pPr>
      <w:r>
        <w:rPr>
          <w:rStyle w:val="ONUMEChar"/>
        </w:rPr>
        <w:lastRenderedPageBreak/>
        <w:t>Depuis la dernière session</w:t>
      </w:r>
      <w:r w:rsidR="004C66F5">
        <w:rPr>
          <w:rStyle w:val="ONUMEChar"/>
        </w:rPr>
        <w:t xml:space="preserve"> du CWS</w:t>
      </w:r>
      <w:r>
        <w:rPr>
          <w:rStyle w:val="ONUMEChar"/>
        </w:rPr>
        <w:t>, l</w:t>
      </w:r>
      <w:r w:rsidR="004C66F5">
        <w:rPr>
          <w:rStyle w:val="ONUMEChar"/>
        </w:rPr>
        <w:t>’</w:t>
      </w:r>
      <w:r>
        <w:t>Équipe d</w:t>
      </w:r>
      <w:r w:rsidR="004C66F5">
        <w:t>’</w:t>
      </w:r>
      <w:r>
        <w:t>experts chargée de l</w:t>
      </w:r>
      <w:r w:rsidR="004C66F5">
        <w:t>’</w:t>
      </w:r>
      <w:r>
        <w:t>échange de données sur la propriété intellectuelle a tenu cinq</w:t>
      </w:r>
      <w:r w:rsidR="00BF65E7">
        <w:t> </w:t>
      </w:r>
      <w:r>
        <w:t>réunions en ligne afin d</w:t>
      </w:r>
      <w:r w:rsidR="004C66F5">
        <w:t>’</w:t>
      </w:r>
      <w:r>
        <w:t>analyser les pratiques et les difficultés rencontrées par les offices de propriété intellectuelle, en vue de recenser des solutions efficaces pour améliorer l</w:t>
      </w:r>
      <w:r w:rsidR="004C66F5">
        <w:t>’</w:t>
      </w:r>
      <w:r>
        <w:t>échange mondial de données relatives à la propriété intellectuel</w:t>
      </w:r>
      <w:r w:rsidR="00C4339C">
        <w:t>le.  L’é</w:t>
      </w:r>
      <w:r>
        <w:t>quipe d</w:t>
      </w:r>
      <w:r w:rsidR="004C66F5">
        <w:t>’</w:t>
      </w:r>
      <w:r>
        <w:t>experts est convenue que la première étape dans l</w:t>
      </w:r>
      <w:r w:rsidR="004C66F5">
        <w:t>’</w:t>
      </w:r>
      <w:r>
        <w:t>établissement d</w:t>
      </w:r>
      <w:r w:rsidR="004C66F5">
        <w:t>’</w:t>
      </w:r>
      <w:r>
        <w:t>un cadre et d</w:t>
      </w:r>
      <w:r w:rsidR="004C66F5">
        <w:t>’</w:t>
      </w:r>
      <w:r>
        <w:t>une plateforme d</w:t>
      </w:r>
      <w:r w:rsidR="004C66F5">
        <w:t>’</w:t>
      </w:r>
      <w:r>
        <w:t>échange de données sur la propriété intellectuelle consistait à élaborer une série de recommandations sur l</w:t>
      </w:r>
      <w:r w:rsidR="004C66F5">
        <w:t>’</w:t>
      </w:r>
      <w:r>
        <w:t>échange et l</w:t>
      </w:r>
      <w:r w:rsidR="004C66F5">
        <w:t>’</w:t>
      </w:r>
      <w:r>
        <w:t>utilisation de ces donné</w:t>
      </w:r>
      <w:r w:rsidR="00C4339C">
        <w:t xml:space="preserve">es.  À </w:t>
      </w:r>
      <w:r>
        <w:t>l</w:t>
      </w:r>
      <w:r w:rsidR="004C66F5">
        <w:t>’</w:t>
      </w:r>
      <w:r>
        <w:t>issue de ses travaux, l</w:t>
      </w:r>
      <w:r w:rsidR="004C66F5">
        <w:t>’</w:t>
      </w:r>
      <w:r>
        <w:t>équipe d</w:t>
      </w:r>
      <w:r w:rsidR="004C66F5">
        <w:t>’</w:t>
      </w:r>
      <w:r>
        <w:t>experts a élaboré un projet de document de travail intitulé “Recommandations concernant l</w:t>
      </w:r>
      <w:r w:rsidR="004C66F5">
        <w:t>’</w:t>
      </w:r>
      <w:r>
        <w:t>échange de données de propriété intellectuelle et leur utilisation” pour examen et commentaires par</w:t>
      </w:r>
      <w:r w:rsidR="004C66F5">
        <w:t xml:space="preserve"> le </w:t>
      </w:r>
      <w:r w:rsidR="00C4339C">
        <w:t>CWS.  De</w:t>
      </w:r>
      <w:r>
        <w:t>s informations plus détaillées sur le contexte et les activités de l</w:t>
      </w:r>
      <w:r w:rsidR="004C66F5">
        <w:t>’</w:t>
      </w:r>
      <w:r>
        <w:t>équipe d</w:t>
      </w:r>
      <w:r w:rsidR="004C66F5">
        <w:t>’</w:t>
      </w:r>
      <w:r>
        <w:t xml:space="preserve">experts sont fournies dans le </w:t>
      </w:r>
      <w:r w:rsidR="004C66F5">
        <w:t>document</w:t>
      </w:r>
      <w:r w:rsidR="00C4339C">
        <w:t> </w:t>
      </w:r>
      <w:r w:rsidR="004C66F5">
        <w:t>CW</w:t>
      </w:r>
      <w:r>
        <w:t>S/13/14.</w:t>
      </w:r>
    </w:p>
    <w:p w14:paraId="1C8A7BA1" w14:textId="03DD4D3C" w:rsidR="00C767BC" w:rsidRPr="00F7797E" w:rsidRDefault="00C767BC" w:rsidP="004C66F5">
      <w:pPr>
        <w:pStyle w:val="Heading2"/>
      </w:pPr>
      <w:r>
        <w:t>Projet de recommandations pour l</w:t>
      </w:r>
      <w:r w:rsidR="004C66F5">
        <w:t>’</w:t>
      </w:r>
      <w:r>
        <w:t>échange et l</w:t>
      </w:r>
      <w:r w:rsidR="004C66F5">
        <w:t>’</w:t>
      </w:r>
      <w:r>
        <w:t>utilisation des données relatives à la propriété intellectuelle</w:t>
      </w:r>
    </w:p>
    <w:p w14:paraId="07B59E9E" w14:textId="7FCF7F27" w:rsidR="00C767BC" w:rsidRDefault="00C767BC" w:rsidP="004C66F5">
      <w:pPr>
        <w:pStyle w:val="ONUMFS"/>
      </w:pPr>
      <w:r>
        <w:rPr>
          <w:rStyle w:val="ONUMEChar"/>
        </w:rPr>
        <w:t>Le projet de document de travail a été élaboré sur la base de la politique de diffusion de l</w:t>
      </w:r>
      <w:r w:rsidR="004C66F5">
        <w:rPr>
          <w:rStyle w:val="ONUMEChar"/>
        </w:rPr>
        <w:t>’</w:t>
      </w:r>
      <w:r>
        <w:rPr>
          <w:rStyle w:val="ONUMEChar"/>
        </w:rPr>
        <w:t>information des offices de l</w:t>
      </w:r>
      <w:r w:rsidR="004C66F5">
        <w:rPr>
          <w:rStyle w:val="ONUMEChar"/>
        </w:rPr>
        <w:t>’</w:t>
      </w:r>
      <w:r>
        <w:rPr>
          <w:rStyle w:val="ONUMEChar"/>
        </w:rPr>
        <w:t xml:space="preserve">IP5 </w:t>
      </w:r>
      <w:r w:rsidR="004C66F5">
        <w:rPr>
          <w:rStyle w:val="ONUMEChar"/>
        </w:rPr>
        <w:t>de 2011</w:t>
      </w:r>
      <w:r>
        <w:rPr>
          <w:rStyle w:val="FootnoteReference"/>
        </w:rPr>
        <w:footnoteReference w:id="2"/>
      </w:r>
      <w:r>
        <w:rPr>
          <w:rStyle w:val="ONUMEChar"/>
        </w:rPr>
        <w:t xml:space="preserve"> et présente des recommandations pour l</w:t>
      </w:r>
      <w:r w:rsidR="004C66F5">
        <w:rPr>
          <w:rStyle w:val="ONUMEChar"/>
        </w:rPr>
        <w:t>’</w:t>
      </w:r>
      <w:r>
        <w:rPr>
          <w:rStyle w:val="ONUMEChar"/>
        </w:rPr>
        <w:t>échange et la diffusion des données relatives à la propriété intellectuelle, notamment les données bibliographiques, le texte intégral, les images, les citations et les données sur la situation juridiq</w:t>
      </w:r>
      <w:r w:rsidR="00C4339C">
        <w:rPr>
          <w:rStyle w:val="ONUMEChar"/>
        </w:rPr>
        <w:t>ue.  Il</w:t>
      </w:r>
      <w:r>
        <w:rPr>
          <w:rStyle w:val="ONUMEChar"/>
        </w:rPr>
        <w:t xml:space="preserve"> s</w:t>
      </w:r>
      <w:r w:rsidR="004C66F5">
        <w:rPr>
          <w:rStyle w:val="ONUMEChar"/>
        </w:rPr>
        <w:t>’</w:t>
      </w:r>
      <w:r>
        <w:rPr>
          <w:rStyle w:val="ONUMEChar"/>
        </w:rPr>
        <w:t>applique aux données échangées entre les offices de propriété intellectuelle ou diffusées à des tiers.</w:t>
      </w:r>
    </w:p>
    <w:p w14:paraId="5D92BFAE" w14:textId="170396F1" w:rsidR="00C767BC" w:rsidRDefault="00C767BC" w:rsidP="004C66F5">
      <w:pPr>
        <w:pStyle w:val="ONUMFS"/>
      </w:pPr>
      <w:r>
        <w:rPr>
          <w:rStyle w:val="ONUMEChar"/>
        </w:rPr>
        <w:t>L</w:t>
      </w:r>
      <w:r w:rsidR="004C66F5">
        <w:rPr>
          <w:rStyle w:val="ONUMEChar"/>
        </w:rPr>
        <w:t>’</w:t>
      </w:r>
      <w:r>
        <w:rPr>
          <w:rStyle w:val="ONUMEChar"/>
        </w:rPr>
        <w:t>objectif du projet de recommandations est de fournir un cadre harmonisé pour l</w:t>
      </w:r>
      <w:r w:rsidR="004C66F5">
        <w:rPr>
          <w:rStyle w:val="ONUMEChar"/>
        </w:rPr>
        <w:t>’</w:t>
      </w:r>
      <w:r>
        <w:rPr>
          <w:rStyle w:val="ONUMEChar"/>
        </w:rPr>
        <w:t>échange et l</w:t>
      </w:r>
      <w:r w:rsidR="004C66F5">
        <w:rPr>
          <w:rStyle w:val="ONUMEChar"/>
        </w:rPr>
        <w:t>’</w:t>
      </w:r>
      <w:r>
        <w:rPr>
          <w:rStyle w:val="ONUMEChar"/>
        </w:rPr>
        <w:t>utilisation des données de propriété intellectuelle entre les offices de propriété intellectuel</w:t>
      </w:r>
      <w:r w:rsidR="00C4339C">
        <w:rPr>
          <w:rStyle w:val="ONUMEChar"/>
        </w:rPr>
        <w:t>le.  Il</w:t>
      </w:r>
      <w:r>
        <w:rPr>
          <w:rStyle w:val="ONUMEChar"/>
        </w:rPr>
        <w:t xml:space="preserve"> vise à établir des lignes directrices claires et cohérentes dans des domaines essentiels tels que l</w:t>
      </w:r>
      <w:r w:rsidR="004C66F5">
        <w:rPr>
          <w:rStyle w:val="ONUMEChar"/>
        </w:rPr>
        <w:t>’</w:t>
      </w:r>
      <w:r>
        <w:rPr>
          <w:rStyle w:val="ONUMEChar"/>
        </w:rPr>
        <w:t>utilisation et la redistribution des données de propriété intellectuelle, l</w:t>
      </w:r>
      <w:r w:rsidR="004C66F5">
        <w:rPr>
          <w:rStyle w:val="ONUMEChar"/>
        </w:rPr>
        <w:t>’</w:t>
      </w:r>
      <w:r>
        <w:rPr>
          <w:rStyle w:val="ONUMEChar"/>
        </w:rPr>
        <w:t>amélioration des règles et des mesures relatives à la qualité des données, la responsabilité en matière d</w:t>
      </w:r>
      <w:r w:rsidR="004C66F5">
        <w:rPr>
          <w:rStyle w:val="ONUMEChar"/>
        </w:rPr>
        <w:t>’</w:t>
      </w:r>
      <w:r>
        <w:rPr>
          <w:rStyle w:val="ONUMEChar"/>
        </w:rPr>
        <w:t>exactitude, le contenu et les formats de fichiers, ainsi que la rapidité de la transmission des données et les protocoles de communication entre les offices de propriété intellectuel</w:t>
      </w:r>
      <w:r w:rsidR="00C4339C">
        <w:rPr>
          <w:rStyle w:val="ONUMEChar"/>
        </w:rPr>
        <w:t>le.  Ai</w:t>
      </w:r>
      <w:r>
        <w:rPr>
          <w:rStyle w:val="ONUMEChar"/>
        </w:rPr>
        <w:t>nsi, les recommandations faciliteront le partage efficace, transparent et réciproque des données de propriété intellectuelle à l</w:t>
      </w:r>
      <w:r w:rsidR="004C66F5">
        <w:rPr>
          <w:rStyle w:val="ONUMEChar"/>
        </w:rPr>
        <w:t>’</w:t>
      </w:r>
      <w:r>
        <w:rPr>
          <w:rStyle w:val="ONUMEChar"/>
        </w:rPr>
        <w:t>échelle mondiale, favorisant de ce fait la coopération entre les offices de propriété intellectuelle.</w:t>
      </w:r>
    </w:p>
    <w:p w14:paraId="35E8EF36" w14:textId="5A3EEE00" w:rsidR="004C66F5" w:rsidRDefault="00C767BC" w:rsidP="004C66F5">
      <w:pPr>
        <w:pStyle w:val="ONUMFS"/>
        <w:rPr>
          <w:rStyle w:val="ONUMEChar"/>
        </w:rPr>
      </w:pPr>
      <w:r>
        <w:rPr>
          <w:rStyle w:val="ONUMEChar"/>
        </w:rPr>
        <w:t>Le projet de recommandations est structuré comme suit</w:t>
      </w:r>
      <w:r w:rsidR="004C66F5">
        <w:rPr>
          <w:rStyle w:val="ONUMEChar"/>
        </w:rPr>
        <w:t> :</w:t>
      </w:r>
    </w:p>
    <w:p w14:paraId="119E5D40" w14:textId="5430235C" w:rsidR="00C767BC" w:rsidRPr="00305CE7" w:rsidRDefault="00C767BC" w:rsidP="004C66F5">
      <w:pPr>
        <w:pStyle w:val="ONUMFS"/>
        <w:numPr>
          <w:ilvl w:val="0"/>
          <w:numId w:val="9"/>
        </w:numPr>
        <w:ind w:left="1134" w:hanging="567"/>
      </w:pPr>
      <w:r>
        <w:t>Corps du texte</w:t>
      </w:r>
      <w:r w:rsidR="004C66F5">
        <w:t> :</w:t>
      </w:r>
      <w:r>
        <w:t xml:space="preserve"> Définit les </w:t>
      </w:r>
      <w:bookmarkStart w:id="4" w:name="_Toc208241019"/>
      <w:r>
        <w:t>conditions de fourniture, d</w:t>
      </w:r>
      <w:r w:rsidR="004C66F5">
        <w:t>’</w:t>
      </w:r>
      <w:r>
        <w:t>utilisation et de diffusion des données de propriété intellectuel</w:t>
      </w:r>
      <w:bookmarkEnd w:id="4"/>
      <w:r w:rsidR="00C4339C">
        <w:t>le.  Ty</w:t>
      </w:r>
      <w:r>
        <w:t>pes et moyens d</w:t>
      </w:r>
      <w:r w:rsidR="004C66F5">
        <w:t>’</w:t>
      </w:r>
      <w:r>
        <w:t>échange et de diffusion des données de propriété intellectuelle, ainsi que les exigences en matière de garantie et de qualité des données;  et</w:t>
      </w:r>
    </w:p>
    <w:p w14:paraId="036C0A83" w14:textId="55C9705D" w:rsidR="00C767BC" w:rsidRDefault="004C66F5" w:rsidP="004C66F5">
      <w:pPr>
        <w:pStyle w:val="ONUMFS"/>
        <w:numPr>
          <w:ilvl w:val="0"/>
          <w:numId w:val="9"/>
        </w:numPr>
        <w:ind w:left="1134" w:hanging="567"/>
      </w:pPr>
      <w:r>
        <w:t>Annexe I :</w:t>
      </w:r>
      <w:r w:rsidR="00C767BC">
        <w:t xml:space="preserve"> Exemple de liste de contrôle utilisée par les offices de propriété intellectuelle dans la procédure de correction des erreurs dans les données.</w:t>
      </w:r>
    </w:p>
    <w:p w14:paraId="62DC0826" w14:textId="77BCFF3F" w:rsidR="00C767BC" w:rsidRPr="007B6976" w:rsidRDefault="00C767BC" w:rsidP="004C66F5">
      <w:pPr>
        <w:pStyle w:val="ONUMFS"/>
        <w:rPr>
          <w:bCs/>
          <w:iCs/>
          <w:szCs w:val="22"/>
        </w:rPr>
      </w:pPr>
      <w:r>
        <w:t>Au moment de la rédaction du présent document, le projet de recommandations, qui fait toujours l</w:t>
      </w:r>
      <w:r w:rsidR="004C66F5">
        <w:t>’</w:t>
      </w:r>
      <w:r>
        <w:t>objet de discussions au sein de l</w:t>
      </w:r>
      <w:r w:rsidR="004C66F5">
        <w:t>’</w:t>
      </w:r>
      <w:r>
        <w:t>Équipe d</w:t>
      </w:r>
      <w:r w:rsidR="004C66F5">
        <w:t>’</w:t>
      </w:r>
      <w:r>
        <w:t>experts chargée de l</w:t>
      </w:r>
      <w:r w:rsidR="004C66F5">
        <w:t>’</w:t>
      </w:r>
      <w:r>
        <w:t>échange de données sur la propriété intellectuelle, figure dans l</w:t>
      </w:r>
      <w:r w:rsidR="004C66F5">
        <w:t>’</w:t>
      </w:r>
      <w:r>
        <w:t>annexe du présent document pour consultation par</w:t>
      </w:r>
      <w:r w:rsidR="004C66F5">
        <w:t xml:space="preserve"> le CWS</w:t>
      </w:r>
      <w:r>
        <w:t>.</w:t>
      </w:r>
    </w:p>
    <w:p w14:paraId="2E317B5D" w14:textId="77777777" w:rsidR="00C767BC" w:rsidRPr="004C66F5" w:rsidRDefault="00C767BC" w:rsidP="004C66F5">
      <w:pPr>
        <w:pStyle w:val="ONUMFS"/>
        <w:ind w:left="5533"/>
        <w:rPr>
          <w:i/>
        </w:rPr>
      </w:pPr>
      <w:r w:rsidRPr="004C66F5">
        <w:rPr>
          <w:i/>
        </w:rPr>
        <w:t>Le CWS est invité</w:t>
      </w:r>
    </w:p>
    <w:p w14:paraId="3B56654B" w14:textId="70214F54" w:rsidR="00C767BC" w:rsidRPr="004C66F5" w:rsidRDefault="00C767BC" w:rsidP="004C66F5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4C66F5">
        <w:rPr>
          <w:i/>
        </w:rPr>
        <w:t>à</w:t>
      </w:r>
      <w:proofErr w:type="gramEnd"/>
      <w:r w:rsidRPr="004C66F5">
        <w:rPr>
          <w:i/>
        </w:rPr>
        <w:t xml:space="preserve"> prendre note du contenu du présent document et</w:t>
      </w:r>
    </w:p>
    <w:p w14:paraId="7C78C529" w14:textId="7F3B5DDD" w:rsidR="00C767BC" w:rsidRPr="004C66F5" w:rsidRDefault="00C767BC" w:rsidP="004C66F5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4C66F5">
        <w:rPr>
          <w:i/>
        </w:rPr>
        <w:t>à</w:t>
      </w:r>
      <w:proofErr w:type="gramEnd"/>
      <w:r w:rsidRPr="004C66F5">
        <w:rPr>
          <w:i/>
        </w:rPr>
        <w:t xml:space="preserve"> examiner et à commenter le projet de document de travail intitulé </w:t>
      </w:r>
      <w:r w:rsidR="004C66F5">
        <w:rPr>
          <w:i/>
        </w:rPr>
        <w:t>“</w:t>
      </w:r>
      <w:r w:rsidR="004C66F5" w:rsidRPr="004C66F5">
        <w:rPr>
          <w:i/>
        </w:rPr>
        <w:t>R</w:t>
      </w:r>
      <w:r w:rsidRPr="004C66F5">
        <w:rPr>
          <w:i/>
        </w:rPr>
        <w:t>ecommandations concernant l</w:t>
      </w:r>
      <w:r w:rsidR="004C66F5">
        <w:rPr>
          <w:i/>
        </w:rPr>
        <w:t>’</w:t>
      </w:r>
      <w:r w:rsidRPr="004C66F5">
        <w:rPr>
          <w:i/>
        </w:rPr>
        <w:t>échange de données de propriété intellectuelle et leur utilisatio</w:t>
      </w:r>
      <w:r w:rsidR="004C66F5" w:rsidRPr="004C66F5">
        <w:rPr>
          <w:i/>
        </w:rPr>
        <w:t>n</w:t>
      </w:r>
      <w:r w:rsidR="004C66F5">
        <w:rPr>
          <w:i/>
        </w:rPr>
        <w:t>”</w:t>
      </w:r>
      <w:r w:rsidRPr="004C66F5">
        <w:rPr>
          <w:i/>
        </w:rPr>
        <w:t>, comme indiqué aux paragraphes 5 à</w:t>
      </w:r>
      <w:r w:rsidR="004C66F5">
        <w:rPr>
          <w:i/>
        </w:rPr>
        <w:t> </w:t>
      </w:r>
      <w:r w:rsidRPr="004C66F5">
        <w:rPr>
          <w:i/>
        </w:rPr>
        <w:t>7, qui est reproduit dans l</w:t>
      </w:r>
      <w:r w:rsidR="004C66F5">
        <w:rPr>
          <w:i/>
        </w:rPr>
        <w:t>’</w:t>
      </w:r>
      <w:r w:rsidRPr="004C66F5">
        <w:rPr>
          <w:i/>
        </w:rPr>
        <w:t>annexe du présent document.</w:t>
      </w:r>
    </w:p>
    <w:p w14:paraId="06AC2320" w14:textId="552292FA" w:rsidR="0099108F" w:rsidRPr="00C767BC" w:rsidRDefault="00C767BC" w:rsidP="00C767BC">
      <w:pPr>
        <w:pStyle w:val="Endofdocument-Annex"/>
      </w:pPr>
      <w:r w:rsidRPr="00C767BC">
        <w:t>[L</w:t>
      </w:r>
      <w:r w:rsidR="004C66F5">
        <w:t>’</w:t>
      </w:r>
      <w:r w:rsidRPr="00C767BC">
        <w:t>annexe suit]</w:t>
      </w:r>
    </w:p>
    <w:sectPr w:rsidR="0099108F" w:rsidRPr="00C767BC" w:rsidSect="00C4339C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089B9" w14:textId="77777777" w:rsidR="006A18E1" w:rsidRPr="00290DCD" w:rsidRDefault="006A18E1">
      <w:r w:rsidRPr="00290DCD">
        <w:separator/>
      </w:r>
    </w:p>
  </w:endnote>
  <w:endnote w:type="continuationSeparator" w:id="0">
    <w:p w14:paraId="27C3FEC1" w14:textId="77777777" w:rsidR="006A18E1" w:rsidRPr="00290DCD" w:rsidRDefault="006A18E1" w:rsidP="00D45252">
      <w:pPr>
        <w:rPr>
          <w:sz w:val="17"/>
          <w:szCs w:val="17"/>
        </w:rPr>
      </w:pPr>
      <w:r w:rsidRPr="00290DCD">
        <w:rPr>
          <w:sz w:val="17"/>
          <w:szCs w:val="17"/>
        </w:rPr>
        <w:separator/>
      </w:r>
    </w:p>
    <w:p w14:paraId="2510FE9E" w14:textId="77777777" w:rsidR="006A18E1" w:rsidRPr="00290DCD" w:rsidRDefault="006A18E1" w:rsidP="00D45252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endnote>
  <w:endnote w:type="continuationNotice" w:id="1">
    <w:p w14:paraId="082072EB" w14:textId="77777777" w:rsidR="006A18E1" w:rsidRPr="00290DCD" w:rsidRDefault="006A18E1" w:rsidP="009D30E6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6F91" w14:textId="77777777" w:rsidR="006A18E1" w:rsidRPr="00290DCD" w:rsidRDefault="006A18E1">
      <w:r w:rsidRPr="00290DCD">
        <w:separator/>
      </w:r>
    </w:p>
  </w:footnote>
  <w:footnote w:type="continuationSeparator" w:id="0">
    <w:p w14:paraId="4FF6FABD" w14:textId="77777777" w:rsidR="006A18E1" w:rsidRPr="00290DCD" w:rsidRDefault="006A18E1" w:rsidP="007461F1">
      <w:r w:rsidRPr="00290DCD">
        <w:separator/>
      </w:r>
    </w:p>
    <w:p w14:paraId="50FE0C36" w14:textId="77777777" w:rsidR="006A18E1" w:rsidRPr="00290DCD" w:rsidRDefault="006A18E1" w:rsidP="007461F1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footnote>
  <w:footnote w:type="continuationNotice" w:id="1">
    <w:p w14:paraId="27FB915E" w14:textId="77777777" w:rsidR="006A18E1" w:rsidRPr="00290DCD" w:rsidRDefault="006A18E1" w:rsidP="007461F1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footnote>
  <w:footnote w:id="2">
    <w:p w14:paraId="5CC97839" w14:textId="1A2773F3" w:rsidR="00C767BC" w:rsidRPr="001207D3" w:rsidRDefault="00C767BC" w:rsidP="00C767BC">
      <w:pPr>
        <w:pStyle w:val="FootnoteText"/>
      </w:pPr>
      <w:r>
        <w:rPr>
          <w:rStyle w:val="FootnoteReference"/>
        </w:rPr>
        <w:footnoteRef/>
      </w:r>
      <w:r w:rsidR="004C66F5">
        <w:t xml:space="preserve"> </w:t>
      </w:r>
      <w:r w:rsidR="004C66F5">
        <w:tab/>
      </w:r>
      <w:r>
        <w:t>https://link.epo.org/ip5/IP5_patent_information_policy_june2013.pdf</w:t>
      </w:r>
      <w:r w:rsidR="004C66F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390A9" w14:textId="4E119524" w:rsidR="00F16975" w:rsidRPr="00290DCD" w:rsidRDefault="00C767BC" w:rsidP="00477D6B">
    <w:pPr>
      <w:jc w:val="right"/>
    </w:pPr>
    <w:bookmarkStart w:id="5" w:name="Code2"/>
    <w:bookmarkEnd w:id="5"/>
    <w:r>
      <w:t>CWS/13/27</w:t>
    </w:r>
  </w:p>
  <w:p w14:paraId="70916BD9" w14:textId="77777777" w:rsidR="004F4E31" w:rsidRPr="00290DCD" w:rsidRDefault="00F16975" w:rsidP="0099108F">
    <w:pPr>
      <w:spacing w:after="480"/>
      <w:jc w:val="right"/>
    </w:pPr>
    <w:proofErr w:type="gramStart"/>
    <w:r w:rsidRPr="00290DCD">
      <w:t>page</w:t>
    </w:r>
    <w:proofErr w:type="gramEnd"/>
    <w:r w:rsidR="0099108F" w:rsidRPr="00290DCD">
      <w:t> </w:t>
    </w:r>
    <w:r w:rsidRPr="00290DCD">
      <w:fldChar w:fldCharType="begin"/>
    </w:r>
    <w:r w:rsidRPr="00290DCD">
      <w:instrText xml:space="preserve"> PAGE  \* MERGEFORMAT </w:instrText>
    </w:r>
    <w:r w:rsidRPr="00290DCD">
      <w:fldChar w:fldCharType="separate"/>
    </w:r>
    <w:r w:rsidR="004F4E31" w:rsidRPr="00290DCD">
      <w:t>2</w:t>
    </w:r>
    <w:r w:rsidRPr="00290D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D26031"/>
    <w:multiLevelType w:val="multilevel"/>
    <w:tmpl w:val="A9409DD2"/>
    <w:lvl w:ilvl="0">
      <w:start w:val="1"/>
      <w:numFmt w:val="lowerLetter"/>
      <w:lvlText w:val="(%1)"/>
      <w:lvlJc w:val="left"/>
      <w:pPr>
        <w:tabs>
          <w:tab w:val="num" w:pos="6804"/>
        </w:tabs>
        <w:ind w:left="623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371"/>
        </w:tabs>
        <w:ind w:left="680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938"/>
        </w:tabs>
        <w:ind w:left="737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05"/>
        </w:tabs>
        <w:ind w:left="793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9072"/>
        </w:tabs>
        <w:ind w:left="850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639"/>
        </w:tabs>
        <w:ind w:left="907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0206"/>
        </w:tabs>
        <w:ind w:left="963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772"/>
        </w:tabs>
        <w:ind w:left="1020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1339"/>
        </w:tabs>
        <w:ind w:left="10772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49620DA"/>
    <w:multiLevelType w:val="hybridMultilevel"/>
    <w:tmpl w:val="B9E03802"/>
    <w:lvl w:ilvl="0" w:tplc="DDA6CF1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C2684"/>
    <w:multiLevelType w:val="hybridMultilevel"/>
    <w:tmpl w:val="ADE483A8"/>
    <w:lvl w:ilvl="0" w:tplc="03FE9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548192">
    <w:abstractNumId w:val="3"/>
  </w:num>
  <w:num w:numId="2" w16cid:durableId="1870607316">
    <w:abstractNumId w:val="6"/>
  </w:num>
  <w:num w:numId="3" w16cid:durableId="844322595">
    <w:abstractNumId w:val="0"/>
  </w:num>
  <w:num w:numId="4" w16cid:durableId="1456631763">
    <w:abstractNumId w:val="7"/>
  </w:num>
  <w:num w:numId="5" w16cid:durableId="628778745">
    <w:abstractNumId w:val="1"/>
  </w:num>
  <w:num w:numId="6" w16cid:durableId="670451745">
    <w:abstractNumId w:val="4"/>
  </w:num>
  <w:num w:numId="7" w16cid:durableId="979456735">
    <w:abstractNumId w:val="5"/>
  </w:num>
  <w:num w:numId="8" w16cid:durableId="24909403">
    <w:abstractNumId w:val="2"/>
  </w:num>
  <w:num w:numId="9" w16cid:durableId="50077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BC"/>
    <w:rsid w:val="00011B7D"/>
    <w:rsid w:val="00075432"/>
    <w:rsid w:val="000F5E56"/>
    <w:rsid w:val="001352EC"/>
    <w:rsid w:val="001362EE"/>
    <w:rsid w:val="00157E3C"/>
    <w:rsid w:val="001832A6"/>
    <w:rsid w:val="00195C6E"/>
    <w:rsid w:val="00197881"/>
    <w:rsid w:val="001B266A"/>
    <w:rsid w:val="001D3D56"/>
    <w:rsid w:val="00240654"/>
    <w:rsid w:val="002634C4"/>
    <w:rsid w:val="002742D6"/>
    <w:rsid w:val="0028319A"/>
    <w:rsid w:val="00290DCD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647DA"/>
    <w:rsid w:val="00477D6B"/>
    <w:rsid w:val="004C66F5"/>
    <w:rsid w:val="004D6471"/>
    <w:rsid w:val="004F4E31"/>
    <w:rsid w:val="00525B63"/>
    <w:rsid w:val="00547476"/>
    <w:rsid w:val="00561DB8"/>
    <w:rsid w:val="00567A4C"/>
    <w:rsid w:val="00576171"/>
    <w:rsid w:val="005A3309"/>
    <w:rsid w:val="005E6516"/>
    <w:rsid w:val="00605827"/>
    <w:rsid w:val="00676936"/>
    <w:rsid w:val="006A18E1"/>
    <w:rsid w:val="006B0DB5"/>
    <w:rsid w:val="006E4243"/>
    <w:rsid w:val="007461F1"/>
    <w:rsid w:val="007C04C6"/>
    <w:rsid w:val="007D6961"/>
    <w:rsid w:val="007F07CB"/>
    <w:rsid w:val="00810CEF"/>
    <w:rsid w:val="0081208D"/>
    <w:rsid w:val="008236DE"/>
    <w:rsid w:val="00842A13"/>
    <w:rsid w:val="008B2CC1"/>
    <w:rsid w:val="008B7418"/>
    <w:rsid w:val="008E5F73"/>
    <w:rsid w:val="008E7930"/>
    <w:rsid w:val="0090731E"/>
    <w:rsid w:val="00966A22"/>
    <w:rsid w:val="00974CD6"/>
    <w:rsid w:val="0099108F"/>
    <w:rsid w:val="009D30E6"/>
    <w:rsid w:val="009E3F6F"/>
    <w:rsid w:val="009E4D18"/>
    <w:rsid w:val="009F499F"/>
    <w:rsid w:val="00A02BD3"/>
    <w:rsid w:val="00A33C5B"/>
    <w:rsid w:val="00A65E7E"/>
    <w:rsid w:val="00AA1F20"/>
    <w:rsid w:val="00AC0AE4"/>
    <w:rsid w:val="00AD61DB"/>
    <w:rsid w:val="00B21E31"/>
    <w:rsid w:val="00B6177F"/>
    <w:rsid w:val="00B66A77"/>
    <w:rsid w:val="00B87BCF"/>
    <w:rsid w:val="00BA62D4"/>
    <w:rsid w:val="00BC3FC3"/>
    <w:rsid w:val="00BF65E7"/>
    <w:rsid w:val="00C153FD"/>
    <w:rsid w:val="00C40E15"/>
    <w:rsid w:val="00C4339C"/>
    <w:rsid w:val="00C664C8"/>
    <w:rsid w:val="00C767BC"/>
    <w:rsid w:val="00C76A79"/>
    <w:rsid w:val="00CA15F5"/>
    <w:rsid w:val="00CA72C1"/>
    <w:rsid w:val="00CF0460"/>
    <w:rsid w:val="00D45252"/>
    <w:rsid w:val="00D71B4D"/>
    <w:rsid w:val="00D75C1E"/>
    <w:rsid w:val="00D93D55"/>
    <w:rsid w:val="00DA2A8C"/>
    <w:rsid w:val="00DB0349"/>
    <w:rsid w:val="00DD6A16"/>
    <w:rsid w:val="00E0091A"/>
    <w:rsid w:val="00E203AA"/>
    <w:rsid w:val="00E527A5"/>
    <w:rsid w:val="00E76456"/>
    <w:rsid w:val="00EE71CB"/>
    <w:rsid w:val="00F16975"/>
    <w:rsid w:val="00F66152"/>
    <w:rsid w:val="00FE6AAC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856DB"/>
  <w15:docId w15:val="{687F016D-66E6-463F-8EA4-90B733B5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C767BC"/>
    <w:pPr>
      <w:spacing w:before="720"/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1"/>
    <w:qFormat/>
    <w:rsid w:val="00C767BC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C767BC"/>
    <w:rPr>
      <w:rFonts w:ascii="Arial" w:eastAsia="SimSun" w:hAnsi="Arial" w:cs="Arial"/>
      <w:sz w:val="22"/>
      <w:lang w:val="fr-FR" w:eastAsia="zh-CN"/>
    </w:rPr>
  </w:style>
  <w:style w:type="character" w:styleId="FootnoteReference">
    <w:name w:val="footnote reference"/>
    <w:basedOn w:val="DefaultParagraphFont"/>
    <w:semiHidden/>
    <w:unhideWhenUsed/>
    <w:rsid w:val="00C767BC"/>
    <w:rPr>
      <w:vertAlign w:val="superscript"/>
    </w:rPr>
  </w:style>
  <w:style w:type="character" w:styleId="Hyperlink">
    <w:name w:val="Hyperlink"/>
    <w:basedOn w:val="DefaultParagraphFont"/>
    <w:semiHidden/>
    <w:unhideWhenUsed/>
    <w:rsid w:val="00C433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CWS_13 (F).dotm</Template>
  <TotalTime>5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CWS/13/27 (French) </vt:lpstr>
      <vt:lpstr>    Résumé</vt:lpstr>
      <vt:lpstr>    Rappel</vt:lpstr>
      <vt:lpstr>    Projet de recommandations pour l’échange et l’utilisation des données relatives </vt:lpstr>
    </vt:vector>
  </TitlesOfParts>
  <Company>WIPO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CWS/13/27 (French) </dc:title>
  <dc:subject>Cadre et plateforme d’échange de données sur la propriété intellectuelle </dc:subject>
  <dc:creator>WIPO</dc:creator>
  <cp:keywords>WIPO CWS treizième session, Cadre et plateforme d’échange de données sur la propriété intellectuelle </cp:keywords>
  <cp:lastModifiedBy>EMMETT Claudia</cp:lastModifiedBy>
  <cp:revision>6</cp:revision>
  <cp:lastPrinted>2025-10-29T16:36:00Z</cp:lastPrinted>
  <dcterms:created xsi:type="dcterms:W3CDTF">2025-10-22T16:36:00Z</dcterms:created>
  <dcterms:modified xsi:type="dcterms:W3CDTF">2025-10-29T16:36:00Z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2025-06-12T13:23:13Z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717d40da-50e5-4df9-b411-3e5ab47e1f7b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