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2DA70" w14:textId="77777777" w:rsidR="008B2CC1" w:rsidRPr="00901FC0" w:rsidRDefault="00DB0349" w:rsidP="00984449">
      <w:pPr>
        <w:spacing w:after="120"/>
        <w:jc w:val="right"/>
      </w:pPr>
      <w:r w:rsidRPr="00901FC0">
        <w:rPr>
          <w:noProof/>
          <w:lang w:eastAsia="en-US"/>
        </w:rPr>
        <w:drawing>
          <wp:inline distT="0" distB="0" distL="0" distR="0" wp14:anchorId="669D992B" wp14:editId="4709F8D0">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901FC0">
        <w:rPr>
          <w:rFonts w:ascii="Arial Black" w:hAnsi="Arial Black"/>
          <w:caps/>
          <w:noProof/>
          <w:sz w:val="15"/>
          <w:szCs w:val="15"/>
          <w:lang w:eastAsia="en-US"/>
        </w:rPr>
        <mc:AlternateContent>
          <mc:Choice Requires="wps">
            <w:drawing>
              <wp:inline distT="0" distB="0" distL="0" distR="0" wp14:anchorId="649B1682" wp14:editId="2CBB55FD">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415E5DB"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E32BE46" w14:textId="6AF20980" w:rsidR="008B2CC1" w:rsidRPr="00901FC0" w:rsidRDefault="00197881" w:rsidP="00984449">
      <w:pPr>
        <w:jc w:val="right"/>
        <w:rPr>
          <w:rFonts w:ascii="Arial Black" w:hAnsi="Arial Black"/>
          <w:caps/>
          <w:sz w:val="15"/>
          <w:szCs w:val="15"/>
        </w:rPr>
      </w:pPr>
      <w:r w:rsidRPr="00901FC0">
        <w:rPr>
          <w:rFonts w:ascii="Arial Black" w:hAnsi="Arial Black"/>
          <w:caps/>
          <w:sz w:val="15"/>
          <w:szCs w:val="15"/>
        </w:rPr>
        <w:t>CWS/1</w:t>
      </w:r>
      <w:r w:rsidR="005A3309" w:rsidRPr="00901FC0">
        <w:rPr>
          <w:rFonts w:ascii="Arial Black" w:hAnsi="Arial Black"/>
          <w:caps/>
          <w:sz w:val="15"/>
          <w:szCs w:val="15"/>
        </w:rPr>
        <w:t>3</w:t>
      </w:r>
      <w:r w:rsidRPr="00901FC0">
        <w:rPr>
          <w:rFonts w:ascii="Arial Black" w:hAnsi="Arial Black"/>
          <w:caps/>
          <w:sz w:val="15"/>
          <w:szCs w:val="15"/>
        </w:rPr>
        <w:t>/</w:t>
      </w:r>
      <w:bookmarkStart w:id="0" w:name="Code"/>
      <w:bookmarkEnd w:id="0"/>
      <w:r w:rsidR="00BA5CCD" w:rsidRPr="00901FC0">
        <w:rPr>
          <w:rFonts w:ascii="Arial Black" w:hAnsi="Arial Black"/>
          <w:caps/>
          <w:sz w:val="15"/>
          <w:szCs w:val="15"/>
        </w:rPr>
        <w:t>2</w:t>
      </w:r>
    </w:p>
    <w:p w14:paraId="6BBA5720" w14:textId="1E36C4A6" w:rsidR="008B2CC1" w:rsidRPr="00901FC0" w:rsidRDefault="00DB0349" w:rsidP="00984449">
      <w:pPr>
        <w:jc w:val="right"/>
        <w:rPr>
          <w:rFonts w:ascii="Arial Black" w:hAnsi="Arial Black"/>
          <w:caps/>
          <w:sz w:val="15"/>
          <w:szCs w:val="15"/>
        </w:rPr>
      </w:pPr>
      <w:r w:rsidRPr="00901FC0">
        <w:rPr>
          <w:rFonts w:ascii="Arial Black" w:hAnsi="Arial Black"/>
          <w:caps/>
          <w:sz w:val="15"/>
          <w:szCs w:val="15"/>
        </w:rPr>
        <w:t>Original</w:t>
      </w:r>
      <w:r w:rsidR="00CA6791" w:rsidRPr="00901FC0">
        <w:rPr>
          <w:rFonts w:ascii="Arial Black" w:hAnsi="Arial Black"/>
          <w:caps/>
          <w:sz w:val="15"/>
          <w:szCs w:val="15"/>
        </w:rPr>
        <w:t> :</w:t>
      </w:r>
      <w:r w:rsidRPr="00901FC0">
        <w:rPr>
          <w:rFonts w:ascii="Arial Black" w:hAnsi="Arial Black"/>
          <w:caps/>
          <w:sz w:val="15"/>
          <w:szCs w:val="15"/>
        </w:rPr>
        <w:t xml:space="preserve"> </w:t>
      </w:r>
      <w:bookmarkStart w:id="1" w:name="Original"/>
      <w:r w:rsidR="00BA5CCD" w:rsidRPr="00901FC0">
        <w:rPr>
          <w:rFonts w:ascii="Arial Black" w:hAnsi="Arial Black"/>
          <w:caps/>
          <w:sz w:val="15"/>
          <w:szCs w:val="15"/>
        </w:rPr>
        <w:t>anglais</w:t>
      </w:r>
    </w:p>
    <w:bookmarkEnd w:id="1"/>
    <w:p w14:paraId="66AD47D8" w14:textId="6EE13AA1" w:rsidR="008B2CC1" w:rsidRPr="00901FC0" w:rsidRDefault="00B66A77" w:rsidP="00984449">
      <w:pPr>
        <w:spacing w:after="1200"/>
        <w:jc w:val="right"/>
        <w:rPr>
          <w:rFonts w:ascii="Arial Black" w:hAnsi="Arial Black"/>
          <w:caps/>
          <w:sz w:val="15"/>
          <w:szCs w:val="15"/>
        </w:rPr>
      </w:pPr>
      <w:r w:rsidRPr="00901FC0">
        <w:rPr>
          <w:rFonts w:ascii="Arial Black" w:hAnsi="Arial Black"/>
          <w:caps/>
          <w:sz w:val="15"/>
          <w:szCs w:val="15"/>
        </w:rPr>
        <w:t>D</w:t>
      </w:r>
      <w:r w:rsidR="00DB0349" w:rsidRPr="00901FC0">
        <w:rPr>
          <w:rFonts w:ascii="Arial Black" w:hAnsi="Arial Black"/>
          <w:caps/>
          <w:sz w:val="15"/>
          <w:szCs w:val="15"/>
        </w:rPr>
        <w:t>ate</w:t>
      </w:r>
      <w:r w:rsidR="00CA6791" w:rsidRPr="00901FC0">
        <w:rPr>
          <w:rFonts w:ascii="Arial Black" w:hAnsi="Arial Black"/>
          <w:caps/>
          <w:sz w:val="15"/>
          <w:szCs w:val="15"/>
        </w:rPr>
        <w:t> :</w:t>
      </w:r>
      <w:r w:rsidR="00DB0349" w:rsidRPr="00901FC0">
        <w:rPr>
          <w:rFonts w:ascii="Arial Black" w:hAnsi="Arial Black"/>
          <w:caps/>
          <w:sz w:val="15"/>
          <w:szCs w:val="15"/>
        </w:rPr>
        <w:t xml:space="preserve"> </w:t>
      </w:r>
      <w:bookmarkStart w:id="2" w:name="Date"/>
      <w:r w:rsidR="00BA5CCD" w:rsidRPr="00901FC0">
        <w:rPr>
          <w:rFonts w:ascii="Arial Black" w:hAnsi="Arial Black"/>
          <w:caps/>
          <w:sz w:val="15"/>
          <w:szCs w:val="15"/>
        </w:rPr>
        <w:t>20 août 2025</w:t>
      </w:r>
    </w:p>
    <w:bookmarkEnd w:id="2"/>
    <w:p w14:paraId="20AA0A34" w14:textId="7936D8D4" w:rsidR="00C40E15" w:rsidRPr="00901FC0" w:rsidRDefault="00197881" w:rsidP="00984449">
      <w:pPr>
        <w:spacing w:after="600"/>
        <w:rPr>
          <w:b/>
          <w:sz w:val="28"/>
          <w:szCs w:val="28"/>
        </w:rPr>
      </w:pPr>
      <w:r w:rsidRPr="00901FC0">
        <w:rPr>
          <w:b/>
          <w:sz w:val="28"/>
          <w:szCs w:val="28"/>
        </w:rPr>
        <w:t>Comité des normes de l</w:t>
      </w:r>
      <w:r w:rsidR="00CA6791" w:rsidRPr="00901FC0">
        <w:rPr>
          <w:b/>
          <w:sz w:val="28"/>
          <w:szCs w:val="28"/>
        </w:rPr>
        <w:t>’</w:t>
      </w:r>
      <w:r w:rsidRPr="00901FC0">
        <w:rPr>
          <w:b/>
          <w:sz w:val="28"/>
          <w:szCs w:val="28"/>
        </w:rPr>
        <w:t>OMPI (CWS)</w:t>
      </w:r>
    </w:p>
    <w:p w14:paraId="36563379" w14:textId="610E32C8" w:rsidR="008B2CC1" w:rsidRPr="00901FC0" w:rsidRDefault="0099108F" w:rsidP="00984449">
      <w:pPr>
        <w:rPr>
          <w:b/>
          <w:sz w:val="28"/>
          <w:szCs w:val="24"/>
        </w:rPr>
      </w:pPr>
      <w:r w:rsidRPr="00901FC0">
        <w:rPr>
          <w:b/>
          <w:sz w:val="24"/>
        </w:rPr>
        <w:t>Treiz</w:t>
      </w:r>
      <w:r w:rsidR="00CA6791" w:rsidRPr="00901FC0">
        <w:rPr>
          <w:b/>
          <w:sz w:val="24"/>
        </w:rPr>
        <w:t>ième session</w:t>
      </w:r>
    </w:p>
    <w:p w14:paraId="240186D8" w14:textId="77777777" w:rsidR="008B2CC1" w:rsidRPr="00901FC0" w:rsidRDefault="00197881" w:rsidP="00984449">
      <w:pPr>
        <w:spacing w:after="720"/>
        <w:rPr>
          <w:b/>
          <w:sz w:val="28"/>
          <w:szCs w:val="24"/>
        </w:rPr>
      </w:pPr>
      <w:r w:rsidRPr="00901FC0">
        <w:rPr>
          <w:b/>
          <w:sz w:val="24"/>
        </w:rPr>
        <w:t>Genève,</w:t>
      </w:r>
      <w:r w:rsidR="001352EC" w:rsidRPr="00901FC0">
        <w:rPr>
          <w:b/>
          <w:sz w:val="24"/>
        </w:rPr>
        <w:t xml:space="preserve"> 1</w:t>
      </w:r>
      <w:r w:rsidR="0099108F" w:rsidRPr="00901FC0">
        <w:rPr>
          <w:b/>
          <w:sz w:val="24"/>
        </w:rPr>
        <w:t>0</w:t>
      </w:r>
      <w:r w:rsidR="001352EC" w:rsidRPr="00901FC0">
        <w:rPr>
          <w:b/>
          <w:sz w:val="24"/>
        </w:rPr>
        <w:t xml:space="preserve"> – </w:t>
      </w:r>
      <w:r w:rsidR="0099108F" w:rsidRPr="00901FC0">
        <w:rPr>
          <w:b/>
          <w:sz w:val="24"/>
        </w:rPr>
        <w:t>14 nov</w:t>
      </w:r>
      <w:r w:rsidR="001352EC" w:rsidRPr="00901FC0">
        <w:rPr>
          <w:b/>
          <w:sz w:val="24"/>
        </w:rPr>
        <w:t>embre</w:t>
      </w:r>
      <w:r w:rsidR="0099108F" w:rsidRPr="00901FC0">
        <w:rPr>
          <w:b/>
          <w:sz w:val="24"/>
        </w:rPr>
        <w:t> </w:t>
      </w:r>
      <w:r w:rsidR="001352EC" w:rsidRPr="00901FC0">
        <w:rPr>
          <w:b/>
          <w:sz w:val="24"/>
        </w:rPr>
        <w:t>202</w:t>
      </w:r>
      <w:r w:rsidR="0099108F" w:rsidRPr="00901FC0">
        <w:rPr>
          <w:b/>
          <w:sz w:val="24"/>
        </w:rPr>
        <w:t>5</w:t>
      </w:r>
    </w:p>
    <w:p w14:paraId="79583B81" w14:textId="4A581A3F" w:rsidR="00BA5CCD" w:rsidRPr="00901FC0" w:rsidRDefault="00BA5CCD" w:rsidP="00984449">
      <w:pPr>
        <w:spacing w:after="360" w:line="259" w:lineRule="auto"/>
      </w:pPr>
      <w:bookmarkStart w:id="3" w:name="TitleOfDoc"/>
      <w:r w:rsidRPr="00901FC0">
        <w:rPr>
          <w:caps/>
          <w:sz w:val="24"/>
        </w:rPr>
        <w:t>Rapport sur la tâche n° 41 de l</w:t>
      </w:r>
      <w:r w:rsidR="00CA6791" w:rsidRPr="00901FC0">
        <w:rPr>
          <w:caps/>
          <w:sz w:val="24"/>
        </w:rPr>
        <w:t>’</w:t>
      </w:r>
      <w:r w:rsidRPr="00901FC0">
        <w:rPr>
          <w:caps/>
          <w:sz w:val="24"/>
        </w:rPr>
        <w:t>Équipe d</w:t>
      </w:r>
      <w:r w:rsidR="00CA6791" w:rsidRPr="00901FC0">
        <w:rPr>
          <w:caps/>
          <w:sz w:val="24"/>
        </w:rPr>
        <w:t>’</w:t>
      </w:r>
      <w:r w:rsidRPr="00901FC0">
        <w:rPr>
          <w:caps/>
          <w:sz w:val="24"/>
        </w:rPr>
        <w:t>experts chargée de la</w:t>
      </w:r>
      <w:r w:rsidR="00901FC0">
        <w:rPr>
          <w:caps/>
          <w:sz w:val="24"/>
        </w:rPr>
        <w:t> </w:t>
      </w:r>
      <w:r w:rsidRPr="00901FC0">
        <w:rPr>
          <w:caps/>
          <w:sz w:val="24"/>
        </w:rPr>
        <w:t>norme XML4IP</w:t>
      </w:r>
    </w:p>
    <w:p w14:paraId="48EFA9FE" w14:textId="77777777" w:rsidR="00BA5CCD" w:rsidRPr="00901FC0" w:rsidRDefault="00BA5CCD" w:rsidP="00984449">
      <w:pPr>
        <w:spacing w:after="960"/>
        <w:rPr>
          <w:i/>
          <w:iCs/>
        </w:rPr>
      </w:pPr>
      <w:bookmarkStart w:id="4" w:name="Prepared"/>
      <w:bookmarkEnd w:id="3"/>
      <w:r w:rsidRPr="00901FC0">
        <w:rPr>
          <w:i/>
        </w:rPr>
        <w:t>Document établi par le Bureau international</w:t>
      </w:r>
      <w:bookmarkEnd w:id="4"/>
    </w:p>
    <w:p w14:paraId="2D593EEE" w14:textId="77777777" w:rsidR="00BA5CCD" w:rsidRPr="00901FC0" w:rsidRDefault="00BA5CCD" w:rsidP="00984449">
      <w:pPr>
        <w:pStyle w:val="Heading2"/>
      </w:pPr>
      <w:r w:rsidRPr="00901FC0">
        <w:t>Résumé</w:t>
      </w:r>
    </w:p>
    <w:p w14:paraId="17C92BA7" w14:textId="5968FD47" w:rsidR="00CA6791" w:rsidRPr="00901FC0" w:rsidRDefault="00BA5CCD" w:rsidP="00984449">
      <w:pPr>
        <w:pStyle w:val="ONUMFS"/>
      </w:pPr>
      <w:r w:rsidRPr="00901FC0">
        <w:t>L</w:t>
      </w:r>
      <w:r w:rsidR="00CA6791" w:rsidRPr="00901FC0">
        <w:t>’</w:t>
      </w:r>
      <w:r w:rsidRPr="00901FC0">
        <w:t>Équipe d</w:t>
      </w:r>
      <w:r w:rsidR="00CA6791" w:rsidRPr="00901FC0">
        <w:t>’</w:t>
      </w:r>
      <w:r w:rsidRPr="00901FC0">
        <w:t>experts chargée de la norme XML4IP est responsable de l</w:t>
      </w:r>
      <w:r w:rsidR="00CA6791" w:rsidRPr="00901FC0">
        <w:t>’</w:t>
      </w:r>
      <w:r w:rsidRPr="00901FC0">
        <w:t>élaboration et de la mise à jour des composantes de schéma XML définies dans les normes ST.36, ST.66, ST.86 et ST.96 de l</w:t>
      </w:r>
      <w:r w:rsidR="00CA6791" w:rsidRPr="00901FC0">
        <w:t>’</w:t>
      </w:r>
      <w:r w:rsidRPr="00901FC0">
        <w:t>O</w:t>
      </w:r>
      <w:r w:rsidR="00901FC0" w:rsidRPr="00901FC0">
        <w:t>MPI.  Au</w:t>
      </w:r>
      <w:r w:rsidRPr="00901FC0">
        <w:t xml:space="preserve"> cours des réunions mensuelles de l</w:t>
      </w:r>
      <w:r w:rsidR="00CA6791" w:rsidRPr="00901FC0">
        <w:t>’</w:t>
      </w:r>
      <w:r w:rsidRPr="00901FC0">
        <w:t>équipe d</w:t>
      </w:r>
      <w:r w:rsidR="00CA6791" w:rsidRPr="00901FC0">
        <w:t>’</w:t>
      </w:r>
      <w:r w:rsidRPr="00901FC0">
        <w:t>experts, des progrès ont été réalisés dans l</w:t>
      </w:r>
      <w:r w:rsidR="00CA6791" w:rsidRPr="00901FC0">
        <w:t>’</w:t>
      </w:r>
      <w:r w:rsidRPr="00901FC0">
        <w:t>élaboration des schémas XML relatifs aux dossiers de brevet, dans l</w:t>
      </w:r>
      <w:r w:rsidR="00CA6791" w:rsidRPr="00901FC0">
        <w:t>’</w:t>
      </w:r>
      <w:r w:rsidRPr="00901FC0">
        <w:t>élaboration des schémas XML relatifs au système de Lisbonne et à l</w:t>
      </w:r>
      <w:r w:rsidR="00CA6791" w:rsidRPr="00901FC0">
        <w:t>’</w:t>
      </w:r>
      <w:r w:rsidRPr="00901FC0">
        <w:t>article 6</w:t>
      </w:r>
      <w:r w:rsidRPr="00901FC0">
        <w:rPr>
          <w:i/>
          <w:iCs/>
        </w:rPr>
        <w:t>ter</w:t>
      </w:r>
      <w:r w:rsidRPr="00901FC0">
        <w:t>, et un projet pilote pour la base de données centrale a été lan</w:t>
      </w:r>
      <w:r w:rsidR="00901FC0" w:rsidRPr="00901FC0">
        <w:t>cé.  Le</w:t>
      </w:r>
      <w:r w:rsidRPr="00901FC0">
        <w:t xml:space="preserve"> présent rapport rend compte de ces activités.</w:t>
      </w:r>
    </w:p>
    <w:p w14:paraId="6C95BB42" w14:textId="5358FC05" w:rsidR="00BA5CCD" w:rsidRPr="00901FC0" w:rsidRDefault="00BA5CCD" w:rsidP="00984449">
      <w:pPr>
        <w:pStyle w:val="Heading2"/>
      </w:pPr>
      <w:r w:rsidRPr="00901FC0">
        <w:t>Informations générales</w:t>
      </w:r>
    </w:p>
    <w:p w14:paraId="59E93D08" w14:textId="1EC614F1" w:rsidR="00CA6791" w:rsidRPr="00901FC0" w:rsidRDefault="00BA5CCD" w:rsidP="00984449">
      <w:pPr>
        <w:pStyle w:val="ONUMFS"/>
      </w:pPr>
      <w:r w:rsidRPr="00901FC0">
        <w:t>À sa onz</w:t>
      </w:r>
      <w:r w:rsidR="00CA6791" w:rsidRPr="00901FC0">
        <w:t>ième session</w:t>
      </w:r>
      <w:r w:rsidRPr="00901FC0">
        <w:t xml:space="preserve"> tenue </w:t>
      </w:r>
      <w:r w:rsidR="00CA6791" w:rsidRPr="00901FC0">
        <w:t>en 2023</w:t>
      </w:r>
      <w:r w:rsidRPr="00901FC0">
        <w:t>, le Comité des normes de l</w:t>
      </w:r>
      <w:r w:rsidR="00CA6791" w:rsidRPr="00901FC0">
        <w:t>’</w:t>
      </w:r>
      <w:r w:rsidRPr="00901FC0">
        <w:t>OMPI (CWS) a pris note du rapport sur les activités de l</w:t>
      </w:r>
      <w:r w:rsidR="00CA6791" w:rsidRPr="00901FC0">
        <w:t>’</w:t>
      </w:r>
      <w:r w:rsidRPr="00901FC0">
        <w:t>Équipe d</w:t>
      </w:r>
      <w:r w:rsidR="00CA6791" w:rsidRPr="00901FC0">
        <w:t>’</w:t>
      </w:r>
      <w:r w:rsidRPr="00901FC0">
        <w:t xml:space="preserve">experts chargée de la norme XML4IP achevées dans le cadre de la réalisation de la tâche n° 41 (voir le </w:t>
      </w:r>
      <w:r w:rsidR="00CA6791" w:rsidRPr="00901FC0">
        <w:t>document</w:t>
      </w:r>
      <w:r w:rsidR="00901FC0">
        <w:t> </w:t>
      </w:r>
      <w:r w:rsidR="00CA6791" w:rsidRPr="00901FC0">
        <w:t>CW</w:t>
      </w:r>
      <w:r w:rsidRPr="00901FC0">
        <w:t>S/11/2), dont la description est la suivante</w:t>
      </w:r>
      <w:r w:rsidR="00CA6791" w:rsidRPr="00901FC0">
        <w:t> :</w:t>
      </w:r>
    </w:p>
    <w:p w14:paraId="277CD8AC" w14:textId="55754A19" w:rsidR="00BA5CCD" w:rsidRPr="00901FC0" w:rsidRDefault="00BA5CCD" w:rsidP="00984449">
      <w:pPr>
        <w:pStyle w:val="ONUMFS"/>
        <w:numPr>
          <w:ilvl w:val="0"/>
          <w:numId w:val="0"/>
        </w:numPr>
        <w:ind w:firstLine="567"/>
      </w:pPr>
      <w:r w:rsidRPr="00901FC0">
        <w:t>“Procéder aux révisions et mises à jour nécessaires des normes ST.36, ST.66, ST.86 et ST.96 de l</w:t>
      </w:r>
      <w:r w:rsidR="00CA6791" w:rsidRPr="00901FC0">
        <w:t>’</w:t>
      </w:r>
      <w:r w:rsidRPr="00901FC0">
        <w:t xml:space="preserve">OMPI; </w:t>
      </w:r>
      <w:r w:rsidR="00315136" w:rsidRPr="00901FC0">
        <w:t xml:space="preserve"> </w:t>
      </w:r>
      <w:r w:rsidRPr="00901FC0">
        <w:t>et appuyer la mise en œuvre de ces normes”.</w:t>
      </w:r>
    </w:p>
    <w:p w14:paraId="7B910B0F" w14:textId="72CDBB81" w:rsidR="00BA5CCD" w:rsidRPr="00901FC0" w:rsidRDefault="00BA5CCD" w:rsidP="00984449">
      <w:pPr>
        <w:pStyle w:val="ONUMFS"/>
      </w:pPr>
      <w:r w:rsidRPr="00901FC0">
        <w:t>Également à la onz</w:t>
      </w:r>
      <w:r w:rsidR="00CA6791" w:rsidRPr="00901FC0">
        <w:t>ième session du CWS</w:t>
      </w:r>
      <w:r w:rsidRPr="00901FC0">
        <w:t>, la gestion de la révision des normes ST.36, ST.66 et ST.86 de l</w:t>
      </w:r>
      <w:r w:rsidR="00CA6791" w:rsidRPr="00901FC0">
        <w:t>’</w:t>
      </w:r>
      <w:r w:rsidRPr="00901FC0">
        <w:t>OMPI a été confiée à l</w:t>
      </w:r>
      <w:r w:rsidR="00CA6791" w:rsidRPr="00901FC0">
        <w:t>’</w:t>
      </w:r>
      <w:r w:rsidRPr="00901FC0">
        <w:t>Équipe d</w:t>
      </w:r>
      <w:r w:rsidR="00CA6791" w:rsidRPr="00901FC0">
        <w:t>’</w:t>
      </w:r>
      <w:r w:rsidRPr="00901FC0">
        <w:t xml:space="preserve">experts chargée de la norme XML4IP (voir le paragraphe 16 du </w:t>
      </w:r>
      <w:r w:rsidR="00CA6791" w:rsidRPr="00901FC0">
        <w:t>document</w:t>
      </w:r>
      <w:r w:rsidR="00901FC0">
        <w:t> </w:t>
      </w:r>
      <w:r w:rsidR="00CA6791" w:rsidRPr="00901FC0">
        <w:t>CW</w:t>
      </w:r>
      <w:r w:rsidRPr="00901FC0">
        <w:t>S/11/28).  Les révisions de ces autres normes</w:t>
      </w:r>
      <w:r w:rsidR="00315136" w:rsidRPr="00901FC0">
        <w:t> </w:t>
      </w:r>
      <w:r w:rsidRPr="00901FC0">
        <w:t>XML de l</w:t>
      </w:r>
      <w:r w:rsidR="00CA6791" w:rsidRPr="00901FC0">
        <w:t>’</w:t>
      </w:r>
      <w:r w:rsidRPr="00901FC0">
        <w:t xml:space="preserve">OMPI ont été envisagées pour la première fois dans le cadre du programme de travail relatif à la norme XML4IP </w:t>
      </w:r>
      <w:r w:rsidR="00CA6791" w:rsidRPr="00901FC0">
        <w:t>en 2025</w:t>
      </w:r>
      <w:r w:rsidRPr="00901FC0">
        <w:t>.</w:t>
      </w:r>
    </w:p>
    <w:p w14:paraId="066230B8" w14:textId="19DF4498" w:rsidR="00BA5CCD" w:rsidRPr="00901FC0" w:rsidRDefault="00BA5CCD" w:rsidP="00984449">
      <w:pPr>
        <w:pStyle w:val="ONUMFS"/>
      </w:pPr>
      <w:r w:rsidRPr="00901FC0">
        <w:lastRenderedPageBreak/>
        <w:t>À sa douz</w:t>
      </w:r>
      <w:r w:rsidR="00CA6791" w:rsidRPr="00901FC0">
        <w:t>ième session</w:t>
      </w:r>
      <w:r w:rsidRPr="00901FC0">
        <w:t xml:space="preserve"> tenue </w:t>
      </w:r>
      <w:r w:rsidR="00CA6791" w:rsidRPr="00901FC0">
        <w:t>en 2024</w:t>
      </w:r>
      <w:r w:rsidRPr="00901FC0">
        <w:t>,</w:t>
      </w:r>
      <w:r w:rsidR="00CA6791" w:rsidRPr="00901FC0">
        <w:t xml:space="preserve"> le CWS</w:t>
      </w:r>
      <w:r w:rsidRPr="00901FC0">
        <w:t xml:space="preserve"> a pris note de la mise en service de la version 8.0 de la norme ST.96 de l</w:t>
      </w:r>
      <w:r w:rsidR="00CA6791" w:rsidRPr="00901FC0">
        <w:t>’</w:t>
      </w:r>
      <w:r w:rsidRPr="00901FC0">
        <w:t>OMPI et s</w:t>
      </w:r>
      <w:r w:rsidR="00CA6791" w:rsidRPr="00901FC0">
        <w:t>’</w:t>
      </w:r>
      <w:r w:rsidRPr="00901FC0">
        <w:t>est dit favorable à la poursuite des délibérations concernant l</w:t>
      </w:r>
      <w:r w:rsidR="00CA6791" w:rsidRPr="00901FC0">
        <w:t>’</w:t>
      </w:r>
      <w:r w:rsidRPr="00901FC0">
        <w:t>amélioration des composantes relatives aux œuvres orphelines protégées par le droit d</w:t>
      </w:r>
      <w:r w:rsidR="00CA6791" w:rsidRPr="00901FC0">
        <w:t>’</w:t>
      </w:r>
      <w:r w:rsidRPr="00901FC0">
        <w:t>auteur (voir les paragraphes 30, 111 et</w:t>
      </w:r>
      <w:r w:rsidR="00901FC0">
        <w:t> </w:t>
      </w:r>
      <w:r w:rsidRPr="00901FC0">
        <w:t xml:space="preserve">112 du </w:t>
      </w:r>
      <w:r w:rsidR="00CA6791" w:rsidRPr="00901FC0">
        <w:t>document</w:t>
      </w:r>
      <w:r w:rsidR="00901FC0">
        <w:t> </w:t>
      </w:r>
      <w:r w:rsidR="00CA6791" w:rsidRPr="00901FC0">
        <w:t>CW</w:t>
      </w:r>
      <w:r w:rsidRPr="00901FC0">
        <w:t>S/12/29).</w:t>
      </w:r>
    </w:p>
    <w:p w14:paraId="25E68D0F" w14:textId="040ADA5A" w:rsidR="00CA6791" w:rsidRPr="00901FC0" w:rsidRDefault="00BA5CCD" w:rsidP="00984449">
      <w:pPr>
        <w:pStyle w:val="ONUMFS"/>
      </w:pPr>
      <w:r w:rsidRPr="00901FC0">
        <w:t>Outre ses réunions mensuelles régulières, l</w:t>
      </w:r>
      <w:r w:rsidR="00CA6791" w:rsidRPr="00901FC0">
        <w:t>’</w:t>
      </w:r>
      <w:r w:rsidRPr="00901FC0">
        <w:t>équipe d</w:t>
      </w:r>
      <w:r w:rsidR="00CA6791" w:rsidRPr="00901FC0">
        <w:t>’</w:t>
      </w:r>
      <w:r w:rsidRPr="00901FC0">
        <w:t>experts a également participé à la première réunion conjointe de l</w:t>
      </w:r>
      <w:r w:rsidR="00CA6791" w:rsidRPr="00901FC0">
        <w:t>’</w:t>
      </w:r>
      <w:r w:rsidRPr="00901FC0">
        <w:t>Équipe d</w:t>
      </w:r>
      <w:r w:rsidR="00CA6791" w:rsidRPr="00901FC0">
        <w:t>’</w:t>
      </w:r>
      <w:r w:rsidRPr="00901FC0">
        <w:t>experts</w:t>
      </w:r>
      <w:r w:rsidR="00CA6791" w:rsidRPr="00901FC0">
        <w:t xml:space="preserve"> du CWS</w:t>
      </w:r>
      <w:r w:rsidRPr="00901FC0">
        <w:t xml:space="preserve"> chargée</w:t>
      </w:r>
      <w:r w:rsidR="00CA6791" w:rsidRPr="00901FC0">
        <w:t xml:space="preserve"> des API</w:t>
      </w:r>
      <w:r w:rsidRPr="00901FC0">
        <w:t xml:space="preserve"> et de l</w:t>
      </w:r>
      <w:r w:rsidR="00CA6791" w:rsidRPr="00901FC0">
        <w:t>’</w:t>
      </w:r>
      <w:r w:rsidRPr="00901FC0">
        <w:t>Équipe d</w:t>
      </w:r>
      <w:r w:rsidR="00CA6791" w:rsidRPr="00901FC0">
        <w:t>’</w:t>
      </w:r>
      <w:r w:rsidRPr="00901FC0">
        <w:t>experts</w:t>
      </w:r>
      <w:r w:rsidR="00CA6791" w:rsidRPr="00901FC0">
        <w:t xml:space="preserve"> du CWS</w:t>
      </w:r>
      <w:r w:rsidRPr="00901FC0">
        <w:t xml:space="preserve"> chargée de la norme XML4IP qui s</w:t>
      </w:r>
      <w:r w:rsidR="00CA6791" w:rsidRPr="00901FC0">
        <w:t>’</w:t>
      </w:r>
      <w:r w:rsidRPr="00901FC0">
        <w:t>est tenue du 21 au 24 </w:t>
      </w:r>
      <w:r w:rsidR="00CA6791" w:rsidRPr="00901FC0">
        <w:t>juillet 20</w:t>
      </w:r>
      <w:r w:rsidRPr="00901FC0">
        <w:t>25 à Genè</w:t>
      </w:r>
      <w:r w:rsidR="00901FC0" w:rsidRPr="00901FC0">
        <w:t>ve.  Du</w:t>
      </w:r>
      <w:r w:rsidRPr="00901FC0">
        <w:t>rant ces quatre</w:t>
      </w:r>
      <w:r w:rsidR="00315136" w:rsidRPr="00901FC0">
        <w:t> </w:t>
      </w:r>
      <w:r w:rsidRPr="00901FC0">
        <w:t>jours, les participants ont examiné une série de questions concernant notamment la mise en œuvre de la base de données centrale et la finalisation des schémas XML relatifs aux dossiers de brev</w:t>
      </w:r>
      <w:r w:rsidR="00901FC0" w:rsidRPr="00901FC0">
        <w:t>et.  L’o</w:t>
      </w:r>
      <w:r w:rsidRPr="00901FC0">
        <w:t>rdre du jour de cette réunion est disponible sur le site</w:t>
      </w:r>
      <w:r w:rsidR="00315136" w:rsidRPr="00901FC0">
        <w:t> </w:t>
      </w:r>
      <w:r w:rsidRPr="00901FC0">
        <w:t>Web de l</w:t>
      </w:r>
      <w:r w:rsidR="00CA6791" w:rsidRPr="00901FC0">
        <w:t>’</w:t>
      </w:r>
      <w:r w:rsidRPr="00901FC0">
        <w:t>OMPI à l</w:t>
      </w:r>
      <w:r w:rsidR="00CA6791" w:rsidRPr="00901FC0">
        <w:t>’</w:t>
      </w:r>
      <w:r w:rsidRPr="00901FC0">
        <w:t>adresse</w:t>
      </w:r>
      <w:r w:rsidR="00901FC0">
        <w:t xml:space="preserve"> </w:t>
      </w:r>
      <w:hyperlink r:id="rId8" w:history="1">
        <w:r w:rsidRPr="00901FC0">
          <w:rPr>
            <w:rStyle w:val="Hyperlink"/>
          </w:rPr>
          <w:t>https://www.wipo.int/meetings/fr/details.jsp?meeting_id=86492</w:t>
        </w:r>
      </w:hyperlink>
      <w:r w:rsidRPr="00901FC0">
        <w:t>.</w:t>
      </w:r>
    </w:p>
    <w:p w14:paraId="43ABF934" w14:textId="1ED499A2" w:rsidR="00BA5CCD" w:rsidRPr="00901FC0" w:rsidRDefault="00BA5CCD" w:rsidP="00984449">
      <w:pPr>
        <w:pStyle w:val="Heading2"/>
      </w:pPr>
      <w:r w:rsidRPr="00901FC0">
        <w:t>Rapport sur l</w:t>
      </w:r>
      <w:r w:rsidR="00CA6791" w:rsidRPr="00901FC0">
        <w:t>’</w:t>
      </w:r>
      <w:r w:rsidRPr="00901FC0">
        <w:t>état d</w:t>
      </w:r>
      <w:r w:rsidR="00CA6791" w:rsidRPr="00901FC0">
        <w:t>’</w:t>
      </w:r>
      <w:r w:rsidRPr="00901FC0">
        <w:t>avancement des travaux</w:t>
      </w:r>
    </w:p>
    <w:p w14:paraId="3784110A" w14:textId="1BF21C7C" w:rsidR="00BA5CCD" w:rsidRPr="00901FC0" w:rsidRDefault="00BA5CCD" w:rsidP="00984449">
      <w:pPr>
        <w:pStyle w:val="ONUMFS"/>
        <w:spacing w:after="120"/>
      </w:pPr>
      <w:r w:rsidRPr="00901FC0">
        <w:t>L</w:t>
      </w:r>
      <w:r w:rsidR="00CA6791" w:rsidRPr="00901FC0">
        <w:t>’</w:t>
      </w:r>
      <w:r w:rsidRPr="00901FC0">
        <w:t>Équipe d</w:t>
      </w:r>
      <w:r w:rsidR="00CA6791" w:rsidRPr="00901FC0">
        <w:t>’</w:t>
      </w:r>
      <w:r w:rsidRPr="00901FC0">
        <w:t>experts chargée de la norme XML4IP, qui est dirigée par le Bureau international, se réunit tous les mois en ligne pour débattre des propositions de révision de la norme ST.96 de l</w:t>
      </w:r>
      <w:r w:rsidR="00CA6791" w:rsidRPr="00901FC0">
        <w:t>’</w:t>
      </w:r>
      <w:r w:rsidRPr="00901FC0">
        <w:t>O</w:t>
      </w:r>
      <w:r w:rsidR="00901FC0" w:rsidRPr="00901FC0">
        <w:t>MPI.  Lo</w:t>
      </w:r>
      <w:r w:rsidRPr="00901FC0">
        <w:t>rs de la réunion du mois de février de cette année, l</w:t>
      </w:r>
      <w:r w:rsidR="00CA6791" w:rsidRPr="00901FC0">
        <w:t>’</w:t>
      </w:r>
      <w:r w:rsidRPr="00901FC0">
        <w:t>équipe d</w:t>
      </w:r>
      <w:r w:rsidR="00CA6791" w:rsidRPr="00901FC0">
        <w:t>’</w:t>
      </w:r>
      <w:r w:rsidRPr="00901FC0">
        <w:t>experts est convenue de traiter les points ci</w:t>
      </w:r>
      <w:r w:rsidR="00901FC0">
        <w:noBreakHyphen/>
      </w:r>
      <w:r w:rsidRPr="00901FC0">
        <w:t>après en priorité pour l</w:t>
      </w:r>
      <w:r w:rsidR="00CA6791" w:rsidRPr="00901FC0">
        <w:t>’</w:t>
      </w:r>
      <w:r w:rsidRPr="00901FC0">
        <w:t>année civile 2025 (sans ordre particulier)</w:t>
      </w:r>
      <w:r w:rsidR="00CA6791" w:rsidRPr="00901FC0">
        <w:t> :</w:t>
      </w:r>
    </w:p>
    <w:p w14:paraId="608E7B9B" w14:textId="425D7C73" w:rsidR="00BA5CCD" w:rsidRPr="00901FC0" w:rsidRDefault="00BA5CCD" w:rsidP="00984449">
      <w:pPr>
        <w:pStyle w:val="ONUMFS"/>
        <w:numPr>
          <w:ilvl w:val="0"/>
          <w:numId w:val="13"/>
        </w:numPr>
        <w:tabs>
          <w:tab w:val="clear" w:pos="567"/>
          <w:tab w:val="num" w:pos="1134"/>
        </w:tabs>
        <w:spacing w:after="120"/>
        <w:ind w:left="1134" w:hanging="567"/>
      </w:pPr>
      <w:proofErr w:type="gramStart"/>
      <w:r w:rsidRPr="00901FC0">
        <w:t>assister</w:t>
      </w:r>
      <w:proofErr w:type="gramEnd"/>
      <w:r w:rsidRPr="00901FC0">
        <w:t xml:space="preserve"> le Bureau international dans la transition des publications relatives à l</w:t>
      </w:r>
      <w:r w:rsidR="00CA6791" w:rsidRPr="00901FC0">
        <w:t>’</w:t>
      </w:r>
      <w:r w:rsidRPr="00901FC0">
        <w:t>article 6</w:t>
      </w:r>
      <w:r w:rsidRPr="00901FC0">
        <w:rPr>
          <w:i/>
          <w:iCs/>
        </w:rPr>
        <w:t>ter</w:t>
      </w:r>
      <w:r w:rsidRPr="00901FC0">
        <w:t xml:space="preserve"> et des exportations relatives à </w:t>
      </w:r>
      <w:proofErr w:type="spellStart"/>
      <w:r w:rsidRPr="00901FC0">
        <w:t>Lisbon</w:t>
      </w:r>
      <w:proofErr w:type="spellEnd"/>
      <w:r w:rsidRPr="00901FC0">
        <w:t xml:space="preserve"> Express à la norme ST.96</w:t>
      </w:r>
      <w:r w:rsidR="00984449" w:rsidRPr="00901FC0">
        <w:t>;</w:t>
      </w:r>
    </w:p>
    <w:p w14:paraId="5528D461" w14:textId="58C44168" w:rsidR="00BA5CCD" w:rsidRPr="00901FC0" w:rsidRDefault="00BA5CCD" w:rsidP="00984449">
      <w:pPr>
        <w:pStyle w:val="ONUMFS"/>
        <w:numPr>
          <w:ilvl w:val="0"/>
          <w:numId w:val="13"/>
        </w:numPr>
        <w:tabs>
          <w:tab w:val="clear" w:pos="567"/>
          <w:tab w:val="num" w:pos="1134"/>
        </w:tabs>
        <w:spacing w:after="120"/>
        <w:ind w:left="1134" w:hanging="567"/>
      </w:pPr>
      <w:proofErr w:type="gramStart"/>
      <w:r w:rsidRPr="00901FC0">
        <w:t>finaliser</w:t>
      </w:r>
      <w:proofErr w:type="gramEnd"/>
      <w:r w:rsidRPr="00901FC0">
        <w:t xml:space="preserve"> les schémas relatifs aux dossiers de brevet et aux transactions sur les brevets</w:t>
      </w:r>
      <w:r w:rsidR="00984449" w:rsidRPr="00901FC0">
        <w:t>;</w:t>
      </w:r>
    </w:p>
    <w:p w14:paraId="1A687CBC" w14:textId="1175ACD0" w:rsidR="00BA5CCD" w:rsidRPr="00901FC0" w:rsidRDefault="00BA5CCD" w:rsidP="00984449">
      <w:pPr>
        <w:pStyle w:val="ONUMFS"/>
        <w:numPr>
          <w:ilvl w:val="0"/>
          <w:numId w:val="13"/>
        </w:numPr>
        <w:tabs>
          <w:tab w:val="clear" w:pos="567"/>
          <w:tab w:val="num" w:pos="1134"/>
        </w:tabs>
        <w:spacing w:after="120"/>
        <w:ind w:left="1134" w:hanging="567"/>
      </w:pPr>
      <w:proofErr w:type="gramStart"/>
      <w:r w:rsidRPr="00901FC0">
        <w:t>élaborer</w:t>
      </w:r>
      <w:proofErr w:type="gramEnd"/>
      <w:r w:rsidRPr="00901FC0">
        <w:t xml:space="preserve"> la version 9.0 de la norme ST.96 de l</w:t>
      </w:r>
      <w:r w:rsidR="00CA6791" w:rsidRPr="00901FC0">
        <w:t>’</w:t>
      </w:r>
      <w:r w:rsidRPr="00901FC0">
        <w:t>OMPI en avril</w:t>
      </w:r>
      <w:r w:rsidR="00984449" w:rsidRPr="00901FC0">
        <w:t>;</w:t>
      </w:r>
    </w:p>
    <w:p w14:paraId="3585F690" w14:textId="42B1C496" w:rsidR="00BA5CCD" w:rsidRPr="00901FC0" w:rsidRDefault="00BA5CCD" w:rsidP="00984449">
      <w:pPr>
        <w:pStyle w:val="ONUMFS"/>
        <w:numPr>
          <w:ilvl w:val="0"/>
          <w:numId w:val="13"/>
        </w:numPr>
        <w:tabs>
          <w:tab w:val="clear" w:pos="567"/>
          <w:tab w:val="num" w:pos="1134"/>
        </w:tabs>
        <w:spacing w:after="120"/>
        <w:ind w:left="1134" w:hanging="567"/>
      </w:pPr>
      <w:proofErr w:type="gramStart"/>
      <w:r w:rsidRPr="00901FC0">
        <w:t>avancer</w:t>
      </w:r>
      <w:proofErr w:type="gramEnd"/>
      <w:r w:rsidRPr="00901FC0">
        <w:t xml:space="preserve"> les travaux sur la proposition relative à la base de données centrale</w:t>
      </w:r>
      <w:r w:rsidR="00984449" w:rsidRPr="00901FC0">
        <w:t xml:space="preserve">; </w:t>
      </w:r>
      <w:r w:rsidRPr="00901FC0">
        <w:t xml:space="preserve"> et</w:t>
      </w:r>
    </w:p>
    <w:p w14:paraId="54F5F25F" w14:textId="77777777" w:rsidR="00CA6791" w:rsidRPr="00901FC0" w:rsidRDefault="00BA5CCD" w:rsidP="00984449">
      <w:pPr>
        <w:pStyle w:val="ONUMFS"/>
        <w:numPr>
          <w:ilvl w:val="0"/>
          <w:numId w:val="13"/>
        </w:numPr>
        <w:tabs>
          <w:tab w:val="clear" w:pos="567"/>
          <w:tab w:val="num" w:pos="1134"/>
        </w:tabs>
        <w:ind w:left="1134" w:hanging="567"/>
      </w:pPr>
      <w:proofErr w:type="gramStart"/>
      <w:r w:rsidRPr="00901FC0">
        <w:t>déterminer</w:t>
      </w:r>
      <w:proofErr w:type="gramEnd"/>
      <w:r w:rsidRPr="00901FC0">
        <w:t xml:space="preserve"> comment et dans quelle mesure gérer les mises à jour apportées à la norme ST.36.</w:t>
      </w:r>
    </w:p>
    <w:p w14:paraId="09616998" w14:textId="68444B9C" w:rsidR="00BA5CCD" w:rsidRPr="00901FC0" w:rsidRDefault="00BA5CCD" w:rsidP="00984449">
      <w:pPr>
        <w:pStyle w:val="Heading3"/>
      </w:pPr>
      <w:r w:rsidRPr="00901FC0">
        <w:t>Révision et mise en œuvre de la norme ST.96 de l</w:t>
      </w:r>
      <w:r w:rsidR="00CA6791" w:rsidRPr="00901FC0">
        <w:t>’</w:t>
      </w:r>
      <w:r w:rsidRPr="00901FC0">
        <w:t>OMPI</w:t>
      </w:r>
    </w:p>
    <w:p w14:paraId="53CD2794" w14:textId="2959A43F" w:rsidR="00CA6791" w:rsidRPr="00901FC0" w:rsidRDefault="00BA5CCD" w:rsidP="00984449">
      <w:pPr>
        <w:pStyle w:val="ONUMFS"/>
      </w:pPr>
      <w:r w:rsidRPr="00901FC0">
        <w:t>Dans le cadre de la tâche n° 41, l</w:t>
      </w:r>
      <w:r w:rsidR="00CA6791" w:rsidRPr="00901FC0">
        <w:t>’</w:t>
      </w:r>
      <w:r w:rsidRPr="00901FC0">
        <w:t>Équipe d</w:t>
      </w:r>
      <w:r w:rsidR="00CA6791" w:rsidRPr="00901FC0">
        <w:t>’</w:t>
      </w:r>
      <w:r w:rsidRPr="00901FC0">
        <w:t>experts chargée de la norme XML4IP a établi et publié une nouvelle version majeure, la version 9.0, le</w:t>
      </w:r>
      <w:r w:rsidR="00CA6791" w:rsidRPr="00901FC0">
        <w:t xml:space="preserve"> 1</w:t>
      </w:r>
      <w:r w:rsidR="00CA6791" w:rsidRPr="00901FC0">
        <w:rPr>
          <w:vertAlign w:val="superscript"/>
        </w:rPr>
        <w:t>er</w:t>
      </w:r>
      <w:r w:rsidR="00CA6791" w:rsidRPr="00901FC0">
        <w:t> </w:t>
      </w:r>
      <w:r w:rsidRPr="00901FC0">
        <w:t>avril 2025.  Des informations détaillées concernant la mise en service sont fournies ci</w:t>
      </w:r>
      <w:r w:rsidR="00901FC0">
        <w:noBreakHyphen/>
      </w:r>
      <w:r w:rsidRPr="00901FC0">
        <w:t>dessous et la norme est publiée sur le site</w:t>
      </w:r>
      <w:r w:rsidR="00315136" w:rsidRPr="00901FC0">
        <w:t> </w:t>
      </w:r>
      <w:r w:rsidRPr="00901FC0">
        <w:t>Web de l</w:t>
      </w:r>
      <w:r w:rsidR="00CA6791" w:rsidRPr="00901FC0">
        <w:t>’</w:t>
      </w:r>
      <w:r w:rsidRPr="00901FC0">
        <w:t>OMPI à l</w:t>
      </w:r>
      <w:r w:rsidR="00CA6791" w:rsidRPr="00901FC0">
        <w:t>’</w:t>
      </w:r>
      <w:r w:rsidRPr="00901FC0">
        <w:t>adresse</w:t>
      </w:r>
      <w:r w:rsidR="00901FC0">
        <w:t xml:space="preserve"> </w:t>
      </w:r>
      <w:hyperlink r:id="rId9" w:history="1">
        <w:r w:rsidRPr="00901FC0">
          <w:rPr>
            <w:rStyle w:val="Hyperlink"/>
          </w:rPr>
          <w:t>https://www.wipo.int/documents/d/standards/docs</w:t>
        </w:r>
        <w:r w:rsidR="00901FC0">
          <w:rPr>
            <w:rStyle w:val="Hyperlink"/>
          </w:rPr>
          <w:noBreakHyphen/>
        </w:r>
        <w:r w:rsidRPr="00901FC0">
          <w:rPr>
            <w:rStyle w:val="Hyperlink"/>
          </w:rPr>
          <w:t>fr</w:t>
        </w:r>
        <w:r w:rsidR="00901FC0">
          <w:rPr>
            <w:rStyle w:val="Hyperlink"/>
          </w:rPr>
          <w:noBreakHyphen/>
        </w:r>
        <w:r w:rsidRPr="00901FC0">
          <w:rPr>
            <w:rStyle w:val="Hyperlink"/>
          </w:rPr>
          <w:t>03</w:t>
        </w:r>
        <w:r w:rsidR="00901FC0">
          <w:rPr>
            <w:rStyle w:val="Hyperlink"/>
          </w:rPr>
          <w:noBreakHyphen/>
        </w:r>
        <w:r w:rsidRPr="00901FC0">
          <w:rPr>
            <w:rStyle w:val="Hyperlink"/>
          </w:rPr>
          <w:t>96</w:t>
        </w:r>
        <w:r w:rsidR="00901FC0">
          <w:rPr>
            <w:rStyle w:val="Hyperlink"/>
          </w:rPr>
          <w:noBreakHyphen/>
        </w:r>
        <w:r w:rsidRPr="00901FC0">
          <w:rPr>
            <w:rStyle w:val="Hyperlink"/>
          </w:rPr>
          <w:t>01.pdf</w:t>
        </w:r>
      </w:hyperlink>
      <w:r w:rsidRPr="00901FC0">
        <w:t>.  Pour rappel, l</w:t>
      </w:r>
      <w:r w:rsidR="00CA6791" w:rsidRPr="00901FC0">
        <w:t>’</w:t>
      </w:r>
      <w:r w:rsidRPr="00901FC0">
        <w:t>Équipe d</w:t>
      </w:r>
      <w:r w:rsidR="00CA6791" w:rsidRPr="00901FC0">
        <w:t>’</w:t>
      </w:r>
      <w:r w:rsidRPr="00901FC0">
        <w:t>experts chargée de la norme XML4IP dispose d</w:t>
      </w:r>
      <w:r w:rsidR="00CA6791" w:rsidRPr="00901FC0">
        <w:t>’</w:t>
      </w:r>
      <w:r w:rsidRPr="00901FC0">
        <w:t>une procédure accélérée d</w:t>
      </w:r>
      <w:r w:rsidR="00CA6791" w:rsidRPr="00901FC0">
        <w:t>’</w:t>
      </w:r>
      <w:r w:rsidRPr="00901FC0">
        <w:t>approbation pour les révisions de la norme ST.96 de l</w:t>
      </w:r>
      <w:r w:rsidR="00CA6791" w:rsidRPr="00901FC0">
        <w:t>’</w:t>
      </w:r>
      <w:r w:rsidRPr="00901FC0">
        <w:t>OMPI.</w:t>
      </w:r>
    </w:p>
    <w:p w14:paraId="5AC27A5A" w14:textId="1C6B1D3D" w:rsidR="00BA5CCD" w:rsidRPr="00901FC0" w:rsidRDefault="00BA5CCD" w:rsidP="00984449">
      <w:pPr>
        <w:pStyle w:val="ONUMFS"/>
        <w:spacing w:after="120"/>
      </w:pPr>
      <w:r w:rsidRPr="00901FC0">
        <w:t>Le CWS doit prendre note des modifications ci</w:t>
      </w:r>
      <w:r w:rsidR="00901FC0">
        <w:noBreakHyphen/>
      </w:r>
      <w:r w:rsidRPr="00901FC0">
        <w:t>après qui ont été introduites dans la version 9.0</w:t>
      </w:r>
      <w:r w:rsidR="00CA6791" w:rsidRPr="00901FC0">
        <w:t> :</w:t>
      </w:r>
    </w:p>
    <w:p w14:paraId="71DCAFBA" w14:textId="06961A3E" w:rsidR="00BA5CCD" w:rsidRPr="00901FC0" w:rsidRDefault="00BA5CCD" w:rsidP="00984449">
      <w:pPr>
        <w:pStyle w:val="ONUMFS"/>
        <w:numPr>
          <w:ilvl w:val="0"/>
          <w:numId w:val="14"/>
        </w:numPr>
        <w:tabs>
          <w:tab w:val="clear" w:pos="567"/>
          <w:tab w:val="num" w:pos="1134"/>
        </w:tabs>
        <w:spacing w:after="120"/>
        <w:ind w:left="1134" w:hanging="567"/>
      </w:pPr>
      <w:proofErr w:type="gramStart"/>
      <w:r w:rsidRPr="00901FC0">
        <w:t>ajout</w:t>
      </w:r>
      <w:proofErr w:type="gramEnd"/>
      <w:r w:rsidRPr="00901FC0">
        <w:t xml:space="preserve"> de nouvelles composantes du schéma XML (XSD) concernant les données pour la publication relatives à </w:t>
      </w:r>
      <w:proofErr w:type="spellStart"/>
      <w:r w:rsidRPr="00901FC0">
        <w:t>Lisbon</w:t>
      </w:r>
      <w:proofErr w:type="spellEnd"/>
      <w:r w:rsidRPr="00901FC0">
        <w:t xml:space="preserve"> Express et à l</w:t>
      </w:r>
      <w:r w:rsidR="00CA6791" w:rsidRPr="00901FC0">
        <w:t>’</w:t>
      </w:r>
      <w:r w:rsidRPr="00901FC0">
        <w:t>article 6</w:t>
      </w:r>
      <w:r w:rsidRPr="00901FC0">
        <w:rPr>
          <w:i/>
          <w:iCs/>
        </w:rPr>
        <w:t>ter</w:t>
      </w:r>
      <w:r w:rsidRPr="00901FC0">
        <w:t xml:space="preserve"> de la Convention de Paris</w:t>
      </w:r>
      <w:r w:rsidR="00984449" w:rsidRPr="00901FC0">
        <w:t>;</w:t>
      </w:r>
    </w:p>
    <w:p w14:paraId="3A4E5507" w14:textId="41EAE991" w:rsidR="00BA5CCD" w:rsidRPr="00901FC0" w:rsidRDefault="00BA5CCD" w:rsidP="00984449">
      <w:pPr>
        <w:pStyle w:val="ONUMFS"/>
        <w:numPr>
          <w:ilvl w:val="0"/>
          <w:numId w:val="14"/>
        </w:numPr>
        <w:tabs>
          <w:tab w:val="clear" w:pos="567"/>
          <w:tab w:val="num" w:pos="1134"/>
        </w:tabs>
        <w:spacing w:after="120"/>
        <w:ind w:left="1134" w:hanging="567"/>
      </w:pPr>
      <w:proofErr w:type="gramStart"/>
      <w:r w:rsidRPr="00901FC0">
        <w:t>mises</w:t>
      </w:r>
      <w:proofErr w:type="gramEnd"/>
      <w:r w:rsidRPr="00901FC0">
        <w:t xml:space="preserve"> à jour concernant les données relatives à la publication des brevets de dessin ou modèle</w:t>
      </w:r>
      <w:r w:rsidR="00984449" w:rsidRPr="00901FC0">
        <w:t xml:space="preserve">; </w:t>
      </w:r>
      <w:r w:rsidRPr="00901FC0">
        <w:t xml:space="preserve"> et</w:t>
      </w:r>
    </w:p>
    <w:p w14:paraId="6A20BB17" w14:textId="77777777" w:rsidR="00BA5CCD" w:rsidRPr="00901FC0" w:rsidRDefault="00BA5CCD" w:rsidP="00984449">
      <w:pPr>
        <w:pStyle w:val="ONUMFS"/>
        <w:numPr>
          <w:ilvl w:val="0"/>
          <w:numId w:val="14"/>
        </w:numPr>
        <w:tabs>
          <w:tab w:val="clear" w:pos="567"/>
          <w:tab w:val="num" w:pos="1134"/>
        </w:tabs>
        <w:ind w:left="1134" w:hanging="567"/>
      </w:pPr>
      <w:proofErr w:type="gramStart"/>
      <w:r w:rsidRPr="00901FC0">
        <w:t>améliorations</w:t>
      </w:r>
      <w:proofErr w:type="gramEnd"/>
      <w:r w:rsidRPr="00901FC0">
        <w:t xml:space="preserve"> concernant les annotations, notamment pour les composantes du schéma relatif aux indications géographiques.</w:t>
      </w:r>
    </w:p>
    <w:p w14:paraId="53D44202" w14:textId="4309935D" w:rsidR="00CA6791" w:rsidRPr="00901FC0" w:rsidRDefault="00BA5CCD" w:rsidP="00E70CE8">
      <w:pPr>
        <w:pStyle w:val="ONUMFS"/>
        <w:keepLines/>
      </w:pPr>
      <w:r w:rsidRPr="00901FC0">
        <w:t>De plus amples informations sur la nouvelle version 9.0, en particulier sur les modifications apportées aux annexes III et IV de la norme ST.96, sont communiquées dans les notes de diffusi</w:t>
      </w:r>
      <w:r w:rsidR="00901FC0" w:rsidRPr="00901FC0">
        <w:t>on.  Un</w:t>
      </w:r>
      <w:r w:rsidRPr="00901FC0">
        <w:t>e autre nouveauté de la version 9.0 concerne la production automatisée de notes de diffusion qui fournissent un suivi des modifications apportées par rapport à la version 8.0.  Les notes de diffusion pour la version 9.0 sont publiées sur le site</w:t>
      </w:r>
      <w:r w:rsidR="00315136" w:rsidRPr="00901FC0">
        <w:t> </w:t>
      </w:r>
      <w:r w:rsidRPr="00901FC0">
        <w:t>Web de l</w:t>
      </w:r>
      <w:r w:rsidR="00CA6791" w:rsidRPr="00901FC0">
        <w:t>’</w:t>
      </w:r>
      <w:r w:rsidRPr="00901FC0">
        <w:t>OMPI à l</w:t>
      </w:r>
      <w:r w:rsidR="00CA6791" w:rsidRPr="00901FC0">
        <w:t>’</w:t>
      </w:r>
      <w:r w:rsidRPr="00901FC0">
        <w:t>adresse</w:t>
      </w:r>
      <w:r w:rsidR="00901FC0">
        <w:t xml:space="preserve"> </w:t>
      </w:r>
      <w:hyperlink r:id="rId10" w:history="1">
        <w:r w:rsidRPr="00901FC0">
          <w:rPr>
            <w:rStyle w:val="Hyperlink"/>
          </w:rPr>
          <w:t>https://www.wipo.int/standards/en/st96/v9</w:t>
        </w:r>
        <w:r w:rsidR="00901FC0">
          <w:rPr>
            <w:rStyle w:val="Hyperlink"/>
          </w:rPr>
          <w:noBreakHyphen/>
        </w:r>
        <w:r w:rsidRPr="00901FC0">
          <w:rPr>
            <w:rStyle w:val="Hyperlink"/>
          </w:rPr>
          <w:t>0/release</w:t>
        </w:r>
        <w:r w:rsidR="00901FC0">
          <w:rPr>
            <w:rStyle w:val="Hyperlink"/>
          </w:rPr>
          <w:noBreakHyphen/>
        </w:r>
        <w:r w:rsidRPr="00901FC0">
          <w:rPr>
            <w:rStyle w:val="Hyperlink"/>
          </w:rPr>
          <w:t>notes.html</w:t>
        </w:r>
      </w:hyperlink>
      <w:r w:rsidRPr="00901FC0">
        <w:t>.</w:t>
      </w:r>
    </w:p>
    <w:p w14:paraId="63C69CC0" w14:textId="7A601A0C" w:rsidR="00BA5CCD" w:rsidRPr="00901FC0" w:rsidRDefault="00BA5CCD" w:rsidP="00984449">
      <w:pPr>
        <w:pStyle w:val="Heading3"/>
      </w:pPr>
      <w:r w:rsidRPr="00901FC0">
        <w:t>Schémas relatifs aux dossiers de brevet</w:t>
      </w:r>
    </w:p>
    <w:p w14:paraId="04F433EA" w14:textId="0574479F" w:rsidR="00CA6791" w:rsidRPr="00901FC0" w:rsidRDefault="00BA5CCD" w:rsidP="00984449">
      <w:pPr>
        <w:pStyle w:val="ONUMFS"/>
      </w:pPr>
      <w:r w:rsidRPr="00901FC0">
        <w:t xml:space="preserve">La mise au point des schémas XML relatifs aux dossiers de brevet et aux transactions sur les brevets a été proposée pour la première fois </w:t>
      </w:r>
      <w:r w:rsidR="00CA6791" w:rsidRPr="00901FC0">
        <w:t>en 2012</w:t>
      </w:r>
      <w:r w:rsidRPr="00901FC0">
        <w:t>, au début des discussions sur l</w:t>
      </w:r>
      <w:r w:rsidR="00CA6791" w:rsidRPr="00901FC0">
        <w:t>’</w:t>
      </w:r>
      <w:r w:rsidRPr="00901FC0">
        <w:t>élaboration de composantes XML destinées à saisir le cycle de vie d</w:t>
      </w:r>
      <w:r w:rsidR="00CA6791" w:rsidRPr="00901FC0">
        <w:t>’</w:t>
      </w:r>
      <w:r w:rsidRPr="00901FC0">
        <w:t>une demande de brevet et le dossier pour le paquet de transactions des données XML relatives aux brevets, respectiveme</w:t>
      </w:r>
      <w:r w:rsidR="00901FC0" w:rsidRPr="00901FC0">
        <w:t>nt.  To</w:t>
      </w:r>
      <w:r w:rsidRPr="00901FC0">
        <w:t>ut d</w:t>
      </w:r>
      <w:r w:rsidR="00CA6791" w:rsidRPr="00901FC0">
        <w:t>’</w:t>
      </w:r>
      <w:r w:rsidRPr="00901FC0">
        <w:t>abord, l</w:t>
      </w:r>
      <w:r w:rsidR="00CA6791" w:rsidRPr="00901FC0">
        <w:t>’</w:t>
      </w:r>
      <w:r w:rsidRPr="00901FC0">
        <w:t>équipe d</w:t>
      </w:r>
      <w:r w:rsidR="00CA6791" w:rsidRPr="00901FC0">
        <w:t>’</w:t>
      </w:r>
      <w:r w:rsidRPr="00901FC0">
        <w:t>experts a proposé la création d</w:t>
      </w:r>
      <w:r w:rsidR="00CA6791" w:rsidRPr="00901FC0">
        <w:t>’</w:t>
      </w:r>
      <w:r w:rsidRPr="00901FC0">
        <w:t>une composante “Dossiers de brevet”, qui ferait référence aux différents événements enregistrés pour une demande de brevet donn</w:t>
      </w:r>
      <w:r w:rsidR="00901FC0" w:rsidRPr="00901FC0">
        <w:t>ée.  Pa</w:t>
      </w:r>
      <w:r w:rsidRPr="00901FC0">
        <w:t>r la suite, la composante “Transactions sur les brevets” a été proposée afin de faciliter l</w:t>
      </w:r>
      <w:r w:rsidR="00CA6791" w:rsidRPr="00901FC0">
        <w:t>’</w:t>
      </w:r>
      <w:r w:rsidRPr="00901FC0">
        <w:t>échange de données sur les brevets au format XML, conformément aux composantes existantes de la norme ST.96 de l</w:t>
      </w:r>
      <w:r w:rsidR="00CA6791" w:rsidRPr="00901FC0">
        <w:t>’</w:t>
      </w:r>
      <w:r w:rsidRPr="00901FC0">
        <w:t xml:space="preserve">OMPI pour les données sur les marques et les dessins et modèles industriels, </w:t>
      </w:r>
      <w:r w:rsidR="00CA6791" w:rsidRPr="00901FC0">
        <w:t>à savoir</w:t>
      </w:r>
      <w:r w:rsidRPr="00901FC0">
        <w:t xml:space="preserve"> les composantes “Transactions relatives aux marques” et “Transactions relatives aux dessins et modèles”.</w:t>
      </w:r>
    </w:p>
    <w:p w14:paraId="4E815F5E" w14:textId="19D6426B" w:rsidR="00CA6791" w:rsidRPr="00901FC0" w:rsidRDefault="00BA5CCD" w:rsidP="00984449">
      <w:pPr>
        <w:pStyle w:val="ONUMFS"/>
      </w:pPr>
      <w:r w:rsidRPr="00901FC0">
        <w:t>Cette activité est inscrite au programme de travail de l</w:t>
      </w:r>
      <w:r w:rsidR="00CA6791" w:rsidRPr="00901FC0">
        <w:t>’</w:t>
      </w:r>
      <w:r w:rsidRPr="00901FC0">
        <w:t>Équipe d</w:t>
      </w:r>
      <w:r w:rsidR="00CA6791" w:rsidRPr="00901FC0">
        <w:t>’</w:t>
      </w:r>
      <w:r w:rsidRPr="00901FC0">
        <w:t>experts chargée de la norme XML4IP depuis trois</w:t>
      </w:r>
      <w:r w:rsidR="00315136" w:rsidRPr="00901FC0">
        <w:t> </w:t>
      </w:r>
      <w:r w:rsidRPr="00901FC0">
        <w:t>ans et des progrès ont été observés récemment, comme indiqué à la dernière session</w:t>
      </w:r>
      <w:r w:rsidR="00CA6791" w:rsidRPr="00901FC0">
        <w:t xml:space="preserve"> du CWS</w:t>
      </w:r>
      <w:r w:rsidRPr="00901FC0">
        <w:t xml:space="preserve"> (voir le paragraphe 7 du </w:t>
      </w:r>
      <w:r w:rsidR="00CA6791" w:rsidRPr="00901FC0">
        <w:t>document</w:t>
      </w:r>
      <w:r w:rsidR="00901FC0">
        <w:t> </w:t>
      </w:r>
      <w:r w:rsidR="00CA6791" w:rsidRPr="00901FC0">
        <w:t>CW</w:t>
      </w:r>
      <w:r w:rsidRPr="00901FC0">
        <w:t>S/12/4).  Le seul obstacle à la finalisation de la mise au point de ces schémas réside dans la réponse à la question en suspens de savoir si la mise en œuvre des schémas XML relatifs aux dossiers de brevet doit ou non se fonder sur les schémas relatifs à la situation juridique des brevets, introduits dans la version 4.0.  À ce titre, ce point a été proposé pour examen lors de la réunion conjointe de l</w:t>
      </w:r>
      <w:r w:rsidR="00CA6791" w:rsidRPr="00901FC0">
        <w:t>’</w:t>
      </w:r>
      <w:r w:rsidRPr="00901FC0">
        <w:t>Équipe d</w:t>
      </w:r>
      <w:r w:rsidR="00CA6791" w:rsidRPr="00901FC0">
        <w:t>’</w:t>
      </w:r>
      <w:r w:rsidRPr="00901FC0">
        <w:t>experts</w:t>
      </w:r>
      <w:r w:rsidR="00CA6791" w:rsidRPr="00901FC0">
        <w:t xml:space="preserve"> du CWS</w:t>
      </w:r>
      <w:r w:rsidRPr="00901FC0">
        <w:t xml:space="preserve"> chargée</w:t>
      </w:r>
      <w:r w:rsidR="00CA6791" w:rsidRPr="00901FC0">
        <w:t xml:space="preserve"> des API</w:t>
      </w:r>
      <w:r w:rsidRPr="00901FC0">
        <w:t xml:space="preserve"> et de l</w:t>
      </w:r>
      <w:r w:rsidR="00CA6791" w:rsidRPr="00901FC0">
        <w:t>’</w:t>
      </w:r>
      <w:r w:rsidRPr="00901FC0">
        <w:t>Équipe d</w:t>
      </w:r>
      <w:r w:rsidR="00CA6791" w:rsidRPr="00901FC0">
        <w:t>’</w:t>
      </w:r>
      <w:r w:rsidRPr="00901FC0">
        <w:t>experts</w:t>
      </w:r>
      <w:r w:rsidR="00CA6791" w:rsidRPr="00901FC0">
        <w:t xml:space="preserve"> du CWS</w:t>
      </w:r>
      <w:r w:rsidRPr="00901FC0">
        <w:t xml:space="preserve"> chargée de la norme XML4IP et a fait l</w:t>
      </w:r>
      <w:r w:rsidR="00CA6791" w:rsidRPr="00901FC0">
        <w:t>’</w:t>
      </w:r>
      <w:r w:rsidRPr="00901FC0">
        <w:t>objet de l</w:t>
      </w:r>
      <w:r w:rsidR="00CA6791" w:rsidRPr="00901FC0">
        <w:t>’</w:t>
      </w:r>
      <w:r w:rsidRPr="00901FC0">
        <w:t>une des réunions préparatoires.</w:t>
      </w:r>
    </w:p>
    <w:p w14:paraId="27C3E2C8" w14:textId="3E7FABBB" w:rsidR="00CA6791" w:rsidRPr="00901FC0" w:rsidRDefault="00BA5CCD" w:rsidP="00984449">
      <w:pPr>
        <w:pStyle w:val="ONUMFS"/>
      </w:pPr>
      <w:r w:rsidRPr="00901FC0">
        <w:t>Au cours des discussions préparatoires à la réunion conjointe de l</w:t>
      </w:r>
      <w:r w:rsidR="00CA6791" w:rsidRPr="00901FC0">
        <w:t>’</w:t>
      </w:r>
      <w:r w:rsidRPr="00901FC0">
        <w:t>Équipe d</w:t>
      </w:r>
      <w:r w:rsidR="00CA6791" w:rsidRPr="00901FC0">
        <w:t>’</w:t>
      </w:r>
      <w:r w:rsidRPr="00901FC0">
        <w:t>experts</w:t>
      </w:r>
      <w:r w:rsidR="00CA6791" w:rsidRPr="00901FC0">
        <w:t xml:space="preserve"> du CWS</w:t>
      </w:r>
      <w:r w:rsidRPr="00901FC0">
        <w:t xml:space="preserve"> chargée</w:t>
      </w:r>
      <w:r w:rsidR="00CA6791" w:rsidRPr="00901FC0">
        <w:t xml:space="preserve"> des API</w:t>
      </w:r>
      <w:r w:rsidRPr="00901FC0">
        <w:t xml:space="preserve"> et de l</w:t>
      </w:r>
      <w:r w:rsidR="00CA6791" w:rsidRPr="00901FC0">
        <w:t>’</w:t>
      </w:r>
      <w:r w:rsidRPr="00901FC0">
        <w:t>Équipe d</w:t>
      </w:r>
      <w:r w:rsidR="00CA6791" w:rsidRPr="00901FC0">
        <w:t>’</w:t>
      </w:r>
      <w:r w:rsidRPr="00901FC0">
        <w:t>experts</w:t>
      </w:r>
      <w:r w:rsidR="00CA6791" w:rsidRPr="00901FC0">
        <w:t xml:space="preserve"> du CWS</w:t>
      </w:r>
      <w:r w:rsidRPr="00901FC0">
        <w:t xml:space="preserve"> chargée de la norme XML4IP sur ce sujet, il a été décidé que la mise au point du schéma devait suivre une approche souple et permettre aux offices de propriété intellectuelle de choisir entre une mise en œuvre utilisant la composante relative à la situation juridique des brevets et une mise en œuvre utilisant une nouvelle composants qui serait élaborée et ressemblerait étroitement aux composantes </w:t>
      </w:r>
      <w:proofErr w:type="spellStart"/>
      <w:r w:rsidRPr="00901FC0">
        <w:rPr>
          <w:rFonts w:ascii="Courier New" w:hAnsi="Courier New"/>
        </w:rPr>
        <w:t>MarkRecord</w:t>
      </w:r>
      <w:proofErr w:type="spellEnd"/>
      <w:r w:rsidRPr="00901FC0">
        <w:t xml:space="preserve"> et </w:t>
      </w:r>
      <w:proofErr w:type="spellStart"/>
      <w:r w:rsidRPr="00901FC0">
        <w:rPr>
          <w:rFonts w:ascii="Courier New" w:hAnsi="Courier New"/>
        </w:rPr>
        <w:t>DesignRecord</w:t>
      </w:r>
      <w:proofErr w:type="spellEnd"/>
      <w:r w:rsidRPr="00901FC0">
        <w:t xml:space="preserve"> existant</w:t>
      </w:r>
      <w:r w:rsidR="00901FC0" w:rsidRPr="00901FC0">
        <w:t>es.  Un</w:t>
      </w:r>
      <w:r w:rsidRPr="00901FC0">
        <w:t xml:space="preserve"> projet amélioré a été établi par le Bureau international et présenté pour examen lors de la réunion conjointe de l</w:t>
      </w:r>
      <w:r w:rsidR="00CA6791" w:rsidRPr="00901FC0">
        <w:t>’</w:t>
      </w:r>
      <w:r w:rsidRPr="00901FC0">
        <w:t>Équipe d</w:t>
      </w:r>
      <w:r w:rsidR="00CA6791" w:rsidRPr="00901FC0">
        <w:t>’</w:t>
      </w:r>
      <w:r w:rsidRPr="00901FC0">
        <w:t>experts</w:t>
      </w:r>
      <w:r w:rsidR="00CA6791" w:rsidRPr="00901FC0">
        <w:t xml:space="preserve"> du CWS</w:t>
      </w:r>
      <w:r w:rsidRPr="00901FC0">
        <w:t xml:space="preserve"> chargée</w:t>
      </w:r>
      <w:r w:rsidR="00CA6791" w:rsidRPr="00901FC0">
        <w:t xml:space="preserve"> des API</w:t>
      </w:r>
      <w:r w:rsidRPr="00901FC0">
        <w:t xml:space="preserve"> et de l</w:t>
      </w:r>
      <w:r w:rsidR="00CA6791" w:rsidRPr="00901FC0">
        <w:t>’</w:t>
      </w:r>
      <w:r w:rsidRPr="00901FC0">
        <w:t>Équipe d</w:t>
      </w:r>
      <w:r w:rsidR="00CA6791" w:rsidRPr="00901FC0">
        <w:t>’</w:t>
      </w:r>
      <w:r w:rsidRPr="00901FC0">
        <w:t>experts</w:t>
      </w:r>
      <w:r w:rsidR="00CA6791" w:rsidRPr="00901FC0">
        <w:t xml:space="preserve"> du CWS</w:t>
      </w:r>
      <w:r w:rsidRPr="00901FC0">
        <w:t xml:space="preserve"> chargée de la norme XML4IP.  Les participants ont appuyé la poursuite de l</w:t>
      </w:r>
      <w:r w:rsidR="00CA6791" w:rsidRPr="00901FC0">
        <w:t>’</w:t>
      </w:r>
      <w:r w:rsidRPr="00901FC0">
        <w:t>élaboration de ce projet en vue de son inclusion dans une future mise en service officielle de la norme ST.96 de l</w:t>
      </w:r>
      <w:r w:rsidR="00CA6791" w:rsidRPr="00901FC0">
        <w:t>’</w:t>
      </w:r>
      <w:r w:rsidRPr="00901FC0">
        <w:t>OMPI.</w:t>
      </w:r>
    </w:p>
    <w:p w14:paraId="7FA5077B" w14:textId="10F5261D" w:rsidR="00BA5CCD" w:rsidRPr="00901FC0" w:rsidRDefault="00BA5CCD" w:rsidP="00984449">
      <w:pPr>
        <w:pStyle w:val="Heading3"/>
      </w:pPr>
      <w:r w:rsidRPr="00901FC0">
        <w:t>Base de données centrale</w:t>
      </w:r>
    </w:p>
    <w:p w14:paraId="43FA5570" w14:textId="18259F4D" w:rsidR="00CA6791" w:rsidRPr="00901FC0" w:rsidRDefault="00BA5CCD" w:rsidP="00984449">
      <w:pPr>
        <w:pStyle w:val="ONUMFS"/>
      </w:pPr>
      <w:r w:rsidRPr="00901FC0">
        <w:t>La première proposition relative à une “Base de données centrale” a été présentée à la sept</w:t>
      </w:r>
      <w:r w:rsidR="00CA6791" w:rsidRPr="00901FC0">
        <w:t>ième session du CWS</w:t>
      </w:r>
      <w:r w:rsidRPr="00901FC0">
        <w:t xml:space="preserve"> (voir l</w:t>
      </w:r>
      <w:r w:rsidR="00CA6791" w:rsidRPr="00901FC0">
        <w:t>’</w:t>
      </w:r>
      <w:r w:rsidRPr="00901FC0">
        <w:t xml:space="preserve">annexe II du </w:t>
      </w:r>
      <w:r w:rsidR="00CA6791" w:rsidRPr="00901FC0">
        <w:t>document</w:t>
      </w:r>
      <w:r w:rsidR="00901FC0">
        <w:t> </w:t>
      </w:r>
      <w:r w:rsidR="00CA6791" w:rsidRPr="00901FC0">
        <w:t>CW</w:t>
      </w:r>
      <w:r w:rsidRPr="00901FC0">
        <w:t>S/7/3</w:t>
      </w:r>
      <w:r w:rsidR="00E70CE8">
        <w:t> </w:t>
      </w:r>
      <w:proofErr w:type="spellStart"/>
      <w:r w:rsidRPr="00901FC0">
        <w:t>R</w:t>
      </w:r>
      <w:r w:rsidR="00E70CE8">
        <w:t>ev</w:t>
      </w:r>
      <w:proofErr w:type="spellEnd"/>
      <w:r w:rsidRPr="00901FC0">
        <w:t>.).  Cette base de données centrale a été proposée par l</w:t>
      </w:r>
      <w:r w:rsidR="00CA6791" w:rsidRPr="00901FC0">
        <w:t>’</w:t>
      </w:r>
      <w:r w:rsidRPr="00901FC0">
        <w:t>Équipe d</w:t>
      </w:r>
      <w:r w:rsidR="00CA6791" w:rsidRPr="00901FC0">
        <w:t>’</w:t>
      </w:r>
      <w:r w:rsidRPr="00901FC0">
        <w:t>experts chargée de la norme XML4IP à l</w:t>
      </w:r>
      <w:r w:rsidR="00CA6791" w:rsidRPr="00901FC0">
        <w:t>’</w:t>
      </w:r>
      <w:r w:rsidRPr="00901FC0">
        <w:t>époque, en tant que lieu où les schémas personnalisés de la norme ST.96 de l</w:t>
      </w:r>
      <w:r w:rsidR="00CA6791" w:rsidRPr="00901FC0">
        <w:t>’</w:t>
      </w:r>
      <w:r w:rsidRPr="00901FC0">
        <w:t>OMPI des offices seraient hébergés par le Bureau internation</w:t>
      </w:r>
      <w:r w:rsidR="00901FC0" w:rsidRPr="00901FC0">
        <w:t>al.  Ce</w:t>
      </w:r>
      <w:r w:rsidRPr="00901FC0">
        <w:t>pendant, les offices ont jugé nécessaire d</w:t>
      </w:r>
      <w:r w:rsidR="00CA6791" w:rsidRPr="00901FC0">
        <w:t>’</w:t>
      </w:r>
      <w:r w:rsidRPr="00901FC0">
        <w:t>adapter la version officielle de la norme ST.96 de l</w:t>
      </w:r>
      <w:r w:rsidR="00CA6791" w:rsidRPr="00901FC0">
        <w:t>’</w:t>
      </w:r>
      <w:r w:rsidRPr="00901FC0">
        <w:t>OMPI pour répondre à leurs besoins opérationne</w:t>
      </w:r>
      <w:r w:rsidR="00901FC0" w:rsidRPr="00901FC0">
        <w:t>ls.  L’a</w:t>
      </w:r>
      <w:r w:rsidR="00CA6791" w:rsidRPr="00901FC0">
        <w:t>nnexe V</w:t>
      </w:r>
      <w:r w:rsidRPr="00901FC0">
        <w:t xml:space="preserve"> de la norme ST.96 de l</w:t>
      </w:r>
      <w:r w:rsidR="00CA6791" w:rsidRPr="00901FC0">
        <w:t>’</w:t>
      </w:r>
      <w:r w:rsidRPr="00901FC0">
        <w:t>OMPI fournit des indications détaillées sur la manière dont les offices peuvent adapter les versions officielles de la norme ST.96 de l</w:t>
      </w:r>
      <w:r w:rsidR="00CA6791" w:rsidRPr="00901FC0">
        <w:t>’</w:t>
      </w:r>
      <w:r w:rsidRPr="00901FC0">
        <w:t>OMPI afin de produire des schémas “conformes”.</w:t>
      </w:r>
    </w:p>
    <w:p w14:paraId="7D2A5EA9" w14:textId="06AD2A79" w:rsidR="00CA6791" w:rsidRPr="00901FC0" w:rsidRDefault="00BA5CCD" w:rsidP="00E70CE8">
      <w:pPr>
        <w:pStyle w:val="ONUMFS"/>
        <w:keepLines/>
      </w:pPr>
      <w:r w:rsidRPr="00901FC0">
        <w:t>Ces dernières années, la mise en place d</w:t>
      </w:r>
      <w:r w:rsidR="00CA6791" w:rsidRPr="00901FC0">
        <w:t>’</w:t>
      </w:r>
      <w:r w:rsidRPr="00901FC0">
        <w:t>une base de données centrale n</w:t>
      </w:r>
      <w:r w:rsidR="00CA6791" w:rsidRPr="00901FC0">
        <w:t>’</w:t>
      </w:r>
      <w:r w:rsidRPr="00901FC0">
        <w:t>a pas été considérée comme une priori</w:t>
      </w:r>
      <w:r w:rsidR="00901FC0" w:rsidRPr="00901FC0">
        <w:t>té.  Ce</w:t>
      </w:r>
      <w:r w:rsidRPr="00901FC0">
        <w:t>pendant, avec l</w:t>
      </w:r>
      <w:r w:rsidR="00CA6791" w:rsidRPr="00901FC0">
        <w:t>’</w:t>
      </w:r>
      <w:r w:rsidRPr="00901FC0">
        <w:t>entrée en vigueur du nouveau règlement d</w:t>
      </w:r>
      <w:r w:rsidR="00CA6791" w:rsidRPr="00901FC0">
        <w:t>’</w:t>
      </w:r>
      <w:r w:rsidRPr="00901FC0">
        <w:t>exécution</w:t>
      </w:r>
      <w:r w:rsidR="00CA6791" w:rsidRPr="00901FC0">
        <w:t xml:space="preserve"> du PCT</w:t>
      </w:r>
      <w:r w:rsidRPr="00901FC0">
        <w:t xml:space="preserve"> le</w:t>
      </w:r>
      <w:r w:rsidR="00CA6791" w:rsidRPr="00901FC0">
        <w:t xml:space="preserve"> 1</w:t>
      </w:r>
      <w:r w:rsidR="00CA6791" w:rsidRPr="00901FC0">
        <w:rPr>
          <w:vertAlign w:val="superscript"/>
        </w:rPr>
        <w:t>er</w:t>
      </w:r>
      <w:r w:rsidR="00CA6791" w:rsidRPr="00901FC0">
        <w:t> janvier 20</w:t>
      </w:r>
      <w:r w:rsidRPr="00901FC0">
        <w:t>26, de nombreux offices ont décidé d</w:t>
      </w:r>
      <w:r w:rsidR="00CA6791" w:rsidRPr="00901FC0">
        <w:t>’</w:t>
      </w:r>
      <w:r w:rsidRPr="00901FC0">
        <w:t>appliquer les normes de l</w:t>
      </w:r>
      <w:r w:rsidR="00CA6791" w:rsidRPr="00901FC0">
        <w:t>’</w:t>
      </w:r>
      <w:r w:rsidRPr="00901FC0">
        <w:t>OMPI, notamment les normes ST.36 et ST.96 de l</w:t>
      </w:r>
      <w:r w:rsidR="00CA6791" w:rsidRPr="00901FC0">
        <w:t>’</w:t>
      </w:r>
      <w:r w:rsidRPr="00901FC0">
        <w:t>O</w:t>
      </w:r>
      <w:r w:rsidR="00901FC0" w:rsidRPr="00901FC0">
        <w:t>MPI.  Ce</w:t>
      </w:r>
      <w:r w:rsidRPr="00901FC0">
        <w:t>la a renforcé la priorité accordée à la mise en place de ce type de base de donné</w:t>
      </w:r>
      <w:r w:rsidR="00901FC0" w:rsidRPr="00901FC0">
        <w:t xml:space="preserve">es.  À </w:t>
      </w:r>
      <w:r w:rsidRPr="00901FC0">
        <w:t>ce titre, ce point a été proposé pour examen lors de la réunion conjointe de l</w:t>
      </w:r>
      <w:r w:rsidR="00CA6791" w:rsidRPr="00901FC0">
        <w:t>’</w:t>
      </w:r>
      <w:r w:rsidRPr="00901FC0">
        <w:t>Équipe d</w:t>
      </w:r>
      <w:r w:rsidR="00CA6791" w:rsidRPr="00901FC0">
        <w:t>’</w:t>
      </w:r>
      <w:r w:rsidRPr="00901FC0">
        <w:t>experts</w:t>
      </w:r>
      <w:r w:rsidR="00CA6791" w:rsidRPr="00901FC0">
        <w:t xml:space="preserve"> du CWS</w:t>
      </w:r>
      <w:r w:rsidRPr="00901FC0">
        <w:t xml:space="preserve"> chargée</w:t>
      </w:r>
      <w:r w:rsidR="00CA6791" w:rsidRPr="00901FC0">
        <w:t xml:space="preserve"> des API</w:t>
      </w:r>
      <w:r w:rsidRPr="00901FC0">
        <w:t xml:space="preserve"> et de l</w:t>
      </w:r>
      <w:r w:rsidR="00CA6791" w:rsidRPr="00901FC0">
        <w:t>’</w:t>
      </w:r>
      <w:r w:rsidRPr="00901FC0">
        <w:t>Équipe d</w:t>
      </w:r>
      <w:r w:rsidR="00CA6791" w:rsidRPr="00901FC0">
        <w:t>’</w:t>
      </w:r>
      <w:r w:rsidRPr="00901FC0">
        <w:t>experts</w:t>
      </w:r>
      <w:r w:rsidR="00CA6791" w:rsidRPr="00901FC0">
        <w:t xml:space="preserve"> du CWS</w:t>
      </w:r>
      <w:r w:rsidRPr="00901FC0">
        <w:t xml:space="preserve"> chargée de la norme XML4IP et a fait l</w:t>
      </w:r>
      <w:r w:rsidR="00CA6791" w:rsidRPr="00901FC0">
        <w:t>’</w:t>
      </w:r>
      <w:r w:rsidRPr="00901FC0">
        <w:t>objet de l</w:t>
      </w:r>
      <w:r w:rsidR="00CA6791" w:rsidRPr="00901FC0">
        <w:t>’</w:t>
      </w:r>
      <w:r w:rsidRPr="00901FC0">
        <w:t>une des réunions préparatoires.</w:t>
      </w:r>
    </w:p>
    <w:p w14:paraId="581CF38D" w14:textId="2EFC3A01" w:rsidR="00CA6791" w:rsidRPr="00901FC0" w:rsidRDefault="00BA5CCD" w:rsidP="00984449">
      <w:pPr>
        <w:pStyle w:val="ONUMFS"/>
      </w:pPr>
      <w:r w:rsidRPr="00901FC0">
        <w:t>Au cours des discussions préparatoires de la réunion conjointe de l</w:t>
      </w:r>
      <w:r w:rsidR="00CA6791" w:rsidRPr="00901FC0">
        <w:t>’</w:t>
      </w:r>
      <w:r w:rsidRPr="00901FC0">
        <w:t>Équipe d</w:t>
      </w:r>
      <w:r w:rsidR="00CA6791" w:rsidRPr="00901FC0">
        <w:t>’</w:t>
      </w:r>
      <w:r w:rsidRPr="00901FC0">
        <w:t>experts</w:t>
      </w:r>
      <w:r w:rsidR="00CA6791" w:rsidRPr="00901FC0">
        <w:t xml:space="preserve"> du CWS</w:t>
      </w:r>
      <w:r w:rsidRPr="00901FC0">
        <w:t xml:space="preserve"> chargée</w:t>
      </w:r>
      <w:r w:rsidR="00CA6791" w:rsidRPr="00901FC0">
        <w:t xml:space="preserve"> des API</w:t>
      </w:r>
      <w:r w:rsidRPr="00901FC0">
        <w:t xml:space="preserve"> et de l</w:t>
      </w:r>
      <w:r w:rsidR="00CA6791" w:rsidRPr="00901FC0">
        <w:t>’</w:t>
      </w:r>
      <w:r w:rsidRPr="00901FC0">
        <w:t>Équipe d</w:t>
      </w:r>
      <w:r w:rsidR="00CA6791" w:rsidRPr="00901FC0">
        <w:t>’</w:t>
      </w:r>
      <w:r w:rsidRPr="00901FC0">
        <w:t>experts</w:t>
      </w:r>
      <w:r w:rsidR="00CA6791" w:rsidRPr="00901FC0">
        <w:t xml:space="preserve"> du CWS</w:t>
      </w:r>
      <w:r w:rsidRPr="00901FC0">
        <w:t xml:space="preserve"> chargée de la norme XML4IP sur ce sujet, il a été convenu que la meilleure option envisagée pour la mise en œuvre de la base de données était les sites SharePoint extern</w:t>
      </w:r>
      <w:r w:rsidR="00901FC0" w:rsidRPr="00901FC0">
        <w:t>es.  Ce</w:t>
      </w:r>
      <w:r w:rsidRPr="00901FC0">
        <w:t>tte solution pouvait être rapidement créée et déployée, et répondait à toutes les exigences “indispensables” préalablement convenues par l</w:t>
      </w:r>
      <w:r w:rsidR="00CA6791" w:rsidRPr="00901FC0">
        <w:t>’</w:t>
      </w:r>
      <w:r w:rsidRPr="00901FC0">
        <w:t>équipe d</w:t>
      </w:r>
      <w:r w:rsidR="00CA6791" w:rsidRPr="00901FC0">
        <w:t>’</w:t>
      </w:r>
      <w:r w:rsidRPr="00901FC0">
        <w:t>exper</w:t>
      </w:r>
      <w:r w:rsidR="00901FC0" w:rsidRPr="00901FC0">
        <w:t>ts.  Le</w:t>
      </w:r>
      <w:r w:rsidRPr="00901FC0">
        <w:t xml:space="preserve"> seul élément qui n</w:t>
      </w:r>
      <w:r w:rsidR="00CA6791" w:rsidRPr="00901FC0">
        <w:t>’</w:t>
      </w:r>
      <w:r w:rsidRPr="00901FC0">
        <w:t>a pas pu être pris en charge par cette technologie était la possibilité de comparer les schémas personnalisés soumis au Bureau international afin de déterminer les personnalisations communes aux différents offices participants.</w:t>
      </w:r>
    </w:p>
    <w:p w14:paraId="54A4F2E5" w14:textId="2A2A90C5" w:rsidR="00BA5CCD" w:rsidRPr="00901FC0" w:rsidRDefault="00BA5CCD" w:rsidP="00984449">
      <w:pPr>
        <w:pStyle w:val="ONUMFS"/>
        <w:spacing w:after="120"/>
      </w:pPr>
      <w:r w:rsidRPr="00901FC0">
        <w:t>Au cours de la réunion conjointe de l</w:t>
      </w:r>
      <w:r w:rsidR="00CA6791" w:rsidRPr="00901FC0">
        <w:t>’</w:t>
      </w:r>
      <w:r w:rsidRPr="00901FC0">
        <w:t>Équipe d</w:t>
      </w:r>
      <w:r w:rsidR="00CA6791" w:rsidRPr="00901FC0">
        <w:t>’</w:t>
      </w:r>
      <w:r w:rsidRPr="00901FC0">
        <w:t>experts</w:t>
      </w:r>
      <w:r w:rsidR="00CA6791" w:rsidRPr="00901FC0">
        <w:t xml:space="preserve"> du CWS</w:t>
      </w:r>
      <w:r w:rsidRPr="00901FC0">
        <w:t xml:space="preserve"> chargée</w:t>
      </w:r>
      <w:r w:rsidR="00CA6791" w:rsidRPr="00901FC0">
        <w:t xml:space="preserve"> des API</w:t>
      </w:r>
      <w:r w:rsidRPr="00901FC0">
        <w:t xml:space="preserve"> et de l</w:t>
      </w:r>
      <w:r w:rsidR="00CA6791" w:rsidRPr="00901FC0">
        <w:t>’</w:t>
      </w:r>
      <w:r w:rsidRPr="00901FC0">
        <w:t>Équipe d</w:t>
      </w:r>
      <w:r w:rsidR="00CA6791" w:rsidRPr="00901FC0">
        <w:t>’</w:t>
      </w:r>
      <w:r w:rsidRPr="00901FC0">
        <w:t>experts</w:t>
      </w:r>
      <w:r w:rsidR="00CA6791" w:rsidRPr="00901FC0">
        <w:t xml:space="preserve"> du CWS</w:t>
      </w:r>
      <w:r w:rsidRPr="00901FC0">
        <w:t xml:space="preserve"> chargée de la norme XML4IP, le Bureau international a invité les offices à participer à un projet pilote visant à mettre en place une base de données centrale basée sur un site SharePoint externe créé à cette f</w:t>
      </w:r>
      <w:r w:rsidR="00901FC0" w:rsidRPr="00901FC0">
        <w:t>in.  Il</w:t>
      </w:r>
      <w:r w:rsidRPr="00901FC0">
        <w:t>s ont présenté l</w:t>
      </w:r>
      <w:r w:rsidR="00CA6791" w:rsidRPr="00901FC0">
        <w:t>’</w:t>
      </w:r>
      <w:r w:rsidRPr="00901FC0">
        <w:t>interface de base et la structure des dossiers de premier niveau, et ont confirmé que seuls les offices participants auraient accès à la base de données à ce sta</w:t>
      </w:r>
      <w:r w:rsidR="00901FC0" w:rsidRPr="00901FC0">
        <w:t>de.  Le</w:t>
      </w:r>
      <w:r w:rsidRPr="00901FC0">
        <w:t>s questions en suspens que le Bureau international espère résoudre au cours de cette phase pilote sont les suivantes</w:t>
      </w:r>
      <w:r w:rsidR="00CA6791" w:rsidRPr="00901FC0">
        <w:t> :</w:t>
      </w:r>
    </w:p>
    <w:p w14:paraId="57071C5F" w14:textId="31BB5FAB" w:rsidR="00BA5CCD" w:rsidRPr="00901FC0" w:rsidRDefault="00BA5CCD" w:rsidP="00984449">
      <w:pPr>
        <w:pStyle w:val="ONUMFS"/>
        <w:numPr>
          <w:ilvl w:val="0"/>
          <w:numId w:val="15"/>
        </w:numPr>
        <w:tabs>
          <w:tab w:val="clear" w:pos="567"/>
          <w:tab w:val="num" w:pos="1134"/>
        </w:tabs>
        <w:spacing w:after="120"/>
        <w:ind w:left="1134" w:hanging="567"/>
      </w:pPr>
      <w:proofErr w:type="gramStart"/>
      <w:r w:rsidRPr="00901FC0">
        <w:t>déterminer</w:t>
      </w:r>
      <w:proofErr w:type="gramEnd"/>
      <w:r w:rsidRPr="00901FC0">
        <w:t xml:space="preserve"> si les schémas de conception ou mis à plat devraient être fournis</w:t>
      </w:r>
      <w:r w:rsidR="00984449" w:rsidRPr="00901FC0">
        <w:t>;</w:t>
      </w:r>
    </w:p>
    <w:p w14:paraId="46D858E7" w14:textId="57FC1947" w:rsidR="00BA5CCD" w:rsidRPr="00901FC0" w:rsidRDefault="00BA5CCD" w:rsidP="00984449">
      <w:pPr>
        <w:pStyle w:val="ONUMFS"/>
        <w:numPr>
          <w:ilvl w:val="0"/>
          <w:numId w:val="15"/>
        </w:numPr>
        <w:tabs>
          <w:tab w:val="clear" w:pos="567"/>
          <w:tab w:val="num" w:pos="1134"/>
        </w:tabs>
        <w:spacing w:after="120"/>
        <w:ind w:left="1134" w:hanging="567"/>
      </w:pPr>
      <w:proofErr w:type="gramStart"/>
      <w:r w:rsidRPr="00901FC0">
        <w:t>déterminer</w:t>
      </w:r>
      <w:proofErr w:type="gramEnd"/>
      <w:r w:rsidRPr="00901FC0">
        <w:t xml:space="preserve"> la structure des dossiers au</w:t>
      </w:r>
      <w:r w:rsidR="00901FC0">
        <w:noBreakHyphen/>
      </w:r>
      <w:r w:rsidRPr="00901FC0">
        <w:t>delà de la structure de premier niveau</w:t>
      </w:r>
      <w:r w:rsidR="00984449" w:rsidRPr="00901FC0">
        <w:t>;</w:t>
      </w:r>
    </w:p>
    <w:p w14:paraId="74D78170" w14:textId="0CF41F78" w:rsidR="00BA5CCD" w:rsidRPr="00901FC0" w:rsidRDefault="00BA5CCD" w:rsidP="00984449">
      <w:pPr>
        <w:pStyle w:val="ONUMFS"/>
        <w:numPr>
          <w:ilvl w:val="0"/>
          <w:numId w:val="15"/>
        </w:numPr>
        <w:tabs>
          <w:tab w:val="clear" w:pos="567"/>
          <w:tab w:val="num" w:pos="1134"/>
        </w:tabs>
        <w:spacing w:after="120"/>
        <w:ind w:left="1134" w:hanging="567"/>
      </w:pPr>
      <w:proofErr w:type="gramStart"/>
      <w:r w:rsidRPr="00901FC0">
        <w:t>déterminer</w:t>
      </w:r>
      <w:proofErr w:type="gramEnd"/>
      <w:r w:rsidRPr="00901FC0">
        <w:t xml:space="preserve"> quelles autres personnalisations des offices </w:t>
      </w:r>
      <w:proofErr w:type="gramStart"/>
      <w:r w:rsidRPr="00901FC0">
        <w:t>sont</w:t>
      </w:r>
      <w:proofErr w:type="gramEnd"/>
      <w:r w:rsidRPr="00901FC0">
        <w:t xml:space="preserve"> en commun</w:t>
      </w:r>
      <w:r w:rsidR="00984449" w:rsidRPr="00901FC0">
        <w:t xml:space="preserve">; </w:t>
      </w:r>
      <w:r w:rsidRPr="00901FC0">
        <w:t xml:space="preserve"> et</w:t>
      </w:r>
    </w:p>
    <w:p w14:paraId="5FD06EB2" w14:textId="39BD8BD6" w:rsidR="00CA6791" w:rsidRPr="00901FC0" w:rsidRDefault="00BA5CCD" w:rsidP="00984449">
      <w:pPr>
        <w:pStyle w:val="ONUMFS"/>
        <w:numPr>
          <w:ilvl w:val="0"/>
          <w:numId w:val="15"/>
        </w:numPr>
        <w:tabs>
          <w:tab w:val="clear" w:pos="567"/>
          <w:tab w:val="num" w:pos="1134"/>
        </w:tabs>
        <w:ind w:left="1134" w:hanging="567"/>
      </w:pPr>
      <w:proofErr w:type="gramStart"/>
      <w:r w:rsidRPr="00901FC0">
        <w:t>déterminer</w:t>
      </w:r>
      <w:proofErr w:type="gramEnd"/>
      <w:r w:rsidRPr="00901FC0">
        <w:t xml:space="preserve"> exactement quel contenu doit être hébergé dans la base de données, </w:t>
      </w:r>
      <w:r w:rsidR="00CA6791" w:rsidRPr="00901FC0">
        <w:t>y compris</w:t>
      </w:r>
      <w:r w:rsidRPr="00901FC0">
        <w:t xml:space="preserve"> des exemples d</w:t>
      </w:r>
      <w:r w:rsidR="00CA6791" w:rsidRPr="00901FC0">
        <w:t>’</w:t>
      </w:r>
      <w:r w:rsidRPr="00901FC0">
        <w:t>instances XML et des présentations.</w:t>
      </w:r>
    </w:p>
    <w:p w14:paraId="7525248A" w14:textId="69B85637" w:rsidR="00BA5CCD" w:rsidRPr="00901FC0" w:rsidRDefault="00BA5CCD" w:rsidP="00984449">
      <w:pPr>
        <w:pStyle w:val="Heading2"/>
      </w:pPr>
      <w:r w:rsidRPr="00901FC0">
        <w:t>Difficultés rencontrées</w:t>
      </w:r>
    </w:p>
    <w:p w14:paraId="7552EE51" w14:textId="3A55D05C" w:rsidR="00CA6791" w:rsidRPr="00901FC0" w:rsidRDefault="00BA5CCD" w:rsidP="00984449">
      <w:pPr>
        <w:pStyle w:val="ONUMFS"/>
        <w:spacing w:after="120"/>
      </w:pPr>
      <w:r w:rsidRPr="00901FC0">
        <w:t>Comme c</w:t>
      </w:r>
      <w:r w:rsidR="00CA6791" w:rsidRPr="00901FC0">
        <w:t>’</w:t>
      </w:r>
      <w:r w:rsidRPr="00901FC0">
        <w:t>est le cas pour de nombreuses équipes d</w:t>
      </w:r>
      <w:r w:rsidR="00CA6791" w:rsidRPr="00901FC0">
        <w:t>’</w:t>
      </w:r>
      <w:r w:rsidRPr="00901FC0">
        <w:t>experts</w:t>
      </w:r>
      <w:r w:rsidR="00CA6791" w:rsidRPr="00901FC0">
        <w:t xml:space="preserve"> du CWS</w:t>
      </w:r>
      <w:r w:rsidRPr="00901FC0">
        <w:t>, il reste encore beaucoup à faire et les membres disposent de ressources limité</w:t>
      </w:r>
      <w:r w:rsidR="00901FC0" w:rsidRPr="00901FC0">
        <w:t>es.  La</w:t>
      </w:r>
      <w:r w:rsidRPr="00901FC0">
        <w:t xml:space="preserve"> tenue de réunions mensuelles contribue certes à faire avancer les travaux, mais le Bureau international, en tant que responsable de l</w:t>
      </w:r>
      <w:r w:rsidR="00CA6791" w:rsidRPr="00901FC0">
        <w:t>’</w:t>
      </w:r>
      <w:r w:rsidRPr="00901FC0">
        <w:t>équipe d</w:t>
      </w:r>
      <w:r w:rsidR="00CA6791" w:rsidRPr="00901FC0">
        <w:t>’</w:t>
      </w:r>
      <w:r w:rsidRPr="00901FC0">
        <w:t>experts, constate que les points inscrits au programme de travail proposé au début de chaque année ne sont souvent pas menés à bien entre les sessions</w:t>
      </w:r>
      <w:r w:rsidR="00CA6791" w:rsidRPr="00901FC0">
        <w:t xml:space="preserve"> du </w:t>
      </w:r>
      <w:r w:rsidR="00901FC0" w:rsidRPr="00901FC0">
        <w:t>CWS.  Le</w:t>
      </w:r>
      <w:r w:rsidRPr="00901FC0">
        <w:t>s principaux défis auxquels l</w:t>
      </w:r>
      <w:r w:rsidR="00CA6791" w:rsidRPr="00901FC0">
        <w:t>’</w:t>
      </w:r>
      <w:r w:rsidRPr="00901FC0">
        <w:t>équipe d</w:t>
      </w:r>
      <w:r w:rsidR="00CA6791" w:rsidRPr="00901FC0">
        <w:t>’</w:t>
      </w:r>
      <w:r w:rsidRPr="00901FC0">
        <w:t>experts doit faire face sont les suivants</w:t>
      </w:r>
      <w:r w:rsidR="00CA6791" w:rsidRPr="00901FC0">
        <w:t> :</w:t>
      </w:r>
    </w:p>
    <w:p w14:paraId="3440F919" w14:textId="69414060" w:rsidR="00BA5CCD" w:rsidRPr="00901FC0" w:rsidRDefault="00BA5CCD" w:rsidP="00984449">
      <w:pPr>
        <w:pStyle w:val="ONUMFS"/>
        <w:numPr>
          <w:ilvl w:val="0"/>
          <w:numId w:val="16"/>
        </w:numPr>
        <w:tabs>
          <w:tab w:val="clear" w:pos="567"/>
          <w:tab w:val="num" w:pos="1134"/>
        </w:tabs>
        <w:spacing w:after="120"/>
        <w:ind w:left="1134" w:hanging="567"/>
      </w:pPr>
      <w:proofErr w:type="gramStart"/>
      <w:r w:rsidRPr="00901FC0">
        <w:t>difficultés</w:t>
      </w:r>
      <w:proofErr w:type="gramEnd"/>
      <w:r w:rsidRPr="00901FC0">
        <w:t xml:space="preserve"> rencontrées par les offices ayant récemment adopté les normes ST.96 ou ST.36 de l</w:t>
      </w:r>
      <w:r w:rsidR="00CA6791" w:rsidRPr="00901FC0">
        <w:t>’</w:t>
      </w:r>
      <w:r w:rsidRPr="00901FC0">
        <w:t>OMPI dans leur mise en œuvre</w:t>
      </w:r>
      <w:r w:rsidR="00984449" w:rsidRPr="00901FC0">
        <w:t>;</w:t>
      </w:r>
    </w:p>
    <w:p w14:paraId="3BA0F1AC" w14:textId="157504D6" w:rsidR="00BA5CCD" w:rsidRPr="00901FC0" w:rsidRDefault="00BA5CCD" w:rsidP="00984449">
      <w:pPr>
        <w:pStyle w:val="ONUMFS"/>
        <w:numPr>
          <w:ilvl w:val="0"/>
          <w:numId w:val="16"/>
        </w:numPr>
        <w:tabs>
          <w:tab w:val="clear" w:pos="567"/>
          <w:tab w:val="num" w:pos="1134"/>
        </w:tabs>
        <w:spacing w:after="120"/>
        <w:ind w:left="1134" w:hanging="567"/>
      </w:pPr>
      <w:proofErr w:type="gramStart"/>
      <w:r w:rsidRPr="00901FC0">
        <w:t>grand</w:t>
      </w:r>
      <w:proofErr w:type="gramEnd"/>
      <w:r w:rsidRPr="00901FC0">
        <w:t xml:space="preserve"> nombre de versions différentes mises en œuvre, même au sein d</w:t>
      </w:r>
      <w:r w:rsidR="00CA6791" w:rsidRPr="00901FC0">
        <w:t>’</w:t>
      </w:r>
      <w:r w:rsidRPr="00901FC0">
        <w:t>un même office pour différents droits de propriété intellectuelle</w:t>
      </w:r>
      <w:r w:rsidR="00984449" w:rsidRPr="00901FC0">
        <w:t>;</w:t>
      </w:r>
    </w:p>
    <w:p w14:paraId="2864392A" w14:textId="2A4C00DA" w:rsidR="00BA5CCD" w:rsidRPr="00901FC0" w:rsidRDefault="00BA5CCD" w:rsidP="00984449">
      <w:pPr>
        <w:pStyle w:val="ONUMFS"/>
        <w:numPr>
          <w:ilvl w:val="0"/>
          <w:numId w:val="16"/>
        </w:numPr>
        <w:tabs>
          <w:tab w:val="clear" w:pos="567"/>
          <w:tab w:val="num" w:pos="1134"/>
        </w:tabs>
        <w:spacing w:after="120"/>
        <w:ind w:left="1134" w:hanging="567"/>
      </w:pPr>
      <w:proofErr w:type="gramStart"/>
      <w:r w:rsidRPr="00901FC0">
        <w:t>le</w:t>
      </w:r>
      <w:proofErr w:type="gramEnd"/>
      <w:r w:rsidRPr="00901FC0">
        <w:t xml:space="preserve"> retour d</w:t>
      </w:r>
      <w:r w:rsidR="00CA6791" w:rsidRPr="00901FC0">
        <w:t>’</w:t>
      </w:r>
      <w:r w:rsidRPr="00901FC0">
        <w:t>information de l</w:t>
      </w:r>
      <w:r w:rsidR="00CA6791" w:rsidRPr="00901FC0">
        <w:t>’</w:t>
      </w:r>
      <w:r w:rsidRPr="00901FC0">
        <w:t>équipe d</w:t>
      </w:r>
      <w:r w:rsidR="00CA6791" w:rsidRPr="00901FC0">
        <w:t>’</w:t>
      </w:r>
      <w:r w:rsidRPr="00901FC0">
        <w:t>experts est insuffisant concernant les nouvelles séries de discussions relatives aux schémas en cours d</w:t>
      </w:r>
      <w:r w:rsidR="00CA6791" w:rsidRPr="00901FC0">
        <w:t>’</w:t>
      </w:r>
      <w:r w:rsidRPr="00901FC0">
        <w:t>élaboration</w:t>
      </w:r>
      <w:r w:rsidR="00984449" w:rsidRPr="00901FC0">
        <w:t xml:space="preserve">; </w:t>
      </w:r>
      <w:r w:rsidRPr="00901FC0">
        <w:t xml:space="preserve"> et</w:t>
      </w:r>
    </w:p>
    <w:p w14:paraId="27F1C664" w14:textId="3A8A43ED" w:rsidR="00BA5CCD" w:rsidRPr="00901FC0" w:rsidRDefault="00BA5CCD" w:rsidP="00984449">
      <w:pPr>
        <w:pStyle w:val="ONUMFS"/>
        <w:numPr>
          <w:ilvl w:val="0"/>
          <w:numId w:val="16"/>
        </w:numPr>
        <w:tabs>
          <w:tab w:val="clear" w:pos="567"/>
          <w:tab w:val="num" w:pos="1134"/>
        </w:tabs>
        <w:ind w:left="1134" w:hanging="567"/>
      </w:pPr>
      <w:proofErr w:type="gramStart"/>
      <w:r w:rsidRPr="00901FC0">
        <w:t>le</w:t>
      </w:r>
      <w:proofErr w:type="gramEnd"/>
      <w:r w:rsidRPr="00901FC0">
        <w:t xml:space="preserve"> nombre élevé de sujets à traiter, dont certains sont examinés depuis de nombreuses années.</w:t>
      </w:r>
    </w:p>
    <w:p w14:paraId="0154C4C5" w14:textId="77777777" w:rsidR="00BA5CCD" w:rsidRPr="00901FC0" w:rsidRDefault="00BA5CCD" w:rsidP="00984449">
      <w:pPr>
        <w:pStyle w:val="Heading2"/>
      </w:pPr>
      <w:r w:rsidRPr="00901FC0">
        <w:t>Programme de travail</w:t>
      </w:r>
    </w:p>
    <w:p w14:paraId="172094B0" w14:textId="3B80E8B4" w:rsidR="00CA6791" w:rsidRPr="00901FC0" w:rsidRDefault="00BA5CCD" w:rsidP="00E70CE8">
      <w:pPr>
        <w:pStyle w:val="ONUMFS"/>
        <w:keepLines/>
      </w:pPr>
      <w:r w:rsidRPr="00901FC0">
        <w:t>L</w:t>
      </w:r>
      <w:r w:rsidR="00CA6791" w:rsidRPr="00901FC0">
        <w:t>’</w:t>
      </w:r>
      <w:r w:rsidRPr="00901FC0">
        <w:t>Équipe d</w:t>
      </w:r>
      <w:r w:rsidR="00CA6791" w:rsidRPr="00901FC0">
        <w:t>’</w:t>
      </w:r>
      <w:r w:rsidRPr="00901FC0">
        <w:t>experts chargée de la norme XML4IP poursuivra ses travaux concernant la mise au point de nouveaux schémas XML et l</w:t>
      </w:r>
      <w:r w:rsidR="00CA6791" w:rsidRPr="00901FC0">
        <w:t>’</w:t>
      </w:r>
      <w:r w:rsidRPr="00901FC0">
        <w:t>amélioration des schémas existants à la demande des membres de l</w:t>
      </w:r>
      <w:r w:rsidR="00CA6791" w:rsidRPr="00901FC0">
        <w:t>’</w:t>
      </w:r>
      <w:r w:rsidRPr="00901FC0">
        <w:t>équipe d</w:t>
      </w:r>
      <w:r w:rsidR="00CA6791" w:rsidRPr="00901FC0">
        <w:t>’</w:t>
      </w:r>
      <w:r w:rsidRPr="00901FC0">
        <w:t>exper</w:t>
      </w:r>
      <w:r w:rsidR="00901FC0" w:rsidRPr="00901FC0">
        <w:t>ts.  Le</w:t>
      </w:r>
      <w:r w:rsidR="00CA6791" w:rsidRPr="00901FC0">
        <w:t> CWS</w:t>
      </w:r>
      <w:r w:rsidRPr="00901FC0">
        <w:t xml:space="preserve"> doit noter que la finalisation des schémas XML relatifs aux dossiers de brevet et la réussite du projet pilote pour la base de données centrale restent une priorité pour l</w:t>
      </w:r>
      <w:r w:rsidR="00CA6791" w:rsidRPr="00901FC0">
        <w:t>’</w:t>
      </w:r>
      <w:r w:rsidRPr="00901FC0">
        <w:t>équipe d</w:t>
      </w:r>
      <w:r w:rsidR="00CA6791" w:rsidRPr="00901FC0">
        <w:t>’</w:t>
      </w:r>
      <w:r w:rsidRPr="00901FC0">
        <w:t>exper</w:t>
      </w:r>
      <w:r w:rsidR="00901FC0" w:rsidRPr="00901FC0">
        <w:t>ts.  Le</w:t>
      </w:r>
      <w:r w:rsidRPr="00901FC0">
        <w:t>s points en suspens du programme de travail 2025 seront reportés au programme de travail 2026.</w:t>
      </w:r>
    </w:p>
    <w:p w14:paraId="1B7EA0C4" w14:textId="098D91D7" w:rsidR="00BA5CCD" w:rsidRPr="00901FC0" w:rsidRDefault="00BA5CCD" w:rsidP="00984449">
      <w:pPr>
        <w:pStyle w:val="ONUMFS"/>
        <w:ind w:left="5533"/>
        <w:rPr>
          <w:i/>
        </w:rPr>
      </w:pPr>
      <w:r w:rsidRPr="00901FC0">
        <w:rPr>
          <w:i/>
        </w:rPr>
        <w:t>Le CWS est invité</w:t>
      </w:r>
    </w:p>
    <w:p w14:paraId="63EA3590" w14:textId="77777777" w:rsidR="00BA5CCD" w:rsidRPr="00901FC0" w:rsidRDefault="00BA5CCD" w:rsidP="00984449">
      <w:pPr>
        <w:pStyle w:val="ONUMFS"/>
        <w:numPr>
          <w:ilvl w:val="1"/>
          <w:numId w:val="6"/>
        </w:numPr>
        <w:ind w:left="5533" w:firstLine="704"/>
        <w:rPr>
          <w:i/>
        </w:rPr>
      </w:pPr>
      <w:proofErr w:type="gramStart"/>
      <w:r w:rsidRPr="00901FC0">
        <w:rPr>
          <w:i/>
        </w:rPr>
        <w:t>à</w:t>
      </w:r>
      <w:proofErr w:type="gramEnd"/>
      <w:r w:rsidRPr="00901FC0">
        <w:rPr>
          <w:i/>
        </w:rPr>
        <w:t xml:space="preserve"> prendre note du contenu du présent document,</w:t>
      </w:r>
    </w:p>
    <w:p w14:paraId="04C34C76" w14:textId="2055253E" w:rsidR="00CA6791" w:rsidRPr="00901FC0" w:rsidRDefault="00BA5CCD" w:rsidP="00E70CE8">
      <w:pPr>
        <w:pStyle w:val="ONUMFS"/>
        <w:numPr>
          <w:ilvl w:val="1"/>
          <w:numId w:val="6"/>
        </w:numPr>
        <w:ind w:left="5533" w:firstLine="704"/>
        <w:rPr>
          <w:i/>
        </w:rPr>
      </w:pPr>
      <w:proofErr w:type="gramStart"/>
      <w:r w:rsidRPr="00901FC0">
        <w:rPr>
          <w:i/>
        </w:rPr>
        <w:t>à</w:t>
      </w:r>
      <w:proofErr w:type="gramEnd"/>
      <w:r w:rsidRPr="00901FC0">
        <w:rPr>
          <w:i/>
        </w:rPr>
        <w:t xml:space="preserve"> prendre note de la mise en service de la version 9.0 de la norme ST.96 de l</w:t>
      </w:r>
      <w:r w:rsidR="00CA6791" w:rsidRPr="00901FC0">
        <w:rPr>
          <w:i/>
        </w:rPr>
        <w:t>’</w:t>
      </w:r>
      <w:r w:rsidRPr="00901FC0">
        <w:rPr>
          <w:i/>
        </w:rPr>
        <w:t>OMPI le</w:t>
      </w:r>
      <w:r w:rsidR="00CA6791" w:rsidRPr="00901FC0">
        <w:rPr>
          <w:i/>
        </w:rPr>
        <w:t xml:space="preserve"> 1</w:t>
      </w:r>
      <w:r w:rsidR="00CA6791" w:rsidRPr="00901FC0">
        <w:rPr>
          <w:i/>
          <w:vertAlign w:val="superscript"/>
        </w:rPr>
        <w:t>er</w:t>
      </w:r>
      <w:r w:rsidR="00CA6791" w:rsidRPr="00901FC0">
        <w:rPr>
          <w:i/>
        </w:rPr>
        <w:t> avril 20</w:t>
      </w:r>
      <w:r w:rsidRPr="00901FC0">
        <w:rPr>
          <w:i/>
        </w:rPr>
        <w:t>25, indiquée aux paragraphes 7 à 9,</w:t>
      </w:r>
    </w:p>
    <w:p w14:paraId="7B89BA51" w14:textId="1C329358" w:rsidR="00BA5CCD" w:rsidRPr="00901FC0" w:rsidRDefault="00BA5CCD" w:rsidP="00E70CE8">
      <w:pPr>
        <w:pStyle w:val="ONUMFS"/>
        <w:numPr>
          <w:ilvl w:val="1"/>
          <w:numId w:val="6"/>
        </w:numPr>
        <w:ind w:left="5533" w:firstLine="704"/>
        <w:rPr>
          <w:i/>
        </w:rPr>
      </w:pPr>
      <w:proofErr w:type="gramStart"/>
      <w:r w:rsidRPr="00901FC0">
        <w:rPr>
          <w:i/>
        </w:rPr>
        <w:t>à</w:t>
      </w:r>
      <w:proofErr w:type="gramEnd"/>
      <w:r w:rsidRPr="00901FC0">
        <w:rPr>
          <w:i/>
        </w:rPr>
        <w:t xml:space="preserve"> encourager les offices de propriété industrielle à participer au projet pilote pour la base de données centrale, indiqué au paragraphe 16</w:t>
      </w:r>
      <w:r w:rsidR="00901FC0">
        <w:rPr>
          <w:i/>
        </w:rPr>
        <w:t>,</w:t>
      </w:r>
      <w:r w:rsidRPr="00901FC0">
        <w:rPr>
          <w:i/>
        </w:rPr>
        <w:t xml:space="preserve"> et</w:t>
      </w:r>
    </w:p>
    <w:p w14:paraId="68EFD88C" w14:textId="0FA6197D" w:rsidR="00CA6791" w:rsidRDefault="00BA5CCD" w:rsidP="00E70CE8">
      <w:pPr>
        <w:pStyle w:val="ONUMFS"/>
        <w:numPr>
          <w:ilvl w:val="1"/>
          <w:numId w:val="6"/>
        </w:numPr>
        <w:ind w:left="5533" w:firstLine="704"/>
        <w:rPr>
          <w:i/>
        </w:rPr>
      </w:pPr>
      <w:proofErr w:type="gramStart"/>
      <w:r w:rsidRPr="00901FC0">
        <w:rPr>
          <w:i/>
        </w:rPr>
        <w:t>à</w:t>
      </w:r>
      <w:proofErr w:type="gramEnd"/>
      <w:r w:rsidRPr="00901FC0">
        <w:rPr>
          <w:i/>
        </w:rPr>
        <w:t xml:space="preserve"> prendre note des difficultés rencontrées par l</w:t>
      </w:r>
      <w:r w:rsidR="00CA6791" w:rsidRPr="00901FC0">
        <w:rPr>
          <w:i/>
        </w:rPr>
        <w:t>’</w:t>
      </w:r>
      <w:r w:rsidRPr="00901FC0">
        <w:rPr>
          <w:i/>
        </w:rPr>
        <w:t>Équipe d</w:t>
      </w:r>
      <w:r w:rsidR="00CA6791" w:rsidRPr="00901FC0">
        <w:rPr>
          <w:i/>
        </w:rPr>
        <w:t>’</w:t>
      </w:r>
      <w:r w:rsidRPr="00901FC0">
        <w:rPr>
          <w:i/>
        </w:rPr>
        <w:t>experts chargée de la norme XML4IP et de son futur programme de travail, indiqués aux paragraphes 17 et 18.</w:t>
      </w:r>
    </w:p>
    <w:p w14:paraId="00B3AD71" w14:textId="77777777" w:rsidR="00EA0DA6" w:rsidRPr="00901FC0" w:rsidRDefault="00EA0DA6" w:rsidP="00EA0DA6">
      <w:pPr>
        <w:pStyle w:val="ONUMFS"/>
        <w:numPr>
          <w:ilvl w:val="0"/>
          <w:numId w:val="0"/>
        </w:numPr>
        <w:ind w:left="5533"/>
        <w:rPr>
          <w:i/>
        </w:rPr>
      </w:pPr>
    </w:p>
    <w:p w14:paraId="48A11489" w14:textId="57F4E486" w:rsidR="0099108F" w:rsidRPr="00901FC0" w:rsidRDefault="00BA5CCD" w:rsidP="00EA0DA6">
      <w:pPr>
        <w:pStyle w:val="Endofdocument-Annex"/>
        <w:jc w:val="center"/>
      </w:pPr>
      <w:r w:rsidRPr="00901FC0">
        <w:t>[Fin du document]</w:t>
      </w:r>
    </w:p>
    <w:sectPr w:rsidR="0099108F" w:rsidRPr="00901FC0" w:rsidSect="00984449">
      <w:headerReference w:type="default"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285FF" w14:textId="77777777" w:rsidR="003E4826" w:rsidRPr="00290DCD" w:rsidRDefault="003E4826">
      <w:r w:rsidRPr="00290DCD">
        <w:separator/>
      </w:r>
    </w:p>
  </w:endnote>
  <w:endnote w:type="continuationSeparator" w:id="0">
    <w:p w14:paraId="3D3E5C1C" w14:textId="77777777" w:rsidR="003E4826" w:rsidRPr="00290DCD" w:rsidRDefault="003E4826" w:rsidP="00D45252">
      <w:pPr>
        <w:rPr>
          <w:sz w:val="17"/>
          <w:szCs w:val="17"/>
        </w:rPr>
      </w:pPr>
      <w:r w:rsidRPr="00290DCD">
        <w:rPr>
          <w:sz w:val="17"/>
          <w:szCs w:val="17"/>
        </w:rPr>
        <w:separator/>
      </w:r>
    </w:p>
    <w:p w14:paraId="1C60710C" w14:textId="77777777" w:rsidR="003E4826" w:rsidRPr="00290DCD" w:rsidRDefault="003E4826" w:rsidP="00D45252">
      <w:pPr>
        <w:spacing w:after="60"/>
        <w:rPr>
          <w:sz w:val="17"/>
          <w:szCs w:val="17"/>
        </w:rPr>
      </w:pPr>
      <w:r w:rsidRPr="00290DCD">
        <w:rPr>
          <w:sz w:val="17"/>
          <w:szCs w:val="17"/>
        </w:rPr>
        <w:t>[Suite de la note de la page précédente]</w:t>
      </w:r>
    </w:p>
  </w:endnote>
  <w:endnote w:type="continuationNotice" w:id="1">
    <w:p w14:paraId="5FD58665" w14:textId="77777777" w:rsidR="003E4826" w:rsidRPr="00290DCD" w:rsidRDefault="003E4826" w:rsidP="009D30E6">
      <w:pPr>
        <w:spacing w:before="60"/>
        <w:jc w:val="right"/>
        <w:rPr>
          <w:sz w:val="17"/>
          <w:szCs w:val="17"/>
        </w:rPr>
      </w:pPr>
      <w:r w:rsidRPr="00290DCD">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BCC33" w14:textId="77777777" w:rsidR="003E4826" w:rsidRPr="00290DCD" w:rsidRDefault="003E4826">
      <w:r w:rsidRPr="00290DCD">
        <w:separator/>
      </w:r>
    </w:p>
  </w:footnote>
  <w:footnote w:type="continuationSeparator" w:id="0">
    <w:p w14:paraId="122D5720" w14:textId="77777777" w:rsidR="003E4826" w:rsidRPr="00290DCD" w:rsidRDefault="003E4826" w:rsidP="007461F1">
      <w:r w:rsidRPr="00290DCD">
        <w:separator/>
      </w:r>
    </w:p>
    <w:p w14:paraId="70741680" w14:textId="77777777" w:rsidR="003E4826" w:rsidRPr="00290DCD" w:rsidRDefault="003E4826" w:rsidP="007461F1">
      <w:pPr>
        <w:spacing w:after="60"/>
        <w:rPr>
          <w:sz w:val="17"/>
          <w:szCs w:val="17"/>
        </w:rPr>
      </w:pPr>
      <w:r w:rsidRPr="00290DCD">
        <w:rPr>
          <w:sz w:val="17"/>
          <w:szCs w:val="17"/>
        </w:rPr>
        <w:t>[Suite de la note de la page précédente]</w:t>
      </w:r>
    </w:p>
  </w:footnote>
  <w:footnote w:type="continuationNotice" w:id="1">
    <w:p w14:paraId="267462B0" w14:textId="77777777" w:rsidR="003E4826" w:rsidRPr="00290DCD" w:rsidRDefault="003E4826" w:rsidP="007461F1">
      <w:pPr>
        <w:spacing w:before="60"/>
        <w:jc w:val="right"/>
        <w:rPr>
          <w:sz w:val="17"/>
          <w:szCs w:val="17"/>
        </w:rPr>
      </w:pPr>
      <w:r w:rsidRPr="00290DCD">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04E23" w14:textId="1C9B2452" w:rsidR="00F16975" w:rsidRPr="00290DCD" w:rsidRDefault="00BA5CCD" w:rsidP="00477D6B">
    <w:pPr>
      <w:jc w:val="right"/>
    </w:pPr>
    <w:bookmarkStart w:id="5" w:name="Code2"/>
    <w:bookmarkEnd w:id="5"/>
    <w:r>
      <w:t>CWS/13/2</w:t>
    </w:r>
  </w:p>
  <w:p w14:paraId="30325634" w14:textId="77777777" w:rsidR="004F4E31" w:rsidRPr="00290DCD" w:rsidRDefault="00F16975" w:rsidP="0099108F">
    <w:pPr>
      <w:spacing w:after="480"/>
      <w:jc w:val="right"/>
    </w:pPr>
    <w:proofErr w:type="gramStart"/>
    <w:r w:rsidRPr="00290DCD">
      <w:t>page</w:t>
    </w:r>
    <w:proofErr w:type="gramEnd"/>
    <w:r w:rsidR="0099108F" w:rsidRPr="00290DCD">
      <w:t> </w:t>
    </w:r>
    <w:r w:rsidRPr="00290DCD">
      <w:fldChar w:fldCharType="begin"/>
    </w:r>
    <w:r w:rsidRPr="00290DCD">
      <w:instrText xml:space="preserve"> PAGE  \* MERGEFORMAT </w:instrText>
    </w:r>
    <w:r w:rsidRPr="00290DCD">
      <w:fldChar w:fldCharType="separate"/>
    </w:r>
    <w:r w:rsidR="004F4E31" w:rsidRPr="00290DCD">
      <w:t>2</w:t>
    </w:r>
    <w:r w:rsidRPr="00290DCD">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51456AA"/>
    <w:multiLevelType w:val="multilevel"/>
    <w:tmpl w:val="BED0BEE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B710135"/>
    <w:multiLevelType w:val="multilevel"/>
    <w:tmpl w:val="BED0BEE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1CE52BFD"/>
    <w:multiLevelType w:val="multilevel"/>
    <w:tmpl w:val="BED0BEE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1E456B7B"/>
    <w:multiLevelType w:val="multilevel"/>
    <w:tmpl w:val="1FA8B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E970E2"/>
    <w:multiLevelType w:val="hybridMultilevel"/>
    <w:tmpl w:val="96863ECC"/>
    <w:lvl w:ilvl="0" w:tplc="DDA6CF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3FF3777"/>
    <w:multiLevelType w:val="multilevel"/>
    <w:tmpl w:val="BED0BEE8"/>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AAD6C45"/>
    <w:multiLevelType w:val="multilevel"/>
    <w:tmpl w:val="B5B45D74"/>
    <w:lvl w:ilvl="0">
      <w:start w:val="1"/>
      <w:numFmt w:val="lowerLetter"/>
      <w:lvlText w:val="(%1)"/>
      <w:lvlJc w:val="left"/>
      <w:pPr>
        <w:tabs>
          <w:tab w:val="num" w:pos="6804"/>
        </w:tabs>
        <w:ind w:left="6237" w:firstLine="0"/>
      </w:pPr>
      <w:rPr>
        <w:rFonts w:hint="default"/>
      </w:rPr>
    </w:lvl>
    <w:lvl w:ilvl="1">
      <w:start w:val="1"/>
      <w:numFmt w:val="lowerLetter"/>
      <w:lvlText w:val="(%2)"/>
      <w:lvlJc w:val="left"/>
      <w:pPr>
        <w:tabs>
          <w:tab w:val="num" w:pos="7371"/>
        </w:tabs>
        <w:ind w:left="6804" w:firstLine="0"/>
      </w:pPr>
      <w:rPr>
        <w:rFonts w:hint="default"/>
      </w:rPr>
    </w:lvl>
    <w:lvl w:ilvl="2">
      <w:start w:val="1"/>
      <w:numFmt w:val="lowerRoman"/>
      <w:lvlText w:val="(%3)"/>
      <w:lvlJc w:val="left"/>
      <w:pPr>
        <w:tabs>
          <w:tab w:val="num" w:pos="7938"/>
        </w:tabs>
        <w:ind w:left="7371" w:firstLine="0"/>
      </w:pPr>
      <w:rPr>
        <w:rFonts w:hint="default"/>
      </w:rPr>
    </w:lvl>
    <w:lvl w:ilvl="3">
      <w:start w:val="1"/>
      <w:numFmt w:val="bullet"/>
      <w:lvlText w:val=""/>
      <w:lvlJc w:val="left"/>
      <w:pPr>
        <w:tabs>
          <w:tab w:val="num" w:pos="8505"/>
        </w:tabs>
        <w:ind w:left="7938" w:firstLine="0"/>
      </w:pPr>
      <w:rPr>
        <w:rFonts w:hint="default"/>
      </w:rPr>
    </w:lvl>
    <w:lvl w:ilvl="4">
      <w:start w:val="1"/>
      <w:numFmt w:val="bullet"/>
      <w:lvlText w:val=""/>
      <w:lvlJc w:val="left"/>
      <w:pPr>
        <w:tabs>
          <w:tab w:val="num" w:pos="9072"/>
        </w:tabs>
        <w:ind w:left="8505" w:firstLine="0"/>
      </w:pPr>
      <w:rPr>
        <w:rFonts w:hint="default"/>
      </w:rPr>
    </w:lvl>
    <w:lvl w:ilvl="5">
      <w:start w:val="1"/>
      <w:numFmt w:val="bullet"/>
      <w:lvlText w:val=""/>
      <w:lvlJc w:val="left"/>
      <w:pPr>
        <w:tabs>
          <w:tab w:val="num" w:pos="9639"/>
        </w:tabs>
        <w:ind w:left="9072" w:firstLine="0"/>
      </w:pPr>
      <w:rPr>
        <w:rFonts w:hint="default"/>
      </w:rPr>
    </w:lvl>
    <w:lvl w:ilvl="6">
      <w:start w:val="1"/>
      <w:numFmt w:val="bullet"/>
      <w:lvlText w:val=""/>
      <w:lvlJc w:val="left"/>
      <w:pPr>
        <w:tabs>
          <w:tab w:val="num" w:pos="10206"/>
        </w:tabs>
        <w:ind w:left="9639" w:firstLine="0"/>
      </w:pPr>
      <w:rPr>
        <w:rFonts w:hint="default"/>
      </w:rPr>
    </w:lvl>
    <w:lvl w:ilvl="7">
      <w:start w:val="1"/>
      <w:numFmt w:val="bullet"/>
      <w:lvlText w:val=""/>
      <w:lvlJc w:val="left"/>
      <w:pPr>
        <w:tabs>
          <w:tab w:val="num" w:pos="10772"/>
        </w:tabs>
        <w:ind w:left="10206" w:firstLine="0"/>
      </w:pPr>
      <w:rPr>
        <w:rFonts w:hint="default"/>
      </w:rPr>
    </w:lvl>
    <w:lvl w:ilvl="8">
      <w:start w:val="1"/>
      <w:numFmt w:val="bullet"/>
      <w:lvlText w:val=""/>
      <w:lvlJc w:val="left"/>
      <w:pPr>
        <w:tabs>
          <w:tab w:val="num" w:pos="11339"/>
        </w:tabs>
        <w:ind w:left="10772" w:firstLine="0"/>
      </w:pPr>
      <w:rPr>
        <w:rFonts w:hint="default"/>
      </w:r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CA75A6"/>
    <w:multiLevelType w:val="hybridMultilevel"/>
    <w:tmpl w:val="8BA225D2"/>
    <w:lvl w:ilvl="0" w:tplc="DDA6CF1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4" w15:restartNumberingAfterBreak="0">
    <w:nsid w:val="6E5F088A"/>
    <w:multiLevelType w:val="hybridMultilevel"/>
    <w:tmpl w:val="7B0E3FCA"/>
    <w:lvl w:ilvl="0" w:tplc="DDA6CF12">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754C242E"/>
    <w:multiLevelType w:val="hybridMultilevel"/>
    <w:tmpl w:val="46F69A74"/>
    <w:lvl w:ilvl="0" w:tplc="DDA6CF1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8548192">
    <w:abstractNumId w:val="3"/>
  </w:num>
  <w:num w:numId="2" w16cid:durableId="1870607316">
    <w:abstractNumId w:val="11"/>
  </w:num>
  <w:num w:numId="3" w16cid:durableId="844322595">
    <w:abstractNumId w:val="0"/>
  </w:num>
  <w:num w:numId="4" w16cid:durableId="1456631763">
    <w:abstractNumId w:val="12"/>
  </w:num>
  <w:num w:numId="5" w16cid:durableId="628778745">
    <w:abstractNumId w:val="1"/>
  </w:num>
  <w:num w:numId="6" w16cid:durableId="670451745">
    <w:abstractNumId w:val="8"/>
  </w:num>
  <w:num w:numId="7" w16cid:durableId="355615484">
    <w:abstractNumId w:val="6"/>
  </w:num>
  <w:num w:numId="8" w16cid:durableId="2084645519">
    <w:abstractNumId w:val="14"/>
  </w:num>
  <w:num w:numId="9" w16cid:durableId="749694430">
    <w:abstractNumId w:val="7"/>
  </w:num>
  <w:num w:numId="10" w16cid:durableId="361632807">
    <w:abstractNumId w:val="13"/>
  </w:num>
  <w:num w:numId="11" w16cid:durableId="1758743242">
    <w:abstractNumId w:val="15"/>
  </w:num>
  <w:num w:numId="12" w16cid:durableId="1439254518">
    <w:abstractNumId w:val="10"/>
  </w:num>
  <w:num w:numId="13" w16cid:durableId="6947348">
    <w:abstractNumId w:val="2"/>
  </w:num>
  <w:num w:numId="14" w16cid:durableId="1037050265">
    <w:abstractNumId w:val="4"/>
  </w:num>
  <w:num w:numId="15" w16cid:durableId="1878158126">
    <w:abstractNumId w:val="9"/>
  </w:num>
  <w:num w:numId="16" w16cid:durableId="7671144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5CCD"/>
    <w:rsid w:val="000023BC"/>
    <w:rsid w:val="00011B7D"/>
    <w:rsid w:val="000238D1"/>
    <w:rsid w:val="00075432"/>
    <w:rsid w:val="00087A4D"/>
    <w:rsid w:val="000D2DB3"/>
    <w:rsid w:val="000F5E56"/>
    <w:rsid w:val="001352EC"/>
    <w:rsid w:val="001362EE"/>
    <w:rsid w:val="00157E3C"/>
    <w:rsid w:val="001832A6"/>
    <w:rsid w:val="00195C6E"/>
    <w:rsid w:val="00197881"/>
    <w:rsid w:val="001B266A"/>
    <w:rsid w:val="001D3D56"/>
    <w:rsid w:val="00240654"/>
    <w:rsid w:val="002634C4"/>
    <w:rsid w:val="00290DCD"/>
    <w:rsid w:val="002D4918"/>
    <w:rsid w:val="002E28C5"/>
    <w:rsid w:val="002E4D1A"/>
    <w:rsid w:val="002F16BC"/>
    <w:rsid w:val="002F4E68"/>
    <w:rsid w:val="00315136"/>
    <w:rsid w:val="00315FCA"/>
    <w:rsid w:val="003248A0"/>
    <w:rsid w:val="003845C1"/>
    <w:rsid w:val="003A1BCD"/>
    <w:rsid w:val="003E4826"/>
    <w:rsid w:val="004008A2"/>
    <w:rsid w:val="004025DF"/>
    <w:rsid w:val="00423E3E"/>
    <w:rsid w:val="00427AF4"/>
    <w:rsid w:val="004647DA"/>
    <w:rsid w:val="00466BB3"/>
    <w:rsid w:val="00477D6B"/>
    <w:rsid w:val="004D6471"/>
    <w:rsid w:val="004F4E31"/>
    <w:rsid w:val="00525B63"/>
    <w:rsid w:val="00547476"/>
    <w:rsid w:val="00561DB8"/>
    <w:rsid w:val="00567A4C"/>
    <w:rsid w:val="00576171"/>
    <w:rsid w:val="005A3309"/>
    <w:rsid w:val="005E6516"/>
    <w:rsid w:val="00605827"/>
    <w:rsid w:val="00676936"/>
    <w:rsid w:val="006B0DB5"/>
    <w:rsid w:val="006E4243"/>
    <w:rsid w:val="007461F1"/>
    <w:rsid w:val="007C04C6"/>
    <w:rsid w:val="007D6961"/>
    <w:rsid w:val="007F07CB"/>
    <w:rsid w:val="00810CEF"/>
    <w:rsid w:val="0081208D"/>
    <w:rsid w:val="008236DE"/>
    <w:rsid w:val="00842A13"/>
    <w:rsid w:val="008B2CC1"/>
    <w:rsid w:val="008B7418"/>
    <w:rsid w:val="008E7930"/>
    <w:rsid w:val="008F630E"/>
    <w:rsid w:val="00901FC0"/>
    <w:rsid w:val="0090731E"/>
    <w:rsid w:val="00966A22"/>
    <w:rsid w:val="00974CD6"/>
    <w:rsid w:val="00984449"/>
    <w:rsid w:val="0099108F"/>
    <w:rsid w:val="009A1CCF"/>
    <w:rsid w:val="009D30E6"/>
    <w:rsid w:val="009E3F6F"/>
    <w:rsid w:val="009F499F"/>
    <w:rsid w:val="00A02BD3"/>
    <w:rsid w:val="00A1522D"/>
    <w:rsid w:val="00A65E7E"/>
    <w:rsid w:val="00AA1F20"/>
    <w:rsid w:val="00AC0AE4"/>
    <w:rsid w:val="00AD61DB"/>
    <w:rsid w:val="00B6177F"/>
    <w:rsid w:val="00B66A77"/>
    <w:rsid w:val="00B87BCF"/>
    <w:rsid w:val="00BA5CCD"/>
    <w:rsid w:val="00BA62D4"/>
    <w:rsid w:val="00BC3FC3"/>
    <w:rsid w:val="00C153FD"/>
    <w:rsid w:val="00C40E15"/>
    <w:rsid w:val="00C664C8"/>
    <w:rsid w:val="00C76A79"/>
    <w:rsid w:val="00CA15F5"/>
    <w:rsid w:val="00CA6791"/>
    <w:rsid w:val="00CA72C1"/>
    <w:rsid w:val="00CF0460"/>
    <w:rsid w:val="00D45252"/>
    <w:rsid w:val="00D71B4D"/>
    <w:rsid w:val="00D75C1E"/>
    <w:rsid w:val="00D93D55"/>
    <w:rsid w:val="00DB0349"/>
    <w:rsid w:val="00DD6A16"/>
    <w:rsid w:val="00E0091A"/>
    <w:rsid w:val="00E203AA"/>
    <w:rsid w:val="00E527A5"/>
    <w:rsid w:val="00E70CE8"/>
    <w:rsid w:val="00E76456"/>
    <w:rsid w:val="00EA0DA6"/>
    <w:rsid w:val="00EE71CB"/>
    <w:rsid w:val="00F16975"/>
    <w:rsid w:val="00F66152"/>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8A47B4"/>
  <w15:docId w15:val="{9F1A870D-86B7-4A83-8C8A-B3E6AA6C4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val="fr-FR"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BA5CCD"/>
    <w:pPr>
      <w:spacing w:before="720"/>
      <w:ind w:left="5534"/>
    </w:p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styleId="ListParagraph">
    <w:name w:val="List Paragraph"/>
    <w:basedOn w:val="Normal"/>
    <w:uiPriority w:val="34"/>
    <w:qFormat/>
    <w:rsid w:val="00BA5CCD"/>
    <w:pPr>
      <w:ind w:left="720"/>
      <w:contextualSpacing/>
    </w:pPr>
  </w:style>
  <w:style w:type="character" w:styleId="Hyperlink">
    <w:name w:val="Hyperlink"/>
    <w:basedOn w:val="DefaultParagraphFont"/>
    <w:unhideWhenUsed/>
    <w:rsid w:val="00BA5C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meetings/fr/details.jsp?meeting_id=8649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standards/en/st96/v9-0/release-notes.html" TargetMode="External"/><Relationship Id="rId4" Type="http://schemas.openxmlformats.org/officeDocument/2006/relationships/webSettings" Target="webSettings.xml"/><Relationship Id="rId9" Type="http://schemas.openxmlformats.org/officeDocument/2006/relationships/hyperlink" Target="https://www.wipo.int/documents/d/standards/docs-fr-03-96-0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(F).dotm</Template>
  <TotalTime>38</TotalTime>
  <Pages>5</Pages>
  <Words>2005</Words>
  <Characters>11433</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CWS/13/2 (French)</vt:lpstr>
      <vt:lpstr>    Résumé</vt:lpstr>
      <vt:lpstr>    Informations générales</vt:lpstr>
      <vt:lpstr>    Rapport sur l’état d’avancement des travaux</vt:lpstr>
      <vt:lpstr>        Révision et mise en œuvre de la norme ST.96 de l’OMPI</vt:lpstr>
      <vt:lpstr>        Schémas relatifs aux dossiers de brevet</vt:lpstr>
      <vt:lpstr>        Base de données centrale</vt:lpstr>
      <vt:lpstr>    Difficultés rencontrées</vt:lpstr>
      <vt:lpstr>    Programme de travail</vt:lpstr>
    </vt:vector>
  </TitlesOfParts>
  <Company>WIPO</Company>
  <LinksUpToDate>false</LinksUpToDate>
  <CharactersWithSpaces>13412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CWS/13/2 (French)</dc:title>
  <dc:subject>Rapport sur la tâche n° 41 de l’Équipe d’experts chargée de la norme XML4IP</dc:subject>
  <dc:creator>WIPO</dc:creator>
  <cp:keywords>WIPO CWS treizième session, rapport, Équipe d’experts XML4IP</cp:keywords>
  <cp:lastModifiedBy>EMMETT Claudia</cp:lastModifiedBy>
  <cp:revision>9</cp:revision>
  <cp:lastPrinted>2025-08-27T09:35:00Z</cp:lastPrinted>
  <dcterms:created xsi:type="dcterms:W3CDTF">2025-08-22T06:55:00Z</dcterms:created>
  <dcterms:modified xsi:type="dcterms:W3CDTF">2025-08-27T09:36:00Z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4be00795-0332-471b-bc48-392ea471087a</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2025-06-12T13:23:13Z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717d40da-50e5-4df9-b411-3e5ab47e1f7b</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