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A317C4" w:rsidRDefault="00CE3EA3" w:rsidP="0080254B">
      <w:pPr>
        <w:pStyle w:val="StandardNumbe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52137206"/>
      <w:r w:rsidRPr="00A317C4">
        <w:t>NORME ST.</w:t>
      </w:r>
      <w:bookmarkEnd w:id="0"/>
      <w:bookmarkEnd w:id="1"/>
      <w:bookmarkEnd w:id="2"/>
      <w:bookmarkEnd w:id="3"/>
      <w:bookmarkEnd w:id="4"/>
      <w:bookmarkEnd w:id="5"/>
      <w:bookmarkEnd w:id="6"/>
      <w:bookmarkEnd w:id="7"/>
      <w:bookmarkEnd w:id="8"/>
      <w:bookmarkEnd w:id="9"/>
      <w:bookmarkEnd w:id="10"/>
      <w:r w:rsidRPr="00A317C4">
        <w:t>##</w:t>
      </w:r>
      <w:bookmarkEnd w:id="11"/>
    </w:p>
    <w:p w14:paraId="3864F99B" w14:textId="77E5B9AC" w:rsidR="003522C0" w:rsidRPr="00A317C4" w:rsidRDefault="00CE3EA3" w:rsidP="0080254B">
      <w:pPr>
        <w:pStyle w:val="StandardTitle"/>
      </w:pPr>
      <w:r w:rsidRPr="00A317C4">
        <w:t>recommandations concernant le format des paquets de données pour l</w:t>
      </w:r>
      <w:r w:rsidR="003522C0" w:rsidRPr="00A317C4">
        <w:t>’</w:t>
      </w:r>
      <w:r w:rsidRPr="00A317C4">
        <w:t>échange électronique des documents de priorité et des copies certifiées conformes</w:t>
      </w:r>
    </w:p>
    <w:p w14:paraId="63342402" w14:textId="3EF0D695" w:rsidR="00522677" w:rsidRPr="00A317C4" w:rsidRDefault="00522677">
      <w:pPr>
        <w:jc w:val="center"/>
        <w:rPr>
          <w:rFonts w:eastAsia="Times New Roman" w:cs="Times New Roman"/>
          <w:i/>
          <w:sz w:val="17"/>
          <w:szCs w:val="20"/>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Pr="00A317C4" w:rsidRDefault="00522677">
      <w:pPr>
        <w:shd w:val="clear" w:color="auto" w:fill="FFFFFF" w:themeFill="background1"/>
        <w:jc w:val="center"/>
        <w:rPr>
          <w:i/>
          <w:color w:val="000000"/>
          <w:sz w:val="17"/>
          <w:szCs w:val="17"/>
        </w:rPr>
      </w:pPr>
    </w:p>
    <w:p w14:paraId="224250A4" w14:textId="7A4746B4" w:rsidR="00522677" w:rsidRPr="00A317C4" w:rsidRDefault="00CE3EA3">
      <w:pPr>
        <w:shd w:val="clear" w:color="auto" w:fill="FFFFFF" w:themeFill="background1"/>
        <w:jc w:val="center"/>
        <w:rPr>
          <w:i/>
          <w:color w:val="000000"/>
          <w:sz w:val="17"/>
          <w:szCs w:val="17"/>
        </w:rPr>
      </w:pPr>
      <w:r w:rsidRPr="00A317C4">
        <w:rPr>
          <w:i/>
          <w:color w:val="000000"/>
          <w:sz w:val="17"/>
        </w:rPr>
        <w:t>Proposition présentée à la onz</w:t>
      </w:r>
      <w:r w:rsidR="003522C0" w:rsidRPr="00A317C4">
        <w:rPr>
          <w:i/>
          <w:color w:val="000000"/>
          <w:sz w:val="17"/>
        </w:rPr>
        <w:t>ième session</w:t>
      </w:r>
      <w:r w:rsidRPr="00A317C4">
        <w:rPr>
          <w:i/>
          <w:color w:val="000000"/>
          <w:sz w:val="17"/>
        </w:rPr>
        <w:t xml:space="preserve"> du Comité des normes de l</w:t>
      </w:r>
      <w:r w:rsidR="003522C0" w:rsidRPr="00A317C4">
        <w:rPr>
          <w:i/>
          <w:color w:val="000000"/>
          <w:sz w:val="17"/>
        </w:rPr>
        <w:t>’</w:t>
      </w:r>
      <w:r w:rsidRPr="00A317C4">
        <w:rPr>
          <w:i/>
          <w:color w:val="000000"/>
          <w:sz w:val="17"/>
        </w:rPr>
        <w:t>OMPI (CWS)</w:t>
      </w:r>
    </w:p>
    <w:p w14:paraId="651C6E21" w14:textId="77777777" w:rsidR="00522677" w:rsidRPr="00A317C4" w:rsidRDefault="00CE3EA3">
      <w:pPr>
        <w:shd w:val="clear" w:color="auto" w:fill="FFFFFF" w:themeFill="background1"/>
        <w:spacing w:after="360"/>
        <w:jc w:val="center"/>
        <w:rPr>
          <w:i/>
          <w:color w:val="000000"/>
          <w:sz w:val="17"/>
          <w:szCs w:val="17"/>
        </w:rPr>
      </w:pPr>
      <w:proofErr w:type="gramStart"/>
      <w:r w:rsidRPr="00A317C4">
        <w:rPr>
          <w:i/>
          <w:color w:val="000000"/>
          <w:sz w:val="17"/>
        </w:rPr>
        <w:t>pour</w:t>
      </w:r>
      <w:proofErr w:type="gramEnd"/>
      <w:r w:rsidRPr="00A317C4">
        <w:rPr>
          <w:i/>
          <w:color w:val="000000"/>
          <w:sz w:val="17"/>
        </w:rPr>
        <w:t xml:space="preserve"> examen et approbation</w:t>
      </w:r>
    </w:p>
    <w:p w14:paraId="0EB9DDEE" w14:textId="77777777" w:rsidR="00522677" w:rsidRPr="00A317C4" w:rsidRDefault="00CE3EA3">
      <w:pPr>
        <w:widowControl/>
        <w:kinsoku/>
        <w:rPr>
          <w:rFonts w:eastAsia="Batang" w:cs="Times New Roman"/>
          <w:i/>
          <w:sz w:val="17"/>
        </w:rPr>
      </w:pPr>
      <w:r w:rsidRPr="00A317C4">
        <w:br w:type="page"/>
      </w:r>
    </w:p>
    <w:p w14:paraId="0B83A332" w14:textId="77777777" w:rsidR="00522677" w:rsidRPr="00A317C4" w:rsidRDefault="00CE3EA3">
      <w:pPr>
        <w:widowControl/>
        <w:kinsoku/>
        <w:spacing w:after="340"/>
        <w:jc w:val="center"/>
        <w:rPr>
          <w:rFonts w:eastAsia="Batang" w:cs="Times New Roman"/>
          <w:sz w:val="17"/>
          <w:szCs w:val="20"/>
        </w:rPr>
      </w:pPr>
      <w:r w:rsidRPr="00A317C4">
        <w:rPr>
          <w:sz w:val="17"/>
        </w:rPr>
        <w:lastRenderedPageBreak/>
        <w:t>TABLE DES MATIÈRES</w:t>
      </w:r>
      <w:bookmarkEnd w:id="12"/>
      <w:bookmarkEnd w:id="13"/>
      <w:bookmarkEnd w:id="14"/>
      <w:bookmarkEnd w:id="15"/>
      <w:bookmarkEnd w:id="16"/>
      <w:bookmarkEnd w:id="17"/>
      <w:bookmarkEnd w:id="18"/>
    </w:p>
    <w:p w14:paraId="6D9CB6FC" w14:textId="558BAE1F" w:rsidR="00F929D3" w:rsidRPr="00A317C4" w:rsidRDefault="00CE3EA3">
      <w:pPr>
        <w:pStyle w:val="TOC1"/>
        <w:tabs>
          <w:tab w:val="right" w:leader="dot" w:pos="9348"/>
        </w:tabs>
        <w:rPr>
          <w:rFonts w:asciiTheme="minorHAnsi" w:eastAsiaTheme="minorEastAsia" w:hAnsiTheme="minorHAnsi" w:cstheme="minorBidi"/>
          <w:noProof/>
          <w:sz w:val="22"/>
          <w:szCs w:val="22"/>
          <w:lang w:eastAsia="fr-FR"/>
        </w:rPr>
      </w:pPr>
      <w:r w:rsidRPr="00A317C4">
        <w:fldChar w:fldCharType="begin"/>
      </w:r>
      <w:r w:rsidRPr="00A317C4">
        <w:instrText>TOC \o "1-3" \h \z \u</w:instrText>
      </w:r>
      <w:r w:rsidRPr="00A317C4">
        <w:fldChar w:fldCharType="separate"/>
      </w:r>
      <w:hyperlink w:anchor="_Toc152137206" w:history="1">
        <w:r w:rsidR="00F929D3" w:rsidRPr="00A317C4">
          <w:rPr>
            <w:rStyle w:val="Hyperlink"/>
          </w:rPr>
          <w:t>NORME ST.##</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_Toc152137206 \h </w:instrText>
        </w:r>
        <w:r w:rsidR="00F929D3" w:rsidRPr="00A317C4">
          <w:rPr>
            <w:noProof/>
            <w:webHidden/>
          </w:rPr>
        </w:r>
        <w:r w:rsidR="00F929D3" w:rsidRPr="00A317C4">
          <w:rPr>
            <w:noProof/>
            <w:webHidden/>
          </w:rPr>
          <w:fldChar w:fldCharType="separate"/>
        </w:r>
        <w:r w:rsidR="00F929D3" w:rsidRPr="00A317C4">
          <w:rPr>
            <w:noProof/>
            <w:webHidden/>
          </w:rPr>
          <w:t>1</w:t>
        </w:r>
        <w:r w:rsidR="00F929D3" w:rsidRPr="00A317C4">
          <w:rPr>
            <w:noProof/>
            <w:webHidden/>
          </w:rPr>
          <w:fldChar w:fldCharType="end"/>
        </w:r>
      </w:hyperlink>
    </w:p>
    <w:p w14:paraId="3024D816" w14:textId="01730660"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07" w:history="1">
        <w:r w:rsidR="00F929D3" w:rsidRPr="00A317C4">
          <w:rPr>
            <w:rStyle w:val="Hyperlink"/>
          </w:rPr>
          <w:t>NORME ST.##</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_Toc152137207 \h </w:instrText>
        </w:r>
        <w:r w:rsidR="00F929D3" w:rsidRPr="00A317C4">
          <w:rPr>
            <w:noProof/>
            <w:webHidden/>
          </w:rPr>
        </w:r>
        <w:r w:rsidR="00F929D3" w:rsidRPr="00A317C4">
          <w:rPr>
            <w:noProof/>
            <w:webHidden/>
          </w:rPr>
          <w:fldChar w:fldCharType="separate"/>
        </w:r>
        <w:r w:rsidR="00F929D3" w:rsidRPr="00A317C4">
          <w:rPr>
            <w:noProof/>
            <w:webHidden/>
          </w:rPr>
          <w:t>3</w:t>
        </w:r>
        <w:r w:rsidR="00F929D3" w:rsidRPr="00A317C4">
          <w:rPr>
            <w:noProof/>
            <w:webHidden/>
          </w:rPr>
          <w:fldChar w:fldCharType="end"/>
        </w:r>
      </w:hyperlink>
    </w:p>
    <w:p w14:paraId="10828542" w14:textId="55203E61"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08" w:history="1">
        <w:r w:rsidR="00F929D3" w:rsidRPr="00A317C4">
          <w:rPr>
            <w:rStyle w:val="Hyperlink"/>
            <w:caps/>
          </w:rPr>
          <w:t>INTRODUCTION</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_Toc152137208 \h </w:instrText>
        </w:r>
        <w:r w:rsidR="00F929D3" w:rsidRPr="00A317C4">
          <w:rPr>
            <w:noProof/>
            <w:webHidden/>
          </w:rPr>
        </w:r>
        <w:r w:rsidR="00F929D3" w:rsidRPr="00A317C4">
          <w:rPr>
            <w:noProof/>
            <w:webHidden/>
          </w:rPr>
          <w:fldChar w:fldCharType="separate"/>
        </w:r>
        <w:r w:rsidR="00F929D3" w:rsidRPr="00A317C4">
          <w:rPr>
            <w:noProof/>
            <w:webHidden/>
          </w:rPr>
          <w:t>3</w:t>
        </w:r>
        <w:r w:rsidR="00F929D3" w:rsidRPr="00A317C4">
          <w:rPr>
            <w:noProof/>
            <w:webHidden/>
          </w:rPr>
          <w:fldChar w:fldCharType="end"/>
        </w:r>
      </w:hyperlink>
    </w:p>
    <w:p w14:paraId="7A3EF077" w14:textId="7C34F753"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09" w:history="1">
        <w:r w:rsidR="00F929D3" w:rsidRPr="00A317C4">
          <w:rPr>
            <w:rStyle w:val="Hyperlink"/>
          </w:rPr>
          <w:t>DÉFINITIONS ET TERMINOLOGIE</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_Toc152137209 \h </w:instrText>
        </w:r>
        <w:r w:rsidR="00F929D3" w:rsidRPr="00A317C4">
          <w:rPr>
            <w:noProof/>
            <w:webHidden/>
          </w:rPr>
        </w:r>
        <w:r w:rsidR="00F929D3" w:rsidRPr="00A317C4">
          <w:rPr>
            <w:noProof/>
            <w:webHidden/>
          </w:rPr>
          <w:fldChar w:fldCharType="separate"/>
        </w:r>
        <w:r w:rsidR="00F929D3" w:rsidRPr="00A317C4">
          <w:rPr>
            <w:noProof/>
            <w:webHidden/>
          </w:rPr>
          <w:t>3</w:t>
        </w:r>
        <w:r w:rsidR="00F929D3" w:rsidRPr="00A317C4">
          <w:rPr>
            <w:noProof/>
            <w:webHidden/>
          </w:rPr>
          <w:fldChar w:fldCharType="end"/>
        </w:r>
      </w:hyperlink>
    </w:p>
    <w:p w14:paraId="5B9C0DF9" w14:textId="6D10888A"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10" w:history="1">
        <w:r w:rsidR="00F929D3" w:rsidRPr="00A317C4">
          <w:rPr>
            <w:rStyle w:val="Hyperlink"/>
          </w:rPr>
          <w:t>PORTÉE DE LA NORME</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_Toc152137210 \h </w:instrText>
        </w:r>
        <w:r w:rsidR="00F929D3" w:rsidRPr="00A317C4">
          <w:rPr>
            <w:noProof/>
            <w:webHidden/>
          </w:rPr>
        </w:r>
        <w:r w:rsidR="00F929D3" w:rsidRPr="00A317C4">
          <w:rPr>
            <w:noProof/>
            <w:webHidden/>
          </w:rPr>
          <w:fldChar w:fldCharType="separate"/>
        </w:r>
        <w:r w:rsidR="00F929D3" w:rsidRPr="00A317C4">
          <w:rPr>
            <w:noProof/>
            <w:webHidden/>
          </w:rPr>
          <w:t>4</w:t>
        </w:r>
        <w:r w:rsidR="00F929D3" w:rsidRPr="00A317C4">
          <w:rPr>
            <w:noProof/>
            <w:webHidden/>
          </w:rPr>
          <w:fldChar w:fldCharType="end"/>
        </w:r>
      </w:hyperlink>
    </w:p>
    <w:p w14:paraId="0CD0F655" w14:textId="1C6AAC32"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11" w:history="1">
        <w:r w:rsidR="00F929D3" w:rsidRPr="00A317C4">
          <w:rPr>
            <w:rStyle w:val="Hyperlink"/>
          </w:rPr>
          <w:t>EXIGENCES ÉNONCÉES DANS LA NORME</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_Toc152137211 \h </w:instrText>
        </w:r>
        <w:r w:rsidR="00F929D3" w:rsidRPr="00A317C4">
          <w:rPr>
            <w:noProof/>
            <w:webHidden/>
          </w:rPr>
        </w:r>
        <w:r w:rsidR="00F929D3" w:rsidRPr="00A317C4">
          <w:rPr>
            <w:noProof/>
            <w:webHidden/>
          </w:rPr>
          <w:fldChar w:fldCharType="separate"/>
        </w:r>
        <w:r w:rsidR="00F929D3" w:rsidRPr="00A317C4">
          <w:rPr>
            <w:noProof/>
            <w:webHidden/>
          </w:rPr>
          <w:t>4</w:t>
        </w:r>
        <w:r w:rsidR="00F929D3" w:rsidRPr="00A317C4">
          <w:rPr>
            <w:noProof/>
            <w:webHidden/>
          </w:rPr>
          <w:fldChar w:fldCharType="end"/>
        </w:r>
      </w:hyperlink>
    </w:p>
    <w:p w14:paraId="4786CB6F" w14:textId="3B1F5150" w:rsidR="00F929D3" w:rsidRPr="00A317C4" w:rsidRDefault="00D633CE">
      <w:pPr>
        <w:pStyle w:val="TOC2"/>
        <w:rPr>
          <w:rFonts w:asciiTheme="minorHAnsi" w:eastAsiaTheme="minorEastAsia" w:hAnsiTheme="minorHAnsi" w:cstheme="minorBidi"/>
          <w:caps w:val="0"/>
          <w:sz w:val="22"/>
          <w:szCs w:val="22"/>
          <w:lang w:eastAsia="fr-FR"/>
        </w:rPr>
      </w:pPr>
      <w:hyperlink w:anchor="_Toc152137212" w:history="1">
        <w:r w:rsidR="00F929D3" w:rsidRPr="00A317C4">
          <w:rPr>
            <w:rStyle w:val="Hyperlink"/>
          </w:rPr>
          <w:t>Structures du paquet de données</w:t>
        </w:r>
        <w:r w:rsidR="00F929D3" w:rsidRPr="00A317C4">
          <w:rPr>
            <w:webHidden/>
          </w:rPr>
          <w:tab/>
        </w:r>
        <w:r w:rsidR="00F929D3" w:rsidRPr="00A317C4">
          <w:rPr>
            <w:webHidden/>
          </w:rPr>
          <w:fldChar w:fldCharType="begin"/>
        </w:r>
        <w:r w:rsidR="00F929D3" w:rsidRPr="00A317C4">
          <w:rPr>
            <w:webHidden/>
          </w:rPr>
          <w:instrText xml:space="preserve"> PAGEREF _Toc152137212 \h </w:instrText>
        </w:r>
        <w:r w:rsidR="00F929D3" w:rsidRPr="00A317C4">
          <w:rPr>
            <w:webHidden/>
          </w:rPr>
        </w:r>
        <w:r w:rsidR="00F929D3" w:rsidRPr="00A317C4">
          <w:rPr>
            <w:webHidden/>
          </w:rPr>
          <w:fldChar w:fldCharType="separate"/>
        </w:r>
        <w:r w:rsidR="00F929D3" w:rsidRPr="00A317C4">
          <w:rPr>
            <w:webHidden/>
          </w:rPr>
          <w:t>5</w:t>
        </w:r>
        <w:r w:rsidR="00F929D3" w:rsidRPr="00A317C4">
          <w:rPr>
            <w:webHidden/>
          </w:rPr>
          <w:fldChar w:fldCharType="end"/>
        </w:r>
      </w:hyperlink>
    </w:p>
    <w:p w14:paraId="19372FC7" w14:textId="5A23F077" w:rsidR="00F929D3" w:rsidRPr="00A317C4" w:rsidRDefault="00D633CE">
      <w:pPr>
        <w:pStyle w:val="TOC3"/>
        <w:rPr>
          <w:rFonts w:asciiTheme="minorHAnsi" w:eastAsiaTheme="minorEastAsia" w:hAnsiTheme="minorHAnsi" w:cstheme="minorBidi"/>
          <w:sz w:val="22"/>
          <w:szCs w:val="22"/>
          <w:lang w:eastAsia="fr-FR"/>
        </w:rPr>
      </w:pPr>
      <w:hyperlink w:anchor="_Toc152137213" w:history="1">
        <w:r w:rsidR="00F929D3" w:rsidRPr="00A317C4">
          <w:rPr>
            <w:rStyle w:val="Hyperlink"/>
          </w:rPr>
          <w:t>Fichier index</w:t>
        </w:r>
        <w:r w:rsidR="00F929D3" w:rsidRPr="00A317C4">
          <w:rPr>
            <w:webHidden/>
          </w:rPr>
          <w:tab/>
        </w:r>
        <w:r w:rsidR="00F929D3" w:rsidRPr="00A317C4">
          <w:rPr>
            <w:webHidden/>
          </w:rPr>
          <w:fldChar w:fldCharType="begin"/>
        </w:r>
        <w:r w:rsidR="00F929D3" w:rsidRPr="00A317C4">
          <w:rPr>
            <w:webHidden/>
          </w:rPr>
          <w:instrText xml:space="preserve"> PAGEREF _Toc152137213 \h </w:instrText>
        </w:r>
        <w:r w:rsidR="00F929D3" w:rsidRPr="00A317C4">
          <w:rPr>
            <w:webHidden/>
          </w:rPr>
        </w:r>
        <w:r w:rsidR="00F929D3" w:rsidRPr="00A317C4">
          <w:rPr>
            <w:webHidden/>
          </w:rPr>
          <w:fldChar w:fldCharType="separate"/>
        </w:r>
        <w:r w:rsidR="00F929D3" w:rsidRPr="00A317C4">
          <w:rPr>
            <w:webHidden/>
          </w:rPr>
          <w:t>5</w:t>
        </w:r>
        <w:r w:rsidR="00F929D3" w:rsidRPr="00A317C4">
          <w:rPr>
            <w:webHidden/>
          </w:rPr>
          <w:fldChar w:fldCharType="end"/>
        </w:r>
      </w:hyperlink>
    </w:p>
    <w:p w14:paraId="75309F96" w14:textId="3105A825" w:rsidR="00F929D3" w:rsidRPr="00A317C4" w:rsidRDefault="00D633CE">
      <w:pPr>
        <w:pStyle w:val="TOC3"/>
        <w:rPr>
          <w:rFonts w:asciiTheme="minorHAnsi" w:eastAsiaTheme="minorEastAsia" w:hAnsiTheme="minorHAnsi" w:cstheme="minorBidi"/>
          <w:sz w:val="22"/>
          <w:szCs w:val="22"/>
          <w:lang w:eastAsia="fr-FR"/>
        </w:rPr>
      </w:pPr>
      <w:hyperlink w:anchor="_Toc152137214" w:history="1">
        <w:r w:rsidR="00F929D3" w:rsidRPr="00A317C4">
          <w:rPr>
            <w:rStyle w:val="Hyperlink"/>
          </w:rPr>
          <w:t>Dossier OtherCertifiedArtifacts</w:t>
        </w:r>
        <w:r w:rsidR="00F929D3" w:rsidRPr="00A317C4">
          <w:rPr>
            <w:webHidden/>
          </w:rPr>
          <w:tab/>
        </w:r>
        <w:r w:rsidR="00F929D3" w:rsidRPr="00A317C4">
          <w:rPr>
            <w:webHidden/>
          </w:rPr>
          <w:fldChar w:fldCharType="begin"/>
        </w:r>
        <w:r w:rsidR="00F929D3" w:rsidRPr="00A317C4">
          <w:rPr>
            <w:webHidden/>
          </w:rPr>
          <w:instrText xml:space="preserve"> PAGEREF _Toc152137214 \h </w:instrText>
        </w:r>
        <w:r w:rsidR="00F929D3" w:rsidRPr="00A317C4">
          <w:rPr>
            <w:webHidden/>
          </w:rPr>
        </w:r>
        <w:r w:rsidR="00F929D3" w:rsidRPr="00A317C4">
          <w:rPr>
            <w:webHidden/>
          </w:rPr>
          <w:fldChar w:fldCharType="separate"/>
        </w:r>
        <w:r w:rsidR="00F929D3" w:rsidRPr="00A317C4">
          <w:rPr>
            <w:webHidden/>
          </w:rPr>
          <w:t>5</w:t>
        </w:r>
        <w:r w:rsidR="00F929D3" w:rsidRPr="00A317C4">
          <w:rPr>
            <w:webHidden/>
          </w:rPr>
          <w:fldChar w:fldCharType="end"/>
        </w:r>
      </w:hyperlink>
    </w:p>
    <w:p w14:paraId="65672378" w14:textId="051969FC" w:rsidR="00F929D3" w:rsidRPr="00A317C4" w:rsidRDefault="00D633CE">
      <w:pPr>
        <w:pStyle w:val="TOC3"/>
        <w:rPr>
          <w:rFonts w:asciiTheme="minorHAnsi" w:eastAsiaTheme="minorEastAsia" w:hAnsiTheme="minorHAnsi" w:cstheme="minorBidi"/>
          <w:sz w:val="22"/>
          <w:szCs w:val="22"/>
          <w:lang w:eastAsia="fr-FR"/>
        </w:rPr>
      </w:pPr>
      <w:hyperlink w:anchor="_Toc152137215" w:history="1">
        <w:r w:rsidR="00F929D3" w:rsidRPr="00A317C4">
          <w:rPr>
            <w:rStyle w:val="Hyperlink"/>
          </w:rPr>
          <w:t>Dossier SupplementaryArtifacts</w:t>
        </w:r>
        <w:r w:rsidR="00F929D3" w:rsidRPr="00A317C4">
          <w:rPr>
            <w:webHidden/>
          </w:rPr>
          <w:tab/>
        </w:r>
        <w:r w:rsidR="00F929D3" w:rsidRPr="00A317C4">
          <w:rPr>
            <w:webHidden/>
          </w:rPr>
          <w:fldChar w:fldCharType="begin"/>
        </w:r>
        <w:r w:rsidR="00F929D3" w:rsidRPr="00A317C4">
          <w:rPr>
            <w:webHidden/>
          </w:rPr>
          <w:instrText xml:space="preserve"> PAGEREF _Toc152137215 \h </w:instrText>
        </w:r>
        <w:r w:rsidR="00F929D3" w:rsidRPr="00A317C4">
          <w:rPr>
            <w:webHidden/>
          </w:rPr>
        </w:r>
        <w:r w:rsidR="00F929D3" w:rsidRPr="00A317C4">
          <w:rPr>
            <w:webHidden/>
          </w:rPr>
          <w:fldChar w:fldCharType="separate"/>
        </w:r>
        <w:r w:rsidR="00F929D3" w:rsidRPr="00A317C4">
          <w:rPr>
            <w:webHidden/>
          </w:rPr>
          <w:t>5</w:t>
        </w:r>
        <w:r w:rsidR="00F929D3" w:rsidRPr="00A317C4">
          <w:rPr>
            <w:webHidden/>
          </w:rPr>
          <w:fldChar w:fldCharType="end"/>
        </w:r>
      </w:hyperlink>
    </w:p>
    <w:p w14:paraId="40C894AD" w14:textId="4C62AC6F" w:rsidR="00F929D3" w:rsidRPr="00A317C4" w:rsidRDefault="00D633CE">
      <w:pPr>
        <w:pStyle w:val="TOC2"/>
        <w:rPr>
          <w:rFonts w:asciiTheme="minorHAnsi" w:eastAsiaTheme="minorEastAsia" w:hAnsiTheme="minorHAnsi" w:cstheme="minorBidi"/>
          <w:caps w:val="0"/>
          <w:sz w:val="22"/>
          <w:szCs w:val="22"/>
          <w:lang w:eastAsia="fr-FR"/>
        </w:rPr>
      </w:pPr>
      <w:hyperlink w:anchor="_Toc152137216" w:history="1">
        <w:r w:rsidR="00F929D3" w:rsidRPr="00A317C4">
          <w:rPr>
            <w:rStyle w:val="Hyperlink"/>
          </w:rPr>
          <w:t>Conventions de nommage</w:t>
        </w:r>
        <w:r w:rsidR="00F929D3" w:rsidRPr="00A317C4">
          <w:rPr>
            <w:webHidden/>
          </w:rPr>
          <w:tab/>
        </w:r>
        <w:r w:rsidR="00F929D3" w:rsidRPr="00A317C4">
          <w:rPr>
            <w:webHidden/>
          </w:rPr>
          <w:fldChar w:fldCharType="begin"/>
        </w:r>
        <w:r w:rsidR="00F929D3" w:rsidRPr="00A317C4">
          <w:rPr>
            <w:webHidden/>
          </w:rPr>
          <w:instrText xml:space="preserve"> PAGEREF _Toc152137216 \h </w:instrText>
        </w:r>
        <w:r w:rsidR="00F929D3" w:rsidRPr="00A317C4">
          <w:rPr>
            <w:webHidden/>
          </w:rPr>
        </w:r>
        <w:r w:rsidR="00F929D3" w:rsidRPr="00A317C4">
          <w:rPr>
            <w:webHidden/>
          </w:rPr>
          <w:fldChar w:fldCharType="separate"/>
        </w:r>
        <w:r w:rsidR="00F929D3" w:rsidRPr="00A317C4">
          <w:rPr>
            <w:webHidden/>
          </w:rPr>
          <w:t>6</w:t>
        </w:r>
        <w:r w:rsidR="00F929D3" w:rsidRPr="00A317C4">
          <w:rPr>
            <w:webHidden/>
          </w:rPr>
          <w:fldChar w:fldCharType="end"/>
        </w:r>
      </w:hyperlink>
    </w:p>
    <w:p w14:paraId="69FC81C5" w14:textId="111A7705" w:rsidR="00F929D3" w:rsidRPr="00A317C4" w:rsidRDefault="00D633CE">
      <w:pPr>
        <w:pStyle w:val="TOC2"/>
        <w:rPr>
          <w:rFonts w:asciiTheme="minorHAnsi" w:eastAsiaTheme="minorEastAsia" w:hAnsiTheme="minorHAnsi" w:cstheme="minorBidi"/>
          <w:caps w:val="0"/>
          <w:sz w:val="22"/>
          <w:szCs w:val="22"/>
          <w:lang w:eastAsia="fr-FR"/>
        </w:rPr>
      </w:pPr>
      <w:hyperlink w:anchor="_Toc152137217" w:history="1">
        <w:r w:rsidR="00F929D3" w:rsidRPr="00A317C4">
          <w:rPr>
            <w:rStyle w:val="Hyperlink"/>
          </w:rPr>
          <w:t>Noms de fichiers</w:t>
        </w:r>
        <w:r w:rsidR="00F929D3" w:rsidRPr="00A317C4">
          <w:rPr>
            <w:webHidden/>
          </w:rPr>
          <w:tab/>
        </w:r>
        <w:r w:rsidR="00F929D3" w:rsidRPr="00A317C4">
          <w:rPr>
            <w:webHidden/>
          </w:rPr>
          <w:fldChar w:fldCharType="begin"/>
        </w:r>
        <w:r w:rsidR="00F929D3" w:rsidRPr="00A317C4">
          <w:rPr>
            <w:webHidden/>
          </w:rPr>
          <w:instrText xml:space="preserve"> PAGEREF _Toc152137217 \h </w:instrText>
        </w:r>
        <w:r w:rsidR="00F929D3" w:rsidRPr="00A317C4">
          <w:rPr>
            <w:webHidden/>
          </w:rPr>
        </w:r>
        <w:r w:rsidR="00F929D3" w:rsidRPr="00A317C4">
          <w:rPr>
            <w:webHidden/>
          </w:rPr>
          <w:fldChar w:fldCharType="separate"/>
        </w:r>
        <w:r w:rsidR="00F929D3" w:rsidRPr="00A317C4">
          <w:rPr>
            <w:webHidden/>
          </w:rPr>
          <w:t>6</w:t>
        </w:r>
        <w:r w:rsidR="00F929D3" w:rsidRPr="00A317C4">
          <w:rPr>
            <w:webHidden/>
          </w:rPr>
          <w:fldChar w:fldCharType="end"/>
        </w:r>
      </w:hyperlink>
    </w:p>
    <w:p w14:paraId="170B4300" w14:textId="1A6A36BE"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18" w:history="1">
        <w:r w:rsidR="00F929D3" w:rsidRPr="00A317C4">
          <w:rPr>
            <w:rStyle w:val="Hyperlink"/>
          </w:rPr>
          <w:t>RÉFÉRENCES</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_Toc152137218 \h </w:instrText>
        </w:r>
        <w:r w:rsidR="00F929D3" w:rsidRPr="00A317C4">
          <w:rPr>
            <w:noProof/>
            <w:webHidden/>
          </w:rPr>
        </w:r>
        <w:r w:rsidR="00F929D3" w:rsidRPr="00A317C4">
          <w:rPr>
            <w:noProof/>
            <w:webHidden/>
          </w:rPr>
          <w:fldChar w:fldCharType="separate"/>
        </w:r>
        <w:r w:rsidR="00F929D3" w:rsidRPr="00A317C4">
          <w:rPr>
            <w:noProof/>
            <w:webHidden/>
          </w:rPr>
          <w:t>7</w:t>
        </w:r>
        <w:r w:rsidR="00F929D3" w:rsidRPr="00A317C4">
          <w:rPr>
            <w:noProof/>
            <w:webHidden/>
          </w:rPr>
          <w:fldChar w:fldCharType="end"/>
        </w:r>
      </w:hyperlink>
    </w:p>
    <w:p w14:paraId="26162813" w14:textId="7FCC983E"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19" w:history="1">
        <w:r w:rsidR="00F929D3" w:rsidRPr="00A317C4">
          <w:rPr>
            <w:rStyle w:val="Hyperlink"/>
          </w:rPr>
          <w:t>ANNEXE I</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_Toc152137219 \h </w:instrText>
        </w:r>
        <w:r w:rsidR="00F929D3" w:rsidRPr="00A317C4">
          <w:rPr>
            <w:noProof/>
            <w:webHidden/>
          </w:rPr>
        </w:r>
        <w:r w:rsidR="00F929D3" w:rsidRPr="00A317C4">
          <w:rPr>
            <w:noProof/>
            <w:webHidden/>
          </w:rPr>
          <w:fldChar w:fldCharType="separate"/>
        </w:r>
        <w:r w:rsidR="00F929D3" w:rsidRPr="00A317C4">
          <w:rPr>
            <w:noProof/>
            <w:webHidden/>
          </w:rPr>
          <w:t>8</w:t>
        </w:r>
        <w:r w:rsidR="00F929D3" w:rsidRPr="00A317C4">
          <w:rPr>
            <w:noProof/>
            <w:webHidden/>
          </w:rPr>
          <w:fldChar w:fldCharType="end"/>
        </w:r>
      </w:hyperlink>
    </w:p>
    <w:p w14:paraId="3B0C28E9" w14:textId="67172B79"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20" w:history="1">
        <w:r w:rsidR="00F929D3" w:rsidRPr="00A317C4">
          <w:rPr>
            <w:rStyle w:val="Hyperlink"/>
          </w:rPr>
          <w:t>APPENDICE DE L</w:t>
        </w:r>
        <w:r w:rsidR="003522C0" w:rsidRPr="00A317C4">
          <w:rPr>
            <w:rStyle w:val="Hyperlink"/>
          </w:rPr>
          <w:t>’</w:t>
        </w:r>
        <w:r w:rsidR="00F929D3" w:rsidRPr="00A317C4">
          <w:rPr>
            <w:rStyle w:val="Hyperlink"/>
          </w:rPr>
          <w:t>ANNEXE I</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_Toc152137220 \h </w:instrText>
        </w:r>
        <w:r w:rsidR="00F929D3" w:rsidRPr="00A317C4">
          <w:rPr>
            <w:noProof/>
            <w:webHidden/>
          </w:rPr>
        </w:r>
        <w:r w:rsidR="00F929D3" w:rsidRPr="00A317C4">
          <w:rPr>
            <w:noProof/>
            <w:webHidden/>
          </w:rPr>
          <w:fldChar w:fldCharType="separate"/>
        </w:r>
        <w:r w:rsidR="00F929D3" w:rsidRPr="00A317C4">
          <w:rPr>
            <w:noProof/>
            <w:webHidden/>
          </w:rPr>
          <w:t>9</w:t>
        </w:r>
        <w:r w:rsidR="00F929D3" w:rsidRPr="00A317C4">
          <w:rPr>
            <w:noProof/>
            <w:webHidden/>
          </w:rPr>
          <w:fldChar w:fldCharType="end"/>
        </w:r>
      </w:hyperlink>
    </w:p>
    <w:p w14:paraId="5C8A3B79" w14:textId="07FABEDC"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21" w:history="1">
        <w:r w:rsidR="00F929D3" w:rsidRPr="00A317C4">
          <w:rPr>
            <w:rStyle w:val="Hyperlink"/>
          </w:rPr>
          <w:t>ANNEXE II</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_Toc152137221 \h </w:instrText>
        </w:r>
        <w:r w:rsidR="00F929D3" w:rsidRPr="00A317C4">
          <w:rPr>
            <w:noProof/>
            <w:webHidden/>
          </w:rPr>
        </w:r>
        <w:r w:rsidR="00F929D3" w:rsidRPr="00A317C4">
          <w:rPr>
            <w:noProof/>
            <w:webHidden/>
          </w:rPr>
          <w:fldChar w:fldCharType="separate"/>
        </w:r>
        <w:r w:rsidR="00F929D3" w:rsidRPr="00A317C4">
          <w:rPr>
            <w:noProof/>
            <w:webHidden/>
          </w:rPr>
          <w:t>10</w:t>
        </w:r>
        <w:r w:rsidR="00F929D3" w:rsidRPr="00A317C4">
          <w:rPr>
            <w:noProof/>
            <w:webHidden/>
          </w:rPr>
          <w:fldChar w:fldCharType="end"/>
        </w:r>
      </w:hyperlink>
    </w:p>
    <w:p w14:paraId="3E188013" w14:textId="34A61BD8" w:rsidR="00F929D3" w:rsidRPr="00A317C4" w:rsidRDefault="00D633CE">
      <w:pPr>
        <w:pStyle w:val="TOC1"/>
        <w:tabs>
          <w:tab w:val="right" w:leader="dot" w:pos="9348"/>
        </w:tabs>
        <w:rPr>
          <w:rFonts w:asciiTheme="minorHAnsi" w:eastAsiaTheme="minorEastAsia" w:hAnsiTheme="minorHAnsi" w:cstheme="minorBidi"/>
          <w:noProof/>
          <w:sz w:val="22"/>
          <w:szCs w:val="22"/>
          <w:lang w:eastAsia="fr-FR"/>
        </w:rPr>
      </w:pPr>
      <w:hyperlink w:anchor="_Toc152137222" w:history="1">
        <w:r w:rsidR="00F929D3" w:rsidRPr="00A317C4">
          <w:rPr>
            <w:rStyle w:val="Hyperlink"/>
          </w:rPr>
          <w:t>APPENDICE DE L</w:t>
        </w:r>
        <w:r w:rsidR="003522C0" w:rsidRPr="00A317C4">
          <w:rPr>
            <w:rStyle w:val="Hyperlink"/>
          </w:rPr>
          <w:t>’</w:t>
        </w:r>
        <w:r w:rsidR="00F929D3" w:rsidRPr="00A317C4">
          <w:rPr>
            <w:rStyle w:val="Hyperlink"/>
          </w:rPr>
          <w:t>ANNEXE II</w:t>
        </w:r>
        <w:r w:rsidR="00F929D3" w:rsidRPr="00A317C4">
          <w:rPr>
            <w:noProof/>
            <w:webHidden/>
          </w:rPr>
          <w:tab/>
        </w:r>
        <w:r w:rsidR="00F929D3" w:rsidRPr="00A317C4">
          <w:rPr>
            <w:noProof/>
            <w:webHidden/>
          </w:rPr>
          <w:fldChar w:fldCharType="begin"/>
        </w:r>
        <w:r w:rsidR="00F929D3" w:rsidRPr="00A317C4">
          <w:rPr>
            <w:noProof/>
            <w:webHidden/>
          </w:rPr>
          <w:instrText xml:space="preserve"> PAGEREF _Toc152137222 \h </w:instrText>
        </w:r>
        <w:r w:rsidR="00F929D3" w:rsidRPr="00A317C4">
          <w:rPr>
            <w:noProof/>
            <w:webHidden/>
          </w:rPr>
        </w:r>
        <w:r w:rsidR="00F929D3" w:rsidRPr="00A317C4">
          <w:rPr>
            <w:noProof/>
            <w:webHidden/>
          </w:rPr>
          <w:fldChar w:fldCharType="separate"/>
        </w:r>
        <w:r w:rsidR="00F929D3" w:rsidRPr="00A317C4">
          <w:rPr>
            <w:noProof/>
            <w:webHidden/>
          </w:rPr>
          <w:t>14</w:t>
        </w:r>
        <w:r w:rsidR="00F929D3" w:rsidRPr="00A317C4">
          <w:rPr>
            <w:noProof/>
            <w:webHidden/>
          </w:rPr>
          <w:fldChar w:fldCharType="end"/>
        </w:r>
      </w:hyperlink>
    </w:p>
    <w:p w14:paraId="7A8CBE97" w14:textId="51D4B180" w:rsidR="00522677" w:rsidRPr="00A317C4" w:rsidRDefault="00CE3EA3" w:rsidP="008F49E8">
      <w:pPr>
        <w:pStyle w:val="TOC2"/>
        <w:rPr>
          <w:rFonts w:asciiTheme="minorHAnsi" w:eastAsiaTheme="minorEastAsia" w:hAnsiTheme="minorHAnsi" w:cstheme="minorBidi"/>
          <w:sz w:val="22"/>
        </w:rPr>
      </w:pPr>
      <w:r w:rsidRPr="00A317C4">
        <w:fldChar w:fldCharType="end"/>
      </w:r>
    </w:p>
    <w:p w14:paraId="0478A424" w14:textId="77777777" w:rsidR="00522677" w:rsidRPr="00A317C4" w:rsidRDefault="00CE3EA3">
      <w:pPr>
        <w:widowControl/>
        <w:kinsoku/>
        <w:rPr>
          <w:sz w:val="17"/>
          <w:szCs w:val="17"/>
        </w:rPr>
      </w:pPr>
      <w:r w:rsidRPr="00A317C4">
        <w:br w:type="page"/>
      </w:r>
    </w:p>
    <w:p w14:paraId="233DA12B" w14:textId="77777777" w:rsidR="00522677" w:rsidRPr="00A317C4" w:rsidRDefault="00CE3EA3" w:rsidP="0080254B">
      <w:pPr>
        <w:pStyle w:val="StandardNumber"/>
      </w:pPr>
      <w:bookmarkStart w:id="19" w:name="_Toc152137207"/>
      <w:bookmarkStart w:id="20" w:name="introduction"/>
      <w:bookmarkStart w:id="21" w:name="_Toc371330382"/>
      <w:bookmarkStart w:id="22" w:name="_Toc383437131"/>
      <w:bookmarkStart w:id="23" w:name="_Toc383437608"/>
      <w:bookmarkStart w:id="24" w:name="_Toc383509991"/>
      <w:bookmarkStart w:id="25" w:name="_Toc463272176"/>
      <w:r w:rsidRPr="00A317C4">
        <w:lastRenderedPageBreak/>
        <w:t>NORME ST.##</w:t>
      </w:r>
      <w:bookmarkEnd w:id="19"/>
    </w:p>
    <w:bookmarkEnd w:id="20"/>
    <w:p w14:paraId="5D6494F0" w14:textId="4D6CBC2A" w:rsidR="003522C0" w:rsidRPr="00A317C4" w:rsidRDefault="00CE3EA3" w:rsidP="0080254B">
      <w:pPr>
        <w:pStyle w:val="StandardTitle"/>
      </w:pPr>
      <w:r w:rsidRPr="00A317C4">
        <w:t>recommandations concernant le format des paquets de données pour l</w:t>
      </w:r>
      <w:r w:rsidR="003522C0" w:rsidRPr="00A317C4">
        <w:t>’</w:t>
      </w:r>
      <w:r w:rsidRPr="00A317C4">
        <w:t>échange électronique des documents de priorité et des copies certifiées conformes</w:t>
      </w:r>
    </w:p>
    <w:p w14:paraId="3DA9EC98" w14:textId="1F5DCA5B" w:rsidR="003522C0" w:rsidRPr="00A317C4" w:rsidRDefault="00CE3EA3">
      <w:pPr>
        <w:shd w:val="clear" w:color="auto" w:fill="FFFFFF" w:themeFill="background1"/>
        <w:jc w:val="center"/>
        <w:rPr>
          <w:i/>
          <w:color w:val="000000"/>
          <w:sz w:val="17"/>
        </w:rPr>
      </w:pPr>
      <w:r w:rsidRPr="00A317C4">
        <w:rPr>
          <w:i/>
          <w:color w:val="000000"/>
          <w:sz w:val="17"/>
        </w:rPr>
        <w:t>Proposition présentée à l</w:t>
      </w:r>
      <w:r w:rsidR="003522C0" w:rsidRPr="00A317C4">
        <w:rPr>
          <w:i/>
          <w:color w:val="000000"/>
          <w:sz w:val="17"/>
        </w:rPr>
        <w:t>’</w:t>
      </w:r>
      <w:r w:rsidRPr="00A317C4">
        <w:rPr>
          <w:i/>
          <w:color w:val="000000"/>
          <w:sz w:val="17"/>
        </w:rPr>
        <w:t>examen de la onz</w:t>
      </w:r>
      <w:r w:rsidR="003522C0" w:rsidRPr="00A317C4">
        <w:rPr>
          <w:i/>
          <w:color w:val="000000"/>
          <w:sz w:val="17"/>
        </w:rPr>
        <w:t>ième session</w:t>
      </w:r>
      <w:r w:rsidRPr="00A317C4">
        <w:rPr>
          <w:i/>
          <w:color w:val="000000"/>
          <w:sz w:val="17"/>
        </w:rPr>
        <w:t xml:space="preserve"> du</w:t>
      </w:r>
    </w:p>
    <w:p w14:paraId="21F942B0" w14:textId="7643F780" w:rsidR="00522677" w:rsidRPr="00A317C4" w:rsidRDefault="00CE3EA3">
      <w:pPr>
        <w:shd w:val="clear" w:color="auto" w:fill="FFFFFF" w:themeFill="background1"/>
        <w:jc w:val="center"/>
        <w:rPr>
          <w:i/>
          <w:color w:val="000000"/>
          <w:sz w:val="17"/>
          <w:szCs w:val="17"/>
        </w:rPr>
      </w:pPr>
      <w:r w:rsidRPr="00A317C4">
        <w:rPr>
          <w:i/>
          <w:color w:val="000000"/>
          <w:sz w:val="17"/>
        </w:rPr>
        <w:t>Comité des normes de l</w:t>
      </w:r>
      <w:r w:rsidR="003522C0" w:rsidRPr="00A317C4">
        <w:rPr>
          <w:i/>
          <w:color w:val="000000"/>
          <w:sz w:val="17"/>
        </w:rPr>
        <w:t>’</w:t>
      </w:r>
      <w:r w:rsidRPr="00A317C4">
        <w:rPr>
          <w:i/>
          <w:color w:val="000000"/>
          <w:sz w:val="17"/>
        </w:rPr>
        <w:t>OMPI (CWS)</w:t>
      </w:r>
    </w:p>
    <w:p w14:paraId="72802AC8" w14:textId="77777777" w:rsidR="00522677" w:rsidRPr="00A317C4" w:rsidRDefault="00522677">
      <w:pPr>
        <w:shd w:val="clear" w:color="auto" w:fill="FFFFFF" w:themeFill="background1"/>
        <w:jc w:val="center"/>
        <w:rPr>
          <w:i/>
          <w:color w:val="000000"/>
          <w:sz w:val="17"/>
          <w:szCs w:val="17"/>
        </w:rPr>
      </w:pPr>
    </w:p>
    <w:p w14:paraId="362E7C64" w14:textId="77777777" w:rsidR="00522677" w:rsidRPr="00A317C4" w:rsidRDefault="00522677">
      <w:pPr>
        <w:shd w:val="clear" w:color="auto" w:fill="FFFFFF" w:themeFill="background1"/>
        <w:jc w:val="center"/>
        <w:rPr>
          <w:i/>
          <w:color w:val="000000"/>
          <w:sz w:val="17"/>
          <w:szCs w:val="17"/>
        </w:rPr>
      </w:pPr>
    </w:p>
    <w:p w14:paraId="3066DDE6" w14:textId="77777777" w:rsidR="00522677" w:rsidRPr="00A317C4" w:rsidRDefault="00522677">
      <w:pPr>
        <w:shd w:val="clear" w:color="auto" w:fill="FFFFFF" w:themeFill="background1"/>
        <w:jc w:val="center"/>
        <w:rPr>
          <w:i/>
          <w:color w:val="000000"/>
          <w:sz w:val="17"/>
          <w:szCs w:val="17"/>
        </w:rPr>
      </w:pPr>
    </w:p>
    <w:p w14:paraId="52FD4BDE" w14:textId="76019C5F" w:rsidR="00522677" w:rsidRPr="00A317C4" w:rsidRDefault="00CE3EA3" w:rsidP="0080254B">
      <w:pPr>
        <w:pStyle w:val="Heading1"/>
        <w:rPr>
          <w:caps/>
        </w:rPr>
      </w:pPr>
      <w:bookmarkStart w:id="26" w:name="_Toc99677711"/>
      <w:bookmarkStart w:id="27" w:name="_Toc152137208"/>
      <w:r w:rsidRPr="00A317C4">
        <w:rPr>
          <w:caps/>
        </w:rPr>
        <w:t>INTRODUCTION</w:t>
      </w:r>
      <w:bookmarkEnd w:id="26"/>
      <w:bookmarkEnd w:id="27"/>
    </w:p>
    <w:bookmarkStart w:id="28" w:name="_Ref245295789"/>
    <w:bookmarkStart w:id="29" w:name="_Ref316625625"/>
    <w:bookmarkEnd w:id="21"/>
    <w:bookmarkEnd w:id="22"/>
    <w:bookmarkEnd w:id="23"/>
    <w:bookmarkEnd w:id="24"/>
    <w:bookmarkEnd w:id="25"/>
    <w:p w14:paraId="1AB3A895" w14:textId="5BAB2420" w:rsidR="003522C0" w:rsidRPr="00A317C4" w:rsidRDefault="00CE3EA3">
      <w:pPr>
        <w:pStyle w:val="List0"/>
        <w:tabs>
          <w:tab w:val="left" w:pos="567"/>
        </w:tabs>
      </w:pPr>
      <w:r w:rsidRPr="00A317C4">
        <w:fldChar w:fldCharType="begin"/>
      </w:r>
      <w:r w:rsidRPr="00A317C4">
        <w:instrText xml:space="preserve"> AUTONUM  </w:instrText>
      </w:r>
      <w:r w:rsidRPr="00A317C4">
        <w:fldChar w:fldCharType="end"/>
      </w:r>
      <w:r w:rsidRPr="00A317C4">
        <w:tab/>
      </w:r>
      <w:bookmarkStart w:id="30" w:name="_Hlk149557449"/>
      <w:r w:rsidRPr="00A317C4">
        <w:t>La présente norme définit le format des paquets de données pour l</w:t>
      </w:r>
      <w:r w:rsidR="003522C0" w:rsidRPr="00A317C4">
        <w:t>’</w:t>
      </w:r>
      <w:r w:rsidRPr="00A317C4">
        <w:t>échange électronique des documents de priori</w:t>
      </w:r>
      <w:r w:rsidR="008F7608" w:rsidRPr="00A317C4">
        <w:t>té.  Il</w:t>
      </w:r>
      <w:r w:rsidRPr="00A317C4">
        <w:t xml:space="preserve"> est recommandé aux offices de propriété intellectuelle de fournir tout paquet de données des documents de priorité certifiés conformes en vertu de la présente norme, et d</w:t>
      </w:r>
      <w:r w:rsidR="003522C0" w:rsidRPr="00A317C4">
        <w:t>’</w:t>
      </w:r>
      <w:r w:rsidRPr="00A317C4">
        <w:t>accepter les documents de priorité qui sont certifiés conformes et fournis par un autre office de propriété intellectuelle en vertu de la présente nor</w:t>
      </w:r>
      <w:r w:rsidR="008F7608" w:rsidRPr="00A317C4">
        <w:t>me.  Se</w:t>
      </w:r>
      <w:r w:rsidRPr="00A317C4">
        <w:t>lon l</w:t>
      </w:r>
      <w:r w:rsidR="003522C0" w:rsidRPr="00A317C4">
        <w:t>’article 4</w:t>
      </w:r>
      <w:r w:rsidRPr="00A317C4">
        <w:t>D.3) de la Convention de Paris pour la protection de la propriété industrielle, les pays de l</w:t>
      </w:r>
      <w:r w:rsidR="003522C0" w:rsidRPr="00A317C4">
        <w:t>’</w:t>
      </w:r>
      <w:r w:rsidRPr="00A317C4">
        <w:t>Union peuvent exiger de celui qui fait une déclaration de priorité la production d</w:t>
      </w:r>
      <w:r w:rsidR="003522C0" w:rsidRPr="00A317C4">
        <w:t>’</w:t>
      </w:r>
      <w:r w:rsidRPr="00A317C4">
        <w:t>une copie de la demande de titre de propriété industrielle déposée antérieureme</w:t>
      </w:r>
      <w:bookmarkEnd w:id="30"/>
      <w:r w:rsidR="008F7608" w:rsidRPr="00A317C4">
        <w:t>nt.  La</w:t>
      </w:r>
      <w:r w:rsidRPr="00A317C4">
        <w:t xml:space="preserve"> copie doit être certifiée conforme par l</w:t>
      </w:r>
      <w:r w:rsidR="003522C0" w:rsidRPr="00A317C4">
        <w:t>’</w:t>
      </w:r>
      <w:r w:rsidRPr="00A317C4">
        <w:t>autorité qui a reçu la demande.</w:t>
      </w:r>
    </w:p>
    <w:p w14:paraId="5A5462E2" w14:textId="641AB429" w:rsidR="00522677" w:rsidRPr="00A317C4" w:rsidRDefault="00E85077">
      <w:pPr>
        <w:pStyle w:val="List0"/>
        <w:tabs>
          <w:tab w:val="left" w:pos="567"/>
        </w:tabs>
        <w:rPr>
          <w:szCs w:val="17"/>
        </w:rPr>
      </w:pPr>
      <w:r w:rsidRPr="00A317C4">
        <w:fldChar w:fldCharType="begin"/>
      </w:r>
      <w:r w:rsidRPr="00A317C4">
        <w:instrText xml:space="preserve"> AUTONUM  </w:instrText>
      </w:r>
      <w:r w:rsidRPr="00A317C4">
        <w:fldChar w:fldCharType="end"/>
      </w:r>
      <w:r w:rsidRPr="00A317C4">
        <w:tab/>
      </w:r>
      <w:bookmarkStart w:id="31" w:name="_Hlk149557742"/>
      <w:r w:rsidRPr="00A317C4">
        <w:t>L</w:t>
      </w:r>
      <w:r w:rsidR="003522C0" w:rsidRPr="00A317C4">
        <w:t>’</w:t>
      </w:r>
      <w:r w:rsidRPr="00A317C4">
        <w:t>accord conclu par les assemblées de l</w:t>
      </w:r>
      <w:r w:rsidR="003522C0" w:rsidRPr="00A317C4">
        <w:t>’</w:t>
      </w:r>
      <w:r w:rsidRPr="00A317C4">
        <w:t>Union de Paris et de l</w:t>
      </w:r>
      <w:r w:rsidR="003522C0" w:rsidRPr="00A317C4">
        <w:t>’</w:t>
      </w:r>
      <w:r w:rsidRPr="00A317C4">
        <w:t xml:space="preserve">Union du Traité de coopération en matière de brevets (PCT) </w:t>
      </w:r>
      <w:r w:rsidR="003522C0" w:rsidRPr="00A317C4">
        <w:t>en 2004</w:t>
      </w:r>
      <w:r w:rsidRPr="00A317C4">
        <w:rPr>
          <w:rStyle w:val="FootnoteReference"/>
          <w:szCs w:val="22"/>
        </w:rPr>
        <w:footnoteReference w:id="2"/>
      </w:r>
      <w:r w:rsidRPr="00A317C4">
        <w:t xml:space="preserve"> indique notamment qu</w:t>
      </w:r>
      <w:r w:rsidR="003522C0" w:rsidRPr="00A317C4">
        <w:t>’</w:t>
      </w:r>
      <w:r w:rsidRPr="00A317C4">
        <w:t>il appartient à l</w:t>
      </w:r>
      <w:r w:rsidR="003522C0" w:rsidRPr="00A317C4">
        <w:t>’</w:t>
      </w:r>
      <w:r w:rsidRPr="00A317C4">
        <w:t>administration compétente qui fournit le document de priorité de déterminer ce qui constitue une certification d</w:t>
      </w:r>
      <w:r w:rsidR="003522C0" w:rsidRPr="00A317C4">
        <w:t>’</w:t>
      </w:r>
      <w:r w:rsidRPr="00A317C4">
        <w:t>un document de priorité et la date de dépôt, et comment elle procède à la certification de ce docume</w:t>
      </w:r>
      <w:bookmarkEnd w:id="31"/>
      <w:r w:rsidR="008F7608" w:rsidRPr="00A317C4">
        <w:t>nt.  Il</w:t>
      </w:r>
      <w:r w:rsidRPr="00A317C4">
        <w:t xml:space="preserve"> est néanmoins nécessaire de veiller à ce que l</w:t>
      </w:r>
      <w:r w:rsidR="003522C0" w:rsidRPr="00A317C4">
        <w:t>’</w:t>
      </w:r>
      <w:r w:rsidRPr="00A317C4">
        <w:t>office auprès duquel une demande ultérieure est déposée soit en mesure de lire et d</w:t>
      </w:r>
      <w:r w:rsidR="003522C0" w:rsidRPr="00A317C4">
        <w:t>’</w:t>
      </w:r>
      <w:r w:rsidRPr="00A317C4">
        <w:t>utiliser ces documents de manière efficace.</w:t>
      </w:r>
    </w:p>
    <w:p w14:paraId="1DB92B11" w14:textId="790C9D0A" w:rsidR="003522C0" w:rsidRPr="00A317C4" w:rsidRDefault="00080F5D" w:rsidP="004205B0">
      <w:pPr>
        <w:pStyle w:val="List0"/>
        <w:tabs>
          <w:tab w:val="left" w:pos="567"/>
        </w:tabs>
        <w:spacing w:after="0"/>
      </w:pPr>
      <w:r w:rsidRPr="00A317C4">
        <w:fldChar w:fldCharType="begin"/>
      </w:r>
      <w:r w:rsidRPr="00A317C4">
        <w:instrText xml:space="preserve"> AUTONUM  </w:instrText>
      </w:r>
      <w:r w:rsidRPr="00A317C4">
        <w:fldChar w:fldCharType="end"/>
      </w:r>
      <w:r w:rsidRPr="00A317C4">
        <w:tab/>
      </w:r>
      <w:bookmarkStart w:id="32" w:name="_Hlk149301277"/>
      <w:r w:rsidRPr="00A317C4">
        <w:t>La présente norme a pour objet de permettre l</w:t>
      </w:r>
      <w:r w:rsidR="003522C0" w:rsidRPr="00A317C4">
        <w:t>’</w:t>
      </w:r>
      <w:r w:rsidRPr="00A317C4">
        <w:t>échange efficace, sans perte et normalisé de documents de priorité certifiés conformes et d</w:t>
      </w:r>
      <w:r w:rsidR="003522C0" w:rsidRPr="00A317C4">
        <w:t>’</w:t>
      </w:r>
      <w:r w:rsidRPr="00A317C4">
        <w:t>autres documents pertinen</w:t>
      </w:r>
      <w:r w:rsidR="008F7608" w:rsidRPr="00A317C4">
        <w:t>ts.  La</w:t>
      </w:r>
      <w:r w:rsidRPr="00A317C4">
        <w:t xml:space="preserve"> présente norme vise à faciliter la communication de machine à machine de ces documents de priorité et à favoriser le traitement automatisé de ces documen</w:t>
      </w:r>
      <w:r w:rsidR="008F7608" w:rsidRPr="00A317C4">
        <w:t>ts.  La</w:t>
      </w:r>
      <w:r w:rsidRPr="00A317C4">
        <w:t xml:space="preserve"> présente norme vise également à améliorer le traitement des documents par l</w:t>
      </w:r>
      <w:r w:rsidR="003522C0" w:rsidRPr="00A317C4">
        <w:t>’</w:t>
      </w:r>
      <w:r w:rsidRPr="00A317C4">
        <w:t>échange de formats texte structurés, notamment des listages de séquences au format XML conformes à la norme ST.26 de l</w:t>
      </w:r>
      <w:r w:rsidR="003522C0" w:rsidRPr="00A317C4">
        <w:t>’</w:t>
      </w:r>
      <w:r w:rsidRPr="00A317C4">
        <w:t>OMPI, et le corps de la demande ainsi que les données bibliographiques aux formats conformes aux normes</w:t>
      </w:r>
      <w:r w:rsidR="00D4529F" w:rsidRPr="00A317C4">
        <w:t> </w:t>
      </w:r>
      <w:r w:rsidRPr="00A317C4">
        <w:t>ST.36, ST.96 et ST97 de l</w:t>
      </w:r>
      <w:r w:rsidR="003522C0" w:rsidRPr="00A317C4">
        <w:t>’</w:t>
      </w:r>
      <w:r w:rsidRPr="00A317C4">
        <w:t>OMPI.</w:t>
      </w:r>
      <w:bookmarkEnd w:id="32"/>
    </w:p>
    <w:p w14:paraId="40280525" w14:textId="73F187B5" w:rsidR="00522677" w:rsidRPr="00A317C4" w:rsidRDefault="00CE3EA3" w:rsidP="0080254B">
      <w:pPr>
        <w:pStyle w:val="Heading1"/>
        <w:rPr>
          <w:i/>
          <w:iCs/>
          <w:cap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52137209"/>
      <w:r w:rsidRPr="00A317C4">
        <w:t>DÉFINITIONS</w:t>
      </w:r>
      <w:bookmarkEnd w:id="33"/>
      <w:bookmarkEnd w:id="34"/>
      <w:bookmarkEnd w:id="35"/>
      <w:bookmarkEnd w:id="36"/>
      <w:bookmarkEnd w:id="37"/>
      <w:bookmarkEnd w:id="38"/>
      <w:bookmarkEnd w:id="39"/>
      <w:r w:rsidRPr="00A317C4">
        <w:t xml:space="preserve"> ET TERMINOLOGIE</w:t>
      </w:r>
      <w:bookmarkEnd w:id="40"/>
    </w:p>
    <w:p w14:paraId="5A5A45B7" w14:textId="4BA2A731" w:rsidR="00522677" w:rsidRPr="00A317C4" w:rsidRDefault="00CE3EA3">
      <w:pPr>
        <w:pStyle w:val="List0"/>
        <w:tabs>
          <w:tab w:val="left" w:pos="567"/>
        </w:tabs>
      </w:pPr>
      <w:r w:rsidRPr="00A317C4">
        <w:fldChar w:fldCharType="begin"/>
      </w:r>
      <w:r w:rsidRPr="00A317C4">
        <w:instrText xml:space="preserve"> AUTONUM  </w:instrText>
      </w:r>
      <w:r w:rsidRPr="00A317C4">
        <w:fldChar w:fldCharType="end"/>
      </w:r>
      <w:r w:rsidRPr="00A317C4">
        <w:tab/>
      </w:r>
      <w:bookmarkStart w:id="41" w:name="_Toc371330384"/>
      <w:bookmarkStart w:id="42" w:name="_Toc383437133"/>
      <w:bookmarkStart w:id="43" w:name="_Toc383437610"/>
      <w:bookmarkStart w:id="44" w:name="_Toc383509993"/>
      <w:bookmarkStart w:id="45" w:name="_Toc463272178"/>
      <w:r w:rsidRPr="00A317C4">
        <w:t>Aux fins de la présente norme, l</w:t>
      </w:r>
      <w:r w:rsidR="003522C0" w:rsidRPr="00A317C4">
        <w:t>’</w:t>
      </w:r>
      <w:r w:rsidRPr="00A317C4">
        <w:t>expression</w:t>
      </w:r>
      <w:r w:rsidR="003522C0" w:rsidRPr="00A317C4">
        <w:t> :</w:t>
      </w:r>
    </w:p>
    <w:p w14:paraId="2FCF79AE" w14:textId="1B623D1E" w:rsidR="003522C0" w:rsidRPr="00A317C4" w:rsidRDefault="00CE3EA3" w:rsidP="00FA0482">
      <w:pPr>
        <w:pStyle w:val="List0"/>
        <w:numPr>
          <w:ilvl w:val="0"/>
          <w:numId w:val="17"/>
        </w:numPr>
        <w:ind w:left="1134" w:hanging="567"/>
      </w:pPr>
      <w:r w:rsidRPr="00A317C4">
        <w:t>“document de priorité” s</w:t>
      </w:r>
      <w:r w:rsidR="003522C0" w:rsidRPr="00A317C4">
        <w:t>’</w:t>
      </w:r>
      <w:r w:rsidRPr="00A317C4">
        <w:t>entend de la copie d</w:t>
      </w:r>
      <w:r w:rsidR="003522C0" w:rsidRPr="00A317C4">
        <w:t>’</w:t>
      </w:r>
      <w:r w:rsidRPr="00A317C4">
        <w:t>une demande antérieure de brevet, d</w:t>
      </w:r>
      <w:r w:rsidR="003522C0" w:rsidRPr="00A317C4">
        <w:t>’</w:t>
      </w:r>
      <w:r w:rsidRPr="00A317C4">
        <w:t>enregistrement de marque ou de dessin ou modèle industriel, certifiée conforme par l</w:t>
      </w:r>
      <w:r w:rsidR="003522C0" w:rsidRPr="00A317C4">
        <w:t>’</w:t>
      </w:r>
      <w:r w:rsidRPr="00A317C4">
        <w:t xml:space="preserve">autorité auprès de laquelle elle a été déposée, que le déposant revendique comme la date de </w:t>
      </w:r>
      <w:proofErr w:type="gramStart"/>
      <w:r w:rsidRPr="00A317C4">
        <w:t>divulgation;</w:t>
      </w:r>
      <w:proofErr w:type="gramEnd"/>
    </w:p>
    <w:p w14:paraId="73DCEBD1" w14:textId="587371F9" w:rsidR="003522C0" w:rsidRPr="00A317C4" w:rsidRDefault="00CE3EA3" w:rsidP="00FA0482">
      <w:pPr>
        <w:pStyle w:val="List0"/>
        <w:numPr>
          <w:ilvl w:val="0"/>
          <w:numId w:val="17"/>
        </w:numPr>
        <w:ind w:left="1134" w:hanging="567"/>
      </w:pPr>
      <w:r w:rsidRPr="00A317C4">
        <w:t>“brevet” s</w:t>
      </w:r>
      <w:r w:rsidR="003522C0" w:rsidRPr="00A317C4">
        <w:t>’</w:t>
      </w:r>
      <w:r w:rsidRPr="00A317C4">
        <w:t>entend des droits de propriété industrielle tels que les brevets d</w:t>
      </w:r>
      <w:r w:rsidR="003522C0" w:rsidRPr="00A317C4">
        <w:t>’</w:t>
      </w:r>
      <w:r w:rsidRPr="00A317C4">
        <w:t>invention, les brevets de plante, les brevets de dessin ou modèle, les certificats d</w:t>
      </w:r>
      <w:r w:rsidR="003522C0" w:rsidRPr="00A317C4">
        <w:t>’</w:t>
      </w:r>
      <w:r w:rsidRPr="00A317C4">
        <w:t>auteur d</w:t>
      </w:r>
      <w:r w:rsidR="003522C0" w:rsidRPr="00A317C4">
        <w:t>’</w:t>
      </w:r>
      <w:r w:rsidRPr="00A317C4">
        <w:t>invention, les certificats d</w:t>
      </w:r>
      <w:r w:rsidR="003522C0" w:rsidRPr="00A317C4">
        <w:t>’</w:t>
      </w:r>
      <w:r w:rsidRPr="00A317C4">
        <w:t>utilité, les modèles d</w:t>
      </w:r>
      <w:r w:rsidR="003522C0" w:rsidRPr="00A317C4">
        <w:t>’</w:t>
      </w:r>
      <w:r w:rsidRPr="00A317C4">
        <w:t>utilité, les brevets d</w:t>
      </w:r>
      <w:r w:rsidR="003522C0" w:rsidRPr="00A317C4">
        <w:t>’</w:t>
      </w:r>
      <w:r w:rsidRPr="00A317C4">
        <w:t>addition, les certificats d</w:t>
      </w:r>
      <w:r w:rsidR="003522C0" w:rsidRPr="00A317C4">
        <w:t>’</w:t>
      </w:r>
      <w:r w:rsidRPr="00A317C4">
        <w:t>auteur d</w:t>
      </w:r>
      <w:r w:rsidR="003522C0" w:rsidRPr="00A317C4">
        <w:t>’</w:t>
      </w:r>
      <w:r w:rsidRPr="00A317C4">
        <w:t>invention d</w:t>
      </w:r>
      <w:r w:rsidR="003522C0" w:rsidRPr="00A317C4">
        <w:t>’</w:t>
      </w:r>
      <w:r w:rsidRPr="00A317C4">
        <w:t>addition et les certificats d</w:t>
      </w:r>
      <w:r w:rsidR="003522C0" w:rsidRPr="00A317C4">
        <w:t>’</w:t>
      </w:r>
      <w:r w:rsidRPr="00A317C4">
        <w:t xml:space="preserve">utilité </w:t>
      </w:r>
      <w:proofErr w:type="gramStart"/>
      <w:r w:rsidRPr="00A317C4">
        <w:t>d</w:t>
      </w:r>
      <w:r w:rsidR="003522C0" w:rsidRPr="00A317C4">
        <w:t>’</w:t>
      </w:r>
      <w:r w:rsidRPr="00A317C4">
        <w:t>addition;</w:t>
      </w:r>
      <w:proofErr w:type="gramEnd"/>
    </w:p>
    <w:p w14:paraId="74EC3513" w14:textId="09DCE308" w:rsidR="003522C0" w:rsidRPr="00A317C4" w:rsidRDefault="00CE3EA3" w:rsidP="00FA0482">
      <w:pPr>
        <w:pStyle w:val="List0"/>
        <w:numPr>
          <w:ilvl w:val="0"/>
          <w:numId w:val="17"/>
        </w:numPr>
        <w:ind w:left="1134" w:hanging="567"/>
      </w:pPr>
      <w:r w:rsidRPr="00A317C4">
        <w:t>“marque” s</w:t>
      </w:r>
      <w:r w:rsidR="003522C0" w:rsidRPr="00A317C4">
        <w:t>’</w:t>
      </w:r>
      <w:r w:rsidRPr="00A317C4">
        <w:t>entend d</w:t>
      </w:r>
      <w:r w:rsidR="003522C0" w:rsidRPr="00A317C4">
        <w:t>’</w:t>
      </w:r>
      <w:r w:rsidRPr="00A317C4">
        <w:t>un signe ou d</w:t>
      </w:r>
      <w:r w:rsidR="003522C0" w:rsidRPr="00A317C4">
        <w:t>’</w:t>
      </w:r>
      <w:r w:rsidRPr="00A317C4">
        <w:t>une combinaison de signes qui distingue les produits ou les services d</w:t>
      </w:r>
      <w:r w:rsidR="003522C0" w:rsidRPr="00A317C4">
        <w:t>’</w:t>
      </w:r>
      <w:r w:rsidRPr="00A317C4">
        <w:t>une entreprise de ceux d</w:t>
      </w:r>
      <w:r w:rsidR="003522C0" w:rsidRPr="00A317C4">
        <w:t>’</w:t>
      </w:r>
      <w:r w:rsidRPr="00A317C4">
        <w:t>autres entrepris</w:t>
      </w:r>
      <w:r w:rsidR="008F7608" w:rsidRPr="00A317C4">
        <w:t>es.  Le</w:t>
      </w:r>
      <w:r w:rsidRPr="00A317C4">
        <w:t>s signes peuvent être constitués d</w:t>
      </w:r>
      <w:r w:rsidR="003522C0" w:rsidRPr="00A317C4">
        <w:t>’</w:t>
      </w:r>
      <w:r w:rsidRPr="00A317C4">
        <w:t>un ou de plusieurs éléments distinctifs (mots, lettres, chiffres, dessins ou illustrations, symboles, couleurs, sons, forme ou autre présentation spéciale des contenants ou emballages d</w:t>
      </w:r>
      <w:r w:rsidR="003522C0" w:rsidRPr="00A317C4">
        <w:t>’</w:t>
      </w:r>
      <w:r w:rsidRPr="00A317C4">
        <w:t>un produit (à condition qu</w:t>
      </w:r>
      <w:r w:rsidR="003522C0" w:rsidRPr="00A317C4">
        <w:t>’</w:t>
      </w:r>
      <w:r w:rsidRPr="00A317C4">
        <w:t>elle ne soit pas uniquement dictée par leur fonction) ou d</w:t>
      </w:r>
      <w:r w:rsidR="003522C0" w:rsidRPr="00A317C4">
        <w:t>’</w:t>
      </w:r>
      <w:r w:rsidRPr="00A317C4">
        <w:t>autres aspects en fonction du ressort juridique</w:t>
      </w:r>
      <w:proofErr w:type="gramStart"/>
      <w:r w:rsidRPr="00A317C4">
        <w:t>);</w:t>
      </w:r>
      <w:proofErr w:type="gramEnd"/>
    </w:p>
    <w:p w14:paraId="7E821917" w14:textId="007DC949" w:rsidR="0009150C" w:rsidRPr="00A317C4" w:rsidRDefault="00CE3EA3" w:rsidP="00FA0482">
      <w:pPr>
        <w:pStyle w:val="List0"/>
        <w:numPr>
          <w:ilvl w:val="0"/>
          <w:numId w:val="17"/>
        </w:numPr>
        <w:ind w:left="1134" w:hanging="567"/>
      </w:pPr>
      <w:r w:rsidRPr="00A317C4">
        <w:t>“dessin ou modèle industriel” s</w:t>
      </w:r>
      <w:r w:rsidR="003522C0" w:rsidRPr="00A317C4">
        <w:t>’</w:t>
      </w:r>
      <w:r w:rsidRPr="00A317C4">
        <w:t>entend de l</w:t>
      </w:r>
      <w:r w:rsidR="003522C0" w:rsidRPr="00A317C4">
        <w:t>’</w:t>
      </w:r>
      <w:r w:rsidRPr="00A317C4">
        <w:t>aspect visuel d</w:t>
      </w:r>
      <w:r w:rsidR="003522C0" w:rsidRPr="00A317C4">
        <w:t>’</w:t>
      </w:r>
      <w:r w:rsidRPr="00A317C4">
        <w:t xml:space="preserve">un objet, </w:t>
      </w:r>
      <w:r w:rsidR="003522C0" w:rsidRPr="00A317C4">
        <w:t>y compris</w:t>
      </w:r>
      <w:r w:rsidRPr="00A317C4">
        <w:t xml:space="preserve"> les caractéristiques bidimensionnelles ou tridimensionnelles de la forme ou de la surface des objets, et englobe donc à la fois la notion de “dessin” et celle de “modèle” lorsqu</w:t>
      </w:r>
      <w:r w:rsidR="003522C0" w:rsidRPr="00A317C4">
        <w:t>’</w:t>
      </w:r>
      <w:r w:rsidRPr="00A317C4">
        <w:t>une distinction est faite entre l</w:t>
      </w:r>
      <w:r w:rsidR="003522C0" w:rsidRPr="00A317C4">
        <w:t>’</w:t>
      </w:r>
      <w:r w:rsidRPr="00A317C4">
        <w:t xml:space="preserve">une et </w:t>
      </w:r>
      <w:proofErr w:type="gramStart"/>
      <w:r w:rsidRPr="00A317C4">
        <w:t>l</w:t>
      </w:r>
      <w:r w:rsidR="003522C0" w:rsidRPr="00A317C4">
        <w:t>’</w:t>
      </w:r>
      <w:r w:rsidRPr="00A317C4">
        <w:t xml:space="preserve">autre; </w:t>
      </w:r>
      <w:r w:rsidR="00D4529F" w:rsidRPr="00A317C4">
        <w:t xml:space="preserve"> </w:t>
      </w:r>
      <w:r w:rsidRPr="00A317C4">
        <w:t>le</w:t>
      </w:r>
      <w:proofErr w:type="gramEnd"/>
      <w:r w:rsidRPr="00A317C4">
        <w:t xml:space="preserve"> terme “dessins et modèles industriels” n</w:t>
      </w:r>
      <w:r w:rsidR="003522C0" w:rsidRPr="00A317C4">
        <w:t>’</w:t>
      </w:r>
      <w:r w:rsidRPr="00A317C4">
        <w:t>englobe pas les brevets de dessin ou modèle;</w:t>
      </w:r>
    </w:p>
    <w:p w14:paraId="1673F41C" w14:textId="258F6E5A" w:rsidR="003522C0" w:rsidRPr="00A317C4" w:rsidRDefault="004C7E31" w:rsidP="00FA0482">
      <w:pPr>
        <w:pStyle w:val="List0"/>
        <w:numPr>
          <w:ilvl w:val="0"/>
          <w:numId w:val="17"/>
        </w:numPr>
        <w:ind w:left="1134" w:hanging="567"/>
      </w:pPr>
      <w:r w:rsidRPr="00A317C4">
        <w:t>“office certificateur” s</w:t>
      </w:r>
      <w:r w:rsidR="003522C0" w:rsidRPr="00A317C4">
        <w:t>’</w:t>
      </w:r>
      <w:r w:rsidRPr="00A317C4">
        <w:t>entend de l</w:t>
      </w:r>
      <w:r w:rsidR="003522C0" w:rsidRPr="00A317C4">
        <w:t>’</w:t>
      </w:r>
      <w:r w:rsidRPr="00A317C4">
        <w:t xml:space="preserve">office de propriété intellectuelle qui a fourni et certifié le document de </w:t>
      </w:r>
      <w:proofErr w:type="gramStart"/>
      <w:r w:rsidRPr="00A317C4">
        <w:t>priorité;</w:t>
      </w:r>
      <w:proofErr w:type="gramEnd"/>
    </w:p>
    <w:p w14:paraId="1EB15AB9" w14:textId="43CB1C36" w:rsidR="003522C0" w:rsidRPr="00A317C4" w:rsidRDefault="00E26145" w:rsidP="00FA0482">
      <w:pPr>
        <w:pStyle w:val="List0"/>
        <w:numPr>
          <w:ilvl w:val="0"/>
          <w:numId w:val="17"/>
        </w:numPr>
        <w:ind w:left="1134" w:hanging="567"/>
      </w:pPr>
      <w:r w:rsidRPr="00A317C4">
        <w:lastRenderedPageBreak/>
        <w:t>“certifié” signifie que l</w:t>
      </w:r>
      <w:r w:rsidR="003522C0" w:rsidRPr="00A317C4">
        <w:t>’</w:t>
      </w:r>
      <w:r w:rsidRPr="00A317C4">
        <w:t>office certificateur a déterminé qu</w:t>
      </w:r>
      <w:r w:rsidR="003522C0" w:rsidRPr="00A317C4">
        <w:t>’</w:t>
      </w:r>
      <w:r w:rsidRPr="00A317C4">
        <w:t>il s</w:t>
      </w:r>
      <w:r w:rsidR="003522C0" w:rsidRPr="00A317C4">
        <w:t>’</w:t>
      </w:r>
      <w:r w:rsidRPr="00A317C4">
        <w:t xml:space="preserve">agit de la copie conforme du document de </w:t>
      </w:r>
      <w:proofErr w:type="gramStart"/>
      <w:r w:rsidRPr="00A317C4">
        <w:t>priorité;  la</w:t>
      </w:r>
      <w:proofErr w:type="gramEnd"/>
      <w:r w:rsidRPr="00A317C4">
        <w:t xml:space="preserve"> certification du document n</w:t>
      </w:r>
      <w:r w:rsidR="003522C0" w:rsidRPr="00A317C4">
        <w:t>’</w:t>
      </w:r>
      <w:r w:rsidRPr="00A317C4">
        <w:t>entre pas dans le champ d</w:t>
      </w:r>
      <w:r w:rsidR="003522C0" w:rsidRPr="00A317C4">
        <w:t>’</w:t>
      </w:r>
      <w:r w:rsidRPr="00A317C4">
        <w:t>application de la présente norme;</w:t>
      </w:r>
    </w:p>
    <w:p w14:paraId="0509D649" w14:textId="14135272" w:rsidR="003522C0" w:rsidRPr="00A317C4" w:rsidRDefault="00CE3EA3" w:rsidP="00FA0482">
      <w:pPr>
        <w:pStyle w:val="List0"/>
        <w:numPr>
          <w:ilvl w:val="0"/>
          <w:numId w:val="17"/>
        </w:numPr>
        <w:ind w:left="1134" w:hanging="567"/>
      </w:pPr>
      <w:r w:rsidRPr="00A317C4">
        <w:t>“office destinataire”, s</w:t>
      </w:r>
      <w:r w:rsidR="003522C0" w:rsidRPr="00A317C4">
        <w:t>’</w:t>
      </w:r>
      <w:r w:rsidRPr="00A317C4">
        <w:t>entend de l</w:t>
      </w:r>
      <w:r w:rsidR="003522C0" w:rsidRPr="00A317C4">
        <w:t>’</w:t>
      </w:r>
      <w:r w:rsidRPr="00A317C4">
        <w:t>“office de deuxième dépôt” ou de l</w:t>
      </w:r>
      <w:r w:rsidR="003522C0" w:rsidRPr="00A317C4">
        <w:t>’</w:t>
      </w:r>
      <w:r w:rsidRPr="00A317C4">
        <w:t>“office de dépôt ultérieur</w:t>
      </w:r>
      <w:proofErr w:type="gramStart"/>
      <w:r w:rsidRPr="00A317C4">
        <w:t>”;</w:t>
      </w:r>
      <w:proofErr w:type="gramEnd"/>
    </w:p>
    <w:p w14:paraId="405708AB" w14:textId="734003CD" w:rsidR="00861C96" w:rsidRPr="00A317C4" w:rsidRDefault="00226AA1" w:rsidP="00FA0482">
      <w:pPr>
        <w:pStyle w:val="List0"/>
        <w:numPr>
          <w:ilvl w:val="0"/>
          <w:numId w:val="17"/>
        </w:numPr>
        <w:ind w:left="1134" w:hanging="567"/>
      </w:pPr>
      <w:r w:rsidRPr="00A317C4">
        <w:t>“schéma” s</w:t>
      </w:r>
      <w:r w:rsidR="003522C0" w:rsidRPr="00A317C4">
        <w:t>’</w:t>
      </w:r>
      <w:r w:rsidRPr="00A317C4">
        <w:t>entend de la définition du schéma XML (XSD) indiquée dans l</w:t>
      </w:r>
      <w:r w:rsidR="003522C0" w:rsidRPr="00A317C4">
        <w:t>’annexe I</w:t>
      </w:r>
      <w:r w:rsidRPr="00A317C4">
        <w:t xml:space="preserve">I de la présente </w:t>
      </w:r>
      <w:proofErr w:type="gramStart"/>
      <w:r w:rsidRPr="00A317C4">
        <w:t>norme;</w:t>
      </w:r>
      <w:proofErr w:type="gramEnd"/>
    </w:p>
    <w:p w14:paraId="4B3B85A2" w14:textId="13F02D5B" w:rsidR="00522677" w:rsidRPr="00A317C4" w:rsidRDefault="003522C0" w:rsidP="00FA0482">
      <w:pPr>
        <w:pStyle w:val="List0"/>
        <w:numPr>
          <w:ilvl w:val="0"/>
          <w:numId w:val="17"/>
        </w:numPr>
        <w:ind w:left="1134" w:hanging="567"/>
      </w:pPr>
      <w:r w:rsidRPr="00A317C4">
        <w:t>“Z</w:t>
      </w:r>
      <w:r w:rsidR="00CE3EA3" w:rsidRPr="00A317C4">
        <w:t>I</w:t>
      </w:r>
      <w:r w:rsidRPr="00A317C4">
        <w:t>P”</w:t>
      </w:r>
      <w:r w:rsidR="00CE3EA3" w:rsidRPr="00A317C4">
        <w:t xml:space="preserve"> s</w:t>
      </w:r>
      <w:r w:rsidRPr="00A317C4">
        <w:t>’</w:t>
      </w:r>
      <w:r w:rsidR="00CE3EA3" w:rsidRPr="00A317C4">
        <w:t>entend d</w:t>
      </w:r>
      <w:r w:rsidRPr="00A317C4">
        <w:t>’</w:t>
      </w:r>
      <w:r w:rsidR="00CE3EA3" w:rsidRPr="00A317C4">
        <w:t>un format de fichier compressé sans aucune perte, défini dans la norme</w:t>
      </w:r>
      <w:r w:rsidR="00D4529F" w:rsidRPr="00A317C4">
        <w:t> </w:t>
      </w:r>
      <w:r w:rsidR="00CE3EA3" w:rsidRPr="00A317C4">
        <w:t>ISO/IEC 213201</w:t>
      </w:r>
      <w:r w:rsidR="00D4529F" w:rsidRPr="00A317C4">
        <w:t> </w:t>
      </w:r>
      <w:r w:rsidR="00CE3EA3" w:rsidRPr="00A317C4">
        <w:t>:2015.</w:t>
      </w:r>
    </w:p>
    <w:p w14:paraId="4582731D" w14:textId="36EC37B6" w:rsidR="00522677" w:rsidRPr="00A317C4" w:rsidRDefault="00CE3EA3" w:rsidP="004F274F">
      <w:pPr>
        <w:pStyle w:val="List0"/>
        <w:tabs>
          <w:tab w:val="left" w:pos="567"/>
        </w:tabs>
        <w:spacing w:before="360"/>
      </w:pPr>
      <w:r w:rsidRPr="00A317C4">
        <w:fldChar w:fldCharType="begin"/>
      </w:r>
      <w:r w:rsidRPr="00A317C4">
        <w:instrText xml:space="preserve"> AUTONUM  </w:instrText>
      </w:r>
      <w:r w:rsidRPr="00A317C4">
        <w:fldChar w:fldCharType="end"/>
      </w:r>
      <w:r w:rsidR="00FA0482" w:rsidRPr="00A317C4">
        <w:tab/>
      </w:r>
      <w:r w:rsidRPr="00A317C4">
        <w:t>Les notations ci</w:t>
      </w:r>
      <w:r w:rsidR="003522C0" w:rsidRPr="00A317C4">
        <w:t>-</w:t>
      </w:r>
      <w:r w:rsidRPr="00A317C4">
        <w:t>après sont utilisées tout au long du présent document</w:t>
      </w:r>
      <w:r w:rsidR="003522C0" w:rsidRPr="00A317C4">
        <w:t> :</w:t>
      </w:r>
    </w:p>
    <w:p w14:paraId="291C9F67" w14:textId="0008C69E" w:rsidR="003522C0" w:rsidRPr="00A317C4" w:rsidRDefault="00CE3EA3" w:rsidP="00FA0482">
      <w:pPr>
        <w:pStyle w:val="List0"/>
        <w:numPr>
          <w:ilvl w:val="0"/>
          <w:numId w:val="21"/>
        </w:numPr>
        <w:ind w:left="1134" w:hanging="567"/>
      </w:pPr>
      <w:r w:rsidRPr="00A317C4">
        <w:t>&lt;&gt;</w:t>
      </w:r>
      <w:r w:rsidR="003522C0" w:rsidRPr="00A317C4">
        <w:t> :</w:t>
      </w:r>
      <w:r w:rsidRPr="00A317C4">
        <w:t xml:space="preserve"> indique un terme utilisé pour décrire un espace qualifié qui, dans l</w:t>
      </w:r>
      <w:r w:rsidR="003522C0" w:rsidRPr="00A317C4">
        <w:t>’</w:t>
      </w:r>
      <w:r w:rsidRPr="00A317C4">
        <w:t>application, sera remplacé par une valeur d</w:t>
      </w:r>
      <w:r w:rsidR="003522C0" w:rsidRPr="00A317C4">
        <w:t>’</w:t>
      </w:r>
      <w:r w:rsidRPr="00A317C4">
        <w:t>instance spécifique.</w:t>
      </w:r>
    </w:p>
    <w:p w14:paraId="2C40C900" w14:textId="6BB8449B" w:rsidR="003522C0" w:rsidRPr="00A317C4" w:rsidRDefault="00080F5D" w:rsidP="00FA0482">
      <w:pPr>
        <w:pStyle w:val="List0"/>
        <w:numPr>
          <w:ilvl w:val="0"/>
          <w:numId w:val="21"/>
        </w:numPr>
        <w:ind w:left="1134" w:hanging="567"/>
      </w:pPr>
      <w:r w:rsidRPr="00A317C4">
        <w:t>“</w:t>
      </w:r>
      <w:r w:rsidR="003522C0" w:rsidRPr="00A317C4">
        <w:t>” :</w:t>
      </w:r>
      <w:r w:rsidRPr="00A317C4">
        <w:t xml:space="preserve"> indique que le texte entre guillemets doit être utilisé in extenso dans l</w:t>
      </w:r>
      <w:r w:rsidR="003522C0" w:rsidRPr="00A317C4">
        <w:t>’</w:t>
      </w:r>
      <w:r w:rsidRPr="00A317C4">
        <w:t>application.</w:t>
      </w:r>
    </w:p>
    <w:p w14:paraId="611CF21A" w14:textId="172CEAC5" w:rsidR="003522C0" w:rsidRPr="00A317C4" w:rsidRDefault="00CE3EA3" w:rsidP="00FA0482">
      <w:pPr>
        <w:pStyle w:val="List0"/>
        <w:numPr>
          <w:ilvl w:val="0"/>
          <w:numId w:val="21"/>
        </w:numPr>
        <w:ind w:left="1134" w:hanging="567"/>
      </w:pPr>
      <w:proofErr w:type="gramStart"/>
      <w:r w:rsidRPr="00A317C4">
        <w:t>{ }</w:t>
      </w:r>
      <w:proofErr w:type="gramEnd"/>
      <w:r w:rsidR="003522C0" w:rsidRPr="00A317C4">
        <w:t> :</w:t>
      </w:r>
      <w:r w:rsidRPr="00A317C4">
        <w:t xml:space="preserve"> indique que l</w:t>
      </w:r>
      <w:r w:rsidR="003522C0" w:rsidRPr="00A317C4">
        <w:t>’</w:t>
      </w:r>
      <w:r w:rsidRPr="00A317C4">
        <w:t>application est facultative.</w:t>
      </w:r>
    </w:p>
    <w:p w14:paraId="00215338" w14:textId="31373D71" w:rsidR="00522677" w:rsidRPr="00A317C4" w:rsidRDefault="00CE3EA3" w:rsidP="00FA0482">
      <w:pPr>
        <w:pStyle w:val="List0"/>
        <w:numPr>
          <w:ilvl w:val="0"/>
          <w:numId w:val="21"/>
        </w:numPr>
        <w:ind w:left="1134" w:hanging="567"/>
      </w:pPr>
      <w:r w:rsidRPr="00A317C4">
        <w:rPr>
          <w:rFonts w:ascii="Courier New" w:hAnsi="Courier New"/>
        </w:rPr>
        <w:t>Caractères Courier</w:t>
      </w:r>
      <w:r w:rsidR="003522C0" w:rsidRPr="00A317C4">
        <w:rPr>
          <w:rFonts w:ascii="Courier New" w:hAnsi="Courier New"/>
        </w:rPr>
        <w:t> :</w:t>
      </w:r>
      <w:r w:rsidRPr="00A317C4">
        <w:t xml:space="preserve"> indique les noms de fichiers, les noms de dossiers, les mots clés XML, les noms de balise XML et les codes XML.</w:t>
      </w:r>
    </w:p>
    <w:p w14:paraId="19822918" w14:textId="5B88DB28" w:rsidR="00522677" w:rsidRPr="00A317C4" w:rsidRDefault="00CE3EA3" w:rsidP="0080254B">
      <w:pPr>
        <w:pStyle w:val="Heading1"/>
        <w:rPr>
          <w:i/>
          <w:iCs/>
        </w:rPr>
      </w:pPr>
      <w:bookmarkStart w:id="46" w:name="_Toc533069548"/>
      <w:bookmarkStart w:id="47" w:name="_Toc413442413"/>
      <w:bookmarkStart w:id="48" w:name="_Toc152137210"/>
      <w:r w:rsidRPr="00A317C4">
        <w:t>PORTÉE</w:t>
      </w:r>
      <w:bookmarkEnd w:id="41"/>
      <w:bookmarkEnd w:id="42"/>
      <w:bookmarkEnd w:id="43"/>
      <w:bookmarkEnd w:id="44"/>
      <w:bookmarkEnd w:id="45"/>
      <w:bookmarkEnd w:id="46"/>
      <w:bookmarkEnd w:id="47"/>
      <w:r w:rsidRPr="00A317C4">
        <w:t xml:space="preserve"> DE LA NORME</w:t>
      </w:r>
      <w:bookmarkEnd w:id="48"/>
    </w:p>
    <w:p w14:paraId="316F3578" w14:textId="6A122CAA" w:rsidR="00522677" w:rsidRPr="00A317C4" w:rsidRDefault="00CE3EA3">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La présente norme donne aux offices de propriété intellectuelle des orientations sur les paquets de données pour l</w:t>
      </w:r>
      <w:r w:rsidR="003522C0" w:rsidRPr="00A317C4">
        <w:t>’</w:t>
      </w:r>
      <w:r w:rsidRPr="00A317C4">
        <w:t>échange des documents de priorité certifiés conformes dans le cadre d</w:t>
      </w:r>
      <w:r w:rsidR="003522C0" w:rsidRPr="00A317C4">
        <w:t>’</w:t>
      </w:r>
      <w:r w:rsidRPr="00A317C4">
        <w:t>une demande de brevet, d</w:t>
      </w:r>
      <w:r w:rsidR="003522C0" w:rsidRPr="00A317C4">
        <w:t>’</w:t>
      </w:r>
      <w:r w:rsidRPr="00A317C4">
        <w:t>enregistrement de marque ou de dessin ou modèle industriel, de préférence au moyen d</w:t>
      </w:r>
      <w:r w:rsidR="003522C0" w:rsidRPr="00A317C4">
        <w:t>’</w:t>
      </w:r>
      <w:r w:rsidRPr="00A317C4">
        <w:t>une communication de machine à machi</w:t>
      </w:r>
      <w:r w:rsidR="008F7608" w:rsidRPr="00A317C4">
        <w:t xml:space="preserve">ne.  </w:t>
      </w:r>
      <w:bookmarkStart w:id="49" w:name="_Hlk149557936"/>
      <w:r w:rsidR="008F7608" w:rsidRPr="00A317C4">
        <w:t>La</w:t>
      </w:r>
      <w:r w:rsidRPr="00A317C4">
        <w:t xml:space="preserve"> norme est neutre pour ce qui est du mode de transmission utilisé pour </w:t>
      </w:r>
      <w:proofErr w:type="gramStart"/>
      <w:r w:rsidRPr="00A317C4">
        <w:t>l</w:t>
      </w:r>
      <w:r w:rsidR="003522C0" w:rsidRPr="00A317C4">
        <w:t>’</w:t>
      </w:r>
      <w:r w:rsidRPr="00A317C4">
        <w:t>échange;</w:t>
      </w:r>
      <w:r w:rsidR="00D4529F" w:rsidRPr="00A317C4">
        <w:t xml:space="preserve"> </w:t>
      </w:r>
      <w:r w:rsidRPr="00A317C4">
        <w:t xml:space="preserve"> en</w:t>
      </w:r>
      <w:proofErr w:type="gramEnd"/>
      <w:r w:rsidRPr="00A317C4">
        <w:t xml:space="preserve"> revanche, elle définit le type de données et les formats de fichiers à inclure dans le paquet, la structure de ce paquet et les conventions de nomma</w:t>
      </w:r>
      <w:bookmarkEnd w:id="49"/>
      <w:r w:rsidR="008F7608" w:rsidRPr="00A317C4">
        <w:t>ge.  Il</w:t>
      </w:r>
      <w:r w:rsidRPr="00A317C4">
        <w:t xml:space="preserve"> convient de noter que des fichiers supplémentaires peuvent être nécessaires pour accompagner la transmission du paquet de données du document de priorité certifié conforme, qui n</w:t>
      </w:r>
      <w:r w:rsidR="003522C0" w:rsidRPr="00A317C4">
        <w:t>’</w:t>
      </w:r>
      <w:r w:rsidRPr="00A317C4">
        <w:t>entrent pas dans le champ d</w:t>
      </w:r>
      <w:r w:rsidR="003522C0" w:rsidRPr="00A317C4">
        <w:t>’</w:t>
      </w:r>
      <w:r w:rsidRPr="00A317C4">
        <w:t>application de la présente norme.</w:t>
      </w:r>
    </w:p>
    <w:p w14:paraId="1E37EA27" w14:textId="77777777" w:rsidR="003522C0" w:rsidRPr="00A317C4" w:rsidRDefault="00CE3EA3" w:rsidP="00D26D09">
      <w:pPr>
        <w:pStyle w:val="Heading1"/>
      </w:pPr>
      <w:bookmarkStart w:id="50" w:name="_Toc152137211"/>
      <w:bookmarkStart w:id="51" w:name="_Ref371513458"/>
      <w:r w:rsidRPr="00A317C4">
        <w:t>EXIGENCES ÉNONCÉES DANS LA NORME</w:t>
      </w:r>
      <w:bookmarkEnd w:id="50"/>
    </w:p>
    <w:p w14:paraId="1CB4ED5E" w14:textId="313ED9F1"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paquet de données d</w:t>
      </w:r>
      <w:r w:rsidR="003522C0" w:rsidRPr="00A317C4">
        <w:t>’</w:t>
      </w:r>
      <w:r w:rsidRPr="00A317C4">
        <w:t>un document de priorité doit être généré par un office certificateur, et être comprimé avec les autres documents pertinents sous la forme d</w:t>
      </w:r>
      <w:r w:rsidR="003522C0" w:rsidRPr="00A317C4">
        <w:t>’</w:t>
      </w:r>
      <w:r w:rsidRPr="00A317C4">
        <w:t xml:space="preserve">un fichier </w:t>
      </w:r>
      <w:r w:rsidR="008F7608" w:rsidRPr="00A317C4">
        <w:t>ZIP.  Le</w:t>
      </w:r>
      <w:r w:rsidRPr="00A317C4">
        <w:t xml:space="preserve"> fichier ZIP doit pouvoir être décompressé au moyen d</w:t>
      </w:r>
      <w:r w:rsidR="003522C0" w:rsidRPr="00A317C4">
        <w:t>’</w:t>
      </w:r>
      <w:r w:rsidRPr="00A317C4">
        <w:t xml:space="preserve">un logiciel communément utilisé, par exemple </w:t>
      </w:r>
      <w:proofErr w:type="spellStart"/>
      <w:r w:rsidRPr="00A317C4">
        <w:t>WinZip</w:t>
      </w:r>
      <w:proofErr w:type="spellEnd"/>
      <w:r w:rsidRPr="00A317C4">
        <w:t>®</w:t>
      </w:r>
      <w:r w:rsidRPr="00A317C4">
        <w:rPr>
          <w:vertAlign w:val="superscript"/>
        </w:rPr>
        <w:footnoteReference w:id="3"/>
      </w:r>
      <w:r w:rsidRPr="00A317C4">
        <w:t>, 7</w:t>
      </w:r>
      <w:r w:rsidR="003522C0" w:rsidRPr="00A317C4">
        <w:t>-</w:t>
      </w:r>
      <w:r w:rsidRPr="00A317C4">
        <w:t>Zip</w:t>
      </w:r>
      <w:r w:rsidRPr="00A317C4">
        <w:rPr>
          <w:vertAlign w:val="superscript"/>
        </w:rPr>
        <w:footnoteReference w:id="4"/>
      </w:r>
      <w:r w:rsidRPr="00A317C4">
        <w:t xml:space="preserve"> ou Unix/Linux Zip, par déflation avec l</w:t>
      </w:r>
      <w:r w:rsidR="003522C0" w:rsidRPr="00A317C4">
        <w:t>’</w:t>
      </w:r>
      <w:r w:rsidRPr="00A317C4">
        <w:t>option compression normale, et ne doit pas être protégé par un mot de passe ni crypté.</w:t>
      </w:r>
    </w:p>
    <w:p w14:paraId="3F0DE5DE" w14:textId="25000500" w:rsidR="00522677"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Pr="00A317C4">
        <w:tab/>
        <w:t>Tous les artefacts pour l</w:t>
      </w:r>
      <w:r w:rsidR="003522C0" w:rsidRPr="00A317C4">
        <w:t>’</w:t>
      </w:r>
      <w:r w:rsidRPr="00A317C4">
        <w:t xml:space="preserve">échange des documents de priorité doivent être inclus dans ce fichier ZIP. </w:t>
      </w:r>
      <w:r w:rsidR="00D4529F" w:rsidRPr="00A317C4">
        <w:t xml:space="preserve"> </w:t>
      </w:r>
      <w:r w:rsidRPr="00A317C4">
        <w:t>L</w:t>
      </w:r>
      <w:r w:rsidR="003522C0" w:rsidRPr="00A317C4">
        <w:t>’</w:t>
      </w:r>
      <w:r w:rsidRPr="00A317C4">
        <w:t xml:space="preserve">office certificateur détermine le contenu à inclure dans le paquet de données du document de priorité </w:t>
      </w:r>
      <w:bookmarkStart w:id="52" w:name="_Hlk149565280"/>
      <w:r w:rsidRPr="00A317C4">
        <w:t>conformément aux lois internationales, régionales ou nationales</w:t>
      </w:r>
      <w:bookmarkEnd w:id="52"/>
      <w:r w:rsidRPr="00A317C4">
        <w:t>.</w:t>
      </w:r>
    </w:p>
    <w:p w14:paraId="4AD071BB" w14:textId="533BC472" w:rsidR="003522C0" w:rsidRPr="00A317C4" w:rsidRDefault="00CE3EA3" w:rsidP="00FA0482">
      <w:pPr>
        <w:tabs>
          <w:tab w:val="left" w:pos="567"/>
        </w:tabs>
        <w:spacing w:after="240"/>
        <w:rPr>
          <w:sz w:val="17"/>
        </w:rPr>
      </w:pPr>
      <w:r w:rsidRPr="00A317C4">
        <w:rPr>
          <w:sz w:val="17"/>
        </w:rPr>
        <w:fldChar w:fldCharType="begin"/>
      </w:r>
      <w:r w:rsidRPr="00A317C4">
        <w:rPr>
          <w:sz w:val="17"/>
        </w:rPr>
        <w:instrText xml:space="preserve"> AUTONUM  </w:instrText>
      </w:r>
      <w:r w:rsidRPr="00A317C4">
        <w:rPr>
          <w:sz w:val="17"/>
        </w:rPr>
        <w:fldChar w:fldCharType="end"/>
      </w:r>
      <w:r w:rsidRPr="00A317C4">
        <w:rPr>
          <w:sz w:val="17"/>
        </w:rPr>
        <w:tab/>
        <w:t>Le fichier ZIP correspondant au paquet de données du document de priorité comprend des éléments obligatoires et facultatifs, et ces documents doivent être placés dans les dossiers correspondants, ainsi qu</w:t>
      </w:r>
      <w:r w:rsidR="003522C0" w:rsidRPr="00A317C4">
        <w:rPr>
          <w:sz w:val="17"/>
        </w:rPr>
        <w:t>’</w:t>
      </w:r>
      <w:r w:rsidRPr="00A317C4">
        <w:rPr>
          <w:sz w:val="17"/>
        </w:rPr>
        <w:t>il est indiqué dans la structure du paquet de données relevant de la présente norme.  Les composants obligatoires des fichiers ZIP sont l</w:t>
      </w:r>
      <w:r w:rsidR="003522C0" w:rsidRPr="00A317C4">
        <w:rPr>
          <w:sz w:val="17"/>
        </w:rPr>
        <w:t>’</w:t>
      </w:r>
      <w:r w:rsidRPr="00A317C4">
        <w:rPr>
          <w:sz w:val="17"/>
        </w:rPr>
        <w:t xml:space="preserve">index du document de priorité et le document de priorité certifié conforme au format </w:t>
      </w:r>
      <w:r w:rsidR="008F7608" w:rsidRPr="00A317C4">
        <w:rPr>
          <w:sz w:val="17"/>
        </w:rPr>
        <w:t>PDF.  En</w:t>
      </w:r>
      <w:r w:rsidRPr="00A317C4">
        <w:rPr>
          <w:sz w:val="17"/>
        </w:rPr>
        <w:t xml:space="preserve"> outre, d</w:t>
      </w:r>
      <w:r w:rsidR="003522C0" w:rsidRPr="00A317C4">
        <w:rPr>
          <w:sz w:val="17"/>
        </w:rPr>
        <w:t>’</w:t>
      </w:r>
      <w:r w:rsidRPr="00A317C4">
        <w:rPr>
          <w:sz w:val="17"/>
        </w:rPr>
        <w:t>autres documents peuvent être obligatoires, en fonction du droit de propriété intellectuelle en questi</w:t>
      </w:r>
      <w:r w:rsidR="008F7608" w:rsidRPr="00A317C4">
        <w:rPr>
          <w:sz w:val="17"/>
        </w:rPr>
        <w:t>on.  Pa</w:t>
      </w:r>
      <w:r w:rsidRPr="00A317C4">
        <w:rPr>
          <w:sz w:val="17"/>
        </w:rPr>
        <w:t>r exemple, un listage des séquences en XML pour une demande de brevet</w:t>
      </w:r>
      <w:r w:rsidR="00BE0559" w:rsidRPr="00A317C4">
        <w:rPr>
          <w:rStyle w:val="FootnoteReference"/>
          <w:sz w:val="17"/>
          <w:szCs w:val="17"/>
        </w:rPr>
        <w:footnoteReference w:id="5"/>
      </w:r>
      <w:r w:rsidRPr="00A317C4">
        <w:rPr>
          <w:sz w:val="17"/>
        </w:rPr>
        <w:t>, une marque sonore dans un fichier MP3 pour une demande d</w:t>
      </w:r>
      <w:r w:rsidR="003522C0" w:rsidRPr="00A317C4">
        <w:rPr>
          <w:sz w:val="17"/>
        </w:rPr>
        <w:t>’</w:t>
      </w:r>
      <w:r w:rsidRPr="00A317C4">
        <w:rPr>
          <w:sz w:val="17"/>
        </w:rPr>
        <w:t>enregistrement de marque</w:t>
      </w:r>
      <w:r w:rsidR="00BE0559" w:rsidRPr="00A317C4">
        <w:rPr>
          <w:rStyle w:val="FootnoteReference"/>
          <w:sz w:val="17"/>
          <w:szCs w:val="17"/>
        </w:rPr>
        <w:footnoteReference w:id="6"/>
      </w:r>
      <w:r w:rsidRPr="00A317C4">
        <w:rPr>
          <w:sz w:val="17"/>
        </w:rPr>
        <w:t xml:space="preserve"> et une représentation visuelle en 3D dans STEP pour une demande d</w:t>
      </w:r>
      <w:r w:rsidR="003522C0" w:rsidRPr="00A317C4">
        <w:rPr>
          <w:sz w:val="17"/>
        </w:rPr>
        <w:t>’</w:t>
      </w:r>
      <w:r w:rsidRPr="00A317C4">
        <w:rPr>
          <w:sz w:val="17"/>
        </w:rPr>
        <w:t>enregistrement de dessin ou modèle industriel</w:t>
      </w:r>
      <w:r w:rsidR="00BE0559" w:rsidRPr="00A317C4">
        <w:rPr>
          <w:rStyle w:val="FootnoteReference"/>
          <w:sz w:val="17"/>
          <w:szCs w:val="17"/>
        </w:rPr>
        <w:footnoteReference w:id="7"/>
      </w:r>
      <w:r w:rsidRPr="00A317C4">
        <w:rPr>
          <w:sz w:val="17"/>
        </w:rPr>
        <w:t>.  Les documents de priorité certifiés conformes renvoient soit au document de priorité certifié conforme au format PDF, soit à la combinaison du document de priorité certifié conforme au format PDF et d</w:t>
      </w:r>
      <w:r w:rsidR="003522C0" w:rsidRPr="00A317C4">
        <w:rPr>
          <w:sz w:val="17"/>
        </w:rPr>
        <w:t>’</w:t>
      </w:r>
      <w:r w:rsidRPr="00A317C4">
        <w:rPr>
          <w:sz w:val="17"/>
        </w:rPr>
        <w:t xml:space="preserve">autres documents placés dans le dossier </w:t>
      </w:r>
      <w:proofErr w:type="spellStart"/>
      <w:r w:rsidRPr="00A317C4">
        <w:rPr>
          <w:rFonts w:ascii="Courier New" w:hAnsi="Courier New"/>
          <w:sz w:val="17"/>
        </w:rPr>
        <w:t>OtherCertifiedArtifacts</w:t>
      </w:r>
      <w:proofErr w:type="spellEnd"/>
      <w:r w:rsidRPr="00A317C4">
        <w:rPr>
          <w:sz w:val="17"/>
        </w:rPr>
        <w:t xml:space="preserve"> décrit ci</w:t>
      </w:r>
      <w:r w:rsidR="003522C0" w:rsidRPr="00A317C4">
        <w:rPr>
          <w:sz w:val="17"/>
        </w:rPr>
        <w:t>-</w:t>
      </w:r>
      <w:r w:rsidRPr="00A317C4">
        <w:rPr>
          <w:sz w:val="17"/>
        </w:rPr>
        <w:t>après.</w:t>
      </w:r>
    </w:p>
    <w:p w14:paraId="4D7888E1" w14:textId="621E9895" w:rsidR="00522677" w:rsidRPr="00A317C4" w:rsidRDefault="00CE3EA3" w:rsidP="0084292D">
      <w:pPr>
        <w:pStyle w:val="Heading2"/>
      </w:pPr>
      <w:bookmarkStart w:id="53" w:name="_Toc152137212"/>
      <w:r w:rsidRPr="00A317C4">
        <w:lastRenderedPageBreak/>
        <w:t>Structures du paquet de données</w:t>
      </w:r>
      <w:bookmarkEnd w:id="53"/>
    </w:p>
    <w:p w14:paraId="62A50D48" w14:textId="2B71E994"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fichier ZIP correspondant au paquet de données du document de priorité doit contenir l</w:t>
      </w:r>
      <w:r w:rsidR="003522C0" w:rsidRPr="00A317C4">
        <w:t>’</w:t>
      </w:r>
      <w:r w:rsidRPr="00A317C4">
        <w:t>index du document de priorité et un document de priorité certifié conforme au format PDF, de premier niveau, dont le contenu relève de la responsabilité de l</w:t>
      </w:r>
      <w:r w:rsidR="003522C0" w:rsidRPr="00A317C4">
        <w:t>’</w:t>
      </w:r>
      <w:r w:rsidRPr="00A317C4">
        <w:t>office certificate</w:t>
      </w:r>
      <w:r w:rsidR="008F7608" w:rsidRPr="00A317C4">
        <w:t>ur.  Pa</w:t>
      </w:r>
      <w:r w:rsidRPr="00A317C4">
        <w:t>r exemple, dans le cas d</w:t>
      </w:r>
      <w:r w:rsidR="003522C0" w:rsidRPr="00A317C4">
        <w:t>’</w:t>
      </w:r>
      <w:r w:rsidRPr="00A317C4">
        <w:t>un document de priorité de brevet, il se compose généralement de la page de certification, de la description, des revendications, de l</w:t>
      </w:r>
      <w:r w:rsidR="003522C0" w:rsidRPr="00A317C4">
        <w:t>’</w:t>
      </w:r>
      <w:r w:rsidRPr="00A317C4">
        <w:t>abrégé et des dessins figurant dans la deman</w:t>
      </w:r>
      <w:r w:rsidR="008F7608" w:rsidRPr="00A317C4">
        <w:t>de.  Le</w:t>
      </w:r>
      <w:r w:rsidRPr="00A317C4">
        <w:t xml:space="preserve"> fichier PDF doit être sous forme de texte et toutes les polices utilisées doivent être intégrées dans</w:t>
      </w:r>
      <w:r w:rsidR="003522C0" w:rsidRPr="00A317C4">
        <w:t xml:space="preserve"> le PDF</w:t>
      </w:r>
      <w:r w:rsidRPr="00A317C4">
        <w:t>.  Le fichier ZIP correspondant au paquet de données du document de priorité peut également contenir deux</w:t>
      </w:r>
      <w:r w:rsidR="00D4529F" w:rsidRPr="00A317C4">
        <w:t> </w:t>
      </w:r>
      <w:r w:rsidRPr="00A317C4">
        <w:t xml:space="preserve">dossiers intitulés </w:t>
      </w:r>
      <w:proofErr w:type="spellStart"/>
      <w:r w:rsidRPr="00A317C4">
        <w:rPr>
          <w:rFonts w:ascii="Courier New" w:hAnsi="Courier New"/>
        </w:rPr>
        <w:t>OtherCertifiedArtifacts</w:t>
      </w:r>
      <w:proofErr w:type="spellEnd"/>
      <w:r w:rsidRPr="00A317C4">
        <w:rPr>
          <w:rFonts w:ascii="Courier New" w:hAnsi="Courier New"/>
        </w:rPr>
        <w:t xml:space="preserve"> </w:t>
      </w:r>
      <w:r w:rsidRPr="00A317C4">
        <w:t xml:space="preserve">et </w:t>
      </w:r>
      <w:proofErr w:type="spellStart"/>
      <w:r w:rsidRPr="00A317C4">
        <w:rPr>
          <w:rFonts w:ascii="Courier New" w:hAnsi="Courier New"/>
        </w:rPr>
        <w:t>SupplementaryArtifacts</w:t>
      </w:r>
      <w:proofErr w:type="spellEnd"/>
      <w:r w:rsidRPr="00A317C4">
        <w:t>, ainsi qu</w:t>
      </w:r>
      <w:r w:rsidR="003522C0" w:rsidRPr="00A317C4">
        <w:t>’</w:t>
      </w:r>
      <w:r w:rsidRPr="00A317C4">
        <w:t>il est indiqué ci</w:t>
      </w:r>
      <w:r w:rsidR="003522C0" w:rsidRPr="00A317C4">
        <w:t>-</w:t>
      </w:r>
      <w:r w:rsidRPr="00A317C4">
        <w:t>dessous, si les contenus correspondants doivent figurer dans le fichier ZIP.  Ces dossiers ne doivent pas être fournis s</w:t>
      </w:r>
      <w:r w:rsidR="003522C0" w:rsidRPr="00A317C4">
        <w:t>’</w:t>
      </w:r>
      <w:r w:rsidRPr="00A317C4">
        <w:t>ils sont vides.</w:t>
      </w:r>
    </w:p>
    <w:p w14:paraId="2FA69185" w14:textId="6403035E" w:rsidR="00522677" w:rsidRPr="00A317C4" w:rsidRDefault="00CE3EA3" w:rsidP="0080254B">
      <w:pPr>
        <w:pStyle w:val="Heading3"/>
        <w:rPr>
          <w:szCs w:val="17"/>
        </w:rPr>
      </w:pPr>
      <w:bookmarkStart w:id="54" w:name="_Toc152137213"/>
      <w:r w:rsidRPr="00A317C4">
        <w:t>Fichier index</w:t>
      </w:r>
      <w:bookmarkEnd w:id="54"/>
    </w:p>
    <w:p w14:paraId="7DC26458" w14:textId="76D9240F"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fichier de l</w:t>
      </w:r>
      <w:r w:rsidR="003522C0" w:rsidRPr="00A317C4">
        <w:t>’</w:t>
      </w:r>
      <w:r w:rsidRPr="00A317C4">
        <w:t>index du document de priorité (ci</w:t>
      </w:r>
      <w:r w:rsidR="003522C0" w:rsidRPr="00A317C4">
        <w:t>-</w:t>
      </w:r>
      <w:r w:rsidRPr="00A317C4">
        <w:t>après intitulé “fichier index”) contient la liste des documents inclus dans le paquet de données du document de priorité et toutes les métadonnées associées à ces documents, afin que les offices destinataires puissent déterminer le contenu du paquet de donné</w:t>
      </w:r>
      <w:r w:rsidR="008F7608" w:rsidRPr="00A317C4">
        <w:t>es.  Le</w:t>
      </w:r>
      <w:r w:rsidRPr="00A317C4">
        <w:t xml:space="preserve"> fichier index doit comprendre l</w:t>
      </w:r>
      <w:r w:rsidR="003522C0" w:rsidRPr="00A317C4">
        <w:t>’</w:t>
      </w:r>
      <w:r w:rsidRPr="00A317C4">
        <w:t>office certificateur, le numéro de la demande, la date de dépôt de la demande, le type de droit de propriété intellectuelle pour le document de priorité, qui doit correspondre à l</w:t>
      </w:r>
      <w:r w:rsidR="003522C0" w:rsidRPr="00A317C4">
        <w:t>’</w:t>
      </w:r>
      <w:r w:rsidRPr="00A317C4">
        <w:t>une des valeurs autorisées ci</w:t>
      </w:r>
      <w:r w:rsidR="003522C0" w:rsidRPr="00A317C4">
        <w:t>-</w:t>
      </w:r>
      <w:r w:rsidRPr="00A317C4">
        <w:t>après</w:t>
      </w:r>
      <w:r w:rsidR="003522C0" w:rsidRPr="00A317C4">
        <w:t> :</w:t>
      </w:r>
      <w:r w:rsidRPr="00A317C4">
        <w:t xml:space="preserve"> </w:t>
      </w:r>
      <w:r w:rsidR="003522C0" w:rsidRPr="00A317C4">
        <w:rPr>
          <w:rFonts w:ascii="Courier New" w:hAnsi="Courier New"/>
        </w:rPr>
        <w:t>‘</w:t>
      </w:r>
      <w:r w:rsidRPr="00A317C4">
        <w:rPr>
          <w:rFonts w:ascii="Courier New" w:hAnsi="Courier New"/>
        </w:rPr>
        <w:t>patent</w:t>
      </w:r>
      <w:r w:rsidR="003522C0" w:rsidRPr="00A317C4">
        <w:rPr>
          <w:rFonts w:ascii="Courier New" w:hAnsi="Courier New"/>
        </w:rPr>
        <w:t>’</w:t>
      </w:r>
      <w:r w:rsidRPr="00A317C4">
        <w:t xml:space="preserve">, </w:t>
      </w:r>
      <w:r w:rsidR="003522C0" w:rsidRPr="00A317C4">
        <w:rPr>
          <w:rFonts w:ascii="Courier New" w:hAnsi="Courier New"/>
        </w:rPr>
        <w:t>‘</w:t>
      </w:r>
      <w:proofErr w:type="spellStart"/>
      <w:r w:rsidRPr="00A317C4">
        <w:rPr>
          <w:rFonts w:ascii="Courier New" w:hAnsi="Courier New"/>
        </w:rPr>
        <w:t>trademark</w:t>
      </w:r>
      <w:proofErr w:type="spellEnd"/>
      <w:r w:rsidR="003522C0" w:rsidRPr="00A317C4">
        <w:rPr>
          <w:rFonts w:ascii="Courier New" w:hAnsi="Courier New"/>
        </w:rPr>
        <w:t>’</w:t>
      </w:r>
      <w:r w:rsidRPr="00A317C4">
        <w:t xml:space="preserve"> ou </w:t>
      </w:r>
      <w:r w:rsidR="003522C0" w:rsidRPr="00A317C4">
        <w:t>‘</w:t>
      </w:r>
      <w:proofErr w:type="spellStart"/>
      <w:r w:rsidRPr="00A317C4">
        <w:rPr>
          <w:rFonts w:ascii="Courier New" w:hAnsi="Courier New"/>
        </w:rPr>
        <w:t>industrial</w:t>
      </w:r>
      <w:proofErr w:type="spellEnd"/>
      <w:r w:rsidRPr="00A317C4">
        <w:rPr>
          <w:rFonts w:ascii="Courier New" w:hAnsi="Courier New"/>
        </w:rPr>
        <w:t xml:space="preserve"> design</w:t>
      </w:r>
      <w:r w:rsidR="003522C0" w:rsidRPr="00A317C4">
        <w:t>’</w:t>
      </w:r>
      <w:r w:rsidRPr="00A317C4">
        <w:t>.</w:t>
      </w:r>
    </w:p>
    <w:p w14:paraId="7BF3A56C" w14:textId="31B3B4A8" w:rsidR="003522C0" w:rsidRPr="00A317C4" w:rsidRDefault="000F338F"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fichier index contient également la liste des documents inclus dans le fichier ZIP correspondant au paquet de données du document de priorité, avec les éléments de données respectifs pour chaque docume</w:t>
      </w:r>
      <w:r w:rsidR="008F7608" w:rsidRPr="00A317C4">
        <w:t>nt.  L’é</w:t>
      </w:r>
      <w:r w:rsidRPr="00A317C4">
        <w:t>lément</w:t>
      </w:r>
      <w:r w:rsidRPr="00A317C4">
        <w:rPr>
          <w:rFonts w:ascii="Courier New" w:hAnsi="Courier New"/>
        </w:rPr>
        <w:t xml:space="preserve"> </w:t>
      </w:r>
      <w:proofErr w:type="spellStart"/>
      <w:r w:rsidRPr="00A317C4">
        <w:rPr>
          <w:rFonts w:ascii="Courier New" w:hAnsi="Courier New"/>
        </w:rPr>
        <w:t>CertifiedPriorityDocumentBag</w:t>
      </w:r>
      <w:proofErr w:type="spellEnd"/>
      <w:r w:rsidRPr="00A317C4">
        <w:rPr>
          <w:rFonts w:ascii="Courier New" w:hAnsi="Courier New"/>
        </w:rPr>
        <w:t xml:space="preserve"> </w:t>
      </w:r>
      <w:r w:rsidRPr="00A317C4">
        <w:t xml:space="preserve">renvoie au document de priorité certifié conforme au format PDF et aux autres documents placés dans le dossier </w:t>
      </w:r>
      <w:proofErr w:type="spellStart"/>
      <w:r w:rsidRPr="00A317C4">
        <w:rPr>
          <w:rFonts w:ascii="Courier New" w:hAnsi="Courier New"/>
        </w:rPr>
        <w:t>OtherCertifiedArtifacts</w:t>
      </w:r>
      <w:proofErr w:type="spellEnd"/>
      <w:r w:rsidRPr="00A317C4">
        <w:t>, s</w:t>
      </w:r>
      <w:r w:rsidR="003522C0" w:rsidRPr="00A317C4">
        <w:t>’</w:t>
      </w:r>
      <w:r w:rsidRPr="00A317C4">
        <w:t>il exis</w:t>
      </w:r>
      <w:r w:rsidR="008F7608" w:rsidRPr="00A317C4">
        <w:t>te.  L’é</w:t>
      </w:r>
      <w:r w:rsidRPr="00A317C4">
        <w:t xml:space="preserve">lément </w:t>
      </w:r>
      <w:proofErr w:type="spellStart"/>
      <w:r w:rsidRPr="00A317C4">
        <w:rPr>
          <w:rFonts w:ascii="Courier New" w:hAnsi="Courier New"/>
        </w:rPr>
        <w:t>SupplementaryDocumentBa</w:t>
      </w:r>
      <w:proofErr w:type="spellEnd"/>
      <w:r w:rsidRPr="00A317C4">
        <w:t xml:space="preserve"> renvoie aux autres documents pertinents s</w:t>
      </w:r>
      <w:r w:rsidR="003522C0" w:rsidRPr="00A317C4">
        <w:t>’</w:t>
      </w:r>
      <w:r w:rsidRPr="00A317C4">
        <w:t xml:space="preserve">ils sont fournis dans le dossier </w:t>
      </w:r>
      <w:proofErr w:type="spellStart"/>
      <w:r w:rsidRPr="00A317C4">
        <w:rPr>
          <w:rFonts w:ascii="Courier New" w:hAnsi="Courier New"/>
        </w:rPr>
        <w:t>SupplementaryArtifac</w:t>
      </w:r>
      <w:r w:rsidR="008F7608" w:rsidRPr="00A317C4">
        <w:rPr>
          <w:rFonts w:ascii="Courier New" w:hAnsi="Courier New"/>
        </w:rPr>
        <w:t>ts</w:t>
      </w:r>
      <w:proofErr w:type="spellEnd"/>
      <w:r w:rsidR="008F7608" w:rsidRPr="00A317C4">
        <w:rPr>
          <w:rFonts w:ascii="Courier New" w:hAnsi="Courier New"/>
        </w:rPr>
        <w:t xml:space="preserve">.  </w:t>
      </w:r>
      <w:r w:rsidR="008F7608" w:rsidRPr="00A317C4">
        <w:t>L’é</w:t>
      </w:r>
      <w:r w:rsidRPr="00A317C4">
        <w:t xml:space="preserve">lément </w:t>
      </w:r>
      <w:proofErr w:type="spellStart"/>
      <w:r w:rsidRPr="00A317C4">
        <w:rPr>
          <w:rFonts w:ascii="Courier New" w:hAnsi="Courier New"/>
        </w:rPr>
        <w:t>DocumentDate</w:t>
      </w:r>
      <w:proofErr w:type="spellEnd"/>
      <w:r w:rsidRPr="00A317C4">
        <w:t xml:space="preserve"> pour l</w:t>
      </w:r>
      <w:r w:rsidR="003522C0" w:rsidRPr="00A317C4">
        <w:t>’</w:t>
      </w:r>
      <w:r w:rsidRPr="00A317C4">
        <w:t xml:space="preserve">élément </w:t>
      </w:r>
      <w:proofErr w:type="spellStart"/>
      <w:r w:rsidRPr="00A317C4">
        <w:rPr>
          <w:rFonts w:ascii="Courier New" w:hAnsi="Courier New"/>
        </w:rPr>
        <w:t>CertifiedPriorityDocument</w:t>
      </w:r>
      <w:proofErr w:type="spellEnd"/>
      <w:r w:rsidRPr="00A317C4">
        <w:t xml:space="preserve"> représente la date de création du fichier PDF du document de priorité certifié conforme.</w:t>
      </w:r>
    </w:p>
    <w:p w14:paraId="19226B2D" w14:textId="1707AAEA"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fichier index est un fichier XML et doit être conforme au schéma XML (XSD) présenté dans l</w:t>
      </w:r>
      <w:r w:rsidR="003522C0" w:rsidRPr="00A317C4">
        <w:t>’annexe I</w:t>
      </w:r>
      <w:r w:rsidRPr="00A317C4">
        <w:t>I de la présente nor</w:t>
      </w:r>
      <w:r w:rsidR="008F7608" w:rsidRPr="00A317C4">
        <w:t>me.  Un</w:t>
      </w:r>
      <w:r w:rsidRPr="00A317C4">
        <w:t xml:space="preserve"> exemple d</w:t>
      </w:r>
      <w:r w:rsidR="003522C0" w:rsidRPr="00A317C4">
        <w:t>’</w:t>
      </w:r>
      <w:r w:rsidRPr="00A317C4">
        <w:t>index en format XML est fourni dans l</w:t>
      </w:r>
      <w:r w:rsidR="003522C0" w:rsidRPr="00A317C4">
        <w:t>’</w:t>
      </w:r>
      <w:r w:rsidRPr="00A317C4">
        <w:t>appendice de l</w:t>
      </w:r>
      <w:r w:rsidR="003522C0" w:rsidRPr="00A317C4">
        <w:t>’annexe I</w:t>
      </w:r>
      <w:r w:rsidRPr="00A317C4">
        <w:t>I.</w:t>
      </w:r>
    </w:p>
    <w:p w14:paraId="1484C228" w14:textId="4D1E2947" w:rsidR="00522677" w:rsidRPr="00A317C4" w:rsidRDefault="004C2D30" w:rsidP="0080254B">
      <w:pPr>
        <w:pStyle w:val="Heading3"/>
      </w:pPr>
      <w:bookmarkStart w:id="55" w:name="_Toc152137214"/>
      <w:r w:rsidRPr="00A317C4">
        <w:t xml:space="preserve">Dossier </w:t>
      </w:r>
      <w:proofErr w:type="spellStart"/>
      <w:r w:rsidRPr="00A317C4">
        <w:t>OtherCertifiedArtifacts</w:t>
      </w:r>
      <w:bookmarkEnd w:id="55"/>
      <w:proofErr w:type="spellEnd"/>
    </w:p>
    <w:p w14:paraId="441943C2" w14:textId="192607ED" w:rsidR="00522677"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Pr="00A317C4">
        <w:tab/>
      </w:r>
      <w:bookmarkStart w:id="56" w:name="_Hlk149340907"/>
      <w:r w:rsidRPr="00A317C4">
        <w:t xml:space="preserve">Le dossier </w:t>
      </w:r>
      <w:proofErr w:type="spellStart"/>
      <w:r w:rsidRPr="00A317C4">
        <w:rPr>
          <w:rFonts w:ascii="Courier New" w:hAnsi="Courier New"/>
        </w:rPr>
        <w:t>OtherCertifiedArtifacts</w:t>
      </w:r>
      <w:proofErr w:type="spellEnd"/>
      <w:r w:rsidRPr="00A317C4">
        <w:t xml:space="preserve"> </w:t>
      </w:r>
      <w:bookmarkEnd w:id="56"/>
      <w:r w:rsidRPr="00A317C4">
        <w:t>contient d</w:t>
      </w:r>
      <w:r w:rsidR="003522C0" w:rsidRPr="00A317C4">
        <w:t>’</w:t>
      </w:r>
      <w:r w:rsidRPr="00A317C4">
        <w:t>autres documents, s</w:t>
      </w:r>
      <w:r w:rsidR="003522C0" w:rsidRPr="00A317C4">
        <w:t>’</w:t>
      </w:r>
      <w:r w:rsidRPr="00A317C4">
        <w:t>ils existent, qui font obligatoirement partie de la demande, mais qui sont normalement transmis sous la forme d</w:t>
      </w:r>
      <w:r w:rsidR="003522C0" w:rsidRPr="00A317C4">
        <w:t>’</w:t>
      </w:r>
      <w:r w:rsidRPr="00A317C4">
        <w:t>un fichier distinct, par exemple un listage des séquences pour une demande de brev</w:t>
      </w:r>
      <w:r w:rsidR="008F7608" w:rsidRPr="00A317C4">
        <w:t>et.  Da</w:t>
      </w:r>
      <w:r w:rsidRPr="00A317C4">
        <w:t>ns le cas d</w:t>
      </w:r>
      <w:r w:rsidR="003522C0" w:rsidRPr="00A317C4">
        <w:t>’</w:t>
      </w:r>
      <w:r w:rsidRPr="00A317C4">
        <w:t>un document priorité d</w:t>
      </w:r>
      <w:r w:rsidR="003522C0" w:rsidRPr="00A317C4">
        <w:t>’</w:t>
      </w:r>
      <w:r w:rsidRPr="00A317C4">
        <w:t>une demande de brevet, un listage des séquences est le seul type de document autorisé dans ce dossi</w:t>
      </w:r>
      <w:r w:rsidR="008F7608" w:rsidRPr="00A317C4">
        <w:t>er.  Le</w:t>
      </w:r>
      <w:r w:rsidRPr="00A317C4">
        <w:t xml:space="preserve"> listage des séquences doit être fourni dans un format conforme à la norme</w:t>
      </w:r>
      <w:r w:rsidR="00D4529F" w:rsidRPr="00A317C4">
        <w:t> </w:t>
      </w:r>
      <w:r w:rsidRPr="00A317C4">
        <w:t>ST.26, ST.25 ou ST.23 de l</w:t>
      </w:r>
      <w:r w:rsidR="003522C0" w:rsidRPr="00A317C4">
        <w:t>’</w:t>
      </w:r>
      <w:r w:rsidRPr="00A317C4">
        <w:t>OMPI</w:t>
      </w:r>
      <w:r w:rsidR="00ED2F66" w:rsidRPr="00A317C4">
        <w:rPr>
          <w:rStyle w:val="FootnoteReference"/>
        </w:rPr>
        <w:footnoteReference w:id="8"/>
      </w:r>
      <w:r w:rsidRPr="00A317C4">
        <w:t xml:space="preserve"> tel qu</w:t>
      </w:r>
      <w:r w:rsidR="003522C0" w:rsidRPr="00A317C4">
        <w:t>’</w:t>
      </w:r>
      <w:r w:rsidRPr="00A317C4">
        <w:t>il a été initialement soumis par le déposa</w:t>
      </w:r>
      <w:r w:rsidR="008F7608" w:rsidRPr="00A317C4">
        <w:t>nt.  Il</w:t>
      </w:r>
      <w:r w:rsidRPr="00A317C4">
        <w:t xml:space="preserve"> est préférable que le contenu du listage des séquences ne soit pas transféré en format PDF et, s</w:t>
      </w:r>
      <w:r w:rsidR="003522C0" w:rsidRPr="00A317C4">
        <w:t>’</w:t>
      </w:r>
      <w:r w:rsidRPr="00A317C4">
        <w:t>il l</w:t>
      </w:r>
      <w:r w:rsidR="003522C0" w:rsidRPr="00A317C4">
        <w:t>’</w:t>
      </w:r>
      <w:r w:rsidRPr="00A317C4">
        <w:t>est, il doit être inclus dans le fichier PDF du document de priorité certifié confor</w:t>
      </w:r>
      <w:r w:rsidR="008F7608" w:rsidRPr="00A317C4">
        <w:t>me.  Pa</w:t>
      </w:r>
      <w:r w:rsidRPr="00A317C4">
        <w:t>r exemple, le contenu d</w:t>
      </w:r>
      <w:r w:rsidR="003522C0" w:rsidRPr="00A317C4">
        <w:t>’</w:t>
      </w:r>
      <w:r w:rsidRPr="00A317C4">
        <w:t>un fichier ZIP du paquet de données d</w:t>
      </w:r>
      <w:r w:rsidR="003522C0" w:rsidRPr="00A317C4">
        <w:t>’</w:t>
      </w:r>
      <w:r w:rsidRPr="00A317C4">
        <w:t>un document de priorité, contenant un document de priorité et un listage des séquences, se présente comme suit</w:t>
      </w:r>
      <w:r w:rsidR="003522C0" w:rsidRPr="00A317C4">
        <w:t> :</w:t>
      </w:r>
    </w:p>
    <w:p w14:paraId="50DEBF9B" w14:textId="77777777" w:rsidR="003522C0" w:rsidRPr="00A317C4" w:rsidRDefault="00ED2F66">
      <w:pPr>
        <w:pStyle w:val="List0"/>
        <w:numPr>
          <w:ilvl w:val="0"/>
          <w:numId w:val="29"/>
        </w:numPr>
      </w:pPr>
      <w:r w:rsidRPr="00A317C4">
        <w:t>Dossier \</w:t>
      </w:r>
      <w:proofErr w:type="spellStart"/>
      <w:r w:rsidRPr="00A317C4">
        <w:rPr>
          <w:rFonts w:ascii="Courier New" w:hAnsi="Courier New"/>
        </w:rPr>
        <w:t>OtherCertifiedArtifacts</w:t>
      </w:r>
      <w:proofErr w:type="spellEnd"/>
    </w:p>
    <w:p w14:paraId="43F5EB05" w14:textId="77777777" w:rsidR="003522C0" w:rsidRPr="00A317C4" w:rsidRDefault="00CD3B50" w:rsidP="0084292D">
      <w:pPr>
        <w:pStyle w:val="List0"/>
        <w:ind w:firstLine="720"/>
      </w:pPr>
      <w:r w:rsidRPr="00A317C4">
        <w:tab/>
        <w:t>US_17822338_20230331_SequenceListing_ST26.xml</w:t>
      </w:r>
    </w:p>
    <w:p w14:paraId="5188EC14" w14:textId="0C696FE2" w:rsidR="00F64881" w:rsidRPr="00A317C4" w:rsidRDefault="00CE3EA3" w:rsidP="0080254B">
      <w:pPr>
        <w:pStyle w:val="Heading3"/>
      </w:pPr>
      <w:bookmarkStart w:id="57" w:name="_Toc152137215"/>
      <w:r w:rsidRPr="00A317C4">
        <w:t xml:space="preserve">Dossier </w:t>
      </w:r>
      <w:proofErr w:type="spellStart"/>
      <w:r w:rsidRPr="00A317C4">
        <w:t>SupplementaryArtifacts</w:t>
      </w:r>
      <w:bookmarkEnd w:id="57"/>
      <w:proofErr w:type="spellEnd"/>
    </w:p>
    <w:p w14:paraId="35730EFD" w14:textId="2A45649C" w:rsidR="003522C0" w:rsidRPr="00A317C4" w:rsidRDefault="00CE3EA3" w:rsidP="00352896">
      <w:pPr>
        <w:pStyle w:val="List0"/>
        <w:keepLines w:val="0"/>
        <w:tabs>
          <w:tab w:val="left" w:pos="567"/>
        </w:tabs>
        <w:rPr>
          <w:spacing w:val="-2"/>
        </w:rPr>
      </w:pPr>
      <w:r w:rsidRPr="00A317C4">
        <w:rPr>
          <w:spacing w:val="-2"/>
        </w:rPr>
        <w:fldChar w:fldCharType="begin"/>
      </w:r>
      <w:r w:rsidRPr="00A317C4">
        <w:rPr>
          <w:spacing w:val="-2"/>
        </w:rPr>
        <w:instrText xml:space="preserve"> AUTONUM  </w:instrText>
      </w:r>
      <w:r w:rsidRPr="00A317C4">
        <w:rPr>
          <w:spacing w:val="-2"/>
        </w:rPr>
        <w:fldChar w:fldCharType="end"/>
      </w:r>
      <w:r w:rsidR="00FA0482" w:rsidRPr="00A317C4">
        <w:rPr>
          <w:spacing w:val="-2"/>
        </w:rPr>
        <w:tab/>
      </w:r>
      <w:r w:rsidRPr="00A317C4">
        <w:rPr>
          <w:spacing w:val="-2"/>
        </w:rPr>
        <w:t>L</w:t>
      </w:r>
      <w:r w:rsidR="003522C0" w:rsidRPr="00A317C4">
        <w:rPr>
          <w:spacing w:val="-2"/>
        </w:rPr>
        <w:t>’</w:t>
      </w:r>
      <w:r w:rsidRPr="00A317C4">
        <w:rPr>
          <w:spacing w:val="-2"/>
        </w:rPr>
        <w:t>ajout d</w:t>
      </w:r>
      <w:r w:rsidR="003522C0" w:rsidRPr="00A317C4">
        <w:rPr>
          <w:spacing w:val="-2"/>
        </w:rPr>
        <w:t>’</w:t>
      </w:r>
      <w:r w:rsidRPr="00A317C4">
        <w:rPr>
          <w:spacing w:val="-2"/>
        </w:rPr>
        <w:t xml:space="preserve">un dossier </w:t>
      </w:r>
      <w:proofErr w:type="spellStart"/>
      <w:r w:rsidRPr="00A317C4">
        <w:rPr>
          <w:rFonts w:ascii="Courier New" w:hAnsi="Courier New"/>
          <w:spacing w:val="-2"/>
        </w:rPr>
        <w:t>SupplementaryArtifacts</w:t>
      </w:r>
      <w:proofErr w:type="spellEnd"/>
      <w:r w:rsidRPr="00A317C4">
        <w:rPr>
          <w:i/>
          <w:spacing w:val="-2"/>
        </w:rPr>
        <w:t xml:space="preserve"> </w:t>
      </w:r>
      <w:r w:rsidRPr="00A317C4">
        <w:rPr>
          <w:spacing w:val="-2"/>
        </w:rPr>
        <w:t>a pour but de permettre à l</w:t>
      </w:r>
      <w:r w:rsidR="003522C0" w:rsidRPr="00A317C4">
        <w:rPr>
          <w:spacing w:val="-2"/>
        </w:rPr>
        <w:t>’</w:t>
      </w:r>
      <w:r w:rsidRPr="00A317C4">
        <w:rPr>
          <w:spacing w:val="-2"/>
        </w:rPr>
        <w:t>office certificateur de fournir d</w:t>
      </w:r>
      <w:r w:rsidR="003522C0" w:rsidRPr="00A317C4">
        <w:rPr>
          <w:spacing w:val="-2"/>
        </w:rPr>
        <w:t>’</w:t>
      </w:r>
      <w:r w:rsidRPr="00A317C4">
        <w:rPr>
          <w:spacing w:val="-2"/>
        </w:rPr>
        <w:t>autres documents pertinents, qui ne font pas partie du document de priorité certifié conforme à proprement parler, mais qui sont utiles au traitement des informations contenues dans le document de priori</w:t>
      </w:r>
      <w:r w:rsidR="008F7608" w:rsidRPr="00A317C4">
        <w:rPr>
          <w:spacing w:val="-2"/>
        </w:rPr>
        <w:t>té.  Un</w:t>
      </w:r>
      <w:r w:rsidRPr="00A317C4">
        <w:rPr>
          <w:spacing w:val="-2"/>
        </w:rPr>
        <w:t xml:space="preserve"> document peut comprendre plusieurs fichie</w:t>
      </w:r>
      <w:r w:rsidR="008F7608" w:rsidRPr="00A317C4">
        <w:rPr>
          <w:spacing w:val="-2"/>
        </w:rPr>
        <w:t>rs.  Pa</w:t>
      </w:r>
      <w:r w:rsidRPr="00A317C4">
        <w:rPr>
          <w:spacing w:val="-2"/>
        </w:rPr>
        <w:t>r exemple, les dessins figurant dans une demande de brevet peuvent être constitués de plusieurs fichiers d</w:t>
      </w:r>
      <w:r w:rsidR="003522C0" w:rsidRPr="00A317C4">
        <w:rPr>
          <w:spacing w:val="-2"/>
        </w:rPr>
        <w:t>’</w:t>
      </w:r>
      <w:r w:rsidRPr="00A317C4">
        <w:rPr>
          <w:spacing w:val="-2"/>
        </w:rPr>
        <w:t>images.</w:t>
      </w:r>
    </w:p>
    <w:p w14:paraId="35B9DBAD" w14:textId="6F5F0432"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Pr="00A317C4">
        <w:tab/>
        <w:t xml:space="preserve">Le dossier </w:t>
      </w:r>
      <w:proofErr w:type="spellStart"/>
      <w:r w:rsidRPr="00A317C4">
        <w:rPr>
          <w:rFonts w:ascii="Courier New" w:hAnsi="Courier New"/>
        </w:rPr>
        <w:t>SupplementaryArtifacts</w:t>
      </w:r>
      <w:proofErr w:type="spellEnd"/>
      <w:r w:rsidRPr="00A317C4">
        <w:t xml:space="preserve"> peut se composer de plusieurs sous</w:t>
      </w:r>
      <w:r w:rsidR="003522C0" w:rsidRPr="00A317C4">
        <w:t>-</w:t>
      </w:r>
      <w:r w:rsidRPr="00A317C4">
        <w:t>dossiers lorsque l</w:t>
      </w:r>
      <w:r w:rsidR="003522C0" w:rsidRPr="00A317C4">
        <w:t>’</w:t>
      </w:r>
      <w:r w:rsidRPr="00A317C4">
        <w:t>office certificateur estime qu</w:t>
      </w:r>
      <w:r w:rsidR="003522C0" w:rsidRPr="00A317C4">
        <w:t>’</w:t>
      </w:r>
      <w:r w:rsidRPr="00A317C4">
        <w:t>il est utile de fournir ces autres documents pertinents à l</w:t>
      </w:r>
      <w:r w:rsidR="003522C0" w:rsidRPr="00A317C4">
        <w:t>’</w:t>
      </w:r>
      <w:r w:rsidRPr="00A317C4">
        <w:t>office destinatai</w:t>
      </w:r>
      <w:r w:rsidR="008F7608" w:rsidRPr="00A317C4">
        <w:t>re.  Le</w:t>
      </w:r>
      <w:r w:rsidRPr="00A317C4">
        <w:t xml:space="preserve"> sous</w:t>
      </w:r>
      <w:r w:rsidR="003522C0" w:rsidRPr="00A317C4">
        <w:t>-</w:t>
      </w:r>
      <w:r w:rsidRPr="00A317C4">
        <w:t>dossier ne doit pas exister s</w:t>
      </w:r>
      <w:r w:rsidR="003522C0" w:rsidRPr="00A317C4">
        <w:t>’</w:t>
      </w:r>
      <w:r w:rsidRPr="00A317C4">
        <w:t>il est vi</w:t>
      </w:r>
      <w:r w:rsidR="008F7608" w:rsidRPr="00A317C4">
        <w:t>de.  Le</w:t>
      </w:r>
      <w:r w:rsidRPr="00A317C4">
        <w:t xml:space="preserve">s dossiers peuvent être créés selon que de besoin sous </w:t>
      </w:r>
      <w:proofErr w:type="spellStart"/>
      <w:r w:rsidRPr="00A317C4">
        <w:rPr>
          <w:rFonts w:ascii="Courier New" w:hAnsi="Courier New"/>
        </w:rPr>
        <w:t>SupplementaryArtifacts</w:t>
      </w:r>
      <w:proofErr w:type="spellEnd"/>
      <w:r w:rsidRPr="00A317C4">
        <w:t xml:space="preserve"> ou dans les sous</w:t>
      </w:r>
      <w:r w:rsidR="003522C0" w:rsidRPr="00A317C4">
        <w:t>-</w:t>
      </w:r>
      <w:r w:rsidRPr="00A317C4">
        <w:t>dossiers, compte tenu du format des documents transmis</w:t>
      </w:r>
      <w:r w:rsidR="00EE1EA6">
        <w:t> :</w:t>
      </w:r>
    </w:p>
    <w:p w14:paraId="42583866" w14:textId="4C460851" w:rsidR="00522677" w:rsidRPr="00A317C4" w:rsidRDefault="00CD3B50" w:rsidP="00656244">
      <w:pPr>
        <w:pStyle w:val="List0"/>
        <w:numPr>
          <w:ilvl w:val="0"/>
          <w:numId w:val="29"/>
        </w:numPr>
        <w:rPr>
          <w:rFonts w:ascii="Courier New" w:hAnsi="Courier New" w:cs="Courier New"/>
        </w:rPr>
      </w:pPr>
      <w:r w:rsidRPr="00A317C4">
        <w:rPr>
          <w:rFonts w:ascii="Courier New" w:hAnsi="Courier New"/>
        </w:rPr>
        <w:t>/</w:t>
      </w:r>
      <w:proofErr w:type="spellStart"/>
      <w:r w:rsidRPr="00A317C4">
        <w:rPr>
          <w:rFonts w:ascii="Courier New" w:hAnsi="Courier New"/>
        </w:rPr>
        <w:t>SupplementaryArtifacts</w:t>
      </w:r>
      <w:proofErr w:type="spellEnd"/>
      <w:r w:rsidRPr="00A317C4">
        <w:rPr>
          <w:rFonts w:ascii="Courier New" w:hAnsi="Courier New"/>
        </w:rPr>
        <w:t xml:space="preserve"> </w:t>
      </w:r>
      <w:r w:rsidRPr="00A317C4">
        <w:t>(dossier)</w:t>
      </w:r>
    </w:p>
    <w:p w14:paraId="4D787653" w14:textId="2CD770E0" w:rsidR="00522677" w:rsidRPr="00A317C4" w:rsidRDefault="00CD3B50">
      <w:pPr>
        <w:pStyle w:val="List0"/>
        <w:numPr>
          <w:ilvl w:val="0"/>
          <w:numId w:val="24"/>
        </w:numPr>
        <w:rPr>
          <w:rFonts w:ascii="Courier New" w:hAnsi="Courier New" w:cs="Courier New"/>
        </w:rPr>
      </w:pPr>
      <w:r w:rsidRPr="00A317C4">
        <w:rPr>
          <w:rFonts w:ascii="Courier New" w:hAnsi="Courier New"/>
        </w:rPr>
        <w:lastRenderedPageBreak/>
        <w:t xml:space="preserve">/XML </w:t>
      </w:r>
      <w:r w:rsidRPr="00A317C4">
        <w:t>(dossier)</w:t>
      </w:r>
      <w:r w:rsidR="00357D47" w:rsidRPr="00A317C4">
        <w:rPr>
          <w:rStyle w:val="FootnoteReference"/>
          <w:rFonts w:ascii="Courier New" w:hAnsi="Courier New" w:cs="Courier New"/>
        </w:rPr>
        <w:footnoteReference w:id="9"/>
      </w:r>
    </w:p>
    <w:p w14:paraId="21601CC1" w14:textId="4C9C16DE" w:rsidR="00522677" w:rsidRPr="00A317C4" w:rsidRDefault="00CD3B50">
      <w:pPr>
        <w:pStyle w:val="List0"/>
        <w:numPr>
          <w:ilvl w:val="0"/>
          <w:numId w:val="24"/>
        </w:numPr>
        <w:rPr>
          <w:rFonts w:ascii="Courier New" w:hAnsi="Courier New" w:cs="Courier New"/>
        </w:rPr>
      </w:pPr>
      <w:r w:rsidRPr="00A317C4">
        <w:rPr>
          <w:rFonts w:ascii="Courier New" w:hAnsi="Courier New"/>
        </w:rPr>
        <w:t xml:space="preserve">/Images </w:t>
      </w:r>
      <w:r w:rsidRPr="00A317C4">
        <w:t>(dossier)</w:t>
      </w:r>
    </w:p>
    <w:p w14:paraId="7F3BE057" w14:textId="7E3D4FF8" w:rsidR="00522677" w:rsidRPr="00A317C4" w:rsidRDefault="00CD3B50">
      <w:pPr>
        <w:pStyle w:val="List0"/>
        <w:numPr>
          <w:ilvl w:val="0"/>
          <w:numId w:val="24"/>
        </w:numPr>
        <w:rPr>
          <w:rFonts w:ascii="Courier New" w:hAnsi="Courier New" w:cs="Courier New"/>
        </w:rPr>
      </w:pPr>
      <w:r w:rsidRPr="00A317C4">
        <w:rPr>
          <w:rFonts w:ascii="Courier New" w:hAnsi="Courier New"/>
        </w:rPr>
        <w:t xml:space="preserve">/DOCX </w:t>
      </w:r>
      <w:r w:rsidRPr="00A317C4">
        <w:t>(dossier)</w:t>
      </w:r>
    </w:p>
    <w:p w14:paraId="371A6DB4" w14:textId="023ED57C" w:rsidR="00522677" w:rsidRPr="00A317C4" w:rsidRDefault="00CD3B50">
      <w:pPr>
        <w:pStyle w:val="List0"/>
        <w:numPr>
          <w:ilvl w:val="0"/>
          <w:numId w:val="24"/>
        </w:numPr>
        <w:rPr>
          <w:rFonts w:ascii="Courier New" w:hAnsi="Courier New" w:cs="Courier New"/>
        </w:rPr>
      </w:pPr>
      <w:r w:rsidRPr="00A317C4">
        <w:rPr>
          <w:rFonts w:ascii="Courier New" w:hAnsi="Courier New"/>
        </w:rPr>
        <w:t xml:space="preserve">/JSON </w:t>
      </w:r>
      <w:r w:rsidRPr="00A317C4">
        <w:t>(dossier)</w:t>
      </w:r>
    </w:p>
    <w:p w14:paraId="0BEF7539" w14:textId="31A44B9A" w:rsidR="00522677" w:rsidRPr="00A317C4" w:rsidRDefault="00CD3B50">
      <w:pPr>
        <w:pStyle w:val="List0"/>
        <w:numPr>
          <w:ilvl w:val="0"/>
          <w:numId w:val="24"/>
        </w:numPr>
        <w:rPr>
          <w:rFonts w:ascii="Courier New" w:hAnsi="Courier New" w:cs="Courier New"/>
        </w:rPr>
      </w:pPr>
      <w:r w:rsidRPr="00A317C4">
        <w:rPr>
          <w:rFonts w:ascii="Courier New" w:hAnsi="Courier New"/>
        </w:rPr>
        <w:t xml:space="preserve">/ZIP </w:t>
      </w:r>
      <w:r w:rsidRPr="00A317C4">
        <w:t>(dossier)</w:t>
      </w:r>
    </w:p>
    <w:p w14:paraId="0193D144" w14:textId="25A0BF00"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 xml:space="preserve">Le dossier </w:t>
      </w:r>
      <w:proofErr w:type="spellStart"/>
      <w:r w:rsidRPr="00A317C4">
        <w:rPr>
          <w:rFonts w:ascii="Courier New" w:hAnsi="Courier New"/>
        </w:rPr>
        <w:t>SupplementaryArtifacts</w:t>
      </w:r>
      <w:proofErr w:type="spellEnd"/>
      <w:r w:rsidRPr="00A317C4">
        <w:t xml:space="preserve"> peut être complété par d</w:t>
      </w:r>
      <w:r w:rsidR="003522C0" w:rsidRPr="00A317C4">
        <w:t>’</w:t>
      </w:r>
      <w:r w:rsidRPr="00A317C4">
        <w:t>autres sous</w:t>
      </w:r>
      <w:r w:rsidR="003522C0" w:rsidRPr="00A317C4">
        <w:t>-</w:t>
      </w:r>
      <w:r w:rsidRPr="00A317C4">
        <w:t>dossiers sur décision de l</w:t>
      </w:r>
      <w:r w:rsidR="003522C0" w:rsidRPr="00A317C4">
        <w:t>’</w:t>
      </w:r>
      <w:r w:rsidRPr="00A317C4">
        <w:t>office certificateur, selon que de beso</w:t>
      </w:r>
      <w:r w:rsidR="008F7608" w:rsidRPr="00A317C4">
        <w:t>in.  Pa</w:t>
      </w:r>
      <w:r w:rsidRPr="00A317C4">
        <w:t>r exemple, un sous</w:t>
      </w:r>
      <w:r w:rsidR="003522C0" w:rsidRPr="00A317C4">
        <w:t>-</w:t>
      </w:r>
      <w:r w:rsidRPr="00A317C4">
        <w:t xml:space="preserve">dossier </w:t>
      </w:r>
      <w:r w:rsidRPr="00A317C4">
        <w:rPr>
          <w:rFonts w:ascii="Courier New" w:hAnsi="Courier New"/>
        </w:rPr>
        <w:t xml:space="preserve">\MP4 </w:t>
      </w:r>
      <w:r w:rsidRPr="00A317C4">
        <w:t>pour fichiers multimédias.</w:t>
      </w:r>
    </w:p>
    <w:p w14:paraId="3350FC84" w14:textId="362D43EE" w:rsidR="003522C0" w:rsidRPr="00A317C4" w:rsidRDefault="00CE3EA3" w:rsidP="0080254B">
      <w:pPr>
        <w:pStyle w:val="Heading2"/>
      </w:pPr>
      <w:bookmarkStart w:id="58" w:name="_Toc152137216"/>
      <w:bookmarkEnd w:id="51"/>
      <w:r w:rsidRPr="00A317C4">
        <w:t>Conventions de nommage</w:t>
      </w:r>
      <w:bookmarkEnd w:id="58"/>
    </w:p>
    <w:p w14:paraId="226B27FC" w14:textId="0C86C0FA"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Ces conventions de nommage sont nécessaires pour assurer la cohérence, l</w:t>
      </w:r>
      <w:r w:rsidR="003522C0" w:rsidRPr="00A317C4">
        <w:t>’</w:t>
      </w:r>
      <w:r w:rsidRPr="00A317C4">
        <w:t>uniformité et l</w:t>
      </w:r>
      <w:r w:rsidR="003522C0" w:rsidRPr="00A317C4">
        <w:t>’</w:t>
      </w:r>
      <w:r w:rsidRPr="00A317C4">
        <w:t>exhaustivité du nommage des fichiers et de la définition de tous les documents transmis dans le cadre du paquet de donné</w:t>
      </w:r>
      <w:r w:rsidR="008F7608" w:rsidRPr="00A317C4">
        <w:t>es.  Il</w:t>
      </w:r>
      <w:r w:rsidRPr="00A317C4">
        <w:t xml:space="preserve"> s</w:t>
      </w:r>
      <w:r w:rsidR="003522C0" w:rsidRPr="00A317C4">
        <w:t>’</w:t>
      </w:r>
      <w:r w:rsidRPr="00A317C4">
        <w:t>agit du fichier ZIP du paquet de données du document de priorité à proprement parler, du document de priorité certifié conforme au format PDF et de l</w:t>
      </w:r>
      <w:r w:rsidR="003522C0" w:rsidRPr="00A317C4">
        <w:t>’</w:t>
      </w:r>
      <w:r w:rsidRPr="00A317C4">
        <w:t>ind</w:t>
      </w:r>
      <w:r w:rsidR="008F7608" w:rsidRPr="00A317C4">
        <w:t>ex.  Le</w:t>
      </w:r>
      <w:r w:rsidRPr="00A317C4">
        <w:t>s autres fichiers, notamment les fichiers d</w:t>
      </w:r>
      <w:r w:rsidR="003522C0" w:rsidRPr="00A317C4">
        <w:t>’</w:t>
      </w:r>
      <w:r w:rsidRPr="00A317C4">
        <w:t>images externes référencés dans les documents XML, ne doivent pas nécessairement suivre ces conventions de nommage.</w:t>
      </w:r>
    </w:p>
    <w:p w14:paraId="659F0126" w14:textId="7F56C012" w:rsidR="003522C0" w:rsidRPr="00A317C4" w:rsidRDefault="00CE3EA3" w:rsidP="00FA0482">
      <w:pPr>
        <w:pStyle w:val="List0"/>
        <w:tabs>
          <w:tab w:val="left" w:pos="567"/>
        </w:tabs>
      </w:pPr>
      <w:r w:rsidRPr="00A317C4">
        <w:fldChar w:fldCharType="begin"/>
      </w:r>
      <w:r w:rsidRPr="00A317C4">
        <w:instrText xml:space="preserve"> AUTONUM  </w:instrText>
      </w:r>
      <w:r w:rsidRPr="00A317C4">
        <w:fldChar w:fldCharType="end"/>
      </w:r>
      <w:r w:rsidR="00FA0482" w:rsidRPr="00A317C4">
        <w:tab/>
      </w:r>
      <w:r w:rsidRPr="00A317C4">
        <w:t>Le schéma de l</w:t>
      </w:r>
      <w:r w:rsidR="003522C0" w:rsidRPr="00A317C4">
        <w:t>’</w:t>
      </w:r>
      <w:r w:rsidRPr="00A317C4">
        <w:t>index défini à l</w:t>
      </w:r>
      <w:r w:rsidR="003522C0" w:rsidRPr="00A317C4">
        <w:t>’annexe I</w:t>
      </w:r>
      <w:r w:rsidRPr="00A317C4">
        <w:t>I de la présente norme doit respecter les conventions et règles de nommage de la norme</w:t>
      </w:r>
      <w:r w:rsidR="00D4529F" w:rsidRPr="00A317C4">
        <w:t> </w:t>
      </w:r>
      <w:r w:rsidRPr="00A317C4">
        <w:t>ST.96 de l</w:t>
      </w:r>
      <w:r w:rsidR="003522C0" w:rsidRPr="00A317C4">
        <w:t>’</w:t>
      </w:r>
      <w:r w:rsidRPr="00A317C4">
        <w:t>OMPI.</w:t>
      </w:r>
    </w:p>
    <w:p w14:paraId="26CE424B" w14:textId="44F42793" w:rsidR="00522677" w:rsidRPr="00A317C4" w:rsidRDefault="00CE3EA3" w:rsidP="0080254B">
      <w:pPr>
        <w:pStyle w:val="Heading2"/>
      </w:pPr>
      <w:bookmarkStart w:id="59" w:name="_Toc143693689"/>
      <w:bookmarkStart w:id="60" w:name="_Toc152137217"/>
      <w:r w:rsidRPr="00A317C4">
        <w:t>Noms de fichiers</w:t>
      </w:r>
      <w:bookmarkEnd w:id="59"/>
      <w:bookmarkEnd w:id="60"/>
    </w:p>
    <w:p w14:paraId="51D1ECD2" w14:textId="2B30D97E" w:rsidR="00522677" w:rsidRPr="00A317C4" w:rsidRDefault="00CE3EA3" w:rsidP="00FA0482">
      <w:pPr>
        <w:tabs>
          <w:tab w:val="left" w:pos="567"/>
        </w:tabs>
        <w:rPr>
          <w:rFonts w:eastAsia="Segoe UI"/>
          <w:sz w:val="17"/>
          <w:szCs w:val="17"/>
        </w:rPr>
      </w:pPr>
      <w:r w:rsidRPr="00A317C4">
        <w:rPr>
          <w:sz w:val="17"/>
        </w:rPr>
        <w:fldChar w:fldCharType="begin"/>
      </w:r>
      <w:r w:rsidRPr="00A317C4">
        <w:rPr>
          <w:sz w:val="17"/>
        </w:rPr>
        <w:instrText xml:space="preserve"> AUTONUM  </w:instrText>
      </w:r>
      <w:r w:rsidRPr="00A317C4">
        <w:rPr>
          <w:sz w:val="17"/>
        </w:rPr>
        <w:fldChar w:fldCharType="end"/>
      </w:r>
      <w:r w:rsidRPr="00A317C4">
        <w:rPr>
          <w:sz w:val="17"/>
        </w:rPr>
        <w:tab/>
        <w:t>Les caractères utilisés dans les noms de fichier des documents directement référencés dans l</w:t>
      </w:r>
      <w:r w:rsidR="003522C0" w:rsidRPr="00A317C4">
        <w:rPr>
          <w:sz w:val="17"/>
        </w:rPr>
        <w:t>’</w:t>
      </w:r>
      <w:r w:rsidRPr="00A317C4">
        <w:rPr>
          <w:sz w:val="17"/>
        </w:rPr>
        <w:t>index doivent appartenir à la série suivante</w:t>
      </w:r>
      <w:r w:rsidR="003522C0" w:rsidRPr="00A317C4">
        <w:rPr>
          <w:sz w:val="17"/>
        </w:rPr>
        <w:t> :</w:t>
      </w:r>
      <w:r w:rsidRPr="00A317C4">
        <w:rPr>
          <w:sz w:val="17"/>
        </w:rPr>
        <w:t xml:space="preserve"> </w:t>
      </w:r>
      <w:r w:rsidR="00EE1EA6">
        <w:rPr>
          <w:sz w:val="17"/>
        </w:rPr>
        <w:t>“</w:t>
      </w:r>
      <w:r w:rsidRPr="00A317C4">
        <w:rPr>
          <w:sz w:val="17"/>
        </w:rPr>
        <w:t>a</w:t>
      </w:r>
      <w:r w:rsidR="003522C0" w:rsidRPr="00A317C4">
        <w:rPr>
          <w:sz w:val="17"/>
        </w:rPr>
        <w:t>-</w:t>
      </w:r>
      <w:r w:rsidRPr="00A317C4">
        <w:rPr>
          <w:sz w:val="17"/>
        </w:rPr>
        <w:t>z, A</w:t>
      </w:r>
      <w:r w:rsidR="003522C0" w:rsidRPr="00A317C4">
        <w:rPr>
          <w:sz w:val="17"/>
        </w:rPr>
        <w:t>-</w:t>
      </w:r>
      <w:r w:rsidRPr="00A317C4">
        <w:rPr>
          <w:sz w:val="17"/>
        </w:rPr>
        <w:t>Z, 0</w:t>
      </w:r>
      <w:r w:rsidR="003522C0" w:rsidRPr="00A317C4">
        <w:rPr>
          <w:sz w:val="17"/>
        </w:rPr>
        <w:t>-9”</w:t>
      </w:r>
      <w:r w:rsidRPr="00A317C4">
        <w:rPr>
          <w:sz w:val="17"/>
        </w:rPr>
        <w:t>, caractère de soulignement “_” et point “.”, le caractère de soulignement ne devant être utilisé que comme séparateur de termes.</w:t>
      </w:r>
    </w:p>
    <w:p w14:paraId="7D770941" w14:textId="77777777" w:rsidR="00522677" w:rsidRPr="00A317C4" w:rsidRDefault="00522677">
      <w:pPr>
        <w:rPr>
          <w:rFonts w:eastAsia="Segoe UI"/>
          <w:sz w:val="17"/>
          <w:szCs w:val="17"/>
        </w:rPr>
      </w:pPr>
    </w:p>
    <w:p w14:paraId="4EFC2A3B" w14:textId="526CB6AE" w:rsidR="003522C0" w:rsidRPr="00A317C4" w:rsidRDefault="00CE3EA3" w:rsidP="00FA0482">
      <w:pPr>
        <w:tabs>
          <w:tab w:val="left" w:pos="567"/>
        </w:tabs>
        <w:rPr>
          <w:rFonts w:eastAsia="Segoe UI"/>
          <w:sz w:val="17"/>
          <w:szCs w:val="17"/>
        </w:rPr>
      </w:pPr>
      <w:r w:rsidRPr="00A317C4">
        <w:rPr>
          <w:rFonts w:eastAsia="Segoe UI"/>
          <w:sz w:val="17"/>
        </w:rPr>
        <w:fldChar w:fldCharType="begin"/>
      </w:r>
      <w:r w:rsidRPr="00A317C4">
        <w:rPr>
          <w:rFonts w:eastAsia="Segoe UI"/>
          <w:sz w:val="17"/>
        </w:rPr>
        <w:instrText xml:space="preserve"> AUTONUM  </w:instrText>
      </w:r>
      <w:r w:rsidRPr="00A317C4">
        <w:rPr>
          <w:rFonts w:eastAsia="Segoe UI"/>
          <w:sz w:val="17"/>
        </w:rPr>
        <w:fldChar w:fldCharType="end"/>
      </w:r>
      <w:r w:rsidRPr="00A317C4">
        <w:rPr>
          <w:sz w:val="17"/>
        </w:rPr>
        <w:tab/>
        <w:t>Le nom du fichier ZIP correspondant au paquet de données du document de priorité doit être au format suivant</w:t>
      </w:r>
      <w:r w:rsidR="003522C0" w:rsidRPr="00A317C4">
        <w:rPr>
          <w:sz w:val="17"/>
        </w:rPr>
        <w:t> :</w:t>
      </w:r>
    </w:p>
    <w:p w14:paraId="5AAB0211" w14:textId="4E9563BF" w:rsidR="00522677" w:rsidRPr="00A317C4" w:rsidRDefault="00BA3852" w:rsidP="00BA3852">
      <w:pPr>
        <w:rPr>
          <w:sz w:val="17"/>
          <w:szCs w:val="17"/>
        </w:rPr>
      </w:pPr>
      <w:r w:rsidRPr="00A317C4">
        <w:rPr>
          <w:sz w:val="17"/>
        </w:rPr>
        <w:t>&lt;Type de droit de propriété intellectuelle&gt;“_“&lt;code de l</w:t>
      </w:r>
      <w:r w:rsidR="003522C0" w:rsidRPr="00A317C4">
        <w:rPr>
          <w:sz w:val="17"/>
        </w:rPr>
        <w:t>’</w:t>
      </w:r>
      <w:r w:rsidRPr="00A317C4">
        <w:rPr>
          <w:sz w:val="17"/>
        </w:rPr>
        <w:t>office certificateur selon la norme</w:t>
      </w:r>
      <w:r w:rsidR="00D4529F" w:rsidRPr="00A317C4">
        <w:rPr>
          <w:sz w:val="17"/>
        </w:rPr>
        <w:t> </w:t>
      </w:r>
      <w:r w:rsidRPr="00A317C4">
        <w:rPr>
          <w:sz w:val="17"/>
        </w:rPr>
        <w:t xml:space="preserve">ST.3&gt;“_“&lt;numéro de la demande&gt;“_“&lt;date de dépôt au format </w:t>
      </w:r>
      <w:proofErr w:type="spellStart"/>
      <w:r w:rsidRPr="00A317C4">
        <w:rPr>
          <w:sz w:val="17"/>
        </w:rPr>
        <w:t>aaaammjj</w:t>
      </w:r>
      <w:proofErr w:type="spellEnd"/>
      <w:r w:rsidRPr="00A317C4">
        <w:rPr>
          <w:sz w:val="17"/>
        </w:rPr>
        <w:t>&gt;.zip, et le type de droit de propriété intellectuelle doit être l</w:t>
      </w:r>
      <w:r w:rsidR="003522C0" w:rsidRPr="00A317C4">
        <w:rPr>
          <w:sz w:val="17"/>
        </w:rPr>
        <w:t>’</w:t>
      </w:r>
      <w:r w:rsidRPr="00A317C4">
        <w:rPr>
          <w:sz w:val="17"/>
        </w:rPr>
        <w:t>une des valeurs suivantes</w:t>
      </w:r>
      <w:r w:rsidR="003522C0" w:rsidRPr="00A317C4">
        <w:rPr>
          <w:sz w:val="17"/>
        </w:rPr>
        <w:t> :</w:t>
      </w:r>
      <w:r w:rsidRPr="00A317C4">
        <w:rPr>
          <w:sz w:val="17"/>
        </w:rPr>
        <w:t xml:space="preserve"> “</w:t>
      </w:r>
      <w:r w:rsidRPr="00A317C4">
        <w:rPr>
          <w:rFonts w:ascii="Courier New" w:hAnsi="Courier New"/>
          <w:sz w:val="17"/>
        </w:rPr>
        <w:t>Patent”</w:t>
      </w:r>
      <w:r w:rsidRPr="00A317C4">
        <w:rPr>
          <w:sz w:val="17"/>
        </w:rPr>
        <w:t>, “</w:t>
      </w:r>
      <w:proofErr w:type="spellStart"/>
      <w:r w:rsidRPr="00A317C4">
        <w:rPr>
          <w:rFonts w:ascii="Courier New" w:hAnsi="Courier New"/>
          <w:sz w:val="17"/>
        </w:rPr>
        <w:t>Trademark</w:t>
      </w:r>
      <w:proofErr w:type="spellEnd"/>
      <w:r w:rsidRPr="00A317C4">
        <w:rPr>
          <w:sz w:val="17"/>
        </w:rPr>
        <w:t>” et “</w:t>
      </w:r>
      <w:proofErr w:type="spellStart"/>
      <w:r w:rsidRPr="00A317C4">
        <w:rPr>
          <w:rFonts w:ascii="Courier New" w:hAnsi="Courier New"/>
          <w:sz w:val="17"/>
        </w:rPr>
        <w:t>IndustrialDesign</w:t>
      </w:r>
      <w:proofErr w:type="spellEnd"/>
      <w:r w:rsidRPr="00A317C4">
        <w:rPr>
          <w:sz w:val="17"/>
        </w:rPr>
        <w:t>”.</w:t>
      </w:r>
    </w:p>
    <w:p w14:paraId="6D7B1EF7" w14:textId="77777777" w:rsidR="00522677" w:rsidRPr="00A317C4" w:rsidRDefault="00522677">
      <w:pPr>
        <w:rPr>
          <w:rFonts w:eastAsia="Segoe UI"/>
          <w:sz w:val="17"/>
          <w:szCs w:val="17"/>
        </w:rPr>
      </w:pPr>
    </w:p>
    <w:p w14:paraId="38EED444" w14:textId="54207E76" w:rsidR="003522C0" w:rsidRPr="00A317C4" w:rsidRDefault="00CE3EA3">
      <w:pPr>
        <w:ind w:left="720"/>
        <w:rPr>
          <w:rFonts w:ascii="Courier New" w:hAnsi="Courier New"/>
          <w:sz w:val="17"/>
        </w:rPr>
      </w:pPr>
      <w:r w:rsidRPr="00A317C4">
        <w:rPr>
          <w:sz w:val="17"/>
        </w:rPr>
        <w:t>Par exemple</w:t>
      </w:r>
      <w:r w:rsidR="003522C0" w:rsidRPr="00A317C4">
        <w:rPr>
          <w:sz w:val="17"/>
        </w:rPr>
        <w:t> :</w:t>
      </w:r>
      <w:r w:rsidRPr="00A317C4">
        <w:rPr>
          <w:rFonts w:ascii="Courier New" w:hAnsi="Courier New"/>
          <w:sz w:val="17"/>
        </w:rPr>
        <w:t xml:space="preserve"> Patent_US_17822338_20170331.zip </w:t>
      </w:r>
      <w:r w:rsidRPr="00A317C4">
        <w:rPr>
          <w:sz w:val="17"/>
        </w:rPr>
        <w:t>serait le nom de fichier fourni pour le document de priorité de brevet, certifié conforme par l</w:t>
      </w:r>
      <w:r w:rsidR="003522C0" w:rsidRPr="00A317C4">
        <w:rPr>
          <w:sz w:val="17"/>
        </w:rPr>
        <w:t>’</w:t>
      </w:r>
      <w:r w:rsidRPr="00A317C4">
        <w:rPr>
          <w:sz w:val="17"/>
        </w:rPr>
        <w:t>Office des brevets et des marques des États</w:t>
      </w:r>
      <w:r w:rsidR="003522C0" w:rsidRPr="00A317C4">
        <w:rPr>
          <w:sz w:val="17"/>
        </w:rPr>
        <w:t>-</w:t>
      </w:r>
      <w:r w:rsidRPr="00A317C4">
        <w:rPr>
          <w:sz w:val="17"/>
        </w:rPr>
        <w:t>Unis d</w:t>
      </w:r>
      <w:r w:rsidR="003522C0" w:rsidRPr="00A317C4">
        <w:rPr>
          <w:sz w:val="17"/>
        </w:rPr>
        <w:t>’</w:t>
      </w:r>
      <w:r w:rsidRPr="00A317C4">
        <w:rPr>
          <w:sz w:val="17"/>
        </w:rPr>
        <w:t>Amérique (USPTO) pour la demande de brevet déposée le 3</w:t>
      </w:r>
      <w:r w:rsidR="003522C0" w:rsidRPr="00A317C4">
        <w:rPr>
          <w:sz w:val="17"/>
        </w:rPr>
        <w:t>1 mars 20</w:t>
      </w:r>
      <w:r w:rsidRPr="00A317C4">
        <w:rPr>
          <w:sz w:val="17"/>
        </w:rPr>
        <w:t>17 sous le numéro 17822338.</w:t>
      </w:r>
    </w:p>
    <w:p w14:paraId="2145D98C" w14:textId="03E9BC70" w:rsidR="00522677" w:rsidRPr="00A317C4" w:rsidRDefault="00522677">
      <w:pPr>
        <w:rPr>
          <w:sz w:val="17"/>
          <w:szCs w:val="17"/>
        </w:rPr>
      </w:pPr>
    </w:p>
    <w:p w14:paraId="0FB798D8" w14:textId="5FE7D2F7" w:rsidR="00522677" w:rsidRPr="00A317C4" w:rsidRDefault="00CE3EA3" w:rsidP="00FA0482">
      <w:pPr>
        <w:tabs>
          <w:tab w:val="left" w:pos="567"/>
        </w:tabs>
        <w:rPr>
          <w:sz w:val="17"/>
          <w:szCs w:val="17"/>
        </w:rPr>
      </w:pPr>
      <w:r w:rsidRPr="00A317C4">
        <w:rPr>
          <w:sz w:val="17"/>
        </w:rPr>
        <w:fldChar w:fldCharType="begin"/>
      </w:r>
      <w:r w:rsidRPr="00A317C4">
        <w:rPr>
          <w:sz w:val="17"/>
        </w:rPr>
        <w:instrText xml:space="preserve"> AUTONUM  </w:instrText>
      </w:r>
      <w:r w:rsidRPr="00A317C4">
        <w:rPr>
          <w:sz w:val="17"/>
        </w:rPr>
        <w:fldChar w:fldCharType="end"/>
      </w:r>
      <w:r w:rsidRPr="00A317C4">
        <w:rPr>
          <w:sz w:val="17"/>
        </w:rPr>
        <w:tab/>
        <w:t>Le nom de l</w:t>
      </w:r>
      <w:r w:rsidR="003522C0" w:rsidRPr="00A317C4">
        <w:rPr>
          <w:sz w:val="17"/>
        </w:rPr>
        <w:t>’</w:t>
      </w:r>
      <w:r w:rsidRPr="00A317C4">
        <w:rPr>
          <w:sz w:val="17"/>
        </w:rPr>
        <w:t>index du document de priorité doit toujours être</w:t>
      </w:r>
      <w:r w:rsidR="003522C0" w:rsidRPr="00A317C4">
        <w:rPr>
          <w:sz w:val="17"/>
        </w:rPr>
        <w:t> :</w:t>
      </w:r>
      <w:r w:rsidRPr="00A317C4">
        <w:rPr>
          <w:sz w:val="17"/>
        </w:rPr>
        <w:t xml:space="preserve"> “</w:t>
      </w:r>
      <w:r w:rsidRPr="00A317C4">
        <w:rPr>
          <w:rFonts w:ascii="Courier New" w:hAnsi="Courier New"/>
          <w:sz w:val="17"/>
        </w:rPr>
        <w:t>PriorityDocumentIndex.xml</w:t>
      </w:r>
      <w:r w:rsidRPr="00A317C4">
        <w:rPr>
          <w:sz w:val="17"/>
        </w:rPr>
        <w:t>”.</w:t>
      </w:r>
    </w:p>
    <w:p w14:paraId="116F46CD" w14:textId="67829DFC" w:rsidR="00522677" w:rsidRPr="00A317C4" w:rsidRDefault="00522677" w:rsidP="004A5DAD">
      <w:pPr>
        <w:rPr>
          <w:sz w:val="17"/>
          <w:szCs w:val="17"/>
        </w:rPr>
      </w:pPr>
    </w:p>
    <w:p w14:paraId="0DD88529" w14:textId="13E58CFF" w:rsidR="003522C0" w:rsidRPr="00A317C4" w:rsidRDefault="00CE3EA3" w:rsidP="00FA0482">
      <w:pPr>
        <w:tabs>
          <w:tab w:val="left" w:pos="567"/>
        </w:tabs>
        <w:rPr>
          <w:sz w:val="17"/>
        </w:rPr>
      </w:pPr>
      <w:r w:rsidRPr="00A317C4">
        <w:rPr>
          <w:rFonts w:eastAsia="Segoe UI"/>
          <w:sz w:val="17"/>
        </w:rPr>
        <w:fldChar w:fldCharType="begin"/>
      </w:r>
      <w:r w:rsidRPr="00A317C4">
        <w:rPr>
          <w:rFonts w:eastAsia="Segoe UI"/>
          <w:sz w:val="17"/>
        </w:rPr>
        <w:instrText xml:space="preserve"> AUTONUM  </w:instrText>
      </w:r>
      <w:r w:rsidRPr="00A317C4">
        <w:rPr>
          <w:rFonts w:eastAsia="Segoe UI"/>
          <w:sz w:val="17"/>
        </w:rPr>
        <w:fldChar w:fldCharType="end"/>
      </w:r>
      <w:r w:rsidRPr="00A317C4">
        <w:rPr>
          <w:sz w:val="17"/>
        </w:rPr>
        <w:tab/>
        <w:t>Le nom de fichier du document de priorité certifié conforme au format PDF doit être au format suivant</w:t>
      </w:r>
      <w:r w:rsidR="003522C0" w:rsidRPr="00A317C4">
        <w:rPr>
          <w:sz w:val="17"/>
        </w:rPr>
        <w:t> :</w:t>
      </w:r>
    </w:p>
    <w:p w14:paraId="5F0F94E2" w14:textId="0BB013A4" w:rsidR="00522677" w:rsidRPr="00A317C4" w:rsidRDefault="000710DF" w:rsidP="000710DF">
      <w:pPr>
        <w:rPr>
          <w:rFonts w:eastAsia="Segoe UI"/>
          <w:sz w:val="17"/>
          <w:szCs w:val="17"/>
        </w:rPr>
      </w:pPr>
      <w:r w:rsidRPr="00A317C4">
        <w:rPr>
          <w:sz w:val="17"/>
        </w:rPr>
        <w:t>&lt;</w:t>
      </w:r>
      <w:proofErr w:type="gramStart"/>
      <w:r w:rsidRPr="00A317C4">
        <w:rPr>
          <w:sz w:val="17"/>
        </w:rPr>
        <w:t>code</w:t>
      </w:r>
      <w:proofErr w:type="gramEnd"/>
      <w:r w:rsidRPr="00A317C4">
        <w:rPr>
          <w:sz w:val="17"/>
        </w:rPr>
        <w:t xml:space="preserve"> de l</w:t>
      </w:r>
      <w:r w:rsidR="003522C0" w:rsidRPr="00A317C4">
        <w:rPr>
          <w:sz w:val="17"/>
        </w:rPr>
        <w:t>’</w:t>
      </w:r>
      <w:r w:rsidRPr="00A317C4">
        <w:rPr>
          <w:sz w:val="17"/>
        </w:rPr>
        <w:t>office certificateur selon la norme</w:t>
      </w:r>
      <w:r w:rsidR="00D4529F" w:rsidRPr="00A317C4">
        <w:rPr>
          <w:sz w:val="17"/>
        </w:rPr>
        <w:t> </w:t>
      </w:r>
      <w:r w:rsidRPr="00A317C4">
        <w:rPr>
          <w:sz w:val="17"/>
        </w:rPr>
        <w:t>ST.3&gt;“_”&lt;numéro de la demande&gt;“_”&lt;date de dépôt&gt;“_”“Document de priorité”{“_”&lt;identifiant unique&gt;}.</w:t>
      </w:r>
      <w:proofErr w:type="spellStart"/>
      <w:r w:rsidRPr="00A317C4">
        <w:rPr>
          <w:sz w:val="17"/>
        </w:rPr>
        <w:t>p</w:t>
      </w:r>
      <w:r w:rsidR="008F7608" w:rsidRPr="00A317C4">
        <w:rPr>
          <w:sz w:val="17"/>
        </w:rPr>
        <w:t>df</w:t>
      </w:r>
      <w:proofErr w:type="spellEnd"/>
      <w:r w:rsidR="008F7608" w:rsidRPr="00A317C4">
        <w:rPr>
          <w:sz w:val="17"/>
        </w:rPr>
        <w:t>.  La</w:t>
      </w:r>
      <w:r w:rsidRPr="00A317C4">
        <w:rPr>
          <w:sz w:val="17"/>
        </w:rPr>
        <w:t xml:space="preserve"> date doit être au format SSAAMMJJ, conformément à la norme</w:t>
      </w:r>
      <w:r w:rsidR="00D4529F" w:rsidRPr="00A317C4">
        <w:rPr>
          <w:sz w:val="17"/>
        </w:rPr>
        <w:t> </w:t>
      </w:r>
      <w:r w:rsidRPr="00A317C4">
        <w:rPr>
          <w:sz w:val="17"/>
        </w:rPr>
        <w:t>ST.2 de l</w:t>
      </w:r>
      <w:r w:rsidR="003522C0" w:rsidRPr="00A317C4">
        <w:rPr>
          <w:sz w:val="17"/>
        </w:rPr>
        <w:t>’</w:t>
      </w:r>
      <w:r w:rsidRPr="00A317C4">
        <w:rPr>
          <w:sz w:val="17"/>
        </w:rPr>
        <w:t>OMPI.</w:t>
      </w:r>
    </w:p>
    <w:p w14:paraId="73CF95B7" w14:textId="77777777" w:rsidR="00522677" w:rsidRPr="00A317C4" w:rsidRDefault="00522677">
      <w:pPr>
        <w:rPr>
          <w:rFonts w:eastAsia="Segoe UI"/>
          <w:color w:val="333333"/>
          <w:sz w:val="17"/>
          <w:szCs w:val="17"/>
        </w:rPr>
      </w:pPr>
    </w:p>
    <w:p w14:paraId="4B47D0BB" w14:textId="4D9F117C" w:rsidR="003522C0" w:rsidRPr="00A317C4" w:rsidRDefault="00CE3EA3">
      <w:pPr>
        <w:ind w:left="720"/>
        <w:rPr>
          <w:sz w:val="17"/>
        </w:rPr>
      </w:pPr>
      <w:r w:rsidRPr="00A317C4">
        <w:rPr>
          <w:sz w:val="17"/>
        </w:rPr>
        <w:t>Par exemple</w:t>
      </w:r>
      <w:r w:rsidR="003522C0" w:rsidRPr="00A317C4">
        <w:rPr>
          <w:sz w:val="17"/>
        </w:rPr>
        <w:t> :</w:t>
      </w:r>
      <w:r w:rsidRPr="00A317C4">
        <w:rPr>
          <w:sz w:val="17"/>
        </w:rPr>
        <w:t xml:space="preserve"> </w:t>
      </w:r>
      <w:r w:rsidRPr="00A317C4">
        <w:rPr>
          <w:rFonts w:ascii="Courier New" w:hAnsi="Courier New"/>
          <w:sz w:val="17"/>
        </w:rPr>
        <w:t>US_17822338_20170331_20220624_PriorityDocument_000497.pdf</w:t>
      </w:r>
      <w:r w:rsidRPr="00A317C4">
        <w:rPr>
          <w:sz w:val="17"/>
        </w:rPr>
        <w:t xml:space="preserve"> pour un document de priorité fourni et certifié par l</w:t>
      </w:r>
      <w:r w:rsidR="003522C0" w:rsidRPr="00A317C4">
        <w:rPr>
          <w:sz w:val="17"/>
        </w:rPr>
        <w:t>’</w:t>
      </w:r>
      <w:r w:rsidRPr="00A317C4">
        <w:rPr>
          <w:sz w:val="17"/>
        </w:rPr>
        <w:t>USPTO, dont le numéro de demande est 17822338, la demande ayant été déposée le 3</w:t>
      </w:r>
      <w:r w:rsidR="003522C0" w:rsidRPr="00A317C4">
        <w:rPr>
          <w:sz w:val="17"/>
        </w:rPr>
        <w:t>1 mars 20</w:t>
      </w:r>
      <w:r w:rsidRPr="00A317C4">
        <w:rPr>
          <w:sz w:val="17"/>
        </w:rPr>
        <w:t>17.</w:t>
      </w:r>
    </w:p>
    <w:p w14:paraId="4EAB14A2" w14:textId="68B03756" w:rsidR="00522677" w:rsidRPr="00A317C4" w:rsidRDefault="00522677" w:rsidP="00FA0482">
      <w:pPr>
        <w:rPr>
          <w:sz w:val="17"/>
          <w:szCs w:val="17"/>
        </w:rPr>
      </w:pPr>
    </w:p>
    <w:p w14:paraId="2F634823" w14:textId="7CEE4355" w:rsidR="003522C0" w:rsidRPr="00A317C4" w:rsidRDefault="00CE3EA3" w:rsidP="00FA0482">
      <w:pPr>
        <w:tabs>
          <w:tab w:val="left" w:pos="567"/>
        </w:tabs>
        <w:rPr>
          <w:sz w:val="17"/>
        </w:rPr>
      </w:pPr>
      <w:r w:rsidRPr="00A317C4">
        <w:rPr>
          <w:sz w:val="17"/>
        </w:rPr>
        <w:fldChar w:fldCharType="begin"/>
      </w:r>
      <w:r w:rsidRPr="00A317C4">
        <w:rPr>
          <w:sz w:val="17"/>
        </w:rPr>
        <w:instrText xml:space="preserve"> AUTONUM  </w:instrText>
      </w:r>
      <w:r w:rsidRPr="00A317C4">
        <w:rPr>
          <w:sz w:val="17"/>
        </w:rPr>
        <w:fldChar w:fldCharType="end"/>
      </w:r>
      <w:r w:rsidRPr="00A317C4">
        <w:rPr>
          <w:sz w:val="17"/>
        </w:rPr>
        <w:tab/>
        <w:t xml:space="preserve">Pour les fichiers relatifs aux documents placés dans le dossier </w:t>
      </w:r>
      <w:proofErr w:type="spellStart"/>
      <w:r w:rsidRPr="00A317C4">
        <w:rPr>
          <w:rFonts w:ascii="Courier New" w:hAnsi="Courier New"/>
          <w:sz w:val="17"/>
        </w:rPr>
        <w:t>SupplementaryArtifacts</w:t>
      </w:r>
      <w:proofErr w:type="spellEnd"/>
      <w:r w:rsidRPr="00A317C4">
        <w:rPr>
          <w:sz w:val="17"/>
        </w:rPr>
        <w:t>, il est recommandé que le nom de fichier comprenne au moins les éléments suivants</w:t>
      </w:r>
      <w:r w:rsidR="003522C0" w:rsidRPr="00A317C4">
        <w:rPr>
          <w:sz w:val="17"/>
        </w:rPr>
        <w:t> :</w:t>
      </w:r>
    </w:p>
    <w:p w14:paraId="55DF819B" w14:textId="5B99FC07" w:rsidR="003522C0" w:rsidRPr="00A317C4" w:rsidRDefault="00CE3EA3" w:rsidP="00432152">
      <w:pPr>
        <w:rPr>
          <w:sz w:val="17"/>
        </w:rPr>
      </w:pPr>
      <w:r w:rsidRPr="00A317C4">
        <w:rPr>
          <w:sz w:val="17"/>
        </w:rPr>
        <w:t>&lt;</w:t>
      </w:r>
      <w:proofErr w:type="gramStart"/>
      <w:r w:rsidRPr="00A317C4">
        <w:rPr>
          <w:sz w:val="17"/>
        </w:rPr>
        <w:t>code</w:t>
      </w:r>
      <w:proofErr w:type="gramEnd"/>
      <w:r w:rsidRPr="00A317C4">
        <w:rPr>
          <w:sz w:val="17"/>
        </w:rPr>
        <w:t xml:space="preserve"> de l</w:t>
      </w:r>
      <w:r w:rsidR="003522C0" w:rsidRPr="00A317C4">
        <w:rPr>
          <w:sz w:val="17"/>
        </w:rPr>
        <w:t>’</w:t>
      </w:r>
      <w:r w:rsidRPr="00A317C4">
        <w:rPr>
          <w:sz w:val="17"/>
        </w:rPr>
        <w:t>office certificateur selon la norme</w:t>
      </w:r>
      <w:r w:rsidR="00D4529F" w:rsidRPr="00A317C4">
        <w:rPr>
          <w:sz w:val="17"/>
        </w:rPr>
        <w:t> </w:t>
      </w:r>
      <w:r w:rsidRPr="00A317C4">
        <w:rPr>
          <w:sz w:val="17"/>
        </w:rPr>
        <w:t>ST.3&gt;, &lt;numéro de la demande&gt;, et &lt;catégorie de composante du document&gt;“.”&lt;extension du fichier&gt;.</w:t>
      </w:r>
    </w:p>
    <w:p w14:paraId="58810208" w14:textId="62909BB5" w:rsidR="00A64476" w:rsidRPr="00A317C4" w:rsidRDefault="000A13DB" w:rsidP="00432152">
      <w:pPr>
        <w:rPr>
          <w:rFonts w:eastAsia="Segoe UI"/>
          <w:sz w:val="17"/>
          <w:szCs w:val="17"/>
        </w:rPr>
      </w:pPr>
      <w:r w:rsidRPr="00A317C4">
        <w:rPr>
          <w:sz w:val="17"/>
        </w:rPr>
        <w:t>L</w:t>
      </w:r>
      <w:r w:rsidR="003522C0" w:rsidRPr="00A317C4">
        <w:rPr>
          <w:sz w:val="17"/>
        </w:rPr>
        <w:t>’</w:t>
      </w:r>
      <w:r w:rsidRPr="00A317C4">
        <w:rPr>
          <w:sz w:val="17"/>
        </w:rPr>
        <w:t xml:space="preserve">élément </w:t>
      </w:r>
      <w:r w:rsidR="003522C0" w:rsidRPr="00A317C4">
        <w:rPr>
          <w:sz w:val="17"/>
        </w:rPr>
        <w:t>“c</w:t>
      </w:r>
      <w:r w:rsidRPr="00A317C4">
        <w:rPr>
          <w:sz w:val="17"/>
        </w:rPr>
        <w:t>atégorie de composante du documen</w:t>
      </w:r>
      <w:r w:rsidR="003522C0" w:rsidRPr="00A317C4">
        <w:rPr>
          <w:sz w:val="17"/>
        </w:rPr>
        <w:t>t”</w:t>
      </w:r>
      <w:r w:rsidRPr="00A317C4">
        <w:rPr>
          <w:sz w:val="17"/>
        </w:rPr>
        <w:t xml:space="preserve"> indique le type de composant qui peut faire partie de la demande ou des données en rapport avec la deman</w:t>
      </w:r>
      <w:r w:rsidR="008F7608" w:rsidRPr="00A317C4">
        <w:rPr>
          <w:sz w:val="17"/>
        </w:rPr>
        <w:t>de.  Po</w:t>
      </w:r>
      <w:r w:rsidRPr="00A317C4">
        <w:rPr>
          <w:sz w:val="17"/>
        </w:rPr>
        <w:t>ur une demande de brevet, ce composant pourrait être “</w:t>
      </w:r>
      <w:proofErr w:type="spellStart"/>
      <w:r w:rsidRPr="00A317C4">
        <w:rPr>
          <w:rFonts w:ascii="Courier New" w:hAnsi="Courier New"/>
          <w:sz w:val="17"/>
        </w:rPr>
        <w:t>ApplicationBody</w:t>
      </w:r>
      <w:proofErr w:type="spellEnd"/>
      <w:r w:rsidRPr="00A317C4">
        <w:rPr>
          <w:sz w:val="17"/>
        </w:rPr>
        <w:t>”, “</w:t>
      </w:r>
      <w:r w:rsidRPr="00A317C4">
        <w:rPr>
          <w:rFonts w:ascii="Courier New" w:hAnsi="Courier New"/>
          <w:sz w:val="17"/>
        </w:rPr>
        <w:t>Drawings</w:t>
      </w:r>
      <w:r w:rsidRPr="00A317C4">
        <w:rPr>
          <w:sz w:val="17"/>
        </w:rPr>
        <w:t>”, “</w:t>
      </w:r>
      <w:r w:rsidRPr="00A317C4">
        <w:rPr>
          <w:rFonts w:ascii="Courier New" w:hAnsi="Courier New"/>
          <w:sz w:val="17"/>
        </w:rPr>
        <w:t>Classification</w:t>
      </w:r>
      <w:r w:rsidRPr="00A317C4">
        <w:rPr>
          <w:sz w:val="17"/>
        </w:rPr>
        <w:t>” ou “</w:t>
      </w:r>
      <w:proofErr w:type="spellStart"/>
      <w:r w:rsidRPr="00A317C4">
        <w:rPr>
          <w:rFonts w:ascii="Courier New" w:hAnsi="Courier New"/>
          <w:sz w:val="17"/>
        </w:rPr>
        <w:t>BibliographicData</w:t>
      </w:r>
      <w:proofErr w:type="spellEnd"/>
      <w:r w:rsidRPr="00A317C4">
        <w:rPr>
          <w:sz w:val="17"/>
        </w:rPr>
        <w:t>”.</w:t>
      </w:r>
    </w:p>
    <w:p w14:paraId="79132BB9" w14:textId="77777777" w:rsidR="008F71D9" w:rsidRPr="00A317C4" w:rsidRDefault="008F71D9" w:rsidP="00432152">
      <w:pPr>
        <w:rPr>
          <w:rFonts w:eastAsia="Segoe UI"/>
          <w:sz w:val="17"/>
          <w:szCs w:val="17"/>
        </w:rPr>
      </w:pPr>
    </w:p>
    <w:p w14:paraId="208DA13B" w14:textId="7C30D694" w:rsidR="00522677" w:rsidRPr="00A317C4" w:rsidRDefault="00CE3EA3" w:rsidP="00DA0188">
      <w:pPr>
        <w:ind w:left="567"/>
        <w:rPr>
          <w:rFonts w:eastAsia="Segoe UI"/>
          <w:sz w:val="17"/>
          <w:szCs w:val="17"/>
        </w:rPr>
      </w:pPr>
      <w:r w:rsidRPr="00A317C4">
        <w:rPr>
          <w:sz w:val="17"/>
        </w:rPr>
        <w:t>Par exemple</w:t>
      </w:r>
      <w:r w:rsidR="003522C0" w:rsidRPr="00A317C4">
        <w:rPr>
          <w:sz w:val="17"/>
        </w:rPr>
        <w:t> :</w:t>
      </w:r>
      <w:r w:rsidRPr="00A317C4">
        <w:rPr>
          <w:sz w:val="17"/>
        </w:rPr>
        <w:t xml:space="preserve"> </w:t>
      </w:r>
      <w:r w:rsidRPr="00A317C4">
        <w:rPr>
          <w:rFonts w:ascii="Courier New" w:hAnsi="Courier New"/>
          <w:color w:val="000000" w:themeColor="text1"/>
          <w:sz w:val="16"/>
        </w:rPr>
        <w:t>US_1782233</w:t>
      </w:r>
      <w:r w:rsidRPr="00A317C4">
        <w:rPr>
          <w:rFonts w:ascii="Courier New" w:hAnsi="Courier New"/>
          <w:sz w:val="17"/>
        </w:rPr>
        <w:t>8_20170331_BibliographicData.xml</w:t>
      </w:r>
      <w:r w:rsidRPr="00A317C4">
        <w:rPr>
          <w:sz w:val="17"/>
        </w:rPr>
        <w:t xml:space="preserve"> pour les données bibliographiques au format XML concernant la deman</w:t>
      </w:r>
      <w:r w:rsidR="003522C0" w:rsidRPr="00A317C4">
        <w:rPr>
          <w:sz w:val="17"/>
        </w:rPr>
        <w:t>de 1782</w:t>
      </w:r>
      <w:r w:rsidRPr="00A317C4">
        <w:rPr>
          <w:sz w:val="17"/>
        </w:rPr>
        <w:t>2338 déposée le 3</w:t>
      </w:r>
      <w:r w:rsidR="003522C0" w:rsidRPr="00A317C4">
        <w:rPr>
          <w:sz w:val="17"/>
        </w:rPr>
        <w:t>1 mars 20</w:t>
      </w:r>
      <w:r w:rsidRPr="00A317C4">
        <w:rPr>
          <w:sz w:val="17"/>
        </w:rPr>
        <w:t>17 par l</w:t>
      </w:r>
      <w:r w:rsidR="003522C0" w:rsidRPr="00A317C4">
        <w:rPr>
          <w:sz w:val="17"/>
        </w:rPr>
        <w:t>’</w:t>
      </w:r>
      <w:r w:rsidRPr="00A317C4">
        <w:rPr>
          <w:sz w:val="17"/>
        </w:rPr>
        <w:t>USPTO.</w:t>
      </w:r>
    </w:p>
    <w:p w14:paraId="78958374" w14:textId="377CB4DC" w:rsidR="004205B0" w:rsidRPr="00A317C4" w:rsidRDefault="004205B0" w:rsidP="004205B0">
      <w:pPr>
        <w:widowControl/>
        <w:kinsoku/>
        <w:rPr>
          <w:rFonts w:eastAsia="Segoe UI"/>
          <w:sz w:val="17"/>
          <w:szCs w:val="17"/>
        </w:rPr>
      </w:pPr>
      <w:r w:rsidRPr="00A317C4">
        <w:br w:type="page"/>
      </w:r>
    </w:p>
    <w:p w14:paraId="77C62AD2" w14:textId="77777777" w:rsidR="00CD4908" w:rsidRPr="00A317C4" w:rsidRDefault="00CD4908" w:rsidP="00CD4908"/>
    <w:p w14:paraId="746F26ED" w14:textId="7EE6CFFD" w:rsidR="00522677" w:rsidRPr="00A317C4" w:rsidRDefault="00CE3EA3" w:rsidP="004A5DAD">
      <w:pPr>
        <w:pStyle w:val="Heading1"/>
        <w:tabs>
          <w:tab w:val="right" w:pos="9358"/>
        </w:tabs>
        <w:rPr>
          <w:bCs/>
          <w:i/>
        </w:rPr>
      </w:pPr>
      <w:bookmarkStart w:id="61" w:name="_Toc152137218"/>
      <w:r w:rsidRPr="00A317C4">
        <w:t>RÉFÉRENCES</w:t>
      </w:r>
      <w:bookmarkEnd w:id="61"/>
      <w:r w:rsidRPr="00A317C4">
        <w:tab/>
      </w:r>
    </w:p>
    <w:p w14:paraId="673551C6" w14:textId="118AF961" w:rsidR="00522677" w:rsidRPr="00A317C4" w:rsidRDefault="00CE3EA3">
      <w:pPr>
        <w:pStyle w:val="List0"/>
        <w:keepNext/>
        <w:tabs>
          <w:tab w:val="left" w:pos="567"/>
        </w:tabs>
        <w:rPr>
          <w:szCs w:val="17"/>
        </w:rPr>
      </w:pPr>
      <w:r w:rsidRPr="00A317C4">
        <w:fldChar w:fldCharType="begin"/>
      </w:r>
      <w:r w:rsidRPr="00A317C4">
        <w:instrText xml:space="preserve"> AUTONUM  </w:instrText>
      </w:r>
      <w:r w:rsidRPr="00A317C4">
        <w:fldChar w:fldCharType="end"/>
      </w:r>
      <w:r w:rsidR="00FA0482" w:rsidRPr="00A317C4">
        <w:tab/>
      </w:r>
      <w:r w:rsidRPr="00A317C4">
        <w:t>Les renvois aux normes et ressources suivantes sont pertinents dans le cadre de la présente norme</w:t>
      </w:r>
      <w:r w:rsidR="003522C0" w:rsidRPr="00A317C4">
        <w:t> :</w:t>
      </w:r>
    </w:p>
    <w:p w14:paraId="038F068E" w14:textId="452B5B57" w:rsidR="00522677" w:rsidRPr="00A317C4" w:rsidRDefault="00CE3EA3">
      <w:pPr>
        <w:pStyle w:val="List0R"/>
        <w:tabs>
          <w:tab w:val="left" w:pos="1134"/>
        </w:tabs>
        <w:ind w:left="3402" w:hanging="3402"/>
      </w:pPr>
      <w:r w:rsidRPr="00A317C4">
        <w:t xml:space="preserve">Norme </w:t>
      </w:r>
      <w:hyperlink r:id="rId11">
        <w:r w:rsidRPr="00A317C4">
          <w:rPr>
            <w:rStyle w:val="Hyperlink"/>
          </w:rPr>
          <w:t>ST.2</w:t>
        </w:r>
      </w:hyperlink>
      <w:r w:rsidRPr="00A317C4">
        <w:t xml:space="preserve"> de l</w:t>
      </w:r>
      <w:r w:rsidR="003522C0" w:rsidRPr="00A317C4">
        <w:t>’</w:t>
      </w:r>
      <w:r w:rsidRPr="00A317C4">
        <w:t>OMPI</w:t>
      </w:r>
      <w:r w:rsidRPr="00A317C4">
        <w:tab/>
        <w:t>Indication normalisée des dates à l</w:t>
      </w:r>
      <w:r w:rsidR="003522C0" w:rsidRPr="00A317C4">
        <w:t>’</w:t>
      </w:r>
      <w:r w:rsidRPr="00A317C4">
        <w:t>aide du calendrier grégorien.</w:t>
      </w:r>
    </w:p>
    <w:p w14:paraId="20FB1F19" w14:textId="3D6684F7" w:rsidR="00522677" w:rsidRPr="00A317C4" w:rsidRDefault="00CE3EA3">
      <w:pPr>
        <w:pStyle w:val="List0R"/>
        <w:tabs>
          <w:tab w:val="left" w:pos="1134"/>
        </w:tabs>
        <w:ind w:left="3402" w:hanging="3402"/>
      </w:pPr>
      <w:r w:rsidRPr="00A317C4">
        <w:t xml:space="preserve">Norme </w:t>
      </w:r>
      <w:hyperlink r:id="rId12">
        <w:r w:rsidRPr="00A317C4">
          <w:rPr>
            <w:rStyle w:val="Hyperlink"/>
          </w:rPr>
          <w:t>ST.3</w:t>
        </w:r>
      </w:hyperlink>
      <w:r w:rsidRPr="00A317C4">
        <w:t xml:space="preserve"> de l</w:t>
      </w:r>
      <w:r w:rsidR="003522C0" w:rsidRPr="00A317C4">
        <w:t>’</w:t>
      </w:r>
      <w:r w:rsidRPr="00A317C4">
        <w:t>OMPI</w:t>
      </w:r>
      <w:r w:rsidRPr="00A317C4">
        <w:tab/>
        <w:t>Codes à deux</w:t>
      </w:r>
      <w:r w:rsidR="00D4529F" w:rsidRPr="00A317C4">
        <w:t> </w:t>
      </w:r>
      <w:r w:rsidRPr="00A317C4">
        <w:t>lettres pour la représentation des États, autres entités et organisations intergouvernementales.</w:t>
      </w:r>
    </w:p>
    <w:p w14:paraId="451206A1" w14:textId="152F4119" w:rsidR="00C17B80" w:rsidRPr="00A317C4" w:rsidRDefault="00C17B80" w:rsidP="00C17B80">
      <w:pPr>
        <w:pStyle w:val="List0R"/>
        <w:tabs>
          <w:tab w:val="left" w:pos="1134"/>
        </w:tabs>
        <w:ind w:left="3402" w:hanging="3402"/>
      </w:pPr>
      <w:r w:rsidRPr="00A317C4">
        <w:t xml:space="preserve">Norme </w:t>
      </w:r>
      <w:hyperlink r:id="rId13" w:history="1">
        <w:r w:rsidRPr="00A317C4">
          <w:rPr>
            <w:rStyle w:val="Hyperlink"/>
          </w:rPr>
          <w:t>ST.25</w:t>
        </w:r>
      </w:hyperlink>
      <w:r w:rsidRPr="00A317C4">
        <w:t xml:space="preserve"> de l</w:t>
      </w:r>
      <w:r w:rsidR="003522C0" w:rsidRPr="00A317C4">
        <w:t>’</w:t>
      </w:r>
      <w:r w:rsidRPr="00A317C4">
        <w:t>OMPI</w:t>
      </w:r>
      <w:r w:rsidRPr="00A317C4">
        <w:tab/>
        <w:t>Présentation des listages des séquences de nucléotides et d</w:t>
      </w:r>
      <w:r w:rsidR="003522C0" w:rsidRPr="00A317C4">
        <w:t>’</w:t>
      </w:r>
      <w:r w:rsidRPr="00A317C4">
        <w:t>acides aminés</w:t>
      </w:r>
    </w:p>
    <w:p w14:paraId="5CE4CDAF" w14:textId="2D40A029" w:rsidR="00522677" w:rsidRPr="00A317C4" w:rsidRDefault="00CE3EA3">
      <w:pPr>
        <w:pStyle w:val="List0R"/>
        <w:tabs>
          <w:tab w:val="left" w:pos="1134"/>
        </w:tabs>
        <w:ind w:left="3402" w:hanging="3402"/>
      </w:pPr>
      <w:r w:rsidRPr="00A317C4">
        <w:t xml:space="preserve">Norme </w:t>
      </w:r>
      <w:hyperlink r:id="rId14" w:history="1">
        <w:r w:rsidRPr="00A317C4">
          <w:rPr>
            <w:rStyle w:val="Hyperlink"/>
          </w:rPr>
          <w:t>ST.26</w:t>
        </w:r>
      </w:hyperlink>
      <w:r w:rsidRPr="00A317C4">
        <w:t xml:space="preserve"> de l</w:t>
      </w:r>
      <w:r w:rsidR="003522C0" w:rsidRPr="00A317C4">
        <w:t>’</w:t>
      </w:r>
      <w:r w:rsidRPr="00A317C4">
        <w:t>OMPI</w:t>
      </w:r>
      <w:r w:rsidRPr="00A317C4">
        <w:tab/>
        <w:t>Présentation des listages des séquences de nucléotides et d</w:t>
      </w:r>
      <w:r w:rsidR="003522C0" w:rsidRPr="00A317C4">
        <w:t>’</w:t>
      </w:r>
      <w:r w:rsidRPr="00A317C4">
        <w:t>acides aminés en langage XML (</w:t>
      </w:r>
      <w:proofErr w:type="spellStart"/>
      <w:r w:rsidRPr="00A317C4">
        <w:t>eXtensible</w:t>
      </w:r>
      <w:proofErr w:type="spellEnd"/>
      <w:r w:rsidRPr="00A317C4">
        <w:t xml:space="preserve"> Markup </w:t>
      </w:r>
      <w:proofErr w:type="spellStart"/>
      <w:r w:rsidRPr="00A317C4">
        <w:t>Language</w:t>
      </w:r>
      <w:proofErr w:type="spellEnd"/>
      <w:r w:rsidRPr="00A317C4">
        <w:t>)</w:t>
      </w:r>
    </w:p>
    <w:p w14:paraId="02C4AF1D" w14:textId="2107CB34" w:rsidR="003522C0" w:rsidRPr="00A317C4" w:rsidRDefault="00CE3EA3">
      <w:pPr>
        <w:pStyle w:val="List0R"/>
        <w:tabs>
          <w:tab w:val="left" w:pos="1134"/>
        </w:tabs>
        <w:ind w:left="3402" w:hanging="3402"/>
      </w:pPr>
      <w:r w:rsidRPr="00A317C4">
        <w:t xml:space="preserve">Norme </w:t>
      </w:r>
      <w:hyperlink r:id="rId15" w:history="1">
        <w:r w:rsidRPr="00A317C4">
          <w:rPr>
            <w:rStyle w:val="Hyperlink"/>
          </w:rPr>
          <w:t>ST.36</w:t>
        </w:r>
      </w:hyperlink>
      <w:r w:rsidRPr="00A317C4">
        <w:t xml:space="preserve"> de l</w:t>
      </w:r>
      <w:r w:rsidR="003522C0" w:rsidRPr="00A317C4">
        <w:t>’</w:t>
      </w:r>
      <w:r w:rsidRPr="00A317C4">
        <w:t xml:space="preserve">OMPI </w:t>
      </w:r>
      <w:r w:rsidRPr="00A317C4">
        <w:rPr>
          <w:rStyle w:val="Hyperlink"/>
          <w:u w:val="none"/>
        </w:rPr>
        <w:tab/>
      </w:r>
      <w:r w:rsidRPr="00A317C4">
        <w:t xml:space="preserve">Traitement des documents de brevet utilisant une norme en XML (Extensible Markup </w:t>
      </w:r>
      <w:proofErr w:type="spellStart"/>
      <w:r w:rsidRPr="00A317C4">
        <w:t>Language</w:t>
      </w:r>
      <w:proofErr w:type="spellEnd"/>
      <w:r w:rsidRPr="00A317C4">
        <w:t>)</w:t>
      </w:r>
    </w:p>
    <w:p w14:paraId="0E376278" w14:textId="49FEF717" w:rsidR="004B02D5" w:rsidRPr="00A317C4" w:rsidRDefault="004B02D5">
      <w:pPr>
        <w:pStyle w:val="List0R"/>
        <w:tabs>
          <w:tab w:val="left" w:pos="1134"/>
        </w:tabs>
        <w:ind w:left="3402" w:hanging="3402"/>
      </w:pPr>
      <w:r w:rsidRPr="00A317C4">
        <w:t xml:space="preserve">Norme </w:t>
      </w:r>
      <w:hyperlink r:id="rId16" w:history="1">
        <w:r w:rsidRPr="00A317C4">
          <w:rPr>
            <w:rStyle w:val="Hyperlink"/>
          </w:rPr>
          <w:t>ST.68</w:t>
        </w:r>
      </w:hyperlink>
      <w:r w:rsidRPr="00A317C4">
        <w:t xml:space="preserve"> de l</w:t>
      </w:r>
      <w:r w:rsidR="003522C0" w:rsidRPr="00A317C4">
        <w:t>’</w:t>
      </w:r>
      <w:r w:rsidRPr="00A317C4">
        <w:t xml:space="preserve">OMPI </w:t>
      </w:r>
      <w:r w:rsidR="00352896" w:rsidRPr="00A317C4">
        <w:tab/>
      </w:r>
      <w:r w:rsidRPr="00A317C4">
        <w:t>Gestion électronique des marques sonores</w:t>
      </w:r>
    </w:p>
    <w:p w14:paraId="7C98E9C0" w14:textId="555A1701" w:rsidR="004B02D5" w:rsidRPr="00A317C4" w:rsidRDefault="004B02D5">
      <w:pPr>
        <w:pStyle w:val="List0R"/>
        <w:tabs>
          <w:tab w:val="left" w:pos="1134"/>
        </w:tabs>
        <w:ind w:left="3402" w:hanging="3402"/>
      </w:pPr>
      <w:r w:rsidRPr="00A317C4">
        <w:t xml:space="preserve">Norme </w:t>
      </w:r>
      <w:hyperlink r:id="rId17" w:history="1">
        <w:r w:rsidRPr="00A317C4">
          <w:rPr>
            <w:rStyle w:val="Hyperlink"/>
          </w:rPr>
          <w:t>ST.88</w:t>
        </w:r>
      </w:hyperlink>
      <w:r w:rsidRPr="00A317C4">
        <w:t xml:space="preserve"> de l</w:t>
      </w:r>
      <w:r w:rsidR="003522C0" w:rsidRPr="00A317C4">
        <w:t>’</w:t>
      </w:r>
      <w:r w:rsidRPr="00A317C4">
        <w:t xml:space="preserve">OMPI </w:t>
      </w:r>
      <w:r w:rsidR="00352896" w:rsidRPr="00A317C4">
        <w:tab/>
      </w:r>
      <w:r w:rsidRPr="00A317C4">
        <w:t>Représentations sous forme électronique des dessins et modèles industriels</w:t>
      </w:r>
    </w:p>
    <w:p w14:paraId="14B3DDF3" w14:textId="71936BD4" w:rsidR="00522677" w:rsidRPr="00A317C4" w:rsidRDefault="00CE3EA3">
      <w:pPr>
        <w:pStyle w:val="List0"/>
        <w:ind w:left="3402" w:hanging="3402"/>
      </w:pPr>
      <w:r w:rsidRPr="00A317C4">
        <w:t xml:space="preserve">Norme </w:t>
      </w:r>
      <w:hyperlink r:id="rId18" w:history="1">
        <w:r w:rsidRPr="00A317C4">
          <w:rPr>
            <w:rStyle w:val="Hyperlink"/>
          </w:rPr>
          <w:t>ST.90</w:t>
        </w:r>
      </w:hyperlink>
      <w:r w:rsidRPr="00A317C4">
        <w:t xml:space="preserve"> de l</w:t>
      </w:r>
      <w:r w:rsidR="003522C0" w:rsidRPr="00A317C4">
        <w:t>’</w:t>
      </w:r>
      <w:r w:rsidRPr="00A317C4">
        <w:t>OMPI</w:t>
      </w:r>
      <w:r w:rsidRPr="00A317C4">
        <w:tab/>
        <w:t>Traitement et communication de données de propriété intellectuelle au moyen d</w:t>
      </w:r>
      <w:r w:rsidR="003522C0" w:rsidRPr="00A317C4">
        <w:t>’</w:t>
      </w:r>
      <w:r w:rsidRPr="00A317C4">
        <w:t>API (interfaces de programmation d</w:t>
      </w:r>
      <w:r w:rsidR="003522C0" w:rsidRPr="00A317C4">
        <w:t>’</w:t>
      </w:r>
      <w:r w:rsidRPr="00A317C4">
        <w:t>applications) Web</w:t>
      </w:r>
    </w:p>
    <w:p w14:paraId="03CDAB91" w14:textId="20BE0EC3" w:rsidR="004B02D5" w:rsidRPr="00A317C4" w:rsidRDefault="004B02D5">
      <w:pPr>
        <w:pStyle w:val="List0"/>
        <w:ind w:left="3402" w:hanging="3402"/>
      </w:pPr>
      <w:r w:rsidRPr="00A317C4">
        <w:t xml:space="preserve">Norme </w:t>
      </w:r>
      <w:hyperlink r:id="rId19" w:history="1">
        <w:r w:rsidRPr="00A317C4">
          <w:rPr>
            <w:rStyle w:val="Hyperlink"/>
          </w:rPr>
          <w:t>ST.91</w:t>
        </w:r>
      </w:hyperlink>
      <w:r w:rsidRPr="00A317C4">
        <w:tab/>
        <w:t>Recommandations relatives aux modèles et images tridimensionnels (3D) numériques</w:t>
      </w:r>
    </w:p>
    <w:p w14:paraId="535660AF" w14:textId="4FC559EC" w:rsidR="00522677" w:rsidRPr="00A317C4" w:rsidRDefault="00CE3EA3">
      <w:pPr>
        <w:pStyle w:val="List0R"/>
        <w:tabs>
          <w:tab w:val="left" w:pos="1134"/>
        </w:tabs>
        <w:ind w:left="3402" w:hanging="3402"/>
      </w:pPr>
      <w:r w:rsidRPr="00A317C4">
        <w:t xml:space="preserve">Norme </w:t>
      </w:r>
      <w:hyperlink r:id="rId20">
        <w:r w:rsidRPr="00A317C4">
          <w:rPr>
            <w:rStyle w:val="Hyperlink"/>
          </w:rPr>
          <w:t>ST.96</w:t>
        </w:r>
      </w:hyperlink>
      <w:r w:rsidRPr="00A317C4">
        <w:t xml:space="preserve"> de l</w:t>
      </w:r>
      <w:r w:rsidR="003522C0" w:rsidRPr="00A317C4">
        <w:t>’</w:t>
      </w:r>
      <w:r w:rsidRPr="00A317C4">
        <w:t>OMPI</w:t>
      </w:r>
      <w:r w:rsidRPr="00A317C4">
        <w:tab/>
        <w:t xml:space="preserve">Utilisation du XML (Extensible Markup </w:t>
      </w:r>
      <w:proofErr w:type="spellStart"/>
      <w:r w:rsidRPr="00A317C4">
        <w:t>Language</w:t>
      </w:r>
      <w:proofErr w:type="spellEnd"/>
      <w:r w:rsidRPr="00A317C4">
        <w:t>) dans le traitement de l</w:t>
      </w:r>
      <w:r w:rsidR="003522C0" w:rsidRPr="00A317C4">
        <w:t>’</w:t>
      </w:r>
      <w:r w:rsidRPr="00A317C4">
        <w:t>information en matière de propriété industrielle</w:t>
      </w:r>
    </w:p>
    <w:p w14:paraId="3F741495" w14:textId="619DBC5F" w:rsidR="00522677" w:rsidRPr="00A317C4" w:rsidRDefault="00CE3EA3" w:rsidP="004205B0">
      <w:pPr>
        <w:pStyle w:val="List0R"/>
        <w:tabs>
          <w:tab w:val="left" w:pos="1134"/>
        </w:tabs>
        <w:ind w:left="3402" w:hanging="3402"/>
      </w:pPr>
      <w:r w:rsidRPr="00A317C4">
        <w:t xml:space="preserve">Norme </w:t>
      </w:r>
      <w:hyperlink r:id="rId21" w:history="1">
        <w:r w:rsidRPr="00A317C4">
          <w:rPr>
            <w:rStyle w:val="Hyperlink"/>
          </w:rPr>
          <w:t>ST.97</w:t>
        </w:r>
      </w:hyperlink>
      <w:r w:rsidRPr="00A317C4">
        <w:t xml:space="preserve"> de l</w:t>
      </w:r>
      <w:r w:rsidR="003522C0" w:rsidRPr="00A317C4">
        <w:t>’</w:t>
      </w:r>
      <w:r w:rsidRPr="00A317C4">
        <w:t>OMPI</w:t>
      </w:r>
      <w:r w:rsidRPr="00A317C4">
        <w:tab/>
        <w:t>Traitement des données de propriété intellectuelle au format JSON</w:t>
      </w:r>
    </w:p>
    <w:p w14:paraId="47D06668" w14:textId="588EA933" w:rsidR="00522677" w:rsidRPr="00A317C4" w:rsidRDefault="00CE3EA3" w:rsidP="008B075B">
      <w:pPr>
        <w:spacing w:before="720"/>
        <w:ind w:left="5533"/>
        <w:jc w:val="right"/>
        <w:rPr>
          <w:sz w:val="17"/>
          <w:szCs w:val="17"/>
        </w:rPr>
      </w:pPr>
      <w:r w:rsidRPr="00A317C4">
        <w:rPr>
          <w:sz w:val="17"/>
        </w:rPr>
        <w:t>[L</w:t>
      </w:r>
      <w:r w:rsidR="003522C0" w:rsidRPr="00A317C4">
        <w:rPr>
          <w:sz w:val="17"/>
        </w:rPr>
        <w:t>’annexe I</w:t>
      </w:r>
      <w:r w:rsidRPr="00A317C4">
        <w:rPr>
          <w:sz w:val="17"/>
        </w:rPr>
        <w:t xml:space="preserve"> suit]</w:t>
      </w:r>
      <w:bookmarkEnd w:id="28"/>
      <w:bookmarkEnd w:id="29"/>
    </w:p>
    <w:p w14:paraId="20F57980" w14:textId="77777777" w:rsidR="00522677" w:rsidRPr="00A317C4" w:rsidRDefault="00CE3EA3">
      <w:pPr>
        <w:widowControl/>
        <w:kinsoku/>
        <w:rPr>
          <w:sz w:val="17"/>
          <w:szCs w:val="17"/>
        </w:rPr>
      </w:pPr>
      <w:r w:rsidRPr="00A317C4">
        <w:br w:type="page"/>
      </w:r>
    </w:p>
    <w:p w14:paraId="0442F58D" w14:textId="77777777" w:rsidR="00522677" w:rsidRPr="00A317C4" w:rsidRDefault="00522677">
      <w:pPr>
        <w:spacing w:after="120"/>
        <w:ind w:left="5530"/>
        <w:jc w:val="right"/>
        <w:rPr>
          <w:sz w:val="17"/>
          <w:szCs w:val="17"/>
        </w:rPr>
        <w:sectPr w:rsidR="00522677" w:rsidRPr="00A317C4" w:rsidSect="008B075B">
          <w:headerReference w:type="even" r:id="rId22"/>
          <w:headerReference w:type="default" r:id="rId23"/>
          <w:footerReference w:type="even" r:id="rId24"/>
          <w:footerReference w:type="default" r:id="rId25"/>
          <w:headerReference w:type="first" r:id="rId26"/>
          <w:footerReference w:type="first" r:id="rId27"/>
          <w:pgSz w:w="11907" w:h="16840" w:code="9"/>
          <w:pgMar w:top="567" w:right="1134" w:bottom="1418" w:left="1418" w:header="510" w:footer="1021" w:gutter="0"/>
          <w:pgNumType w:start="1"/>
          <w:cols w:space="720"/>
          <w:noEndnote/>
          <w:titlePg/>
          <w:docGrid w:linePitch="326"/>
        </w:sectPr>
      </w:pPr>
    </w:p>
    <w:p w14:paraId="1E954041" w14:textId="77777777" w:rsidR="003522C0" w:rsidRPr="00A317C4" w:rsidRDefault="00CE3EA3" w:rsidP="00977920">
      <w:pPr>
        <w:pStyle w:val="StandardNumber"/>
      </w:pPr>
      <w:bookmarkStart w:id="62" w:name="_Toc530474319"/>
      <w:bookmarkStart w:id="63" w:name="_Toc53737731"/>
      <w:bookmarkStart w:id="64" w:name="_Toc90370580"/>
      <w:bookmarkStart w:id="65" w:name="Annex1"/>
      <w:bookmarkStart w:id="66" w:name="_Toc152137219"/>
      <w:bookmarkStart w:id="67" w:name="_Toc759394753"/>
      <w:r w:rsidRPr="00A317C4">
        <w:lastRenderedPageBreak/>
        <w:t>ANNEXE I</w:t>
      </w:r>
      <w:bookmarkEnd w:id="62"/>
      <w:bookmarkEnd w:id="63"/>
      <w:bookmarkEnd w:id="64"/>
      <w:bookmarkEnd w:id="65"/>
      <w:bookmarkEnd w:id="66"/>
    </w:p>
    <w:p w14:paraId="0DC4AC8F" w14:textId="0EDCF774" w:rsidR="00522677" w:rsidRPr="00A317C4" w:rsidRDefault="00CE3EA3" w:rsidP="00977920">
      <w:pPr>
        <w:pStyle w:val="StandardTitle"/>
      </w:pPr>
      <w:r w:rsidRPr="00A317C4">
        <w:t>EXEMPLE DE STRUCTURE DE PAQUET POUR L</w:t>
      </w:r>
      <w:r w:rsidR="003522C0" w:rsidRPr="00A317C4">
        <w:t>’</w:t>
      </w:r>
      <w:r w:rsidRPr="00A317C4">
        <w:t>ÉCHANGE DE DOCUMENTS DE PRIORITÉ</w:t>
      </w:r>
      <w:bookmarkEnd w:id="67"/>
    </w:p>
    <w:p w14:paraId="7BBE8E89" w14:textId="77777777" w:rsidR="00522677" w:rsidRPr="00A317C4" w:rsidRDefault="00522677" w:rsidP="00977920">
      <w:pPr>
        <w:shd w:val="clear" w:color="auto" w:fill="FFFFFF" w:themeFill="background1"/>
        <w:rPr>
          <w:i/>
          <w:color w:val="000000"/>
          <w:sz w:val="17"/>
          <w:szCs w:val="17"/>
        </w:rPr>
      </w:pPr>
    </w:p>
    <w:p w14:paraId="586F252A" w14:textId="71EA64B2" w:rsidR="00522677" w:rsidRPr="00A317C4" w:rsidRDefault="00CE3EA3">
      <w:pPr>
        <w:shd w:val="clear" w:color="auto" w:fill="FFFFFF" w:themeFill="background1"/>
        <w:jc w:val="center"/>
        <w:rPr>
          <w:i/>
          <w:color w:val="000000"/>
          <w:sz w:val="17"/>
          <w:szCs w:val="17"/>
        </w:rPr>
      </w:pPr>
      <w:r w:rsidRPr="00A317C4">
        <w:rPr>
          <w:i/>
          <w:color w:val="000000"/>
          <w:sz w:val="17"/>
        </w:rPr>
        <w:t>Proposition présentée à l</w:t>
      </w:r>
      <w:r w:rsidR="003522C0" w:rsidRPr="00A317C4">
        <w:rPr>
          <w:i/>
          <w:color w:val="000000"/>
          <w:sz w:val="17"/>
        </w:rPr>
        <w:t>’</w:t>
      </w:r>
      <w:r w:rsidRPr="00A317C4">
        <w:rPr>
          <w:i/>
          <w:color w:val="000000"/>
          <w:sz w:val="17"/>
        </w:rPr>
        <w:t>examen de la onz</w:t>
      </w:r>
      <w:r w:rsidR="003522C0" w:rsidRPr="00A317C4">
        <w:rPr>
          <w:i/>
          <w:color w:val="000000"/>
          <w:sz w:val="17"/>
        </w:rPr>
        <w:t>ième session</w:t>
      </w:r>
      <w:r w:rsidRPr="00A317C4">
        <w:rPr>
          <w:i/>
          <w:color w:val="000000"/>
          <w:sz w:val="17"/>
        </w:rPr>
        <w:t xml:space="preserve"> du</w:t>
      </w:r>
    </w:p>
    <w:p w14:paraId="3AF19ECA" w14:textId="75F34B45" w:rsidR="00522677" w:rsidRPr="00A317C4" w:rsidRDefault="00CE3EA3">
      <w:pPr>
        <w:shd w:val="clear" w:color="auto" w:fill="FFFFFF" w:themeFill="background1"/>
        <w:spacing w:after="360"/>
        <w:jc w:val="center"/>
        <w:rPr>
          <w:i/>
          <w:color w:val="000000"/>
          <w:sz w:val="17"/>
          <w:szCs w:val="17"/>
        </w:rPr>
      </w:pPr>
      <w:r w:rsidRPr="00A317C4">
        <w:rPr>
          <w:i/>
          <w:color w:val="000000"/>
          <w:sz w:val="17"/>
        </w:rPr>
        <w:t>Comité des normes de l</w:t>
      </w:r>
      <w:r w:rsidR="003522C0" w:rsidRPr="00A317C4">
        <w:rPr>
          <w:i/>
          <w:color w:val="000000"/>
          <w:sz w:val="17"/>
        </w:rPr>
        <w:t>’</w:t>
      </w:r>
      <w:r w:rsidRPr="00A317C4">
        <w:rPr>
          <w:i/>
          <w:color w:val="000000"/>
          <w:sz w:val="17"/>
        </w:rPr>
        <w:t>OMPI (CWS)</w:t>
      </w:r>
    </w:p>
    <w:p w14:paraId="62657FC0" w14:textId="77777777" w:rsidR="00522677" w:rsidRPr="00A317C4" w:rsidRDefault="00522677" w:rsidP="004A5DAD">
      <w:pPr>
        <w:rPr>
          <w:lang w:eastAsia="en-US"/>
        </w:rPr>
      </w:pPr>
    </w:p>
    <w:p w14:paraId="07BF8EB7" w14:textId="5A59A6A8" w:rsidR="003522C0" w:rsidRPr="00A317C4" w:rsidRDefault="00CE3EA3">
      <w:pPr>
        <w:widowControl/>
        <w:kinsoku/>
        <w:ind w:left="-11"/>
        <w:rPr>
          <w:color w:val="000000" w:themeColor="text1"/>
          <w:sz w:val="17"/>
        </w:rPr>
      </w:pPr>
      <w:bookmarkStart w:id="68" w:name="_Toc383608681"/>
      <w:bookmarkStart w:id="69" w:name="_Toc530474320"/>
      <w:bookmarkStart w:id="70" w:name="_Toc53737732"/>
      <w:bookmarkStart w:id="71" w:name="_Toc90370581"/>
      <w:r w:rsidRPr="00A317C4">
        <w:rPr>
          <w:sz w:val="17"/>
        </w:rPr>
        <w:t>Vous trouverez dans le tableau ci</w:t>
      </w:r>
      <w:r w:rsidR="003522C0" w:rsidRPr="00A317C4">
        <w:rPr>
          <w:sz w:val="17"/>
        </w:rPr>
        <w:t>-</w:t>
      </w:r>
      <w:r w:rsidRPr="00A317C4">
        <w:rPr>
          <w:sz w:val="17"/>
        </w:rPr>
        <w:t xml:space="preserve">après un exemple de paquet de données inclus dans un fichier ZIP pour un document de priorité, pour le brevet </w:t>
      </w:r>
      <w:r w:rsidRPr="00A317C4">
        <w:rPr>
          <w:rFonts w:ascii="Courier New" w:hAnsi="Courier New"/>
          <w:color w:val="000000" w:themeColor="text1"/>
          <w:sz w:val="17"/>
        </w:rPr>
        <w:t>Patent_US_</w:t>
      </w:r>
      <w:r w:rsidRPr="00A317C4">
        <w:rPr>
          <w:rFonts w:ascii="Courier New" w:hAnsi="Courier New"/>
          <w:sz w:val="17"/>
        </w:rPr>
        <w:t>17822338</w:t>
      </w:r>
      <w:r w:rsidRPr="00A317C4">
        <w:rPr>
          <w:rFonts w:ascii="Courier New" w:hAnsi="Courier New"/>
          <w:color w:val="000000" w:themeColor="text1"/>
          <w:sz w:val="17"/>
        </w:rPr>
        <w:t>_20170331.zip</w:t>
      </w:r>
      <w:bookmarkEnd w:id="68"/>
      <w:bookmarkEnd w:id="69"/>
      <w:bookmarkEnd w:id="70"/>
      <w:bookmarkEnd w:id="71"/>
      <w:r w:rsidRPr="00A317C4">
        <w:rPr>
          <w:color w:val="000000" w:themeColor="text1"/>
          <w:sz w:val="17"/>
        </w:rPr>
        <w:t xml:space="preserve">, qui décrit la structure du paquet, </w:t>
      </w:r>
      <w:r w:rsidR="003522C0" w:rsidRPr="00A317C4">
        <w:rPr>
          <w:color w:val="000000" w:themeColor="text1"/>
          <w:sz w:val="17"/>
        </w:rPr>
        <w:t>y compris</w:t>
      </w:r>
      <w:r w:rsidRPr="00A317C4">
        <w:rPr>
          <w:color w:val="000000" w:themeColor="text1"/>
          <w:sz w:val="17"/>
        </w:rPr>
        <w:t xml:space="preserve"> les fichiers et dossiers inclus dans le fichier </w:t>
      </w:r>
      <w:r w:rsidR="008F7608" w:rsidRPr="00A317C4">
        <w:rPr>
          <w:color w:val="000000" w:themeColor="text1"/>
          <w:sz w:val="17"/>
        </w:rPr>
        <w:t>ZIP.  De</w:t>
      </w:r>
      <w:r w:rsidRPr="00A317C4">
        <w:rPr>
          <w:color w:val="000000" w:themeColor="text1"/>
          <w:sz w:val="17"/>
        </w:rPr>
        <w:t>s observations sont également formulées pour décrire plus en détail chaque élément.</w:t>
      </w:r>
    </w:p>
    <w:p w14:paraId="1B58099D" w14:textId="7D036ED3" w:rsidR="00522677" w:rsidRPr="00A317C4" w:rsidRDefault="00522677">
      <w:pPr>
        <w:widowControl/>
        <w:kinsoku/>
        <w:rPr>
          <w:rFonts w:ascii="Calibri" w:eastAsia="Times New Roman" w:hAnsi="Calibri" w:cs="Calibri"/>
          <w:color w:val="000000" w:themeColor="text1"/>
          <w:sz w:val="19"/>
          <w:szCs w:val="19"/>
          <w:lang w:eastAsia="en-G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800"/>
        <w:gridCol w:w="2970"/>
        <w:gridCol w:w="2880"/>
      </w:tblGrid>
      <w:tr w:rsidR="004A5DAD" w:rsidRPr="00A317C4" w14:paraId="166862B3" w14:textId="77777777" w:rsidTr="004F1C3B">
        <w:trPr>
          <w:trHeight w:val="20"/>
        </w:trPr>
        <w:tc>
          <w:tcPr>
            <w:tcW w:w="4045" w:type="dxa"/>
            <w:gridSpan w:val="2"/>
            <w:shd w:val="clear" w:color="auto" w:fill="D9D9D9" w:themeFill="background1" w:themeFillShade="D9"/>
            <w:noWrap/>
            <w:vAlign w:val="bottom"/>
            <w:hideMark/>
          </w:tcPr>
          <w:p w14:paraId="1B757EEA" w14:textId="228105D2" w:rsidR="00522677" w:rsidRPr="00A317C4" w:rsidRDefault="00CE3EA3">
            <w:pPr>
              <w:widowControl/>
              <w:kinsoku/>
              <w:rPr>
                <w:rFonts w:eastAsia="Times New Roman"/>
                <w:color w:val="000000" w:themeColor="text1"/>
                <w:sz w:val="16"/>
                <w:szCs w:val="16"/>
              </w:rPr>
            </w:pPr>
            <w:r w:rsidRPr="00A317C4">
              <w:rPr>
                <w:color w:val="000000" w:themeColor="text1"/>
                <w:sz w:val="16"/>
              </w:rPr>
              <w:t>Patent_US_</w:t>
            </w:r>
            <w:r w:rsidRPr="00A317C4">
              <w:rPr>
                <w:b/>
                <w:color w:val="000000" w:themeColor="text1"/>
                <w:sz w:val="16"/>
              </w:rPr>
              <w:t>17822338_</w:t>
            </w:r>
            <w:r w:rsidRPr="00A317C4">
              <w:rPr>
                <w:color w:val="000000" w:themeColor="text1"/>
                <w:sz w:val="16"/>
              </w:rPr>
              <w:t>20170331.zip</w:t>
            </w:r>
          </w:p>
          <w:p w14:paraId="0592974D"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D9D9D9" w:themeFill="background1" w:themeFillShade="D9"/>
            <w:noWrap/>
            <w:vAlign w:val="bottom"/>
            <w:hideMark/>
          </w:tcPr>
          <w:p w14:paraId="63C3129A" w14:textId="77777777" w:rsidR="00522677" w:rsidRPr="00A317C4" w:rsidRDefault="00522677">
            <w:pPr>
              <w:widowControl/>
              <w:kinsoku/>
              <w:rPr>
                <w:rFonts w:eastAsia="Times New Roman"/>
                <w:color w:val="000000" w:themeColor="text1"/>
                <w:sz w:val="16"/>
                <w:szCs w:val="16"/>
                <w:lang w:eastAsia="en-GB"/>
              </w:rPr>
            </w:pPr>
          </w:p>
        </w:tc>
        <w:tc>
          <w:tcPr>
            <w:tcW w:w="2880" w:type="dxa"/>
            <w:shd w:val="clear" w:color="auto" w:fill="D9D9D9" w:themeFill="background1" w:themeFillShade="D9"/>
            <w:vAlign w:val="bottom"/>
            <w:hideMark/>
          </w:tcPr>
          <w:p w14:paraId="4DAD8F89" w14:textId="77777777" w:rsidR="00522677" w:rsidRPr="00A317C4" w:rsidRDefault="00522677">
            <w:pPr>
              <w:widowControl/>
              <w:kinsoku/>
              <w:rPr>
                <w:rFonts w:eastAsia="Times New Roman"/>
                <w:color w:val="000000" w:themeColor="text1"/>
                <w:sz w:val="16"/>
                <w:szCs w:val="16"/>
                <w:lang w:eastAsia="en-GB"/>
              </w:rPr>
            </w:pPr>
          </w:p>
        </w:tc>
      </w:tr>
      <w:tr w:rsidR="004A5DAD" w:rsidRPr="00A317C4" w14:paraId="0335FBD7" w14:textId="77777777" w:rsidTr="004F1C3B">
        <w:trPr>
          <w:trHeight w:val="20"/>
          <w:tblHeader/>
        </w:trPr>
        <w:tc>
          <w:tcPr>
            <w:tcW w:w="2245" w:type="dxa"/>
            <w:shd w:val="clear" w:color="auto" w:fill="D9D9D9" w:themeFill="background1" w:themeFillShade="D9"/>
            <w:noWrap/>
            <w:vAlign w:val="bottom"/>
            <w:hideMark/>
          </w:tcPr>
          <w:p w14:paraId="3D9F1E08" w14:textId="77777777" w:rsidR="00522677" w:rsidRPr="00A317C4" w:rsidRDefault="00CE3EA3">
            <w:pPr>
              <w:widowControl/>
              <w:kinsoku/>
              <w:rPr>
                <w:rFonts w:eastAsia="Times New Roman"/>
                <w:color w:val="000000" w:themeColor="text1"/>
                <w:sz w:val="16"/>
                <w:szCs w:val="16"/>
              </w:rPr>
            </w:pPr>
            <w:r w:rsidRPr="00A317C4">
              <w:rPr>
                <w:b/>
                <w:color w:val="000000" w:themeColor="text1"/>
                <w:sz w:val="16"/>
              </w:rPr>
              <w:t>Nom du fichier/dossier</w:t>
            </w:r>
          </w:p>
        </w:tc>
        <w:tc>
          <w:tcPr>
            <w:tcW w:w="1800" w:type="dxa"/>
            <w:shd w:val="clear" w:color="auto" w:fill="D9D9D9" w:themeFill="background1" w:themeFillShade="D9"/>
            <w:noWrap/>
            <w:vAlign w:val="bottom"/>
            <w:hideMark/>
          </w:tcPr>
          <w:p w14:paraId="1C4FEACE" w14:textId="77777777" w:rsidR="00522677" w:rsidRPr="00A317C4" w:rsidRDefault="00CE3EA3">
            <w:pPr>
              <w:widowControl/>
              <w:kinsoku/>
              <w:rPr>
                <w:rFonts w:eastAsia="Times New Roman"/>
                <w:b/>
                <w:bCs/>
                <w:color w:val="000000" w:themeColor="text1"/>
                <w:sz w:val="16"/>
                <w:szCs w:val="16"/>
              </w:rPr>
            </w:pPr>
            <w:r w:rsidRPr="00A317C4">
              <w:rPr>
                <w:b/>
                <w:color w:val="000000" w:themeColor="text1"/>
                <w:sz w:val="16"/>
              </w:rPr>
              <w:t>Nom du fichier/dossier</w:t>
            </w:r>
          </w:p>
        </w:tc>
        <w:tc>
          <w:tcPr>
            <w:tcW w:w="2970" w:type="dxa"/>
            <w:shd w:val="clear" w:color="auto" w:fill="D9D9D9" w:themeFill="background1" w:themeFillShade="D9"/>
            <w:noWrap/>
            <w:vAlign w:val="bottom"/>
            <w:hideMark/>
          </w:tcPr>
          <w:p w14:paraId="40EFA8C4" w14:textId="77777777" w:rsidR="00522677" w:rsidRPr="00A317C4" w:rsidRDefault="00CE3EA3">
            <w:pPr>
              <w:widowControl/>
              <w:kinsoku/>
              <w:rPr>
                <w:rFonts w:eastAsia="Times New Roman"/>
                <w:b/>
                <w:bCs/>
                <w:color w:val="000000" w:themeColor="text1"/>
                <w:sz w:val="16"/>
                <w:szCs w:val="16"/>
              </w:rPr>
            </w:pPr>
            <w:r w:rsidRPr="00A317C4">
              <w:rPr>
                <w:b/>
                <w:color w:val="000000" w:themeColor="text1"/>
                <w:sz w:val="16"/>
              </w:rPr>
              <w:t>Nom du fichier de niveau inférieur</w:t>
            </w:r>
          </w:p>
        </w:tc>
        <w:tc>
          <w:tcPr>
            <w:tcW w:w="2880" w:type="dxa"/>
            <w:shd w:val="clear" w:color="auto" w:fill="D9D9D9" w:themeFill="background1" w:themeFillShade="D9"/>
            <w:vAlign w:val="bottom"/>
            <w:hideMark/>
          </w:tcPr>
          <w:p w14:paraId="452A4F6E" w14:textId="7C11E49B" w:rsidR="00522677" w:rsidRPr="00A317C4" w:rsidRDefault="00CE3EA3">
            <w:pPr>
              <w:widowControl/>
              <w:kinsoku/>
              <w:rPr>
                <w:rFonts w:eastAsia="Times New Roman"/>
                <w:b/>
                <w:color w:val="000000" w:themeColor="text1"/>
                <w:sz w:val="16"/>
                <w:szCs w:val="16"/>
              </w:rPr>
            </w:pPr>
            <w:r w:rsidRPr="00A317C4">
              <w:rPr>
                <w:b/>
                <w:color w:val="000000" w:themeColor="text1"/>
                <w:sz w:val="16"/>
              </w:rPr>
              <w:t>Observations</w:t>
            </w:r>
            <w:r w:rsidR="003522C0" w:rsidRPr="00A317C4">
              <w:rPr>
                <w:b/>
                <w:color w:val="000000" w:themeColor="text1"/>
                <w:sz w:val="16"/>
              </w:rPr>
              <w:t> :</w:t>
            </w:r>
          </w:p>
        </w:tc>
      </w:tr>
      <w:tr w:rsidR="00522677" w:rsidRPr="00A317C4" w14:paraId="5E846C68" w14:textId="77777777" w:rsidTr="004A5DAD">
        <w:trPr>
          <w:trHeight w:val="20"/>
        </w:trPr>
        <w:tc>
          <w:tcPr>
            <w:tcW w:w="2245" w:type="dxa"/>
            <w:shd w:val="clear" w:color="auto" w:fill="auto"/>
            <w:noWrap/>
            <w:vAlign w:val="bottom"/>
          </w:tcPr>
          <w:p w14:paraId="490B2885" w14:textId="4AC91D6F" w:rsidR="00522677" w:rsidRPr="00A317C4" w:rsidRDefault="00CE3EA3">
            <w:pPr>
              <w:widowControl/>
              <w:kinsoku/>
              <w:rPr>
                <w:rFonts w:eastAsia="Times New Roman"/>
                <w:color w:val="000000" w:themeColor="text1"/>
                <w:sz w:val="16"/>
                <w:szCs w:val="16"/>
              </w:rPr>
            </w:pPr>
            <w:r w:rsidRPr="00A317C4">
              <w:rPr>
                <w:b/>
                <w:color w:val="000000" w:themeColor="text1"/>
                <w:sz w:val="16"/>
              </w:rPr>
              <w:t>PriorityDocumentIndex.xml</w:t>
            </w:r>
          </w:p>
        </w:tc>
        <w:tc>
          <w:tcPr>
            <w:tcW w:w="1800" w:type="dxa"/>
            <w:shd w:val="clear" w:color="auto" w:fill="auto"/>
            <w:noWrap/>
            <w:vAlign w:val="bottom"/>
          </w:tcPr>
          <w:p w14:paraId="4C1E3FC0" w14:textId="77777777" w:rsidR="00522677" w:rsidRPr="00A317C4" w:rsidRDefault="00522677">
            <w:pPr>
              <w:widowControl/>
              <w:kinsoku/>
              <w:rPr>
                <w:rFonts w:eastAsia="Times New Roman"/>
                <w:b/>
                <w:bCs/>
                <w:color w:val="000000" w:themeColor="text1"/>
                <w:sz w:val="16"/>
                <w:szCs w:val="16"/>
                <w:lang w:eastAsia="en-GB"/>
              </w:rPr>
            </w:pPr>
          </w:p>
        </w:tc>
        <w:tc>
          <w:tcPr>
            <w:tcW w:w="2970" w:type="dxa"/>
            <w:shd w:val="clear" w:color="auto" w:fill="auto"/>
            <w:noWrap/>
            <w:vAlign w:val="bottom"/>
          </w:tcPr>
          <w:p w14:paraId="3F807387" w14:textId="77777777" w:rsidR="00522677" w:rsidRPr="00A317C4" w:rsidRDefault="00522677">
            <w:pPr>
              <w:widowControl/>
              <w:kinsoku/>
              <w:rPr>
                <w:rFonts w:eastAsia="Times New Roman"/>
                <w:iCs/>
                <w:color w:val="000000" w:themeColor="text1"/>
                <w:sz w:val="16"/>
                <w:szCs w:val="16"/>
                <w:lang w:eastAsia="en-GB"/>
              </w:rPr>
            </w:pPr>
          </w:p>
        </w:tc>
        <w:tc>
          <w:tcPr>
            <w:tcW w:w="2880" w:type="dxa"/>
            <w:shd w:val="clear" w:color="auto" w:fill="auto"/>
            <w:vAlign w:val="center"/>
          </w:tcPr>
          <w:p w14:paraId="3DDCE686" w14:textId="16E67B22" w:rsidR="00522677" w:rsidRPr="00A317C4" w:rsidRDefault="00CE3EA3">
            <w:pPr>
              <w:widowControl/>
              <w:kinsoku/>
              <w:rPr>
                <w:rFonts w:eastAsia="Times New Roman"/>
                <w:color w:val="000000" w:themeColor="text1"/>
                <w:sz w:val="16"/>
                <w:szCs w:val="16"/>
              </w:rPr>
            </w:pPr>
            <w:r w:rsidRPr="00A317C4">
              <w:rPr>
                <w:color w:val="000000" w:themeColor="text1"/>
                <w:sz w:val="16"/>
              </w:rPr>
              <w:t>Fichier index</w:t>
            </w:r>
          </w:p>
        </w:tc>
      </w:tr>
      <w:tr w:rsidR="004A5DAD" w:rsidRPr="00A317C4" w14:paraId="029134DA" w14:textId="77777777" w:rsidTr="004F1C3B">
        <w:trPr>
          <w:trHeight w:val="20"/>
        </w:trPr>
        <w:tc>
          <w:tcPr>
            <w:tcW w:w="2245" w:type="dxa"/>
            <w:shd w:val="clear" w:color="auto" w:fill="auto"/>
            <w:noWrap/>
            <w:vAlign w:val="bottom"/>
            <w:hideMark/>
          </w:tcPr>
          <w:p w14:paraId="193FC7CC" w14:textId="7C39A8D7" w:rsidR="00522677" w:rsidRPr="00A317C4" w:rsidRDefault="002D0006">
            <w:pPr>
              <w:widowControl/>
              <w:kinsoku/>
              <w:rPr>
                <w:b/>
                <w:color w:val="000000" w:themeColor="text1"/>
                <w:sz w:val="16"/>
              </w:rPr>
            </w:pPr>
            <w:r w:rsidRPr="00A317C4">
              <w:rPr>
                <w:b/>
                <w:color w:val="000000" w:themeColor="text1"/>
                <w:sz w:val="16"/>
              </w:rPr>
              <w:t>US_17822338_20170331_PriorityDocument_000497.pdf</w:t>
            </w:r>
          </w:p>
        </w:tc>
        <w:tc>
          <w:tcPr>
            <w:tcW w:w="1800" w:type="dxa"/>
            <w:shd w:val="clear" w:color="auto" w:fill="FFFFFF" w:themeFill="background1"/>
            <w:noWrap/>
            <w:vAlign w:val="bottom"/>
            <w:hideMark/>
          </w:tcPr>
          <w:p w14:paraId="3EE093CF" w14:textId="29CFB0F1" w:rsidR="00522677" w:rsidRPr="00A317C4" w:rsidRDefault="00522677">
            <w:pPr>
              <w:widowControl/>
              <w:kinsoku/>
              <w:rPr>
                <w:rFonts w:eastAsia="Times New Roman"/>
                <w:b/>
                <w:bCs/>
                <w:color w:val="000000" w:themeColor="text1"/>
                <w:sz w:val="16"/>
                <w:szCs w:val="16"/>
                <w:lang w:eastAsia="en-GB"/>
              </w:rPr>
            </w:pPr>
          </w:p>
        </w:tc>
        <w:tc>
          <w:tcPr>
            <w:tcW w:w="2970" w:type="dxa"/>
            <w:shd w:val="clear" w:color="auto" w:fill="FFFFFF" w:themeFill="background1"/>
            <w:noWrap/>
            <w:vAlign w:val="bottom"/>
            <w:hideMark/>
          </w:tcPr>
          <w:p w14:paraId="4893369A" w14:textId="77777777" w:rsidR="00522677" w:rsidRPr="00A317C4" w:rsidRDefault="00CE3EA3">
            <w:pPr>
              <w:widowControl/>
              <w:kinsoku/>
              <w:rPr>
                <w:rFonts w:eastAsia="Times New Roman"/>
                <w:color w:val="000000" w:themeColor="text1"/>
                <w:sz w:val="16"/>
                <w:szCs w:val="16"/>
              </w:rPr>
            </w:pPr>
            <w:r w:rsidRPr="00A317C4">
              <w:rPr>
                <w:color w:val="000000" w:themeColor="text1"/>
                <w:sz w:val="16"/>
              </w:rPr>
              <w:t> </w:t>
            </w:r>
          </w:p>
        </w:tc>
        <w:tc>
          <w:tcPr>
            <w:tcW w:w="2880" w:type="dxa"/>
            <w:shd w:val="clear" w:color="auto" w:fill="auto"/>
            <w:vAlign w:val="bottom"/>
            <w:hideMark/>
          </w:tcPr>
          <w:p w14:paraId="5A9AE006" w14:textId="7D45FBC1" w:rsidR="00522677" w:rsidRPr="00A317C4" w:rsidRDefault="00CE3EA3">
            <w:pPr>
              <w:widowControl/>
              <w:kinsoku/>
              <w:rPr>
                <w:rFonts w:eastAsia="Times New Roman"/>
                <w:color w:val="000000" w:themeColor="text1"/>
                <w:sz w:val="16"/>
                <w:szCs w:val="16"/>
              </w:rPr>
            </w:pPr>
            <w:r w:rsidRPr="00A317C4">
              <w:rPr>
                <w:color w:val="000000" w:themeColor="text1"/>
                <w:sz w:val="16"/>
              </w:rPr>
              <w:t xml:space="preserve">Document de priorité certifié conforme au format PDF </w:t>
            </w:r>
          </w:p>
        </w:tc>
      </w:tr>
      <w:tr w:rsidR="00522677" w:rsidRPr="00A317C4" w14:paraId="371DEA0F" w14:textId="77777777" w:rsidTr="004A5DAD">
        <w:trPr>
          <w:trHeight w:val="20"/>
        </w:trPr>
        <w:tc>
          <w:tcPr>
            <w:tcW w:w="2245" w:type="dxa"/>
            <w:shd w:val="clear" w:color="auto" w:fill="auto"/>
            <w:noWrap/>
            <w:vAlign w:val="bottom"/>
            <w:hideMark/>
          </w:tcPr>
          <w:p w14:paraId="17A54D8A" w14:textId="2D8ACF61" w:rsidR="00522677" w:rsidRPr="00A317C4" w:rsidRDefault="00352896">
            <w:pPr>
              <w:widowControl/>
              <w:kinsoku/>
              <w:rPr>
                <w:rFonts w:eastAsia="Times New Roman"/>
                <w:color w:val="000000" w:themeColor="text1"/>
                <w:sz w:val="16"/>
                <w:szCs w:val="16"/>
              </w:rPr>
            </w:pPr>
            <w:r w:rsidRPr="00A317C4">
              <w:rPr>
                <w:b/>
                <w:color w:val="000000" w:themeColor="text1"/>
                <w:sz w:val="16"/>
              </w:rPr>
              <w:t>\</w:t>
            </w:r>
            <w:proofErr w:type="spellStart"/>
            <w:r w:rsidR="004F1C3B" w:rsidRPr="00A317C4">
              <w:rPr>
                <w:b/>
                <w:color w:val="000000" w:themeColor="text1"/>
                <w:sz w:val="16"/>
              </w:rPr>
              <w:t>OtherCertifiedArtifacts</w:t>
            </w:r>
            <w:proofErr w:type="spellEnd"/>
          </w:p>
        </w:tc>
        <w:tc>
          <w:tcPr>
            <w:tcW w:w="1800" w:type="dxa"/>
            <w:shd w:val="clear" w:color="auto" w:fill="auto"/>
            <w:noWrap/>
            <w:vAlign w:val="bottom"/>
            <w:hideMark/>
          </w:tcPr>
          <w:p w14:paraId="3B9C5F68" w14:textId="0DAE9681" w:rsidR="00522677" w:rsidRPr="00A317C4" w:rsidRDefault="00522677">
            <w:pPr>
              <w:widowControl/>
              <w:kinsoku/>
              <w:rPr>
                <w:rFonts w:eastAsia="Times New Roman"/>
                <w:b/>
                <w:bCs/>
                <w:color w:val="000000" w:themeColor="text1"/>
                <w:sz w:val="16"/>
                <w:szCs w:val="16"/>
                <w:lang w:eastAsia="en-GB"/>
              </w:rPr>
            </w:pPr>
          </w:p>
        </w:tc>
        <w:tc>
          <w:tcPr>
            <w:tcW w:w="2970" w:type="dxa"/>
            <w:shd w:val="clear" w:color="auto" w:fill="auto"/>
            <w:noWrap/>
            <w:vAlign w:val="bottom"/>
            <w:hideMark/>
          </w:tcPr>
          <w:p w14:paraId="7904F311" w14:textId="77777777" w:rsidR="00522677" w:rsidRPr="00A317C4" w:rsidRDefault="00522677">
            <w:pPr>
              <w:widowControl/>
              <w:kinsoku/>
              <w:rPr>
                <w:rFonts w:eastAsia="Times New Roman"/>
                <w:color w:val="000000" w:themeColor="text1"/>
                <w:sz w:val="16"/>
                <w:szCs w:val="16"/>
                <w:lang w:eastAsia="en-GB"/>
              </w:rPr>
            </w:pPr>
          </w:p>
        </w:tc>
        <w:tc>
          <w:tcPr>
            <w:tcW w:w="2880" w:type="dxa"/>
            <w:shd w:val="clear" w:color="auto" w:fill="auto"/>
            <w:vAlign w:val="bottom"/>
            <w:hideMark/>
          </w:tcPr>
          <w:p w14:paraId="4DEDCEA8"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5B457776" w14:textId="77777777" w:rsidTr="004A5DAD">
        <w:trPr>
          <w:trHeight w:val="20"/>
        </w:trPr>
        <w:tc>
          <w:tcPr>
            <w:tcW w:w="2245" w:type="dxa"/>
            <w:shd w:val="clear" w:color="auto" w:fill="auto"/>
            <w:noWrap/>
            <w:vAlign w:val="bottom"/>
            <w:hideMark/>
          </w:tcPr>
          <w:p w14:paraId="11A911ED"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133FCA40" w14:textId="77777777" w:rsidR="002D0006" w:rsidRPr="00A317C4" w:rsidRDefault="002D0006" w:rsidP="002D0006">
            <w:pPr>
              <w:widowControl/>
              <w:kinsoku/>
              <w:rPr>
                <w:rFonts w:eastAsia="Times New Roman"/>
                <w:color w:val="000000" w:themeColor="text1"/>
                <w:sz w:val="16"/>
                <w:szCs w:val="16"/>
              </w:rPr>
            </w:pPr>
            <w:r w:rsidRPr="00A317C4">
              <w:rPr>
                <w:color w:val="000000" w:themeColor="text1"/>
                <w:sz w:val="16"/>
              </w:rPr>
              <w:t>US_17822338_20170331_</w:t>
            </w:r>
          </w:p>
          <w:p w14:paraId="1E2167B9" w14:textId="113EBC9D" w:rsidR="00522677" w:rsidRPr="00A317C4" w:rsidRDefault="002D0006" w:rsidP="002D0006">
            <w:pPr>
              <w:widowControl/>
              <w:kinsoku/>
              <w:rPr>
                <w:rFonts w:eastAsia="Times New Roman"/>
                <w:color w:val="000000" w:themeColor="text1"/>
                <w:sz w:val="16"/>
                <w:szCs w:val="16"/>
              </w:rPr>
            </w:pPr>
            <w:r w:rsidRPr="00A317C4">
              <w:rPr>
                <w:color w:val="000000" w:themeColor="text1"/>
                <w:sz w:val="16"/>
              </w:rPr>
              <w:t>SequenceListing_ST26.xml</w:t>
            </w:r>
          </w:p>
        </w:tc>
        <w:tc>
          <w:tcPr>
            <w:tcW w:w="2970" w:type="dxa"/>
            <w:shd w:val="clear" w:color="auto" w:fill="auto"/>
            <w:noWrap/>
            <w:vAlign w:val="bottom"/>
            <w:hideMark/>
          </w:tcPr>
          <w:p w14:paraId="25876AB4" w14:textId="6B1CB27B" w:rsidR="00522677" w:rsidRPr="00A317C4" w:rsidRDefault="00522677">
            <w:pPr>
              <w:widowControl/>
              <w:kinsoku/>
              <w:rPr>
                <w:rFonts w:eastAsia="Times New Roman"/>
                <w:color w:val="000000" w:themeColor="text1"/>
                <w:sz w:val="16"/>
                <w:szCs w:val="16"/>
                <w:lang w:eastAsia="en-GB"/>
              </w:rPr>
            </w:pPr>
          </w:p>
        </w:tc>
        <w:tc>
          <w:tcPr>
            <w:tcW w:w="2880" w:type="dxa"/>
            <w:shd w:val="clear" w:color="auto" w:fill="auto"/>
            <w:vAlign w:val="bottom"/>
            <w:hideMark/>
          </w:tcPr>
          <w:p w14:paraId="6351FC35" w14:textId="0905CADA" w:rsidR="00522677" w:rsidRPr="00A317C4" w:rsidRDefault="00CE3EA3" w:rsidP="00FD03D0">
            <w:pPr>
              <w:widowControl/>
              <w:kinsoku/>
              <w:rPr>
                <w:rFonts w:eastAsia="Times New Roman"/>
                <w:color w:val="000000" w:themeColor="text1"/>
                <w:sz w:val="16"/>
                <w:szCs w:val="16"/>
              </w:rPr>
            </w:pPr>
            <w:r w:rsidRPr="00A317C4">
              <w:rPr>
                <w:color w:val="000000" w:themeColor="text1"/>
                <w:sz w:val="16"/>
              </w:rPr>
              <w:t>Plainte concernant le listage des séquences c</w:t>
            </w:r>
            <w:r w:rsidR="00EE1EA6">
              <w:rPr>
                <w:color w:val="000000" w:themeColor="text1"/>
                <w:sz w:val="16"/>
              </w:rPr>
              <w:t>onformément</w:t>
            </w:r>
            <w:r w:rsidRPr="00A317C4">
              <w:rPr>
                <w:color w:val="000000" w:themeColor="text1"/>
                <w:sz w:val="16"/>
              </w:rPr>
              <w:t xml:space="preserve"> à la norme</w:t>
            </w:r>
            <w:r w:rsidR="00D4529F" w:rsidRPr="00A317C4">
              <w:rPr>
                <w:color w:val="000000" w:themeColor="text1"/>
                <w:sz w:val="16"/>
              </w:rPr>
              <w:t> </w:t>
            </w:r>
            <w:r w:rsidRPr="00A317C4">
              <w:rPr>
                <w:color w:val="000000" w:themeColor="text1"/>
                <w:sz w:val="16"/>
              </w:rPr>
              <w:t>ST.26 de l</w:t>
            </w:r>
            <w:r w:rsidR="003522C0" w:rsidRPr="00A317C4">
              <w:rPr>
                <w:color w:val="000000" w:themeColor="text1"/>
                <w:sz w:val="16"/>
              </w:rPr>
              <w:t>’</w:t>
            </w:r>
            <w:r w:rsidRPr="00A317C4">
              <w:rPr>
                <w:color w:val="000000" w:themeColor="text1"/>
                <w:sz w:val="16"/>
              </w:rPr>
              <w:t xml:space="preserve">OMPI </w:t>
            </w:r>
          </w:p>
        </w:tc>
      </w:tr>
      <w:tr w:rsidR="00522677" w:rsidRPr="00A317C4" w14:paraId="3F641DCE" w14:textId="77777777" w:rsidTr="004A5DAD">
        <w:trPr>
          <w:trHeight w:val="20"/>
        </w:trPr>
        <w:tc>
          <w:tcPr>
            <w:tcW w:w="2245" w:type="dxa"/>
            <w:shd w:val="clear" w:color="auto" w:fill="auto"/>
            <w:noWrap/>
            <w:vAlign w:val="bottom"/>
            <w:hideMark/>
          </w:tcPr>
          <w:p w14:paraId="1304CD86" w14:textId="519ECFB0" w:rsidR="00522677" w:rsidRPr="00A317C4" w:rsidRDefault="004F1C3B">
            <w:pPr>
              <w:widowControl/>
              <w:kinsoku/>
              <w:rPr>
                <w:rFonts w:eastAsia="Times New Roman"/>
                <w:color w:val="000000" w:themeColor="text1"/>
                <w:sz w:val="16"/>
                <w:szCs w:val="16"/>
              </w:rPr>
            </w:pPr>
            <w:r w:rsidRPr="00A317C4">
              <w:rPr>
                <w:b/>
                <w:color w:val="000000" w:themeColor="text1"/>
                <w:sz w:val="16"/>
              </w:rPr>
              <w:t>\</w:t>
            </w:r>
            <w:proofErr w:type="spellStart"/>
            <w:r w:rsidRPr="00A317C4">
              <w:rPr>
                <w:b/>
                <w:color w:val="000000" w:themeColor="text1"/>
                <w:sz w:val="16"/>
              </w:rPr>
              <w:t>SupplementaryArtifacts</w:t>
            </w:r>
            <w:proofErr w:type="spellEnd"/>
          </w:p>
        </w:tc>
        <w:tc>
          <w:tcPr>
            <w:tcW w:w="1800" w:type="dxa"/>
            <w:shd w:val="clear" w:color="auto" w:fill="auto"/>
            <w:noWrap/>
            <w:vAlign w:val="bottom"/>
            <w:hideMark/>
          </w:tcPr>
          <w:p w14:paraId="3A4D577C" w14:textId="794E7D9B" w:rsidR="00522677" w:rsidRPr="00A317C4" w:rsidRDefault="004F1C3B">
            <w:pPr>
              <w:widowControl/>
              <w:kinsoku/>
              <w:rPr>
                <w:rFonts w:eastAsia="Times New Roman"/>
                <w:b/>
                <w:bCs/>
                <w:color w:val="000000" w:themeColor="text1"/>
                <w:sz w:val="16"/>
                <w:szCs w:val="16"/>
              </w:rPr>
            </w:pPr>
            <w:r w:rsidRPr="00A317C4">
              <w:rPr>
                <w:b/>
                <w:color w:val="000000" w:themeColor="text1"/>
                <w:sz w:val="16"/>
              </w:rPr>
              <w:t>\XML</w:t>
            </w:r>
          </w:p>
        </w:tc>
        <w:tc>
          <w:tcPr>
            <w:tcW w:w="2970" w:type="dxa"/>
            <w:shd w:val="clear" w:color="auto" w:fill="auto"/>
            <w:noWrap/>
            <w:vAlign w:val="bottom"/>
          </w:tcPr>
          <w:p w14:paraId="442206AA" w14:textId="7592ECBB"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US_17822338_20170331_ApplicationBody.xml</w:t>
            </w:r>
          </w:p>
        </w:tc>
        <w:tc>
          <w:tcPr>
            <w:tcW w:w="2880" w:type="dxa"/>
            <w:vMerge w:val="restart"/>
            <w:shd w:val="clear" w:color="auto" w:fill="auto"/>
            <w:vAlign w:val="center"/>
            <w:hideMark/>
          </w:tcPr>
          <w:p w14:paraId="686680B2" w14:textId="32B4A03A" w:rsidR="00522677" w:rsidRPr="00A317C4" w:rsidRDefault="00CE3EA3">
            <w:pPr>
              <w:widowControl/>
              <w:kinsoku/>
              <w:rPr>
                <w:rFonts w:eastAsia="Times New Roman"/>
                <w:color w:val="000000" w:themeColor="text1"/>
                <w:sz w:val="16"/>
                <w:szCs w:val="16"/>
              </w:rPr>
            </w:pPr>
            <w:r w:rsidRPr="00A317C4">
              <w:rPr>
                <w:color w:val="000000" w:themeColor="text1"/>
                <w:sz w:val="16"/>
              </w:rPr>
              <w:t xml:space="preserve">Le corps de la demande et les autres artefacts connexes, </w:t>
            </w:r>
            <w:r w:rsidR="003522C0" w:rsidRPr="00A317C4">
              <w:rPr>
                <w:color w:val="000000" w:themeColor="text1"/>
                <w:sz w:val="16"/>
              </w:rPr>
              <w:t>y compris</w:t>
            </w:r>
            <w:r w:rsidRPr="00A317C4">
              <w:rPr>
                <w:color w:val="000000" w:themeColor="text1"/>
                <w:sz w:val="16"/>
              </w:rPr>
              <w:t xml:space="preserve"> les dessins référencés par la spécification, les données bibliographiques et les données de classement.</w:t>
            </w:r>
          </w:p>
        </w:tc>
      </w:tr>
      <w:tr w:rsidR="00522677" w:rsidRPr="00A317C4" w14:paraId="22A5FE56" w14:textId="77777777" w:rsidTr="004A5DAD">
        <w:trPr>
          <w:trHeight w:val="20"/>
        </w:trPr>
        <w:tc>
          <w:tcPr>
            <w:tcW w:w="2245" w:type="dxa"/>
            <w:shd w:val="clear" w:color="auto" w:fill="auto"/>
            <w:noWrap/>
            <w:vAlign w:val="bottom"/>
            <w:hideMark/>
          </w:tcPr>
          <w:p w14:paraId="7ED84C50"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4AF48928"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hideMark/>
          </w:tcPr>
          <w:p w14:paraId="223E932F" w14:textId="68F9728D"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US_17822338_20170331_Abstract.xml</w:t>
            </w:r>
          </w:p>
        </w:tc>
        <w:tc>
          <w:tcPr>
            <w:tcW w:w="2880" w:type="dxa"/>
            <w:vMerge/>
            <w:vAlign w:val="center"/>
            <w:hideMark/>
          </w:tcPr>
          <w:p w14:paraId="55A128C5"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01CF89A9" w14:textId="77777777" w:rsidTr="004A5DAD">
        <w:trPr>
          <w:trHeight w:val="20"/>
        </w:trPr>
        <w:tc>
          <w:tcPr>
            <w:tcW w:w="2245" w:type="dxa"/>
            <w:shd w:val="clear" w:color="auto" w:fill="auto"/>
            <w:noWrap/>
            <w:vAlign w:val="bottom"/>
          </w:tcPr>
          <w:p w14:paraId="551AEAE1"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tcPr>
          <w:p w14:paraId="04B19814"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tcPr>
          <w:p w14:paraId="2C23DEAE" w14:textId="2762A952"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US_17822338_20170331_Description.xml</w:t>
            </w:r>
          </w:p>
        </w:tc>
        <w:tc>
          <w:tcPr>
            <w:tcW w:w="2880" w:type="dxa"/>
            <w:vMerge/>
            <w:vAlign w:val="center"/>
          </w:tcPr>
          <w:p w14:paraId="77228184"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64E84CCE" w14:textId="77777777" w:rsidTr="004A5DAD">
        <w:trPr>
          <w:trHeight w:val="20"/>
        </w:trPr>
        <w:tc>
          <w:tcPr>
            <w:tcW w:w="2245" w:type="dxa"/>
            <w:shd w:val="clear" w:color="auto" w:fill="auto"/>
            <w:noWrap/>
            <w:vAlign w:val="bottom"/>
            <w:hideMark/>
          </w:tcPr>
          <w:p w14:paraId="11E0D0AB"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78B1F368"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hideMark/>
          </w:tcPr>
          <w:p w14:paraId="5DD3D1F8" w14:textId="038735C9"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US_17822338_20170331_Claims.xml</w:t>
            </w:r>
          </w:p>
        </w:tc>
        <w:tc>
          <w:tcPr>
            <w:tcW w:w="2880" w:type="dxa"/>
            <w:vMerge/>
            <w:vAlign w:val="center"/>
            <w:hideMark/>
          </w:tcPr>
          <w:p w14:paraId="222AF43B"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2D82C688" w14:textId="77777777" w:rsidTr="004A5DAD">
        <w:trPr>
          <w:trHeight w:val="20"/>
        </w:trPr>
        <w:tc>
          <w:tcPr>
            <w:tcW w:w="2245" w:type="dxa"/>
            <w:shd w:val="clear" w:color="auto" w:fill="auto"/>
            <w:noWrap/>
            <w:vAlign w:val="bottom"/>
          </w:tcPr>
          <w:p w14:paraId="3ED75EB7"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tcPr>
          <w:p w14:paraId="67597130"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tcPr>
          <w:p w14:paraId="6D582F0D" w14:textId="74524144"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w:t>
            </w:r>
            <w:r w:rsidRPr="00A317C4">
              <w:rPr>
                <w:color w:val="000000" w:themeColor="text1"/>
                <w:sz w:val="16"/>
                <w:shd w:val="clear" w:color="auto" w:fill="FFFFFF"/>
              </w:rPr>
              <w:t>20170331</w:t>
            </w:r>
            <w:r w:rsidRPr="00A317C4">
              <w:rPr>
                <w:color w:val="000000" w:themeColor="text1"/>
                <w:sz w:val="16"/>
              </w:rPr>
              <w:t>_BibliographicData.xml</w:t>
            </w:r>
          </w:p>
        </w:tc>
        <w:tc>
          <w:tcPr>
            <w:tcW w:w="2880" w:type="dxa"/>
            <w:vAlign w:val="center"/>
          </w:tcPr>
          <w:p w14:paraId="6B120626"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3E32CA09" w14:textId="77777777" w:rsidTr="004A5DAD">
        <w:trPr>
          <w:trHeight w:val="20"/>
        </w:trPr>
        <w:tc>
          <w:tcPr>
            <w:tcW w:w="2245" w:type="dxa"/>
            <w:shd w:val="clear" w:color="auto" w:fill="auto"/>
            <w:noWrap/>
            <w:vAlign w:val="bottom"/>
          </w:tcPr>
          <w:p w14:paraId="0D072A73"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tcPr>
          <w:p w14:paraId="66F4257D"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tcPr>
          <w:p w14:paraId="3F4F1097" w14:textId="71091221"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w:t>
            </w:r>
            <w:r w:rsidRPr="00A317C4">
              <w:rPr>
                <w:color w:val="000000" w:themeColor="text1"/>
                <w:sz w:val="16"/>
                <w:shd w:val="clear" w:color="auto" w:fill="FFFFFF"/>
              </w:rPr>
              <w:t>20170331</w:t>
            </w:r>
            <w:r w:rsidRPr="00A317C4">
              <w:rPr>
                <w:color w:val="000000" w:themeColor="text1"/>
                <w:sz w:val="16"/>
              </w:rPr>
              <w:t>_ClassificationData.xml</w:t>
            </w:r>
          </w:p>
        </w:tc>
        <w:tc>
          <w:tcPr>
            <w:tcW w:w="2880" w:type="dxa"/>
            <w:vAlign w:val="center"/>
          </w:tcPr>
          <w:p w14:paraId="573C4513" w14:textId="77777777" w:rsidR="00522677" w:rsidRPr="00A317C4" w:rsidRDefault="00522677">
            <w:pPr>
              <w:widowControl/>
              <w:kinsoku/>
              <w:rPr>
                <w:rFonts w:eastAsia="Times New Roman"/>
                <w:color w:val="000000" w:themeColor="text1"/>
                <w:sz w:val="16"/>
                <w:szCs w:val="16"/>
                <w:lang w:eastAsia="en-GB"/>
              </w:rPr>
            </w:pPr>
          </w:p>
        </w:tc>
      </w:tr>
      <w:tr w:rsidR="00522677" w:rsidRPr="00A317C4" w14:paraId="44CCA80B" w14:textId="77777777" w:rsidTr="004A5DAD">
        <w:trPr>
          <w:trHeight w:val="20"/>
        </w:trPr>
        <w:tc>
          <w:tcPr>
            <w:tcW w:w="2245" w:type="dxa"/>
            <w:shd w:val="clear" w:color="auto" w:fill="auto"/>
            <w:noWrap/>
            <w:vAlign w:val="bottom"/>
          </w:tcPr>
          <w:p w14:paraId="3D7D96D5"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tcPr>
          <w:p w14:paraId="161041DF"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tcPr>
          <w:p w14:paraId="08BBCF59" w14:textId="797B664D"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US_17822338_20170331_0001.tif</w:t>
            </w:r>
          </w:p>
        </w:tc>
        <w:tc>
          <w:tcPr>
            <w:tcW w:w="2880" w:type="dxa"/>
            <w:vAlign w:val="center"/>
          </w:tcPr>
          <w:p w14:paraId="280E39D0" w14:textId="77777777" w:rsidR="00522677" w:rsidRPr="00A317C4" w:rsidRDefault="00CE3EA3">
            <w:pPr>
              <w:widowControl/>
              <w:kinsoku/>
              <w:rPr>
                <w:rFonts w:eastAsia="Times New Roman"/>
                <w:color w:val="000000" w:themeColor="text1"/>
                <w:sz w:val="16"/>
                <w:szCs w:val="16"/>
              </w:rPr>
            </w:pPr>
            <w:r w:rsidRPr="00A317C4">
              <w:rPr>
                <w:color w:val="000000" w:themeColor="text1"/>
                <w:sz w:val="16"/>
              </w:rPr>
              <w:t>Dessins indiqués dans la description.</w:t>
            </w:r>
          </w:p>
        </w:tc>
      </w:tr>
      <w:tr w:rsidR="00522677" w:rsidRPr="00A317C4" w14:paraId="76EC226E" w14:textId="77777777" w:rsidTr="004A5DAD">
        <w:trPr>
          <w:trHeight w:val="20"/>
        </w:trPr>
        <w:tc>
          <w:tcPr>
            <w:tcW w:w="2245" w:type="dxa"/>
            <w:shd w:val="clear" w:color="auto" w:fill="auto"/>
            <w:noWrap/>
            <w:vAlign w:val="bottom"/>
          </w:tcPr>
          <w:p w14:paraId="7A5792C5"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tcPr>
          <w:p w14:paraId="0CA69B89"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noWrap/>
            <w:vAlign w:val="bottom"/>
          </w:tcPr>
          <w:p w14:paraId="6EA995EE" w14:textId="2EDE5A55" w:rsidR="00522677" w:rsidRPr="00A317C4" w:rsidRDefault="00CE3EA3">
            <w:pPr>
              <w:widowControl/>
              <w:kinsoku/>
              <w:rPr>
                <w:rFonts w:eastAsia="Times New Roman"/>
                <w:iCs/>
                <w:color w:val="000000" w:themeColor="text1"/>
                <w:sz w:val="16"/>
                <w:szCs w:val="16"/>
              </w:rPr>
            </w:pPr>
            <w:r w:rsidRPr="00A317C4">
              <w:rPr>
                <w:color w:val="000000" w:themeColor="text1"/>
                <w:sz w:val="16"/>
              </w:rPr>
              <w:t>US_17822338_20170331_0002.tif</w:t>
            </w:r>
          </w:p>
        </w:tc>
        <w:tc>
          <w:tcPr>
            <w:tcW w:w="2880" w:type="dxa"/>
            <w:vAlign w:val="center"/>
          </w:tcPr>
          <w:p w14:paraId="7AE9D061" w14:textId="77777777" w:rsidR="00522677" w:rsidRPr="00A317C4" w:rsidRDefault="00CE3EA3">
            <w:pPr>
              <w:widowControl/>
              <w:kinsoku/>
              <w:rPr>
                <w:rFonts w:eastAsia="Times New Roman"/>
                <w:color w:val="000000" w:themeColor="text1"/>
                <w:sz w:val="16"/>
                <w:szCs w:val="16"/>
              </w:rPr>
            </w:pPr>
            <w:r w:rsidRPr="00A317C4">
              <w:rPr>
                <w:color w:val="000000" w:themeColor="text1"/>
                <w:sz w:val="16"/>
              </w:rPr>
              <w:t>Dessins indiqués dans la description.</w:t>
            </w:r>
          </w:p>
        </w:tc>
      </w:tr>
      <w:tr w:rsidR="00522677" w:rsidRPr="00A317C4" w14:paraId="4E4902F6" w14:textId="77777777" w:rsidTr="004A5DAD">
        <w:trPr>
          <w:trHeight w:val="20"/>
        </w:trPr>
        <w:tc>
          <w:tcPr>
            <w:tcW w:w="2245" w:type="dxa"/>
            <w:shd w:val="clear" w:color="auto" w:fill="auto"/>
            <w:noWrap/>
            <w:vAlign w:val="bottom"/>
            <w:hideMark/>
          </w:tcPr>
          <w:p w14:paraId="5BF1C647"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6550766B" w14:textId="5FFB6039" w:rsidR="00522677" w:rsidRPr="00A317C4" w:rsidRDefault="004F1C3B">
            <w:pPr>
              <w:widowControl/>
              <w:kinsoku/>
              <w:rPr>
                <w:rFonts w:eastAsia="Times New Roman"/>
                <w:b/>
                <w:bCs/>
                <w:color w:val="000000" w:themeColor="text1"/>
                <w:sz w:val="16"/>
                <w:szCs w:val="16"/>
              </w:rPr>
            </w:pPr>
            <w:r w:rsidRPr="00A317C4">
              <w:rPr>
                <w:b/>
                <w:color w:val="000000" w:themeColor="text1"/>
                <w:sz w:val="16"/>
              </w:rPr>
              <w:t>\Images</w:t>
            </w:r>
          </w:p>
        </w:tc>
        <w:tc>
          <w:tcPr>
            <w:tcW w:w="2970" w:type="dxa"/>
            <w:shd w:val="clear" w:color="auto" w:fill="auto"/>
            <w:noWrap/>
            <w:vAlign w:val="bottom"/>
          </w:tcPr>
          <w:p w14:paraId="5ADBE4E6" w14:textId="59ECB5F5" w:rsidR="00522677" w:rsidRPr="00A317C4" w:rsidRDefault="00CE3EA3">
            <w:pPr>
              <w:widowControl/>
              <w:kinsoku/>
              <w:rPr>
                <w:rFonts w:eastAsia="Times New Roman"/>
                <w:color w:val="000000" w:themeColor="text1"/>
                <w:sz w:val="16"/>
                <w:szCs w:val="16"/>
              </w:rPr>
            </w:pPr>
            <w:r w:rsidRPr="00A317C4">
              <w:rPr>
                <w:color w:val="000000" w:themeColor="text1"/>
                <w:sz w:val="16"/>
              </w:rPr>
              <w:t>US_17822338_</w:t>
            </w:r>
            <w:r w:rsidRPr="00A317C4">
              <w:rPr>
                <w:color w:val="000000" w:themeColor="text1"/>
                <w:sz w:val="16"/>
                <w:shd w:val="clear" w:color="auto" w:fill="FFFFFF"/>
              </w:rPr>
              <w:t>20170331</w:t>
            </w:r>
            <w:r w:rsidRPr="00A317C4">
              <w:rPr>
                <w:color w:val="000000" w:themeColor="text1"/>
                <w:sz w:val="16"/>
              </w:rPr>
              <w:t>_Drawings.pdf</w:t>
            </w:r>
          </w:p>
        </w:tc>
        <w:tc>
          <w:tcPr>
            <w:tcW w:w="2880" w:type="dxa"/>
            <w:shd w:val="clear" w:color="auto" w:fill="auto"/>
            <w:vAlign w:val="center"/>
            <w:hideMark/>
          </w:tcPr>
          <w:p w14:paraId="40E93953" w14:textId="64810549" w:rsidR="00522677" w:rsidRPr="00A317C4" w:rsidRDefault="00CE3EA3">
            <w:pPr>
              <w:widowControl/>
              <w:kinsoku/>
              <w:rPr>
                <w:rFonts w:eastAsia="Times New Roman"/>
                <w:color w:val="000000" w:themeColor="text1"/>
                <w:sz w:val="16"/>
                <w:szCs w:val="16"/>
              </w:rPr>
            </w:pPr>
            <w:r w:rsidRPr="00A317C4">
              <w:rPr>
                <w:color w:val="000000" w:themeColor="text1"/>
                <w:sz w:val="16"/>
              </w:rPr>
              <w:t>Les fichiers d</w:t>
            </w:r>
            <w:r w:rsidR="003522C0" w:rsidRPr="00A317C4">
              <w:rPr>
                <w:color w:val="000000" w:themeColor="text1"/>
                <w:sz w:val="16"/>
              </w:rPr>
              <w:t>’</w:t>
            </w:r>
            <w:r w:rsidRPr="00A317C4">
              <w:rPr>
                <w:color w:val="000000" w:themeColor="text1"/>
                <w:sz w:val="16"/>
              </w:rPr>
              <w:t xml:space="preserve">images qui ne sont pas référencés dans le corps de la demande ou un fichier scanné qui est optionnellement fourni dans le paquet de données. </w:t>
            </w:r>
            <w:r w:rsidR="00D4529F" w:rsidRPr="00A317C4">
              <w:rPr>
                <w:color w:val="000000" w:themeColor="text1"/>
                <w:sz w:val="16"/>
              </w:rPr>
              <w:t xml:space="preserve"> </w:t>
            </w:r>
          </w:p>
        </w:tc>
      </w:tr>
      <w:tr w:rsidR="00522677" w:rsidRPr="00A317C4" w14:paraId="7D64174F" w14:textId="77777777" w:rsidTr="004A5DAD">
        <w:trPr>
          <w:trHeight w:val="20"/>
        </w:trPr>
        <w:tc>
          <w:tcPr>
            <w:tcW w:w="2245" w:type="dxa"/>
            <w:shd w:val="clear" w:color="auto" w:fill="auto"/>
            <w:noWrap/>
            <w:vAlign w:val="bottom"/>
            <w:hideMark/>
          </w:tcPr>
          <w:p w14:paraId="62038117"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3B7C3482" w14:textId="0A02D42C" w:rsidR="00522677" w:rsidRPr="00A317C4" w:rsidRDefault="004F1C3B">
            <w:pPr>
              <w:widowControl/>
              <w:kinsoku/>
              <w:rPr>
                <w:rFonts w:eastAsia="Times New Roman"/>
                <w:b/>
                <w:bCs/>
                <w:color w:val="000000" w:themeColor="text1"/>
                <w:sz w:val="16"/>
                <w:szCs w:val="16"/>
              </w:rPr>
            </w:pPr>
            <w:r w:rsidRPr="00A317C4">
              <w:rPr>
                <w:b/>
                <w:color w:val="000000" w:themeColor="text1"/>
                <w:sz w:val="16"/>
              </w:rPr>
              <w:t>\DOCX</w:t>
            </w:r>
          </w:p>
        </w:tc>
        <w:tc>
          <w:tcPr>
            <w:tcW w:w="2970" w:type="dxa"/>
            <w:shd w:val="clear" w:color="auto" w:fill="auto"/>
            <w:vAlign w:val="bottom"/>
            <w:hideMark/>
          </w:tcPr>
          <w:p w14:paraId="26F7414F" w14:textId="3E0F8864" w:rsidR="00522677" w:rsidRPr="00A317C4" w:rsidRDefault="00CE3EA3">
            <w:pPr>
              <w:widowControl/>
              <w:kinsoku/>
              <w:rPr>
                <w:rFonts w:eastAsia="Times New Roman"/>
                <w:color w:val="000000" w:themeColor="text1"/>
                <w:sz w:val="16"/>
                <w:szCs w:val="16"/>
              </w:rPr>
            </w:pPr>
            <w:r w:rsidRPr="00A317C4">
              <w:rPr>
                <w:color w:val="000000" w:themeColor="text1"/>
                <w:sz w:val="16"/>
              </w:rPr>
              <w:t>US_17822338_</w:t>
            </w:r>
            <w:r w:rsidRPr="00A317C4">
              <w:rPr>
                <w:color w:val="000000" w:themeColor="text1"/>
                <w:sz w:val="16"/>
                <w:shd w:val="clear" w:color="auto" w:fill="FFFFFF"/>
              </w:rPr>
              <w:t>20170331</w:t>
            </w:r>
            <w:r w:rsidRPr="00A317C4">
              <w:rPr>
                <w:color w:val="000000" w:themeColor="text1"/>
                <w:sz w:val="16"/>
              </w:rPr>
              <w:t>_</w:t>
            </w:r>
          </w:p>
          <w:p w14:paraId="7691449E" w14:textId="77777777" w:rsidR="00522677" w:rsidRPr="00A317C4" w:rsidRDefault="00CE3EA3">
            <w:pPr>
              <w:widowControl/>
              <w:kinsoku/>
              <w:rPr>
                <w:rFonts w:eastAsia="Times New Roman"/>
                <w:color w:val="000000" w:themeColor="text1"/>
                <w:sz w:val="16"/>
                <w:szCs w:val="16"/>
              </w:rPr>
            </w:pPr>
            <w:r w:rsidRPr="00A317C4">
              <w:rPr>
                <w:color w:val="000000" w:themeColor="text1"/>
                <w:sz w:val="16"/>
              </w:rPr>
              <w:t>Claims.docx</w:t>
            </w:r>
          </w:p>
        </w:tc>
        <w:tc>
          <w:tcPr>
            <w:tcW w:w="2880" w:type="dxa"/>
            <w:shd w:val="clear" w:color="auto" w:fill="auto"/>
            <w:vAlign w:val="bottom"/>
            <w:hideMark/>
          </w:tcPr>
          <w:p w14:paraId="3E026832" w14:textId="606B273B" w:rsidR="00522677" w:rsidRPr="00A317C4" w:rsidRDefault="004C159D">
            <w:pPr>
              <w:widowControl/>
              <w:kinsoku/>
              <w:rPr>
                <w:rFonts w:eastAsia="Times New Roman"/>
                <w:color w:val="000000" w:themeColor="text1"/>
                <w:sz w:val="16"/>
                <w:szCs w:val="16"/>
              </w:rPr>
            </w:pPr>
            <w:r w:rsidRPr="00A317C4">
              <w:rPr>
                <w:color w:val="000000" w:themeColor="text1"/>
                <w:sz w:val="16"/>
              </w:rPr>
              <w:t>Revendications au format DOCX.</w:t>
            </w:r>
          </w:p>
        </w:tc>
      </w:tr>
      <w:tr w:rsidR="00522677" w:rsidRPr="00A317C4" w14:paraId="78FD7508" w14:textId="77777777" w:rsidTr="004A5DAD">
        <w:trPr>
          <w:trHeight w:val="20"/>
        </w:trPr>
        <w:tc>
          <w:tcPr>
            <w:tcW w:w="2245" w:type="dxa"/>
            <w:shd w:val="clear" w:color="auto" w:fill="auto"/>
            <w:noWrap/>
            <w:vAlign w:val="bottom"/>
            <w:hideMark/>
          </w:tcPr>
          <w:p w14:paraId="03DF270A" w14:textId="77777777" w:rsidR="00522677" w:rsidRPr="00A317C4" w:rsidRDefault="00522677">
            <w:pPr>
              <w:widowControl/>
              <w:kinsoku/>
              <w:rPr>
                <w:rFonts w:eastAsia="Times New Roman"/>
                <w:color w:val="000000" w:themeColor="text1"/>
                <w:sz w:val="16"/>
                <w:szCs w:val="16"/>
                <w:lang w:eastAsia="en-GB"/>
              </w:rPr>
            </w:pPr>
          </w:p>
        </w:tc>
        <w:tc>
          <w:tcPr>
            <w:tcW w:w="1800" w:type="dxa"/>
            <w:shd w:val="clear" w:color="auto" w:fill="auto"/>
            <w:noWrap/>
            <w:vAlign w:val="bottom"/>
            <w:hideMark/>
          </w:tcPr>
          <w:p w14:paraId="22E96F7E" w14:textId="77777777" w:rsidR="00522677" w:rsidRPr="00A317C4" w:rsidRDefault="00522677">
            <w:pPr>
              <w:widowControl/>
              <w:kinsoku/>
              <w:rPr>
                <w:rFonts w:eastAsia="Times New Roman"/>
                <w:color w:val="000000" w:themeColor="text1"/>
                <w:sz w:val="16"/>
                <w:szCs w:val="16"/>
                <w:lang w:eastAsia="en-GB"/>
              </w:rPr>
            </w:pPr>
          </w:p>
        </w:tc>
        <w:tc>
          <w:tcPr>
            <w:tcW w:w="2970" w:type="dxa"/>
            <w:shd w:val="clear" w:color="auto" w:fill="auto"/>
            <w:vAlign w:val="bottom"/>
            <w:hideMark/>
          </w:tcPr>
          <w:p w14:paraId="70670BD6" w14:textId="4179532E" w:rsidR="00522677" w:rsidRPr="00A317C4" w:rsidRDefault="00CE3EA3">
            <w:pPr>
              <w:widowControl/>
              <w:kinsoku/>
              <w:rPr>
                <w:rFonts w:eastAsia="Times New Roman"/>
                <w:color w:val="000000" w:themeColor="text1"/>
                <w:sz w:val="16"/>
                <w:szCs w:val="16"/>
              </w:rPr>
            </w:pPr>
            <w:r w:rsidRPr="00A317C4">
              <w:rPr>
                <w:color w:val="000000" w:themeColor="text1"/>
                <w:sz w:val="16"/>
              </w:rPr>
              <w:t>US_17822338_</w:t>
            </w:r>
            <w:r w:rsidRPr="00A317C4">
              <w:rPr>
                <w:color w:val="000000" w:themeColor="text1"/>
                <w:sz w:val="16"/>
                <w:shd w:val="clear" w:color="auto" w:fill="FFFFFF"/>
              </w:rPr>
              <w:t>20170331</w:t>
            </w:r>
            <w:r w:rsidRPr="00A317C4">
              <w:rPr>
                <w:color w:val="000000" w:themeColor="text1"/>
                <w:sz w:val="16"/>
              </w:rPr>
              <w:t>_</w:t>
            </w:r>
          </w:p>
          <w:p w14:paraId="3C3E137E" w14:textId="77777777" w:rsidR="00522677" w:rsidRPr="00A317C4" w:rsidRDefault="00CE3EA3">
            <w:pPr>
              <w:widowControl/>
              <w:kinsoku/>
              <w:rPr>
                <w:rFonts w:eastAsia="Times New Roman"/>
                <w:color w:val="000000" w:themeColor="text1"/>
                <w:sz w:val="16"/>
                <w:szCs w:val="16"/>
              </w:rPr>
            </w:pPr>
            <w:r w:rsidRPr="00A317C4">
              <w:rPr>
                <w:color w:val="000000" w:themeColor="text1"/>
                <w:sz w:val="16"/>
              </w:rPr>
              <w:t>Description.docx</w:t>
            </w:r>
          </w:p>
        </w:tc>
        <w:tc>
          <w:tcPr>
            <w:tcW w:w="2880" w:type="dxa"/>
            <w:shd w:val="clear" w:color="auto" w:fill="auto"/>
            <w:vAlign w:val="bottom"/>
            <w:hideMark/>
          </w:tcPr>
          <w:p w14:paraId="347EA144" w14:textId="552AE542" w:rsidR="00522677" w:rsidRPr="00A317C4" w:rsidRDefault="00A37A55">
            <w:pPr>
              <w:widowControl/>
              <w:kinsoku/>
              <w:rPr>
                <w:rFonts w:eastAsia="Times New Roman"/>
                <w:color w:val="000000" w:themeColor="text1"/>
                <w:sz w:val="16"/>
                <w:szCs w:val="16"/>
              </w:rPr>
            </w:pPr>
            <w:r w:rsidRPr="00A317C4">
              <w:rPr>
                <w:color w:val="000000" w:themeColor="text1"/>
                <w:sz w:val="16"/>
              </w:rPr>
              <w:t>Description au format DOCX.</w:t>
            </w:r>
          </w:p>
        </w:tc>
      </w:tr>
    </w:tbl>
    <w:p w14:paraId="23D9463C" w14:textId="77777777" w:rsidR="00522677" w:rsidRPr="00A317C4" w:rsidRDefault="00522677">
      <w:pPr>
        <w:widowControl/>
        <w:kinsoku/>
        <w:rPr>
          <w:rFonts w:ascii="Calibri" w:eastAsia="Times New Roman" w:hAnsi="Calibri" w:cs="Calibri"/>
          <w:color w:val="000000" w:themeColor="text1"/>
          <w:sz w:val="19"/>
          <w:szCs w:val="19"/>
          <w:lang w:eastAsia="en-GB"/>
        </w:rPr>
      </w:pPr>
    </w:p>
    <w:p w14:paraId="61683945" w14:textId="77777777" w:rsidR="00522677" w:rsidRPr="00A317C4" w:rsidRDefault="00522677">
      <w:pPr>
        <w:widowControl/>
        <w:kinsoku/>
        <w:rPr>
          <w:rFonts w:ascii="Calibri" w:eastAsia="Times New Roman" w:hAnsi="Calibri" w:cs="Calibri"/>
          <w:color w:val="000000" w:themeColor="text1"/>
          <w:sz w:val="19"/>
          <w:szCs w:val="19"/>
          <w:lang w:eastAsia="en-GB"/>
        </w:rPr>
      </w:pPr>
    </w:p>
    <w:p w14:paraId="766A0539" w14:textId="77777777" w:rsidR="00522677" w:rsidRPr="00A317C4" w:rsidRDefault="00522677">
      <w:pPr>
        <w:widowControl/>
        <w:kinsoku/>
        <w:rPr>
          <w:lang w:eastAsia="en-US"/>
        </w:rPr>
      </w:pPr>
    </w:p>
    <w:p w14:paraId="5C5750E5" w14:textId="77777777" w:rsidR="00522677" w:rsidRPr="00A317C4" w:rsidRDefault="00522677">
      <w:pPr>
        <w:widowControl/>
        <w:kinsoku/>
        <w:jc w:val="center"/>
        <w:rPr>
          <w:lang w:eastAsia="en-US"/>
        </w:rPr>
        <w:sectPr w:rsidR="00522677" w:rsidRPr="00A317C4" w:rsidSect="008B075B">
          <w:headerReference w:type="even" r:id="rId28"/>
          <w:headerReference w:type="default" r:id="rId29"/>
          <w:footerReference w:type="even" r:id="rId30"/>
          <w:footerReference w:type="default" r:id="rId31"/>
          <w:headerReference w:type="first" r:id="rId32"/>
          <w:footerReference w:type="first" r:id="rId33"/>
          <w:pgSz w:w="11907" w:h="16840" w:code="9"/>
          <w:pgMar w:top="567" w:right="1134" w:bottom="1418" w:left="1418" w:header="510" w:footer="1021" w:gutter="0"/>
          <w:cols w:space="720"/>
          <w:noEndnote/>
          <w:titlePg/>
          <w:docGrid w:linePitch="326"/>
        </w:sectPr>
      </w:pPr>
    </w:p>
    <w:p w14:paraId="22AEEDE4" w14:textId="2EAB9929" w:rsidR="00522677" w:rsidRPr="00A317C4" w:rsidRDefault="00CE3EA3" w:rsidP="00977920">
      <w:pPr>
        <w:pStyle w:val="StandardNumber"/>
        <w:rPr>
          <w:i/>
        </w:rPr>
      </w:pPr>
      <w:bookmarkStart w:id="72" w:name="_Toc152137220"/>
      <w:bookmarkStart w:id="73" w:name="_Toc488824021"/>
      <w:r w:rsidRPr="00A317C4">
        <w:lastRenderedPageBreak/>
        <w:t>APPENDICE DE L</w:t>
      </w:r>
      <w:r w:rsidR="003522C0" w:rsidRPr="00A317C4">
        <w:t>’</w:t>
      </w:r>
      <w:r w:rsidRPr="00A317C4">
        <w:t>ANNEXE I</w:t>
      </w:r>
      <w:bookmarkEnd w:id="72"/>
    </w:p>
    <w:p w14:paraId="2BE90159" w14:textId="77777777" w:rsidR="00522677" w:rsidRPr="00A317C4" w:rsidRDefault="00CE3EA3" w:rsidP="00977920">
      <w:pPr>
        <w:pStyle w:val="StandardTitle"/>
        <w:rPr>
          <w:i/>
        </w:rPr>
      </w:pPr>
      <w:r w:rsidRPr="00A317C4">
        <w:t>EXEMPLE DE STRUCTURE DE PAQUET (ARBORESCENCE)</w:t>
      </w:r>
      <w:bookmarkEnd w:id="73"/>
    </w:p>
    <w:p w14:paraId="24E56BAE" w14:textId="77777777" w:rsidR="00522677" w:rsidRPr="00A317C4" w:rsidRDefault="00522677">
      <w:pPr>
        <w:widowControl/>
        <w:rPr>
          <w:sz w:val="17"/>
          <w:szCs w:val="17"/>
          <w:lang w:eastAsia="en-US"/>
        </w:rPr>
      </w:pPr>
    </w:p>
    <w:p w14:paraId="600010A8" w14:textId="5C1B115F" w:rsidR="003522C0" w:rsidRPr="00A317C4" w:rsidRDefault="00CE3EA3">
      <w:pPr>
        <w:widowControl/>
        <w:rPr>
          <w:sz w:val="17"/>
        </w:rPr>
      </w:pPr>
      <w:r w:rsidRPr="00A317C4">
        <w:rPr>
          <w:sz w:val="17"/>
        </w:rPr>
        <w:t>La structure en arborescence ci</w:t>
      </w:r>
      <w:r w:rsidR="003522C0" w:rsidRPr="00A317C4">
        <w:rPr>
          <w:sz w:val="17"/>
        </w:rPr>
        <w:t>-</w:t>
      </w:r>
      <w:r w:rsidRPr="00A317C4">
        <w:rPr>
          <w:sz w:val="17"/>
        </w:rPr>
        <w:t>après offre une autre représentation des données présentées dans le tableau de l</w:t>
      </w:r>
      <w:r w:rsidR="003522C0" w:rsidRPr="00A317C4">
        <w:rPr>
          <w:sz w:val="17"/>
        </w:rPr>
        <w:t>’annexe I</w:t>
      </w:r>
      <w:r w:rsidRPr="00A317C4">
        <w:rPr>
          <w:sz w:val="17"/>
        </w:rPr>
        <w:t>.</w:t>
      </w:r>
    </w:p>
    <w:p w14:paraId="6A2AFB4B" w14:textId="5AD2B1E9" w:rsidR="00522677" w:rsidRPr="00A317C4" w:rsidRDefault="00522677">
      <w:pPr>
        <w:widowControl/>
        <w:rPr>
          <w:sz w:val="17"/>
          <w:szCs w:val="17"/>
          <w:lang w:eastAsia="en-US"/>
        </w:rPr>
      </w:pPr>
    </w:p>
    <w:p w14:paraId="0DF752D4" w14:textId="00F1EBAC" w:rsidR="00522677" w:rsidRPr="00A317C4" w:rsidRDefault="00CE3EA3">
      <w:pPr>
        <w:rPr>
          <w:rFonts w:ascii="Calibri" w:eastAsia="Calibri" w:hAnsi="Calibri" w:cs="Calibri"/>
          <w:b/>
          <w:bCs/>
          <w:sz w:val="18"/>
          <w:szCs w:val="18"/>
        </w:rPr>
      </w:pPr>
      <w:r w:rsidRPr="00A317C4">
        <w:rPr>
          <w:rFonts w:ascii="Calibri" w:hAnsi="Calibri"/>
          <w:b/>
          <w:sz w:val="18"/>
        </w:rPr>
        <w:t>+</w:t>
      </w:r>
      <w:r w:rsidR="003522C0" w:rsidRPr="00A317C4">
        <w:rPr>
          <w:rFonts w:ascii="Calibri" w:hAnsi="Calibri"/>
          <w:b/>
          <w:sz w:val="18"/>
        </w:rPr>
        <w:t>---</w:t>
      </w:r>
      <w:r w:rsidRPr="00A317C4">
        <w:rPr>
          <w:rFonts w:ascii="Calibri" w:hAnsi="Calibri"/>
          <w:b/>
          <w:sz w:val="18"/>
        </w:rPr>
        <w:t>Patent_US_17822338_20170331.zip</w:t>
      </w:r>
    </w:p>
    <w:p w14:paraId="47920C80" w14:textId="3B5C40A4" w:rsidR="00522677" w:rsidRPr="00A317C4" w:rsidRDefault="00CE3EA3" w:rsidP="00352896">
      <w:pPr>
        <w:widowControl/>
        <w:tabs>
          <w:tab w:val="left" w:pos="4111"/>
        </w:tabs>
        <w:kinsoku/>
        <w:rPr>
          <w:rFonts w:ascii="Calibri" w:eastAsia="Calibri" w:hAnsi="Calibri" w:cs="Calibri"/>
          <w:b/>
          <w:bCs/>
          <w:sz w:val="18"/>
          <w:szCs w:val="18"/>
        </w:rPr>
      </w:pPr>
      <w:r w:rsidRPr="00A317C4">
        <w:rPr>
          <w:rFonts w:ascii="Calibri" w:hAnsi="Calibri"/>
          <w:b/>
          <w:sz w:val="18"/>
        </w:rPr>
        <w:t xml:space="preserve">| </w:t>
      </w:r>
      <w:r w:rsidR="00FA0482" w:rsidRPr="00A317C4">
        <w:rPr>
          <w:rFonts w:ascii="Calibri" w:hAnsi="Calibri"/>
          <w:b/>
          <w:sz w:val="18"/>
        </w:rPr>
        <w:t xml:space="preserve">  </w:t>
      </w:r>
      <w:r w:rsidRPr="00A317C4">
        <w:rPr>
          <w:rFonts w:ascii="Calibri" w:hAnsi="Calibri"/>
          <w:b/>
          <w:sz w:val="18"/>
        </w:rPr>
        <w:t>PriorityDocumentIndex.xml</w:t>
      </w:r>
      <w:r w:rsidRPr="00A317C4">
        <w:rPr>
          <w:rFonts w:ascii="Calibri" w:hAnsi="Calibri"/>
          <w:b/>
          <w:sz w:val="18"/>
        </w:rPr>
        <w:tab/>
      </w:r>
      <w:r w:rsidRPr="00A317C4">
        <w:rPr>
          <w:rFonts w:ascii="Calibri" w:hAnsi="Calibri"/>
          <w:sz w:val="18"/>
        </w:rPr>
        <w:t>//exemple d</w:t>
      </w:r>
      <w:r w:rsidR="003522C0" w:rsidRPr="00A317C4">
        <w:rPr>
          <w:rFonts w:ascii="Calibri" w:hAnsi="Calibri"/>
          <w:sz w:val="18"/>
        </w:rPr>
        <w:t>’</w:t>
      </w:r>
      <w:r w:rsidRPr="00A317C4">
        <w:rPr>
          <w:rFonts w:ascii="Calibri" w:hAnsi="Calibri"/>
          <w:sz w:val="18"/>
        </w:rPr>
        <w:t>index au format xml</w:t>
      </w:r>
    </w:p>
    <w:p w14:paraId="48F66563" w14:textId="0645D0DF" w:rsidR="00522677" w:rsidRPr="00A317C4" w:rsidRDefault="00CE3EA3" w:rsidP="00352896">
      <w:pPr>
        <w:widowControl/>
        <w:tabs>
          <w:tab w:val="left" w:pos="4820"/>
        </w:tabs>
        <w:kinsoku/>
        <w:rPr>
          <w:rFonts w:ascii="Calibri" w:eastAsia="Calibri" w:hAnsi="Calibri" w:cs="Calibri"/>
          <w:b/>
          <w:bCs/>
          <w:sz w:val="18"/>
          <w:szCs w:val="18"/>
        </w:rPr>
      </w:pPr>
      <w:r w:rsidRPr="00A317C4">
        <w:rPr>
          <w:rFonts w:ascii="Calibri" w:hAnsi="Calibri"/>
          <w:b/>
          <w:sz w:val="18"/>
        </w:rPr>
        <w:t xml:space="preserve">| </w:t>
      </w:r>
      <w:r w:rsidR="00FA0482" w:rsidRPr="00A317C4">
        <w:rPr>
          <w:rFonts w:ascii="Calibri" w:hAnsi="Calibri"/>
          <w:b/>
          <w:sz w:val="18"/>
        </w:rPr>
        <w:t xml:space="preserve">  </w:t>
      </w:r>
      <w:r w:rsidRPr="00A317C4">
        <w:rPr>
          <w:rFonts w:ascii="Calibri" w:hAnsi="Calibri"/>
          <w:b/>
          <w:sz w:val="18"/>
        </w:rPr>
        <w:t>US_17822338_20170331_PriorityDocument_000497.pdf</w:t>
      </w:r>
      <w:r w:rsidRPr="00A317C4">
        <w:rPr>
          <w:rFonts w:ascii="Calibri" w:hAnsi="Calibri"/>
          <w:b/>
          <w:sz w:val="18"/>
        </w:rPr>
        <w:tab/>
      </w:r>
      <w:r w:rsidRPr="00A317C4">
        <w:rPr>
          <w:rFonts w:ascii="Calibri" w:hAnsi="Calibri"/>
          <w:sz w:val="18"/>
        </w:rPr>
        <w:t>//principal document de priorité au format PDF</w:t>
      </w:r>
    </w:p>
    <w:p w14:paraId="7D48466F" w14:textId="1806566D" w:rsidR="003522C0" w:rsidRPr="00A317C4" w:rsidRDefault="00CE3EA3">
      <w:pPr>
        <w:widowControl/>
        <w:kinsoku/>
        <w:rPr>
          <w:rFonts w:ascii="Calibri" w:hAnsi="Calibri"/>
          <w:b/>
          <w:sz w:val="18"/>
        </w:rPr>
      </w:pPr>
      <w:r w:rsidRPr="00A317C4">
        <w:rPr>
          <w:rFonts w:ascii="Calibri" w:hAnsi="Calibri"/>
          <w:b/>
          <w:sz w:val="18"/>
        </w:rPr>
        <w:t>|</w:t>
      </w:r>
      <w:r w:rsidR="00FA0482" w:rsidRPr="00A317C4">
        <w:rPr>
          <w:rFonts w:ascii="Calibri" w:hAnsi="Calibri"/>
          <w:b/>
          <w:sz w:val="18"/>
        </w:rPr>
        <w:t xml:space="preserve">   </w:t>
      </w:r>
    </w:p>
    <w:p w14:paraId="1F205AA7" w14:textId="7D8BF523" w:rsidR="00522677" w:rsidRPr="00A317C4" w:rsidRDefault="0088379E">
      <w:pPr>
        <w:widowControl/>
        <w:kinsoku/>
        <w:rPr>
          <w:rFonts w:ascii="Calibri" w:eastAsia="Calibri" w:hAnsi="Calibri" w:cs="Calibri"/>
          <w:b/>
          <w:bCs/>
          <w:sz w:val="18"/>
          <w:szCs w:val="18"/>
        </w:rPr>
      </w:pPr>
      <w:r w:rsidRPr="00A317C4">
        <w:rPr>
          <w:rFonts w:ascii="Calibri" w:hAnsi="Calibri"/>
          <w:b/>
          <w:sz w:val="18"/>
        </w:rPr>
        <w:t>+</w:t>
      </w:r>
      <w:r w:rsidR="003522C0" w:rsidRPr="00A317C4">
        <w:rPr>
          <w:rFonts w:ascii="Calibri" w:hAnsi="Calibri"/>
          <w:b/>
          <w:sz w:val="18"/>
        </w:rPr>
        <w:t>---</w:t>
      </w:r>
      <w:proofErr w:type="spellStart"/>
      <w:r w:rsidRPr="00A317C4">
        <w:rPr>
          <w:rFonts w:ascii="Calibri" w:hAnsi="Calibri"/>
          <w:b/>
          <w:sz w:val="18"/>
        </w:rPr>
        <w:t>OtherCertifiedArtifacts</w:t>
      </w:r>
      <w:proofErr w:type="spellEnd"/>
    </w:p>
    <w:p w14:paraId="4C07F7B0" w14:textId="0EB3D310" w:rsidR="003522C0" w:rsidRPr="00A317C4" w:rsidRDefault="00CE3EA3" w:rsidP="00352896">
      <w:pPr>
        <w:widowControl/>
        <w:tabs>
          <w:tab w:val="left" w:pos="4820"/>
        </w:tabs>
        <w:kinsoku/>
        <w:ind w:left="4820" w:hanging="4820"/>
        <w:rPr>
          <w:rFonts w:ascii="Calibri" w:hAnsi="Calibri"/>
          <w:sz w:val="18"/>
        </w:rPr>
      </w:pPr>
      <w:r w:rsidRPr="00A317C4">
        <w:rPr>
          <w:rFonts w:ascii="Calibri" w:hAnsi="Calibri"/>
          <w:b/>
          <w:sz w:val="18"/>
        </w:rPr>
        <w:t>|</w:t>
      </w:r>
      <w:r w:rsidR="00FA0482" w:rsidRPr="00A317C4">
        <w:rPr>
          <w:rFonts w:ascii="Calibri" w:eastAsia="Calibri" w:hAnsi="Calibri" w:cs="Calibri"/>
          <w:b/>
          <w:bCs/>
          <w:sz w:val="18"/>
          <w:szCs w:val="18"/>
        </w:rPr>
        <w:t xml:space="preserve">           </w:t>
      </w:r>
      <w:r w:rsidRPr="00A317C4">
        <w:rPr>
          <w:rFonts w:ascii="Calibri" w:hAnsi="Calibri"/>
          <w:b/>
          <w:sz w:val="18"/>
        </w:rPr>
        <w:t>US_17822338_20170331_SequenceListing_ST26.xml</w:t>
      </w:r>
      <w:r w:rsidRPr="00A317C4">
        <w:rPr>
          <w:rFonts w:ascii="Calibri" w:hAnsi="Calibri"/>
          <w:b/>
          <w:sz w:val="18"/>
        </w:rPr>
        <w:tab/>
      </w:r>
      <w:r w:rsidRPr="00A317C4">
        <w:rPr>
          <w:rFonts w:ascii="Calibri" w:hAnsi="Calibri"/>
          <w:sz w:val="18"/>
        </w:rPr>
        <w:t>//exemple de listage des séquences conformément à la norme</w:t>
      </w:r>
      <w:r w:rsidR="00D4529F" w:rsidRPr="00A317C4">
        <w:rPr>
          <w:rFonts w:ascii="Calibri" w:hAnsi="Calibri"/>
          <w:sz w:val="18"/>
        </w:rPr>
        <w:t> </w:t>
      </w:r>
      <w:r w:rsidRPr="00A317C4">
        <w:rPr>
          <w:rFonts w:ascii="Calibri" w:hAnsi="Calibri"/>
          <w:sz w:val="18"/>
        </w:rPr>
        <w:t>ST.26 de l</w:t>
      </w:r>
      <w:r w:rsidR="003522C0" w:rsidRPr="00A317C4">
        <w:rPr>
          <w:rFonts w:ascii="Calibri" w:hAnsi="Calibri"/>
          <w:sz w:val="18"/>
        </w:rPr>
        <w:t>’</w:t>
      </w:r>
      <w:r w:rsidRPr="00A317C4">
        <w:rPr>
          <w:rFonts w:ascii="Calibri" w:hAnsi="Calibri"/>
          <w:sz w:val="18"/>
        </w:rPr>
        <w:t>OMPI</w:t>
      </w:r>
    </w:p>
    <w:p w14:paraId="0F0701E5" w14:textId="58C300F1" w:rsidR="00522677" w:rsidRPr="00A317C4" w:rsidRDefault="00CE3EA3">
      <w:pPr>
        <w:widowControl/>
        <w:kinsoku/>
        <w:rPr>
          <w:rFonts w:ascii="Calibri" w:eastAsia="Calibri" w:hAnsi="Calibri" w:cs="Calibri"/>
          <w:b/>
          <w:bCs/>
          <w:sz w:val="18"/>
          <w:szCs w:val="18"/>
        </w:rPr>
      </w:pPr>
      <w:r w:rsidRPr="00A317C4">
        <w:rPr>
          <w:rFonts w:ascii="Calibri" w:hAnsi="Calibri"/>
          <w:b/>
          <w:sz w:val="18"/>
        </w:rPr>
        <w:t>|</w:t>
      </w:r>
    </w:p>
    <w:p w14:paraId="76FBE263" w14:textId="77777777" w:rsidR="003522C0" w:rsidRPr="00A317C4" w:rsidRDefault="00CE3EA3">
      <w:pPr>
        <w:widowControl/>
        <w:kinsoku/>
        <w:rPr>
          <w:rFonts w:ascii="Calibri" w:eastAsia="Calibri" w:hAnsi="Calibri" w:cs="Calibri"/>
          <w:b/>
          <w:bCs/>
          <w:sz w:val="18"/>
          <w:szCs w:val="18"/>
        </w:rPr>
      </w:pPr>
      <w:r w:rsidRPr="00A317C4">
        <w:rPr>
          <w:rFonts w:ascii="Calibri" w:hAnsi="Calibri"/>
          <w:b/>
          <w:sz w:val="18"/>
        </w:rPr>
        <w:t>\</w:t>
      </w:r>
      <w:r w:rsidR="003522C0" w:rsidRPr="00A317C4">
        <w:rPr>
          <w:rFonts w:ascii="Calibri" w:hAnsi="Calibri"/>
          <w:b/>
          <w:sz w:val="18"/>
        </w:rPr>
        <w:t>---</w:t>
      </w:r>
      <w:proofErr w:type="spellStart"/>
      <w:r w:rsidRPr="00A317C4">
        <w:rPr>
          <w:rFonts w:ascii="Calibri" w:hAnsi="Calibri"/>
          <w:b/>
          <w:sz w:val="18"/>
        </w:rPr>
        <w:t>SupplementaryArtifacts</w:t>
      </w:r>
      <w:proofErr w:type="spellEnd"/>
    </w:p>
    <w:p w14:paraId="125C585C" w14:textId="40C98194" w:rsidR="003522C0" w:rsidRPr="00A317C4" w:rsidRDefault="00CE3EA3">
      <w:pPr>
        <w:widowControl/>
        <w:kinsoku/>
        <w:rPr>
          <w:rFonts w:ascii="Calibri" w:eastAsia="Calibri" w:hAnsi="Calibri" w:cs="Calibri"/>
          <w:b/>
          <w:bCs/>
          <w:sz w:val="18"/>
          <w:szCs w:val="18"/>
        </w:rPr>
      </w:pPr>
      <w:r w:rsidRPr="00A317C4">
        <w:rPr>
          <w:rFonts w:ascii="Calibri" w:hAnsi="Calibri"/>
          <w:b/>
          <w:sz w:val="18"/>
        </w:rPr>
        <w:t xml:space="preserve"> </w:t>
      </w:r>
      <w:r w:rsidR="008B075B" w:rsidRPr="00A317C4">
        <w:rPr>
          <w:rFonts w:ascii="Calibri" w:hAnsi="Calibri"/>
          <w:b/>
          <w:sz w:val="18"/>
        </w:rPr>
        <w:t xml:space="preserve">   </w:t>
      </w:r>
      <w:r w:rsidRPr="00A317C4">
        <w:rPr>
          <w:rFonts w:ascii="Calibri" w:hAnsi="Calibri"/>
          <w:b/>
          <w:sz w:val="18"/>
        </w:rPr>
        <w:t>|</w:t>
      </w:r>
    </w:p>
    <w:p w14:paraId="21115457" w14:textId="2B92FB90" w:rsidR="003522C0" w:rsidRPr="00A317C4" w:rsidRDefault="00CE3EA3">
      <w:pPr>
        <w:widowControl/>
        <w:rPr>
          <w:rFonts w:ascii="Calibri" w:eastAsia="Calibri" w:hAnsi="Calibri" w:cs="Calibri"/>
          <w:b/>
          <w:bCs/>
          <w:sz w:val="18"/>
          <w:szCs w:val="18"/>
        </w:rPr>
      </w:pPr>
      <w:r w:rsidRPr="00A317C4">
        <w:rPr>
          <w:rFonts w:ascii="Calibri" w:hAnsi="Calibri"/>
          <w:b/>
          <w:sz w:val="18"/>
        </w:rPr>
        <w:t xml:space="preserve"> </w:t>
      </w:r>
      <w:r w:rsidR="008B075B" w:rsidRPr="00A317C4">
        <w:rPr>
          <w:rFonts w:ascii="Calibri" w:hAnsi="Calibri"/>
          <w:b/>
          <w:sz w:val="18"/>
        </w:rPr>
        <w:t xml:space="preserve">   </w:t>
      </w:r>
      <w:r w:rsidRPr="00A317C4">
        <w:rPr>
          <w:rFonts w:ascii="Calibri" w:hAnsi="Calibri"/>
          <w:b/>
          <w:sz w:val="18"/>
        </w:rPr>
        <w:t>+</w:t>
      </w:r>
      <w:r w:rsidR="003522C0" w:rsidRPr="00A317C4">
        <w:rPr>
          <w:rFonts w:ascii="Calibri" w:hAnsi="Calibri"/>
          <w:b/>
          <w:sz w:val="18"/>
        </w:rPr>
        <w:t>---</w:t>
      </w:r>
      <w:r w:rsidRPr="00A317C4">
        <w:rPr>
          <w:rFonts w:ascii="Calibri" w:hAnsi="Calibri"/>
          <w:b/>
          <w:sz w:val="18"/>
        </w:rPr>
        <w:t>XML</w:t>
      </w:r>
    </w:p>
    <w:p w14:paraId="3840D8D0" w14:textId="2D4E890B" w:rsidR="003522C0" w:rsidRPr="00A317C4" w:rsidRDefault="00CE3EA3" w:rsidP="008B075B">
      <w:pPr>
        <w:widowControl/>
        <w:tabs>
          <w:tab w:val="left" w:pos="4111"/>
        </w:tabs>
        <w:ind w:right="-142"/>
        <w:rPr>
          <w:rFonts w:ascii="Calibri" w:eastAsia="Calibri" w:hAnsi="Calibri" w:cs="Calibri"/>
          <w:b/>
          <w:bCs/>
          <w:sz w:val="18"/>
          <w:szCs w:val="18"/>
        </w:rPr>
      </w:pPr>
      <w:r w:rsidRPr="00A317C4">
        <w:rPr>
          <w:rFonts w:ascii="Calibri" w:hAnsi="Calibri"/>
          <w:b/>
          <w:sz w:val="18"/>
        </w:rPr>
        <w:t xml:space="preserve"> </w:t>
      </w:r>
      <w:r w:rsidR="008B075B" w:rsidRPr="00A317C4">
        <w:rPr>
          <w:rFonts w:ascii="Calibri" w:hAnsi="Calibri"/>
          <w:b/>
          <w:sz w:val="18"/>
        </w:rPr>
        <w:t xml:space="preserve">   </w:t>
      </w:r>
      <w:r w:rsidRPr="00A317C4">
        <w:rPr>
          <w:rFonts w:ascii="Calibri" w:hAnsi="Calibri"/>
          <w:b/>
          <w:sz w:val="18"/>
        </w:rPr>
        <w:t xml:space="preserve">| </w:t>
      </w:r>
      <w:r w:rsidR="008B075B" w:rsidRPr="00A317C4">
        <w:rPr>
          <w:rFonts w:ascii="Calibri" w:hAnsi="Calibri"/>
          <w:b/>
          <w:sz w:val="18"/>
        </w:rPr>
        <w:t xml:space="preserve">  </w:t>
      </w:r>
      <w:r w:rsidRPr="00A317C4">
        <w:rPr>
          <w:rFonts w:ascii="Calibri" w:hAnsi="Calibri"/>
          <w:b/>
          <w:sz w:val="18"/>
        </w:rPr>
        <w:t>US_17822338_20170331_ApplicationBody.xml</w:t>
      </w:r>
      <w:r w:rsidRPr="00A317C4">
        <w:rPr>
          <w:rFonts w:ascii="Calibri" w:hAnsi="Calibri"/>
          <w:b/>
          <w:sz w:val="18"/>
        </w:rPr>
        <w:tab/>
      </w:r>
      <w:r w:rsidRPr="00A317C4">
        <w:rPr>
          <w:rFonts w:ascii="Calibri" w:hAnsi="Calibri"/>
          <w:sz w:val="18"/>
        </w:rPr>
        <w:t>//exemple de corps de demande au format xml</w:t>
      </w:r>
    </w:p>
    <w:p w14:paraId="32C70649" w14:textId="08C45F8B" w:rsidR="003522C0" w:rsidRPr="00A317C4" w:rsidRDefault="008B075B" w:rsidP="008B075B">
      <w:pPr>
        <w:widowControl/>
        <w:tabs>
          <w:tab w:val="left" w:pos="4111"/>
        </w:tabs>
        <w:ind w:right="-142"/>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US_17822338_20170331_Abstract.xml</w:t>
      </w:r>
      <w:r w:rsidR="00CE3EA3" w:rsidRPr="00A317C4">
        <w:rPr>
          <w:rFonts w:ascii="Calibri" w:hAnsi="Calibri"/>
          <w:b/>
          <w:sz w:val="18"/>
        </w:rPr>
        <w:tab/>
      </w:r>
      <w:r w:rsidR="00CE3EA3" w:rsidRPr="00A317C4">
        <w:rPr>
          <w:rFonts w:ascii="Calibri" w:hAnsi="Calibri"/>
          <w:sz w:val="18"/>
        </w:rPr>
        <w:t>//exemple d</w:t>
      </w:r>
      <w:r w:rsidR="003522C0" w:rsidRPr="00A317C4">
        <w:rPr>
          <w:rFonts w:ascii="Calibri" w:hAnsi="Calibri"/>
          <w:sz w:val="18"/>
        </w:rPr>
        <w:t>’</w:t>
      </w:r>
      <w:r w:rsidR="00CE3EA3" w:rsidRPr="00A317C4">
        <w:rPr>
          <w:rFonts w:ascii="Calibri" w:hAnsi="Calibri"/>
          <w:sz w:val="18"/>
        </w:rPr>
        <w:t>abrégé au format xml</w:t>
      </w:r>
    </w:p>
    <w:p w14:paraId="3F02DA69" w14:textId="5A52F163" w:rsidR="003522C0" w:rsidRPr="00A317C4" w:rsidRDefault="008B075B" w:rsidP="008B075B">
      <w:pPr>
        <w:widowControl/>
        <w:tabs>
          <w:tab w:val="left" w:pos="4111"/>
        </w:tabs>
        <w:ind w:right="-142"/>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US_17822338_20170331_Claims.xml</w:t>
      </w:r>
      <w:r w:rsidR="00CE3EA3" w:rsidRPr="00A317C4">
        <w:rPr>
          <w:rFonts w:ascii="Calibri" w:hAnsi="Calibri"/>
          <w:b/>
          <w:sz w:val="18"/>
        </w:rPr>
        <w:tab/>
      </w:r>
      <w:r w:rsidR="00CE3EA3" w:rsidRPr="00A317C4">
        <w:rPr>
          <w:rFonts w:ascii="Calibri" w:hAnsi="Calibri"/>
          <w:sz w:val="18"/>
        </w:rPr>
        <w:t>//exemple de revendications au format xml</w:t>
      </w:r>
    </w:p>
    <w:p w14:paraId="6AD6B7C1" w14:textId="4A16B3F6" w:rsidR="003522C0" w:rsidRPr="00A317C4" w:rsidRDefault="008B075B" w:rsidP="008B075B">
      <w:pPr>
        <w:widowControl/>
        <w:tabs>
          <w:tab w:val="left" w:pos="4111"/>
        </w:tabs>
        <w:ind w:right="-142"/>
        <w:rPr>
          <w:rFonts w:ascii="Calibri" w:eastAsia="Calibri" w:hAnsi="Calibri" w:cs="Calibri"/>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US_17822338_20170331_Description.xml</w:t>
      </w:r>
      <w:r w:rsidR="00CE3EA3" w:rsidRPr="00A317C4">
        <w:rPr>
          <w:rFonts w:ascii="Calibri" w:hAnsi="Calibri"/>
          <w:b/>
          <w:sz w:val="18"/>
        </w:rPr>
        <w:tab/>
      </w:r>
      <w:r w:rsidR="00CE3EA3" w:rsidRPr="00A317C4">
        <w:rPr>
          <w:rFonts w:ascii="Calibri" w:hAnsi="Calibri"/>
          <w:sz w:val="18"/>
        </w:rPr>
        <w:t>//exemple de description au format xml</w:t>
      </w:r>
    </w:p>
    <w:p w14:paraId="2065FEB2" w14:textId="1C95FA0C" w:rsidR="003522C0" w:rsidRPr="00A317C4" w:rsidRDefault="008B075B" w:rsidP="008B075B">
      <w:pPr>
        <w:widowControl/>
        <w:tabs>
          <w:tab w:val="left" w:pos="4111"/>
        </w:tabs>
        <w:ind w:right="-142"/>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US_17822338_20170331_00001.tif</w:t>
      </w:r>
      <w:r w:rsidR="00FA0482" w:rsidRPr="00A317C4">
        <w:rPr>
          <w:rFonts w:ascii="Calibri" w:hAnsi="Calibri"/>
          <w:b/>
          <w:sz w:val="18"/>
        </w:rPr>
        <w:tab/>
      </w:r>
      <w:r w:rsidR="00CE3EA3" w:rsidRPr="00A317C4">
        <w:rPr>
          <w:rFonts w:ascii="Calibri" w:hAnsi="Calibri"/>
          <w:sz w:val="18"/>
        </w:rPr>
        <w:t>//exemple d</w:t>
      </w:r>
      <w:r w:rsidR="003522C0" w:rsidRPr="00A317C4">
        <w:rPr>
          <w:rFonts w:ascii="Calibri" w:hAnsi="Calibri"/>
          <w:sz w:val="18"/>
        </w:rPr>
        <w:t>’</w:t>
      </w:r>
      <w:r w:rsidR="00CE3EA3" w:rsidRPr="00A317C4">
        <w:rPr>
          <w:rFonts w:ascii="Calibri" w:hAnsi="Calibri"/>
          <w:sz w:val="18"/>
        </w:rPr>
        <w:t>image de dessin au format tif référencé dans la description</w:t>
      </w:r>
    </w:p>
    <w:p w14:paraId="123A0239" w14:textId="232F6C03" w:rsidR="003522C0" w:rsidRPr="00A317C4" w:rsidRDefault="008B075B" w:rsidP="008B075B">
      <w:pPr>
        <w:widowControl/>
        <w:tabs>
          <w:tab w:val="left" w:pos="4111"/>
        </w:tabs>
        <w:kinsoku/>
        <w:ind w:right="-142"/>
        <w:rPr>
          <w:rFonts w:ascii="Calibri" w:eastAsia="Calibri" w:hAnsi="Calibri" w:cs="Calibri"/>
          <w:sz w:val="18"/>
          <w:szCs w:val="18"/>
        </w:rPr>
      </w:pPr>
      <w:r w:rsidRPr="00A317C4">
        <w:rPr>
          <w:rFonts w:ascii="Calibri" w:hAnsi="Calibri"/>
          <w:b/>
          <w:sz w:val="18"/>
        </w:rPr>
        <w:t xml:space="preserve">   </w:t>
      </w:r>
      <w:r w:rsidR="00CE3EA3" w:rsidRPr="00A317C4">
        <w:rPr>
          <w:rFonts w:ascii="Calibri" w:hAnsi="Calibri"/>
          <w:b/>
          <w:sz w:val="18"/>
        </w:rPr>
        <w:t xml:space="preserve"> |</w:t>
      </w:r>
      <w:r w:rsidRPr="00A317C4">
        <w:rPr>
          <w:rFonts w:ascii="Calibri" w:hAnsi="Calibri"/>
          <w:b/>
          <w:sz w:val="18"/>
        </w:rPr>
        <w:t xml:space="preserve">  </w:t>
      </w:r>
      <w:r w:rsidR="00CE3EA3" w:rsidRPr="00A317C4">
        <w:rPr>
          <w:rFonts w:ascii="Calibri" w:hAnsi="Calibri"/>
          <w:b/>
          <w:sz w:val="18"/>
        </w:rPr>
        <w:t xml:space="preserve"> US_17822338_20170331_00002.tif</w:t>
      </w:r>
      <w:r w:rsidR="00CE3EA3" w:rsidRPr="00A317C4">
        <w:tab/>
      </w:r>
      <w:r w:rsidR="00CE3EA3" w:rsidRPr="00A317C4">
        <w:rPr>
          <w:rFonts w:ascii="Calibri" w:hAnsi="Calibri"/>
          <w:sz w:val="18"/>
        </w:rPr>
        <w:t>//exemple d</w:t>
      </w:r>
      <w:r w:rsidR="003522C0" w:rsidRPr="00A317C4">
        <w:rPr>
          <w:rFonts w:ascii="Calibri" w:hAnsi="Calibri"/>
          <w:sz w:val="18"/>
        </w:rPr>
        <w:t>’</w:t>
      </w:r>
      <w:r w:rsidR="00CE3EA3" w:rsidRPr="00A317C4">
        <w:rPr>
          <w:rFonts w:ascii="Calibri" w:hAnsi="Calibri"/>
          <w:sz w:val="18"/>
        </w:rPr>
        <w:t>image de dessin au format tif référencé dans la description</w:t>
      </w:r>
    </w:p>
    <w:p w14:paraId="3BC84071" w14:textId="338B50BF" w:rsidR="003522C0" w:rsidRPr="00A317C4" w:rsidRDefault="008B075B" w:rsidP="008B075B">
      <w:pPr>
        <w:widowControl/>
        <w:tabs>
          <w:tab w:val="left" w:pos="4111"/>
        </w:tabs>
        <w:kinsoku/>
        <w:ind w:right="-142"/>
        <w:rPr>
          <w:rFonts w:ascii="Calibri" w:eastAsia="Calibri" w:hAnsi="Calibri" w:cs="Calibri"/>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US_17822338_20170331_BibliographicData.xml</w:t>
      </w:r>
      <w:r w:rsidR="00CE3EA3" w:rsidRPr="00A317C4">
        <w:rPr>
          <w:rFonts w:ascii="Calibri" w:hAnsi="Calibri"/>
          <w:b/>
          <w:sz w:val="18"/>
        </w:rPr>
        <w:tab/>
      </w:r>
      <w:r w:rsidR="00CE3EA3" w:rsidRPr="00A317C4">
        <w:rPr>
          <w:rFonts w:ascii="Calibri" w:hAnsi="Calibri"/>
          <w:sz w:val="18"/>
        </w:rPr>
        <w:t>//exemple de données bibliographiques au format xml</w:t>
      </w:r>
    </w:p>
    <w:p w14:paraId="68DFFC5A" w14:textId="250B92C0" w:rsidR="003522C0" w:rsidRPr="00A317C4" w:rsidRDefault="008B075B" w:rsidP="008B075B">
      <w:pPr>
        <w:widowControl/>
        <w:tabs>
          <w:tab w:val="left" w:pos="4111"/>
        </w:tabs>
        <w:kinsoku/>
        <w:ind w:right="-142"/>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US_17822338_20170331_ClassificationData.xml</w:t>
      </w:r>
      <w:r w:rsidR="00CE3EA3" w:rsidRPr="00A317C4">
        <w:rPr>
          <w:rFonts w:ascii="Calibri" w:hAnsi="Calibri"/>
          <w:b/>
          <w:sz w:val="18"/>
        </w:rPr>
        <w:tab/>
      </w:r>
      <w:r w:rsidR="00CE3EA3" w:rsidRPr="00A317C4">
        <w:rPr>
          <w:rFonts w:ascii="Calibri" w:hAnsi="Calibri"/>
          <w:sz w:val="18"/>
        </w:rPr>
        <w:t>//exemple de données de classement au format xml</w:t>
      </w:r>
    </w:p>
    <w:p w14:paraId="16A444D5" w14:textId="640B58F3" w:rsidR="003522C0" w:rsidRPr="00A317C4" w:rsidRDefault="008B075B">
      <w:pPr>
        <w:widowControl/>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w:t>
      </w:r>
    </w:p>
    <w:p w14:paraId="6229F70F" w14:textId="37FEF57D" w:rsidR="003522C0" w:rsidRPr="00A317C4" w:rsidRDefault="008B075B">
      <w:pPr>
        <w:widowControl/>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w:t>
      </w:r>
      <w:r w:rsidR="003522C0" w:rsidRPr="00A317C4">
        <w:rPr>
          <w:rFonts w:ascii="Calibri" w:hAnsi="Calibri"/>
          <w:b/>
          <w:sz w:val="18"/>
        </w:rPr>
        <w:t>---</w:t>
      </w:r>
      <w:r w:rsidR="00CE3EA3" w:rsidRPr="00A317C4">
        <w:rPr>
          <w:rFonts w:ascii="Calibri" w:hAnsi="Calibri"/>
          <w:b/>
          <w:sz w:val="18"/>
        </w:rPr>
        <w:t>Images</w:t>
      </w:r>
    </w:p>
    <w:p w14:paraId="05782279" w14:textId="6B97B2E2" w:rsidR="003522C0" w:rsidRPr="00A317C4" w:rsidRDefault="008B075B" w:rsidP="00FA0482">
      <w:pPr>
        <w:widowControl/>
        <w:tabs>
          <w:tab w:val="left" w:pos="3969"/>
        </w:tabs>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w:t>
      </w:r>
      <w:proofErr w:type="gramStart"/>
      <w:r w:rsidR="00CE3EA3" w:rsidRPr="00A317C4">
        <w:t xml:space="preserve">| </w:t>
      </w:r>
      <w:r w:rsidRPr="00A317C4">
        <w:t xml:space="preserve"> </w:t>
      </w:r>
      <w:r w:rsidR="00CE3EA3" w:rsidRPr="00A317C4">
        <w:rPr>
          <w:rFonts w:ascii="Calibri" w:hAnsi="Calibri"/>
          <w:b/>
          <w:sz w:val="18"/>
        </w:rPr>
        <w:t>US_17822338_20170331_Drawings.pdf</w:t>
      </w:r>
      <w:proofErr w:type="gramEnd"/>
      <w:r w:rsidR="00CE3EA3" w:rsidRPr="00A317C4">
        <w:rPr>
          <w:rFonts w:ascii="Calibri" w:hAnsi="Calibri"/>
          <w:b/>
          <w:sz w:val="18"/>
        </w:rPr>
        <w:tab/>
      </w:r>
      <w:r w:rsidR="00CE3EA3" w:rsidRPr="00A317C4">
        <w:rPr>
          <w:rFonts w:ascii="Calibri" w:hAnsi="Calibri"/>
          <w:sz w:val="18"/>
        </w:rPr>
        <w:t>//exemple d</w:t>
      </w:r>
      <w:r w:rsidR="003522C0" w:rsidRPr="00A317C4">
        <w:rPr>
          <w:rFonts w:ascii="Calibri" w:hAnsi="Calibri"/>
          <w:sz w:val="18"/>
        </w:rPr>
        <w:t>’</w:t>
      </w:r>
      <w:r w:rsidR="00CE3EA3" w:rsidRPr="00A317C4">
        <w:rPr>
          <w:rFonts w:ascii="Calibri" w:hAnsi="Calibri"/>
          <w:sz w:val="18"/>
        </w:rPr>
        <w:t>images de dessins au format PDF</w:t>
      </w:r>
    </w:p>
    <w:p w14:paraId="611CA0DC" w14:textId="189569BD" w:rsidR="003522C0" w:rsidRPr="00A317C4" w:rsidRDefault="008B075B">
      <w:pPr>
        <w:widowControl/>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w:t>
      </w:r>
    </w:p>
    <w:p w14:paraId="0C2BF7F6" w14:textId="16B21616" w:rsidR="003522C0" w:rsidRPr="00A317C4" w:rsidRDefault="008B075B">
      <w:pPr>
        <w:widowControl/>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w:t>
      </w:r>
      <w:r w:rsidR="003522C0" w:rsidRPr="00A317C4">
        <w:rPr>
          <w:rFonts w:ascii="Calibri" w:hAnsi="Calibri"/>
          <w:b/>
          <w:sz w:val="18"/>
        </w:rPr>
        <w:t>---</w:t>
      </w:r>
      <w:r w:rsidR="00CE3EA3" w:rsidRPr="00A317C4">
        <w:rPr>
          <w:rFonts w:ascii="Calibri" w:hAnsi="Calibri"/>
          <w:b/>
          <w:sz w:val="18"/>
        </w:rPr>
        <w:t>DOCX</w:t>
      </w:r>
    </w:p>
    <w:p w14:paraId="2326BDE3" w14:textId="696C648E" w:rsidR="003522C0" w:rsidRPr="00A317C4" w:rsidRDefault="008B075B" w:rsidP="00FA0482">
      <w:pPr>
        <w:widowControl/>
        <w:tabs>
          <w:tab w:val="left" w:pos="3969"/>
        </w:tabs>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US_17822338_20170331_Claims.docx</w:t>
      </w:r>
      <w:r w:rsidR="00CE3EA3" w:rsidRPr="00A317C4">
        <w:rPr>
          <w:rFonts w:ascii="Calibri" w:hAnsi="Calibri"/>
          <w:b/>
          <w:sz w:val="18"/>
        </w:rPr>
        <w:tab/>
      </w:r>
      <w:r w:rsidR="00CE3EA3" w:rsidRPr="00A317C4">
        <w:rPr>
          <w:rFonts w:ascii="Calibri" w:hAnsi="Calibri"/>
          <w:sz w:val="18"/>
        </w:rPr>
        <w:t>//exemple de revendication au format docx</w:t>
      </w:r>
    </w:p>
    <w:p w14:paraId="219FBFB5" w14:textId="70743B77" w:rsidR="003522C0" w:rsidRPr="00A317C4" w:rsidRDefault="008B075B" w:rsidP="00FA0482">
      <w:pPr>
        <w:widowControl/>
        <w:tabs>
          <w:tab w:val="left" w:pos="3969"/>
        </w:tabs>
        <w:kinsoku/>
        <w:rPr>
          <w:rFonts w:ascii="Calibri" w:eastAsia="Calibri" w:hAnsi="Calibri" w:cs="Calibri"/>
          <w:b/>
          <w:bCs/>
          <w:sz w:val="18"/>
          <w:szCs w:val="18"/>
        </w:rPr>
      </w:pPr>
      <w:r w:rsidRPr="00A317C4">
        <w:rPr>
          <w:rFonts w:ascii="Calibri" w:hAnsi="Calibri"/>
          <w:b/>
          <w:sz w:val="18"/>
        </w:rPr>
        <w:t xml:space="preserve">   </w:t>
      </w:r>
      <w:r w:rsidR="00CE3EA3" w:rsidRPr="00A317C4">
        <w:rPr>
          <w:rFonts w:ascii="Calibri" w:hAnsi="Calibri"/>
          <w:b/>
          <w:sz w:val="18"/>
        </w:rPr>
        <w:t xml:space="preserve"> | </w:t>
      </w:r>
      <w:r w:rsidRPr="00A317C4">
        <w:rPr>
          <w:rFonts w:ascii="Calibri" w:hAnsi="Calibri"/>
          <w:b/>
          <w:sz w:val="18"/>
        </w:rPr>
        <w:t xml:space="preserve">  </w:t>
      </w:r>
      <w:r w:rsidR="00CE3EA3" w:rsidRPr="00A317C4">
        <w:rPr>
          <w:rFonts w:ascii="Calibri" w:hAnsi="Calibri"/>
          <w:b/>
          <w:sz w:val="18"/>
        </w:rPr>
        <w:t>US_17822338_20170331_Description.docx</w:t>
      </w:r>
      <w:r w:rsidR="00CE3EA3" w:rsidRPr="00A317C4">
        <w:rPr>
          <w:rFonts w:ascii="Calibri" w:hAnsi="Calibri"/>
          <w:b/>
          <w:sz w:val="18"/>
        </w:rPr>
        <w:tab/>
      </w:r>
      <w:r w:rsidR="00CE3EA3" w:rsidRPr="00A317C4">
        <w:rPr>
          <w:rFonts w:ascii="Calibri" w:hAnsi="Calibri"/>
          <w:sz w:val="18"/>
        </w:rPr>
        <w:t>//exemple de description au format docx</w:t>
      </w:r>
    </w:p>
    <w:p w14:paraId="2A7045F4" w14:textId="7B5F9E78" w:rsidR="003522C0" w:rsidRPr="00A317C4" w:rsidRDefault="008B075B">
      <w:pPr>
        <w:widowControl/>
        <w:kinsoku/>
        <w:rPr>
          <w:rFonts w:ascii="Calibri" w:hAnsi="Calibri"/>
          <w:b/>
          <w:sz w:val="18"/>
        </w:rPr>
      </w:pPr>
      <w:r w:rsidRPr="00A317C4">
        <w:rPr>
          <w:rFonts w:ascii="Calibri" w:hAnsi="Calibri"/>
          <w:b/>
          <w:sz w:val="18"/>
        </w:rPr>
        <w:t xml:space="preserve">    </w:t>
      </w:r>
    </w:p>
    <w:p w14:paraId="39DF00A4" w14:textId="77777777" w:rsidR="003522C0" w:rsidRPr="00A317C4" w:rsidRDefault="003522C0" w:rsidP="004A5DAD">
      <w:pPr>
        <w:widowControl/>
        <w:kinsoku/>
        <w:rPr>
          <w:rFonts w:ascii="Calibri" w:hAnsi="Calibri"/>
          <w:b/>
          <w:sz w:val="18"/>
        </w:rPr>
      </w:pPr>
    </w:p>
    <w:p w14:paraId="1B21B568" w14:textId="77777777" w:rsidR="00352896" w:rsidRPr="00A317C4" w:rsidRDefault="00352896" w:rsidP="00352896">
      <w:pPr>
        <w:widowControl/>
        <w:rPr>
          <w:rFonts w:ascii="Calibri" w:eastAsia="Calibri" w:hAnsi="Calibri" w:cs="Calibri"/>
          <w:b/>
          <w:bCs/>
          <w:sz w:val="18"/>
          <w:szCs w:val="18"/>
        </w:rPr>
      </w:pPr>
      <w:r w:rsidRPr="00A317C4">
        <w:rPr>
          <w:rFonts w:ascii="Calibri" w:eastAsia="Calibri" w:hAnsi="Calibri" w:cs="Calibri"/>
          <w:sz w:val="18"/>
          <w:szCs w:val="18"/>
        </w:rPr>
        <w:t xml:space="preserve">                                                             </w:t>
      </w:r>
    </w:p>
    <w:p w14:paraId="7A3CB37F" w14:textId="721EF28A" w:rsidR="00522677" w:rsidRPr="00A317C4" w:rsidRDefault="00CE3EA3" w:rsidP="008B075B">
      <w:pPr>
        <w:widowControl/>
        <w:kinsoku/>
        <w:spacing w:before="720"/>
        <w:ind w:left="5533"/>
        <w:jc w:val="right"/>
        <w:rPr>
          <w:rFonts w:eastAsia="Calibri"/>
          <w:bCs/>
          <w:sz w:val="17"/>
          <w:szCs w:val="17"/>
        </w:rPr>
      </w:pPr>
      <w:r w:rsidRPr="00A317C4">
        <w:rPr>
          <w:sz w:val="17"/>
        </w:rPr>
        <w:t>[L</w:t>
      </w:r>
      <w:r w:rsidR="003522C0" w:rsidRPr="00A317C4">
        <w:rPr>
          <w:sz w:val="17"/>
        </w:rPr>
        <w:t>’</w:t>
      </w:r>
      <w:r w:rsidRPr="00A317C4">
        <w:rPr>
          <w:sz w:val="17"/>
        </w:rPr>
        <w:t>annexe II suit]</w:t>
      </w:r>
    </w:p>
    <w:p w14:paraId="05BF13EA" w14:textId="77777777" w:rsidR="00522677" w:rsidRPr="00A317C4" w:rsidRDefault="00CE3EA3">
      <w:pPr>
        <w:widowControl/>
        <w:kinsoku/>
        <w:rPr>
          <w:b/>
          <w:bCs/>
          <w:sz w:val="20"/>
          <w:szCs w:val="20"/>
        </w:rPr>
      </w:pPr>
      <w:bookmarkStart w:id="74" w:name="_ANNEX_II"/>
      <w:bookmarkStart w:id="75" w:name="_Toc136591630"/>
      <w:bookmarkStart w:id="76" w:name="_Toc530474500"/>
      <w:bookmarkStart w:id="77" w:name="_Toc53737912"/>
      <w:bookmarkStart w:id="78" w:name="_Toc90370762"/>
      <w:bookmarkEnd w:id="74"/>
      <w:r w:rsidRPr="00A317C4">
        <w:br w:type="page"/>
      </w:r>
    </w:p>
    <w:p w14:paraId="0E6BA664" w14:textId="77777777" w:rsidR="00522677" w:rsidRPr="00A317C4" w:rsidRDefault="00CE3EA3" w:rsidP="00977920">
      <w:pPr>
        <w:pStyle w:val="StandardNumber"/>
        <w:rPr>
          <w:i/>
        </w:rPr>
      </w:pPr>
      <w:bookmarkStart w:id="79" w:name="_Toc152137221"/>
      <w:bookmarkEnd w:id="75"/>
      <w:bookmarkEnd w:id="76"/>
      <w:bookmarkEnd w:id="77"/>
      <w:bookmarkEnd w:id="78"/>
      <w:r w:rsidRPr="00A317C4">
        <w:lastRenderedPageBreak/>
        <w:t>ANNEXE II</w:t>
      </w:r>
      <w:bookmarkEnd w:id="79"/>
    </w:p>
    <w:p w14:paraId="4300FDD7" w14:textId="3E43CE02" w:rsidR="00522677" w:rsidRPr="00A317C4" w:rsidRDefault="00CE3EA3" w:rsidP="00352896">
      <w:pPr>
        <w:pStyle w:val="StandardTitle"/>
        <w:ind w:left="1134" w:right="1417"/>
      </w:pPr>
      <w:r w:rsidRPr="00A317C4">
        <w:t>SCHÉMA XML POUR L</w:t>
      </w:r>
      <w:r w:rsidR="003522C0" w:rsidRPr="00A317C4">
        <w:t>’</w:t>
      </w:r>
      <w:r w:rsidR="00EE1EA6">
        <w:t>I</w:t>
      </w:r>
      <w:r w:rsidRPr="00A317C4">
        <w:t>NDEX D</w:t>
      </w:r>
      <w:r w:rsidR="003522C0" w:rsidRPr="00A317C4">
        <w:t>’</w:t>
      </w:r>
      <w:r w:rsidRPr="00A317C4">
        <w:t>UN DOCUMENT DE PRIORITÉ AU FORMAT XML</w:t>
      </w:r>
      <w:r w:rsidR="008D242D" w:rsidRPr="00A317C4">
        <w:rPr>
          <w:rStyle w:val="FootnoteReference"/>
        </w:rPr>
        <w:footnoteReference w:id="10"/>
      </w:r>
    </w:p>
    <w:p w14:paraId="1817012B" w14:textId="77777777" w:rsidR="00522677" w:rsidRPr="00A317C4" w:rsidRDefault="00522677">
      <w:pPr>
        <w:shd w:val="clear" w:color="auto" w:fill="FFFFFF" w:themeFill="background1"/>
        <w:jc w:val="center"/>
        <w:rPr>
          <w:i/>
          <w:color w:val="000000"/>
          <w:sz w:val="17"/>
          <w:szCs w:val="17"/>
        </w:rPr>
      </w:pPr>
    </w:p>
    <w:p w14:paraId="459493DB" w14:textId="51773B8B" w:rsidR="00522677" w:rsidRPr="00A317C4" w:rsidRDefault="00CE3EA3">
      <w:pPr>
        <w:shd w:val="clear" w:color="auto" w:fill="FFFFFF" w:themeFill="background1"/>
        <w:jc w:val="center"/>
        <w:rPr>
          <w:i/>
          <w:color w:val="000000"/>
          <w:sz w:val="17"/>
          <w:szCs w:val="17"/>
        </w:rPr>
      </w:pPr>
      <w:r w:rsidRPr="00A317C4">
        <w:rPr>
          <w:i/>
          <w:color w:val="000000"/>
          <w:sz w:val="17"/>
        </w:rPr>
        <w:t>Proposition présentée à l</w:t>
      </w:r>
      <w:r w:rsidR="003522C0" w:rsidRPr="00A317C4">
        <w:rPr>
          <w:i/>
          <w:color w:val="000000"/>
          <w:sz w:val="17"/>
        </w:rPr>
        <w:t>’</w:t>
      </w:r>
      <w:r w:rsidRPr="00A317C4">
        <w:rPr>
          <w:i/>
          <w:color w:val="000000"/>
          <w:sz w:val="17"/>
        </w:rPr>
        <w:t>examen de la onz</w:t>
      </w:r>
      <w:r w:rsidR="003522C0" w:rsidRPr="00A317C4">
        <w:rPr>
          <w:i/>
          <w:color w:val="000000"/>
          <w:sz w:val="17"/>
        </w:rPr>
        <w:t>ième session</w:t>
      </w:r>
      <w:r w:rsidRPr="00A317C4">
        <w:rPr>
          <w:i/>
          <w:color w:val="000000"/>
          <w:sz w:val="17"/>
        </w:rPr>
        <w:t xml:space="preserve"> du</w:t>
      </w:r>
    </w:p>
    <w:p w14:paraId="6FF90C1A" w14:textId="781700C2" w:rsidR="00522677" w:rsidRPr="00A317C4" w:rsidRDefault="00CE3EA3">
      <w:pPr>
        <w:shd w:val="clear" w:color="auto" w:fill="FFFFFF" w:themeFill="background1"/>
        <w:spacing w:after="360"/>
        <w:jc w:val="center"/>
        <w:rPr>
          <w:i/>
          <w:color w:val="000000"/>
          <w:sz w:val="17"/>
        </w:rPr>
      </w:pPr>
      <w:r w:rsidRPr="00A317C4">
        <w:rPr>
          <w:i/>
          <w:color w:val="000000"/>
          <w:sz w:val="17"/>
        </w:rPr>
        <w:t>Comité des normes de l</w:t>
      </w:r>
      <w:r w:rsidR="003522C0" w:rsidRPr="00A317C4">
        <w:rPr>
          <w:i/>
          <w:color w:val="000000"/>
          <w:sz w:val="17"/>
        </w:rPr>
        <w:t>’</w:t>
      </w:r>
      <w:r w:rsidRPr="00A317C4">
        <w:rPr>
          <w:i/>
          <w:color w:val="000000"/>
          <w:sz w:val="17"/>
        </w:rPr>
        <w:t>OMPI (CWS)</w:t>
      </w:r>
    </w:p>
    <w:p w14:paraId="4A3DF6B2" w14:textId="22B299DB" w:rsidR="008063D2" w:rsidRPr="00A317C4" w:rsidRDefault="008063D2" w:rsidP="00352896">
      <w:pPr>
        <w:rPr>
          <w:i/>
          <w:iCs/>
          <w:sz w:val="17"/>
          <w:szCs w:val="17"/>
        </w:rPr>
      </w:pPr>
    </w:p>
    <w:p w14:paraId="44E2A906" w14:textId="5A1FB6F0" w:rsidR="00DC18EA" w:rsidRPr="00A317C4" w:rsidRDefault="00DC18EA" w:rsidP="004A5DAD">
      <w:pPr>
        <w:rPr>
          <w:i/>
          <w:sz w:val="17"/>
        </w:rPr>
      </w:pPr>
    </w:p>
    <w:p w14:paraId="14206DF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&lt;?xml version="1.0" encoding="UTF-8"?&gt;</w:t>
      </w:r>
    </w:p>
    <w:p w14:paraId="3B27D78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&lt;</w:t>
      </w:r>
      <w:proofErr w:type="gramStart"/>
      <w:r w:rsidRPr="00D633CE">
        <w:rPr>
          <w:rFonts w:ascii="Courier New" w:hAnsi="Courier New"/>
          <w:sz w:val="17"/>
          <w:lang w:val="en-US"/>
        </w:rPr>
        <w:t>xsd:schema</w:t>
      </w:r>
      <w:proofErr w:type="gramEnd"/>
      <w:r w:rsidRPr="00D633CE">
        <w:rPr>
          <w:rFonts w:ascii="Courier New" w:hAnsi="Courier New"/>
          <w:sz w:val="17"/>
          <w:lang w:val="en-US"/>
        </w:rPr>
        <w:t xml:space="preserve"> xmlns:xsd="http://www.w3.org/2001/XMLSchema" xmlns:pde="http://www.wipo.int/standards/XMLSchema/PriorityDocumentExchange" xmlns:com="http://www.wipo.int/standards/XMLSchema/ST96/Common" targetNamespace="http://www.wipo.int/standards/XMLSchema/PriorityDocumentExchange" elementFormDefault="qualified" attributeFormDefault="qualified" version="V1_0"&gt;</w:t>
      </w:r>
    </w:p>
    <w:p w14:paraId="0284295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w:t>
      </w:r>
      <w:proofErr w:type="gramStart"/>
      <w:r w:rsidRPr="00D633CE">
        <w:rPr>
          <w:rFonts w:ascii="Courier New" w:hAnsi="Courier New"/>
          <w:sz w:val="17"/>
          <w:lang w:val="en-US"/>
        </w:rPr>
        <w:t>xsd:import</w:t>
      </w:r>
      <w:proofErr w:type="gramEnd"/>
      <w:r w:rsidRPr="00D633CE">
        <w:rPr>
          <w:rFonts w:ascii="Courier New" w:hAnsi="Courier New"/>
          <w:sz w:val="17"/>
          <w:lang w:val="en-US"/>
        </w:rPr>
        <w:t xml:space="preserve"> namespace="http://www.wipo.int/standards/XMLSchema/ST96/Common" schemaLocation="ST96_Common_V7_1.xsd"/&gt;</w:t>
      </w:r>
    </w:p>
    <w:p w14:paraId="2333AE07"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name</w:t>
      </w:r>
      <w:proofErr w:type="spellEnd"/>
      <w:r w:rsidRPr="00A317C4">
        <w:rPr>
          <w:rFonts w:ascii="Courier New" w:hAnsi="Courier New"/>
          <w:sz w:val="17"/>
        </w:rPr>
        <w:t>="</w:t>
      </w:r>
      <w:proofErr w:type="spellStart"/>
      <w:r w:rsidRPr="00A317C4">
        <w:rPr>
          <w:rFonts w:ascii="Courier New" w:hAnsi="Courier New"/>
          <w:sz w:val="17"/>
        </w:rPr>
        <w:t>PriorityDocumentIndex</w:t>
      </w:r>
      <w:proofErr w:type="spellEnd"/>
      <w:r w:rsidRPr="00A317C4">
        <w:rPr>
          <w:rFonts w:ascii="Courier New" w:hAnsi="Courier New"/>
          <w:sz w:val="17"/>
        </w:rPr>
        <w:t>" type="</w:t>
      </w:r>
      <w:proofErr w:type="spellStart"/>
      <w:r w:rsidRPr="00A317C4">
        <w:rPr>
          <w:rFonts w:ascii="Courier New" w:hAnsi="Courier New"/>
          <w:sz w:val="17"/>
        </w:rPr>
        <w:t>pde:PriorityDocumentIndexType</w:t>
      </w:r>
      <w:proofErr w:type="spellEnd"/>
      <w:r w:rsidRPr="00A317C4">
        <w:rPr>
          <w:rFonts w:ascii="Courier New" w:hAnsi="Courier New"/>
          <w:sz w:val="17"/>
        </w:rPr>
        <w:t>"&gt;</w:t>
      </w:r>
    </w:p>
    <w:p w14:paraId="10A802D6"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18819061" w14:textId="275CD8DE"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&gt;Fichier d</w:t>
      </w:r>
      <w:r w:rsidR="00E53B64">
        <w:rPr>
          <w:rFonts w:ascii="Courier New" w:hAnsi="Courier New"/>
          <w:sz w:val="17"/>
        </w:rPr>
        <w:t>’</w:t>
      </w:r>
      <w:r w:rsidRPr="00A317C4">
        <w:rPr>
          <w:rFonts w:ascii="Courier New" w:hAnsi="Courier New"/>
          <w:sz w:val="17"/>
        </w:rPr>
        <w:t>index pour l</w:t>
      </w:r>
      <w:r w:rsidR="00E53B64">
        <w:rPr>
          <w:rFonts w:ascii="Courier New" w:hAnsi="Courier New"/>
          <w:sz w:val="17"/>
        </w:rPr>
        <w:t>’</w:t>
      </w:r>
      <w:r w:rsidRPr="00A317C4">
        <w:rPr>
          <w:rFonts w:ascii="Courier New" w:hAnsi="Courier New"/>
          <w:sz w:val="17"/>
        </w:rPr>
        <w:t>échange de documents de priorité&lt;/</w:t>
      </w:r>
      <w:proofErr w:type="spellStart"/>
      <w:r w:rsidRPr="00A317C4">
        <w:rPr>
          <w:rFonts w:ascii="Courier New" w:hAnsi="Courier New"/>
          <w:sz w:val="17"/>
        </w:rPr>
        <w:t>xsd:documentation</w:t>
      </w:r>
      <w:proofErr w:type="spellEnd"/>
      <w:r w:rsidRPr="00A317C4">
        <w:rPr>
          <w:rFonts w:ascii="Courier New" w:hAnsi="Courier New"/>
          <w:sz w:val="17"/>
        </w:rPr>
        <w:t>&gt;</w:t>
      </w:r>
    </w:p>
    <w:p w14:paraId="3D8C9B67"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&lt;xsd:appinfo&gt;</w:t>
      </w:r>
    </w:p>
    <w:p w14:paraId="563280C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&lt;com:SchemaLastModifiedDate&gt;21/11/2023&lt;/com: SchemaLastModifiedDate&gt;</w:t>
      </w:r>
    </w:p>
    <w:p w14:paraId="6A84362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 SchemaContactPoint&gt;xml.standards@wipo.int&lt;/com: SchemaContactPoint &gt;</w:t>
      </w:r>
    </w:p>
    <w:p w14:paraId="6D1D5AE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&lt;/xsd:appinfo&gt;</w:t>
      </w:r>
    </w:p>
    <w:p w14:paraId="1A35B56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&lt;/xsd:annotation&gt;</w:t>
      </w:r>
    </w:p>
    <w:p w14:paraId="197DD82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0BDA744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name="PriorityDocumentIndexType"&gt;</w:t>
      </w:r>
    </w:p>
    <w:p w14:paraId="56AB003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7934EC1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ref="pde:IPTypeCategory"/&gt;</w:t>
      </w:r>
    </w:p>
    <w:p w14:paraId="7E52169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ref="pde:IPTypeCategory"/&gt;</w:t>
      </w:r>
    </w:p>
    <w:p w14:paraId="2E391F1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ref="pde:ApplicationFilingDate"/&gt;</w:t>
      </w:r>
    </w:p>
    <w:p w14:paraId="606A311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ref="pde:CertifiedPriorityDocumentBag"/&gt;</w:t>
      </w:r>
    </w:p>
    <w:p w14:paraId="64E9E544" w14:textId="77777777" w:rsidR="00B9736A" w:rsidRPr="00D633CE" w:rsidRDefault="00B9736A" w:rsidP="00B9736A">
      <w:pPr>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ref="pde:SupplementaryDocumentBag" minOccurs="0"/&gt;</w:t>
      </w:r>
    </w:p>
    <w:p w14:paraId="7C0D5E7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27ED98E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ref="com:id"/&gt;</w:t>
      </w:r>
    </w:p>
    <w:p w14:paraId="610FAD0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xsd:attribute</w:t>
      </w:r>
      <w:proofErr w:type="gramEnd"/>
      <w:r w:rsidRPr="00D633CE">
        <w:rPr>
          <w:rFonts w:ascii="Courier New" w:hAnsi="Courier New"/>
          <w:sz w:val="17"/>
          <w:lang w:val="en-US"/>
        </w:rPr>
        <w:t xml:space="preserve"> ref="com:languageCode" use="required"/&gt;</w:t>
      </w:r>
    </w:p>
    <w:p w14:paraId="316EFBC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xsd:attribute</w:t>
      </w:r>
      <w:proofErr w:type="gramEnd"/>
      <w:r w:rsidRPr="00D633CE">
        <w:rPr>
          <w:rFonts w:ascii="Courier New" w:hAnsi="Courier New"/>
          <w:sz w:val="17"/>
          <w:lang w:val="en-US"/>
        </w:rPr>
        <w:t xml:space="preserve"> ref="com:creationDate"/&gt;</w:t>
      </w:r>
    </w:p>
    <w:p w14:paraId="09BEE22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7AF5F31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name="CertifiedPriorityDocumentBagType"&gt;</w:t>
      </w:r>
    </w:p>
    <w:p w14:paraId="487B90C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476EBB0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ref="pde:CertifiedPriorityDocument"/&gt;</w:t>
      </w:r>
    </w:p>
    <w:p w14:paraId="7E0AAC7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ref="pde:OtherCertifiedDocumentBag" minOccurs="0"/&gt;</w:t>
      </w:r>
    </w:p>
    <w:p w14:paraId="7A888EFA"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xsd:sequence</w:t>
      </w:r>
      <w:proofErr w:type="spellEnd"/>
      <w:proofErr w:type="gramEnd"/>
      <w:r w:rsidRPr="00A317C4">
        <w:rPr>
          <w:rFonts w:ascii="Courier New" w:hAnsi="Courier New"/>
          <w:sz w:val="17"/>
        </w:rPr>
        <w:t>&gt;</w:t>
      </w:r>
    </w:p>
    <w:p w14:paraId="63E1FCFC"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xsd:attribute</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com:id</w:t>
      </w:r>
      <w:proofErr w:type="spellEnd"/>
      <w:r w:rsidRPr="00A317C4">
        <w:rPr>
          <w:rFonts w:ascii="Courier New" w:hAnsi="Courier New"/>
          <w:sz w:val="17"/>
        </w:rPr>
        <w:t>"/&gt;</w:t>
      </w:r>
    </w:p>
    <w:p w14:paraId="6FB34C99"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xsd:complexType</w:t>
      </w:r>
      <w:proofErr w:type="spellEnd"/>
      <w:proofErr w:type="gramEnd"/>
      <w:r w:rsidRPr="00A317C4">
        <w:rPr>
          <w:rFonts w:ascii="Courier New" w:hAnsi="Courier New"/>
          <w:sz w:val="17"/>
        </w:rPr>
        <w:t>&gt;</w:t>
      </w:r>
    </w:p>
    <w:p w14:paraId="4C8E8FDA"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name</w:t>
      </w:r>
      <w:proofErr w:type="spellEnd"/>
      <w:r w:rsidRPr="00A317C4">
        <w:rPr>
          <w:rFonts w:ascii="Courier New" w:hAnsi="Courier New"/>
          <w:sz w:val="17"/>
        </w:rPr>
        <w:t>="</w:t>
      </w:r>
      <w:proofErr w:type="spellStart"/>
      <w:r w:rsidRPr="00A317C4">
        <w:rPr>
          <w:rFonts w:ascii="Courier New" w:hAnsi="Courier New"/>
          <w:sz w:val="17"/>
        </w:rPr>
        <w:t>PriorityDocumentIndex</w:t>
      </w:r>
      <w:proofErr w:type="spellEnd"/>
      <w:r w:rsidRPr="00A317C4">
        <w:rPr>
          <w:rFonts w:ascii="Courier New" w:hAnsi="Courier New"/>
          <w:sz w:val="17"/>
        </w:rPr>
        <w:t>" type="</w:t>
      </w:r>
      <w:proofErr w:type="spellStart"/>
      <w:r w:rsidRPr="00A317C4">
        <w:rPr>
          <w:rFonts w:ascii="Courier New" w:hAnsi="Courier New"/>
          <w:sz w:val="17"/>
        </w:rPr>
        <w:t>pde:PriorityDocumentIndexType</w:t>
      </w:r>
      <w:proofErr w:type="spellEnd"/>
      <w:r w:rsidRPr="00A317C4">
        <w:rPr>
          <w:rFonts w:ascii="Courier New" w:hAnsi="Courier New"/>
          <w:sz w:val="17"/>
        </w:rPr>
        <w:t>"&gt;</w:t>
      </w:r>
    </w:p>
    <w:p w14:paraId="14318B38"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4BB6A1D5" w14:textId="29833AE6"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&gt;Numéros utilisés par les offices de propriété intellectuelle pour identifier chaque demande reçue, lorsque le code de l</w:t>
      </w:r>
      <w:r w:rsidR="00E53B64">
        <w:rPr>
          <w:rFonts w:ascii="Courier New" w:hAnsi="Courier New"/>
          <w:sz w:val="17"/>
        </w:rPr>
        <w:t>’</w:t>
      </w:r>
      <w:r w:rsidRPr="00A317C4">
        <w:rPr>
          <w:rFonts w:ascii="Courier New" w:hAnsi="Courier New"/>
          <w:sz w:val="17"/>
        </w:rPr>
        <w:t>office est obligatoire&lt;/</w:t>
      </w:r>
      <w:proofErr w:type="spellStart"/>
      <w:r w:rsidRPr="00A317C4">
        <w:rPr>
          <w:rFonts w:ascii="Courier New" w:hAnsi="Courier New"/>
          <w:sz w:val="17"/>
        </w:rPr>
        <w:t>xsd:documentation</w:t>
      </w:r>
      <w:proofErr w:type="spellEnd"/>
      <w:r w:rsidRPr="00A317C4">
        <w:rPr>
          <w:rFonts w:ascii="Courier New" w:hAnsi="Courier New"/>
          <w:sz w:val="17"/>
        </w:rPr>
        <w:t>&gt;</w:t>
      </w:r>
    </w:p>
    <w:p w14:paraId="386B54F3"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08A6CFB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027A4B8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name="ApplicationNumberType"&gt;</w:t>
      </w:r>
    </w:p>
    <w:p w14:paraId="28AF996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739C38A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ref="com:IPOfficeCode"/&gt;</w:t>
      </w:r>
    </w:p>
    <w:p w14:paraId="4B36D07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&lt;xsd:choice&gt;</w:t>
      </w:r>
    </w:p>
    <w:p w14:paraId="10E81EB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ref="com:ApplicationNumber"/&gt;</w:t>
      </w:r>
    </w:p>
    <w:p w14:paraId="33EE9F1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ref="com:ApplicationNumber"/&gt;</w:t>
      </w:r>
    </w:p>
    <w:p w14:paraId="6459AB3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&lt;/xsd:choice&gt;</w:t>
      </w:r>
    </w:p>
    <w:p w14:paraId="5F0B2F5B"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lastRenderedPageBreak/>
        <w:tab/>
      </w:r>
      <w:r w:rsidRPr="00D633CE">
        <w:rPr>
          <w:rFonts w:ascii="Courier New" w:hAnsi="Courier New"/>
          <w:sz w:val="17"/>
          <w:lang w:val="en-US"/>
        </w:rPr>
        <w:tab/>
        <w:t>&lt;/xsd:sequence&gt;</w:t>
      </w:r>
    </w:p>
    <w:p w14:paraId="4B249AF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565AA91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name="CertifiedPriorityDocumentBag" type="pde:CertifiedPriorityDocumentBagType"&gt;</w:t>
      </w:r>
    </w:p>
    <w:p w14:paraId="6F158E4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&lt;xsd:annotation&gt;</w:t>
      </w:r>
    </w:p>
    <w:p w14:paraId="2900191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&lt;xsd:documentation&gt;Collection d’artefacts certifiés&lt;/xsd:documentation&gt;</w:t>
      </w:r>
    </w:p>
    <w:p w14:paraId="03CFD61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&lt;/xsd:annotation&gt;</w:t>
      </w:r>
    </w:p>
    <w:p w14:paraId="5754C31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69CD0C9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name="OtherCertifiedDocumentBag" type="pde:OtherCertifiedDocumentBagType"&gt;</w:t>
      </w:r>
    </w:p>
    <w:p w14:paraId="7A67EDE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&lt;xsd:annotation&gt;</w:t>
      </w:r>
    </w:p>
    <w:p w14:paraId="001E2E28"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&gt;Collection d’autres artefacts certifiés&lt;/</w:t>
      </w:r>
      <w:proofErr w:type="spellStart"/>
      <w:r w:rsidRPr="00A317C4">
        <w:rPr>
          <w:rFonts w:ascii="Courier New" w:hAnsi="Courier New"/>
          <w:sz w:val="17"/>
        </w:rPr>
        <w:t>xsd:documentation</w:t>
      </w:r>
      <w:proofErr w:type="spellEnd"/>
      <w:r w:rsidRPr="00A317C4">
        <w:rPr>
          <w:rFonts w:ascii="Courier New" w:hAnsi="Courier New"/>
          <w:sz w:val="17"/>
        </w:rPr>
        <w:t>&gt;</w:t>
      </w:r>
    </w:p>
    <w:p w14:paraId="20DD5E6B"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677BF6F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19BDCCD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name="OtherCertifiedDocumentBagType"&gt;</w:t>
      </w:r>
    </w:p>
    <w:p w14:paraId="2167A0DB"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1F92C21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ref="pde:CertifiedPriorityDocument" maxOccurs="unbounded"/&gt;</w:t>
      </w:r>
    </w:p>
    <w:p w14:paraId="5C2D69C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553F438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ref="com:id"/&gt;</w:t>
      </w:r>
    </w:p>
    <w:p w14:paraId="770E0B7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70DA153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name="SupplementaryDocumentBagType"&gt;</w:t>
      </w:r>
    </w:p>
    <w:p w14:paraId="796CC21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5C5F91F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ref="pde:SupplementaryPriorityDocument" maxOccurs="unbounded"/&gt;</w:t>
      </w:r>
    </w:p>
    <w:p w14:paraId="5970DE2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5A070A9B"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ref="com:id"/&gt;</w:t>
      </w:r>
    </w:p>
    <w:p w14:paraId="5B2EBBF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2AEED76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name="SupplementaryDocumentBag" type="pde:SupplementaryDocumentBagType"&gt;</w:t>
      </w:r>
    </w:p>
    <w:p w14:paraId="27C9E22F"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06F6EA29" w14:textId="4A430123"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&gt;Collection d’artefacts supplémentaires&lt;/</w:t>
      </w:r>
      <w:proofErr w:type="spellStart"/>
      <w:r w:rsidRPr="00A317C4">
        <w:rPr>
          <w:rFonts w:ascii="Courier New" w:hAnsi="Courier New"/>
          <w:sz w:val="17"/>
        </w:rPr>
        <w:t>xsd:documentation</w:t>
      </w:r>
      <w:proofErr w:type="spellEnd"/>
      <w:r w:rsidRPr="00A317C4">
        <w:rPr>
          <w:rFonts w:ascii="Courier New" w:hAnsi="Courier New"/>
          <w:sz w:val="17"/>
        </w:rPr>
        <w:t>&gt;</w:t>
      </w:r>
    </w:p>
    <w:p w14:paraId="4981EC81"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185AE0E4"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&gt;</w:t>
      </w:r>
    </w:p>
    <w:p w14:paraId="71723E00"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name</w:t>
      </w:r>
      <w:proofErr w:type="spellEnd"/>
      <w:r w:rsidRPr="00A317C4">
        <w:rPr>
          <w:rFonts w:ascii="Courier New" w:hAnsi="Courier New"/>
          <w:sz w:val="17"/>
        </w:rPr>
        <w:t>="</w:t>
      </w:r>
      <w:proofErr w:type="spellStart"/>
      <w:r w:rsidRPr="00A317C4">
        <w:rPr>
          <w:rFonts w:ascii="Courier New" w:hAnsi="Courier New"/>
          <w:sz w:val="17"/>
        </w:rPr>
        <w:t>OtherCertifiedDocument</w:t>
      </w:r>
      <w:proofErr w:type="spellEnd"/>
      <w:r w:rsidRPr="00A317C4">
        <w:rPr>
          <w:rFonts w:ascii="Courier New" w:hAnsi="Courier New"/>
          <w:sz w:val="17"/>
        </w:rPr>
        <w:t>" type="</w:t>
      </w:r>
      <w:proofErr w:type="spellStart"/>
      <w:r w:rsidRPr="00A317C4">
        <w:rPr>
          <w:rFonts w:ascii="Courier New" w:hAnsi="Courier New"/>
          <w:sz w:val="17"/>
        </w:rPr>
        <w:t>pde:CertifiedPriorityDocumentType</w:t>
      </w:r>
      <w:proofErr w:type="spellEnd"/>
      <w:r w:rsidRPr="00A317C4">
        <w:rPr>
          <w:rFonts w:ascii="Courier New" w:hAnsi="Courier New"/>
          <w:sz w:val="17"/>
        </w:rPr>
        <w:t>"&gt;</w:t>
      </w:r>
    </w:p>
    <w:p w14:paraId="46C18886"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099F66B5"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&gt;Document certifié autre que le document de priorité certifié au format PDF&lt;/</w:t>
      </w:r>
      <w:proofErr w:type="spellStart"/>
      <w:r w:rsidRPr="00A317C4">
        <w:rPr>
          <w:rFonts w:ascii="Courier New" w:hAnsi="Courier New"/>
          <w:sz w:val="17"/>
        </w:rPr>
        <w:t>xsd:documentation</w:t>
      </w:r>
      <w:proofErr w:type="spellEnd"/>
      <w:r w:rsidRPr="00A317C4">
        <w:rPr>
          <w:rFonts w:ascii="Courier New" w:hAnsi="Courier New"/>
          <w:sz w:val="17"/>
        </w:rPr>
        <w:t>&gt;</w:t>
      </w:r>
    </w:p>
    <w:p w14:paraId="4333E20E"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387404AF"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&gt;</w:t>
      </w:r>
    </w:p>
    <w:p w14:paraId="55E47FFF"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name</w:t>
      </w:r>
      <w:proofErr w:type="spellEnd"/>
      <w:r w:rsidRPr="00A317C4">
        <w:rPr>
          <w:rFonts w:ascii="Courier New" w:hAnsi="Courier New"/>
          <w:sz w:val="17"/>
        </w:rPr>
        <w:t>="</w:t>
      </w:r>
      <w:proofErr w:type="spellStart"/>
      <w:r w:rsidRPr="00A317C4">
        <w:rPr>
          <w:rFonts w:ascii="Courier New" w:hAnsi="Courier New"/>
          <w:sz w:val="17"/>
        </w:rPr>
        <w:t>SupplementaryPriorityDocument</w:t>
      </w:r>
      <w:proofErr w:type="spellEnd"/>
      <w:r w:rsidRPr="00A317C4">
        <w:rPr>
          <w:rFonts w:ascii="Courier New" w:hAnsi="Courier New"/>
          <w:sz w:val="17"/>
        </w:rPr>
        <w:t>" type="</w:t>
      </w:r>
      <w:proofErr w:type="spellStart"/>
      <w:r w:rsidRPr="00A317C4">
        <w:rPr>
          <w:rFonts w:ascii="Courier New" w:hAnsi="Courier New"/>
          <w:sz w:val="17"/>
        </w:rPr>
        <w:t>pde:SupplementaryPriorityDocumentType</w:t>
      </w:r>
      <w:proofErr w:type="spellEnd"/>
      <w:r w:rsidRPr="00A317C4">
        <w:rPr>
          <w:rFonts w:ascii="Courier New" w:hAnsi="Courier New"/>
          <w:sz w:val="17"/>
        </w:rPr>
        <w:t>"&gt;</w:t>
      </w:r>
    </w:p>
    <w:p w14:paraId="3A0F2BFC"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73172DEC"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&gt;Artéfact supplémentaire du document de priorité&lt;/</w:t>
      </w:r>
      <w:proofErr w:type="spellStart"/>
      <w:r w:rsidRPr="00A317C4">
        <w:rPr>
          <w:rFonts w:ascii="Courier New" w:hAnsi="Courier New"/>
          <w:sz w:val="17"/>
        </w:rPr>
        <w:t>xsd:documentation</w:t>
      </w:r>
      <w:proofErr w:type="spellEnd"/>
      <w:r w:rsidRPr="00A317C4">
        <w:rPr>
          <w:rFonts w:ascii="Courier New" w:hAnsi="Courier New"/>
          <w:sz w:val="17"/>
        </w:rPr>
        <w:t>&gt;</w:t>
      </w:r>
    </w:p>
    <w:p w14:paraId="5B49AC98"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346F38C8"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&gt;</w:t>
      </w:r>
    </w:p>
    <w:p w14:paraId="29E22A46"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name</w:t>
      </w:r>
      <w:proofErr w:type="spellEnd"/>
      <w:r w:rsidRPr="00A317C4">
        <w:rPr>
          <w:rFonts w:ascii="Courier New" w:hAnsi="Courier New"/>
          <w:sz w:val="17"/>
        </w:rPr>
        <w:t>="</w:t>
      </w:r>
      <w:proofErr w:type="spellStart"/>
      <w:r w:rsidRPr="00A317C4">
        <w:rPr>
          <w:rFonts w:ascii="Courier New" w:hAnsi="Courier New"/>
          <w:sz w:val="17"/>
        </w:rPr>
        <w:t>CertifiedPriorityDocument</w:t>
      </w:r>
      <w:proofErr w:type="spellEnd"/>
      <w:r w:rsidRPr="00A317C4">
        <w:rPr>
          <w:rFonts w:ascii="Courier New" w:hAnsi="Courier New"/>
          <w:sz w:val="17"/>
        </w:rPr>
        <w:t>" type="</w:t>
      </w:r>
      <w:proofErr w:type="spellStart"/>
      <w:r w:rsidRPr="00A317C4">
        <w:rPr>
          <w:rFonts w:ascii="Courier New" w:hAnsi="Courier New"/>
          <w:sz w:val="17"/>
        </w:rPr>
        <w:t>pde:CertifiedPriorityDocumentType</w:t>
      </w:r>
      <w:proofErr w:type="spellEnd"/>
      <w:r w:rsidRPr="00A317C4">
        <w:rPr>
          <w:rFonts w:ascii="Courier New" w:hAnsi="Courier New"/>
          <w:sz w:val="17"/>
        </w:rPr>
        <w:t>"&gt;</w:t>
      </w:r>
    </w:p>
    <w:p w14:paraId="647C7C32"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16B56FEB"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&gt;Document de priorité certifié au format PDF&lt;/</w:t>
      </w:r>
      <w:proofErr w:type="spellStart"/>
      <w:r w:rsidRPr="00A317C4">
        <w:rPr>
          <w:rFonts w:ascii="Courier New" w:hAnsi="Courier New"/>
          <w:sz w:val="17"/>
        </w:rPr>
        <w:t>xsd:documentation</w:t>
      </w:r>
      <w:proofErr w:type="spellEnd"/>
      <w:r w:rsidRPr="00A317C4">
        <w:rPr>
          <w:rFonts w:ascii="Courier New" w:hAnsi="Courier New"/>
          <w:sz w:val="17"/>
        </w:rPr>
        <w:t>&gt;</w:t>
      </w:r>
    </w:p>
    <w:p w14:paraId="49935779"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348F934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0311C7D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name="CertifiedPriorityDocumentType"&gt;</w:t>
      </w:r>
    </w:p>
    <w:p w14:paraId="5C2D1E2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49EBD40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ref="com:DocumentName"/&gt;</w:t>
      </w:r>
    </w:p>
    <w:p w14:paraId="77330BE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ref="com:FileName"/&gt;</w:t>
      </w:r>
    </w:p>
    <w:p w14:paraId="7C5C8F8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ref="com:DocumentLocationURI"/&gt;</w:t>
      </w:r>
    </w:p>
    <w:p w14:paraId="05FC377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ref="pde:SupplementaryDocumentBag" minOccurs="0"/&gt;</w:t>
      </w:r>
    </w:p>
    <w:p w14:paraId="37E9AED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ref="com:DocumentFormatCategory" minOccurs="0"/&gt;</w:t>
      </w:r>
    </w:p>
    <w:p w14:paraId="1AE48429"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ref="pde:PriorityDocumentComponentCategory" minOccurs="0"/&gt;</w:t>
      </w:r>
    </w:p>
    <w:p w14:paraId="4BAED284" w14:textId="77777777" w:rsidR="00B9736A" w:rsidRPr="00A317C4" w:rsidRDefault="00B9736A" w:rsidP="00B9736A">
      <w:pPr>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com:DocumentDate</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0CCEDF95"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com:DocumentVersion</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7764117F"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com:DocumentSizeQuantity</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55002215"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com:PageTotalQuantity</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01285DAB"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com:CommentText</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049E1B07"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xsd:sequence</w:t>
      </w:r>
      <w:proofErr w:type="spellEnd"/>
      <w:proofErr w:type="gramEnd"/>
      <w:r w:rsidRPr="00A317C4">
        <w:rPr>
          <w:rFonts w:ascii="Courier New" w:hAnsi="Courier New"/>
          <w:sz w:val="17"/>
        </w:rPr>
        <w:t>&gt;</w:t>
      </w:r>
    </w:p>
    <w:p w14:paraId="407F8DF9"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lastRenderedPageBreak/>
        <w:tab/>
      </w:r>
      <w:r w:rsidRPr="00A317C4">
        <w:rPr>
          <w:rFonts w:ascii="Courier New" w:hAnsi="Courier New"/>
          <w:sz w:val="17"/>
        </w:rPr>
        <w:tab/>
      </w:r>
      <w:r w:rsidRPr="00D633CE">
        <w:rPr>
          <w:rFonts w:ascii="Courier New" w:hAnsi="Courier New"/>
          <w:sz w:val="17"/>
          <w:lang w:val="en-US"/>
        </w:rPr>
        <w:t>&lt;xsd:attribute ref="com:id"/&gt;</w:t>
      </w:r>
    </w:p>
    <w:p w14:paraId="787651CB"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ref="com:sequenceNumber"/&gt;</w:t>
      </w:r>
    </w:p>
    <w:p w14:paraId="6E2CCC8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ref="com:languageCode"/&gt;</w:t>
      </w:r>
    </w:p>
    <w:p w14:paraId="47AE897E"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0DDD80C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&lt;xsd:simpleType name="PriorityDocumentStatusCategoryType"&gt;</w:t>
      </w:r>
    </w:p>
    <w:p w14:paraId="05A1987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&lt;xsd:restriction base="xsd:token"&gt;</w:t>
      </w:r>
    </w:p>
    <w:p w14:paraId="236244E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 value="As Filed"&gt;</w:t>
      </w:r>
    </w:p>
    <w:p w14:paraId="0BFB0713"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384B289D"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&gt;Le document est considéré comme étant le même que celui qui a été déposé&lt;/</w:t>
      </w:r>
      <w:proofErr w:type="spellStart"/>
      <w:r w:rsidRPr="00A317C4">
        <w:rPr>
          <w:rFonts w:ascii="Courier New" w:hAnsi="Courier New"/>
          <w:sz w:val="17"/>
        </w:rPr>
        <w:t>xsd:documentation</w:t>
      </w:r>
      <w:proofErr w:type="spellEnd"/>
      <w:r w:rsidRPr="00A317C4">
        <w:rPr>
          <w:rFonts w:ascii="Courier New" w:hAnsi="Courier New"/>
          <w:sz w:val="17"/>
        </w:rPr>
        <w:t>&gt;</w:t>
      </w:r>
    </w:p>
    <w:p w14:paraId="3661D82B"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62AEA7E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&lt;/xsd:enumeration&gt;</w:t>
      </w:r>
    </w:p>
    <w:p w14:paraId="616B8721"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 value="Legal Copy"&gt;</w:t>
      </w:r>
    </w:p>
    <w:p w14:paraId="752BEAC1"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30D9F24A"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&gt;Le document est considéré comme la copie légale&lt;/</w:t>
      </w:r>
      <w:proofErr w:type="spellStart"/>
      <w:r w:rsidRPr="00A317C4">
        <w:rPr>
          <w:rFonts w:ascii="Courier New" w:hAnsi="Courier New"/>
          <w:sz w:val="17"/>
        </w:rPr>
        <w:t>xsd:documentation</w:t>
      </w:r>
      <w:proofErr w:type="spellEnd"/>
      <w:r w:rsidRPr="00A317C4">
        <w:rPr>
          <w:rFonts w:ascii="Courier New" w:hAnsi="Courier New"/>
          <w:sz w:val="17"/>
        </w:rPr>
        <w:t>&gt;</w:t>
      </w:r>
    </w:p>
    <w:p w14:paraId="3430C43F"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4DE563A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&lt;/xsd:enumeration&gt;</w:t>
      </w:r>
    </w:p>
    <w:p w14:paraId="742DC5E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&lt;/xsd:restriction&gt;</w:t>
      </w:r>
    </w:p>
    <w:p w14:paraId="1B0F0C6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&lt;/xsd:simpleType&gt;</w:t>
      </w:r>
    </w:p>
    <w:p w14:paraId="2B5AEC09"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name="PriorityDocumentStatusCategory" type="pde:PriorityDocumentStatusCategoryType"&gt;</w:t>
      </w:r>
    </w:p>
    <w:p w14:paraId="5A1DE657"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481A85FA" w14:textId="51CC30BB"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&gt;Indique si un document de priorité est tel qu’il a été déposé ou s</w:t>
      </w:r>
      <w:r w:rsidR="00E53B64">
        <w:rPr>
          <w:rFonts w:ascii="Courier New" w:hAnsi="Courier New"/>
          <w:sz w:val="17"/>
        </w:rPr>
        <w:t>’</w:t>
      </w:r>
      <w:r w:rsidRPr="00A317C4">
        <w:rPr>
          <w:rFonts w:ascii="Courier New" w:hAnsi="Courier New"/>
          <w:sz w:val="17"/>
        </w:rPr>
        <w:t>il est considéré comme la copie légale&lt;/</w:t>
      </w:r>
      <w:proofErr w:type="spellStart"/>
      <w:r w:rsidRPr="00A317C4">
        <w:rPr>
          <w:rFonts w:ascii="Courier New" w:hAnsi="Courier New"/>
          <w:sz w:val="17"/>
        </w:rPr>
        <w:t>xsd:documentation</w:t>
      </w:r>
      <w:proofErr w:type="spellEnd"/>
      <w:r w:rsidRPr="00A317C4">
        <w:rPr>
          <w:rFonts w:ascii="Courier New" w:hAnsi="Courier New"/>
          <w:sz w:val="17"/>
        </w:rPr>
        <w:t>&gt;</w:t>
      </w:r>
    </w:p>
    <w:p w14:paraId="3C9290A7"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5DC41F6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47F65A6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 name="SupplementaryPriorityDocumentType"&gt;</w:t>
      </w:r>
    </w:p>
    <w:p w14:paraId="50F64DDF"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&lt;xsd:sequence&gt;</w:t>
      </w:r>
    </w:p>
    <w:p w14:paraId="14164FE9"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ref="com:DocumentName"/&gt;</w:t>
      </w:r>
    </w:p>
    <w:p w14:paraId="370466B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&lt;xsd:choice&gt;</w:t>
      </w:r>
    </w:p>
    <w:p w14:paraId="3EE4BEB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ref="com:FileName"/&gt;</w:t>
      </w:r>
    </w:p>
    <w:p w14:paraId="687441B9"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xsd:element</w:t>
      </w:r>
      <w:proofErr w:type="gramEnd"/>
      <w:r w:rsidRPr="00D633CE">
        <w:rPr>
          <w:rFonts w:ascii="Courier New" w:hAnsi="Courier New"/>
          <w:sz w:val="17"/>
          <w:lang w:val="en-US"/>
        </w:rPr>
        <w:t xml:space="preserve"> ref="com:FileNameBag"/&gt;</w:t>
      </w:r>
    </w:p>
    <w:p w14:paraId="4F0A439A"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&lt;/xsd:choice&gt;</w:t>
      </w:r>
    </w:p>
    <w:p w14:paraId="57D04C4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ref="com:DocumentLocationURI"/&gt;</w:t>
      </w:r>
    </w:p>
    <w:p w14:paraId="6D0B17C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ref="pde:SupplementaryDocumentBag" minOccurs="0"/&gt;</w:t>
      </w:r>
    </w:p>
    <w:p w14:paraId="5D9B50C1"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ref="com:DocumentFormatCategory" minOccurs="0"/&gt;</w:t>
      </w:r>
    </w:p>
    <w:p w14:paraId="2A75EFE1"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&lt;xsd:element ref="pde:PriorityDocumentComponentCategory" minOccurs="0"/&gt;</w:t>
      </w:r>
    </w:p>
    <w:p w14:paraId="09805692" w14:textId="77777777" w:rsidR="00B9736A" w:rsidRPr="00A317C4" w:rsidRDefault="00B9736A" w:rsidP="00B9736A">
      <w:pPr>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com:DocumentDate</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1B85CBA0" w14:textId="77777777" w:rsidR="00B9736A" w:rsidRPr="00A317C4" w:rsidRDefault="00B9736A" w:rsidP="00B9736A">
      <w:pPr>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com:DocumentVersion</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76E16F85" w14:textId="77777777" w:rsidR="00B9736A" w:rsidRPr="00A317C4" w:rsidRDefault="00B9736A" w:rsidP="00B9736A">
      <w:pPr>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com:DocumentSizeQuantity</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41803C93" w14:textId="77777777" w:rsidR="00B9736A" w:rsidRPr="00A317C4" w:rsidRDefault="00B9736A" w:rsidP="00B9736A">
      <w:pPr>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com:PageTotalQuantity</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6FA0A599" w14:textId="77777777" w:rsidR="00B9736A" w:rsidRPr="00A317C4" w:rsidRDefault="00B9736A" w:rsidP="00B9736A">
      <w:pPr>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xsd:element</w:t>
      </w:r>
      <w:proofErr w:type="spellEnd"/>
      <w:proofErr w:type="gramEnd"/>
      <w:r w:rsidRPr="00A317C4">
        <w:rPr>
          <w:rFonts w:ascii="Courier New" w:hAnsi="Courier New"/>
          <w:sz w:val="17"/>
        </w:rPr>
        <w:t xml:space="preserve"> </w:t>
      </w:r>
      <w:proofErr w:type="spellStart"/>
      <w:r w:rsidRPr="00A317C4">
        <w:rPr>
          <w:rFonts w:ascii="Courier New" w:hAnsi="Courier New"/>
          <w:sz w:val="17"/>
        </w:rPr>
        <w:t>ref</w:t>
      </w:r>
      <w:proofErr w:type="spellEnd"/>
      <w:r w:rsidRPr="00A317C4">
        <w:rPr>
          <w:rFonts w:ascii="Courier New" w:hAnsi="Courier New"/>
          <w:sz w:val="17"/>
        </w:rPr>
        <w:t>="</w:t>
      </w:r>
      <w:proofErr w:type="spellStart"/>
      <w:r w:rsidRPr="00A317C4">
        <w:rPr>
          <w:rFonts w:ascii="Courier New" w:hAnsi="Courier New"/>
          <w:sz w:val="17"/>
        </w:rPr>
        <w:t>com:CommentText</w:t>
      </w:r>
      <w:proofErr w:type="spellEnd"/>
      <w:r w:rsidRPr="00A317C4">
        <w:rPr>
          <w:rFonts w:ascii="Courier New" w:hAnsi="Courier New"/>
          <w:sz w:val="17"/>
        </w:rPr>
        <w:t xml:space="preserve">" </w:t>
      </w:r>
      <w:proofErr w:type="spellStart"/>
      <w:r w:rsidRPr="00A317C4">
        <w:rPr>
          <w:rFonts w:ascii="Courier New" w:hAnsi="Courier New"/>
          <w:sz w:val="17"/>
        </w:rPr>
        <w:t>minOccurs</w:t>
      </w:r>
      <w:proofErr w:type="spellEnd"/>
      <w:r w:rsidRPr="00A317C4">
        <w:rPr>
          <w:rFonts w:ascii="Courier New" w:hAnsi="Courier New"/>
          <w:sz w:val="17"/>
        </w:rPr>
        <w:t>="0"/&gt;</w:t>
      </w:r>
    </w:p>
    <w:p w14:paraId="00FDC264" w14:textId="77777777" w:rsidR="00B9736A" w:rsidRPr="00A317C4" w:rsidRDefault="00B9736A" w:rsidP="00B9736A">
      <w:pPr>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xsd:sequence</w:t>
      </w:r>
      <w:proofErr w:type="spellEnd"/>
      <w:proofErr w:type="gramEnd"/>
      <w:r w:rsidRPr="00A317C4">
        <w:rPr>
          <w:rFonts w:ascii="Courier New" w:hAnsi="Courier New"/>
          <w:sz w:val="17"/>
        </w:rPr>
        <w:t>&gt;</w:t>
      </w:r>
    </w:p>
    <w:p w14:paraId="221727B5"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&lt;xsd:attribute ref="com:id"/&gt;</w:t>
      </w:r>
    </w:p>
    <w:p w14:paraId="6D5B1921"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ref="com:sequenceNumber"/&gt;</w:t>
      </w:r>
    </w:p>
    <w:p w14:paraId="5ADFEC2D"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&lt;xsd:attribute ref="com:languageCode"/&gt;</w:t>
      </w:r>
    </w:p>
    <w:p w14:paraId="5B74733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&lt;/xsd:complexType&gt;</w:t>
      </w:r>
    </w:p>
    <w:p w14:paraId="1D749192"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name="IPTypeCategory" type="pde:IPTypeCategoryType"&gt;</w:t>
      </w:r>
    </w:p>
    <w:p w14:paraId="1C01554C"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7A32147B"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&gt;Décrit le type de droit contenu dans la demande, par exemple brevet, marque ou dessin ou modèle industriel&lt;/</w:t>
      </w:r>
      <w:proofErr w:type="spellStart"/>
      <w:r w:rsidRPr="00A317C4">
        <w:rPr>
          <w:rFonts w:ascii="Courier New" w:hAnsi="Courier New"/>
          <w:sz w:val="17"/>
        </w:rPr>
        <w:t>xsd:documentation</w:t>
      </w:r>
      <w:proofErr w:type="spellEnd"/>
      <w:r w:rsidRPr="00A317C4">
        <w:rPr>
          <w:rFonts w:ascii="Courier New" w:hAnsi="Courier New"/>
          <w:sz w:val="17"/>
        </w:rPr>
        <w:t>&gt;</w:t>
      </w:r>
    </w:p>
    <w:p w14:paraId="6E48A4A6"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73E158C8"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2717E0D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&lt;xsd:simpleType name="IPTypeCategoryType"&gt;</w:t>
      </w:r>
    </w:p>
    <w:p w14:paraId="5A18D558"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&lt;xsd:restriction base="xsd:token"&gt;</w:t>
      </w:r>
    </w:p>
    <w:p w14:paraId="05BD70E1"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 value="Patent"&gt;</w:t>
      </w:r>
    </w:p>
    <w:p w14:paraId="4FA02E6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&lt;xsd:annotation&gt;</w:t>
      </w:r>
    </w:p>
    <w:p w14:paraId="4F20BD8B"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&gt;“Brevet” s’entend des droits de propriété industrielle tels que les brevets d’invention, les brevets de plante, les brevets de dessin ou modèle, les certificats d’auteur d’invention, les certificats d’utilité, les modèles d’utilité, les brevets d’addition, les certificats d’auteur d’invention d’addition et les certificats d’utilité d’addition.&lt;/</w:t>
      </w:r>
      <w:proofErr w:type="spellStart"/>
      <w:r w:rsidRPr="00A317C4">
        <w:rPr>
          <w:rFonts w:ascii="Courier New" w:hAnsi="Courier New"/>
          <w:sz w:val="17"/>
        </w:rPr>
        <w:t>xsd:documentation</w:t>
      </w:r>
      <w:proofErr w:type="spellEnd"/>
      <w:r w:rsidRPr="00A317C4">
        <w:rPr>
          <w:rFonts w:ascii="Courier New" w:hAnsi="Courier New"/>
          <w:sz w:val="17"/>
        </w:rPr>
        <w:t xml:space="preserve">&gt;  </w:t>
      </w:r>
    </w:p>
    <w:p w14:paraId="36146A11"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4835EF95"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&lt;/xsd:enumeration&gt;</w:t>
      </w:r>
    </w:p>
    <w:p w14:paraId="5835061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 value="Trademark"&gt;</w:t>
      </w:r>
    </w:p>
    <w:p w14:paraId="053672FA"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14E58829" w14:textId="78865902"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 xml:space="preserve">&gt;“Marque” s’entend d’un signe ou d’une combinaison de signes qui distingue les produits ou les services d’une entreprise de ceux d’autres entreprises.  Les signes peuvent être constitués d’un ou de plusieurs éléments distinctifs (mots, lettres, chiffres, dessins ou illustrations, symboles, couleurs, sons, </w:t>
      </w:r>
      <w:r w:rsidRPr="00A317C4">
        <w:rPr>
          <w:rFonts w:ascii="Courier New" w:hAnsi="Courier New"/>
          <w:sz w:val="17"/>
        </w:rPr>
        <w:lastRenderedPageBreak/>
        <w:t>forme ou autre présentation spéciale des contenants ou emballages d</w:t>
      </w:r>
      <w:r w:rsidR="00E53B64">
        <w:rPr>
          <w:rFonts w:ascii="Courier New" w:hAnsi="Courier New"/>
          <w:sz w:val="17"/>
        </w:rPr>
        <w:t>’</w:t>
      </w:r>
      <w:r w:rsidRPr="00A317C4">
        <w:rPr>
          <w:rFonts w:ascii="Courier New" w:hAnsi="Courier New"/>
          <w:sz w:val="17"/>
        </w:rPr>
        <w:t>un produit (à condition qu</w:t>
      </w:r>
      <w:r w:rsidR="00E53B64">
        <w:rPr>
          <w:rFonts w:ascii="Courier New" w:hAnsi="Courier New"/>
          <w:sz w:val="17"/>
        </w:rPr>
        <w:t>’</w:t>
      </w:r>
      <w:r w:rsidRPr="00A317C4">
        <w:rPr>
          <w:rFonts w:ascii="Courier New" w:hAnsi="Courier New"/>
          <w:sz w:val="17"/>
        </w:rPr>
        <w:t>elle ne soit pas uniquement dictée par leur fonction) ou d’autres aspects en fonction du ressort juridique</w:t>
      </w:r>
      <w:proofErr w:type="gramStart"/>
      <w:r w:rsidRPr="00A317C4">
        <w:rPr>
          <w:rFonts w:ascii="Courier New" w:hAnsi="Courier New"/>
          <w:sz w:val="17"/>
        </w:rPr>
        <w:t>);</w:t>
      </w:r>
      <w:proofErr w:type="gramEnd"/>
      <w:r w:rsidRPr="00A317C4">
        <w:rPr>
          <w:rFonts w:ascii="Courier New" w:hAnsi="Courier New"/>
          <w:sz w:val="17"/>
        </w:rPr>
        <w:t xml:space="preserve"> &lt;/</w:t>
      </w:r>
      <w:proofErr w:type="spellStart"/>
      <w:r w:rsidRPr="00A317C4">
        <w:rPr>
          <w:rFonts w:ascii="Courier New" w:hAnsi="Courier New"/>
          <w:sz w:val="17"/>
        </w:rPr>
        <w:t>xsd:documentation</w:t>
      </w:r>
      <w:proofErr w:type="spellEnd"/>
      <w:r w:rsidRPr="00A317C4">
        <w:rPr>
          <w:rFonts w:ascii="Courier New" w:hAnsi="Courier New"/>
          <w:sz w:val="17"/>
        </w:rPr>
        <w:t>&gt;</w:t>
      </w:r>
    </w:p>
    <w:p w14:paraId="44A54E3B"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14B71643"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&lt;/xsd:enumeration&gt;</w:t>
      </w:r>
    </w:p>
    <w:p w14:paraId="4EDDC03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 value="Industrial Design"&gt;</w:t>
      </w:r>
    </w:p>
    <w:p w14:paraId="2C24AAF8"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15BFB886"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&gt;“Dessin ou modèle industriel” s’entend de l’aspect visuel d’un objet, y compris les caractéristiques bidimensionnelles ou tridimensionnelles de la forme ou de la surface des objets, et englobe donc à la fois la notion de “dessin” et celle de “modèle” lorsqu’une distinction est faite entre l’une et l’autre; le terme “dessins et modèles industriels” n’englobe pas les brevets de dessin ou modèle.&lt;/</w:t>
      </w:r>
      <w:proofErr w:type="spellStart"/>
      <w:r w:rsidRPr="00A317C4">
        <w:rPr>
          <w:rFonts w:ascii="Courier New" w:hAnsi="Courier New"/>
          <w:sz w:val="17"/>
        </w:rPr>
        <w:t>xsd:documentation</w:t>
      </w:r>
      <w:proofErr w:type="spellEnd"/>
      <w:r w:rsidRPr="00A317C4">
        <w:rPr>
          <w:rFonts w:ascii="Courier New" w:hAnsi="Courier New"/>
          <w:sz w:val="17"/>
        </w:rPr>
        <w:t>&gt;</w:t>
      </w:r>
    </w:p>
    <w:p w14:paraId="7716AAA4"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3B9D5E19"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&lt;/xsd:enumeration&gt;</w:t>
      </w:r>
    </w:p>
    <w:p w14:paraId="1F2FBD20"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t>&lt;/xsd:restriction&gt;</w:t>
      </w:r>
    </w:p>
    <w:p w14:paraId="05773884"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&lt;/xsd:simpleType&gt;</w:t>
      </w:r>
    </w:p>
    <w:p w14:paraId="49BFC2CB"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name="PriorityDocumentComponentCategory" type="xsd:token"&gt;</w:t>
      </w:r>
    </w:p>
    <w:p w14:paraId="5CA0D157"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208BF084" w14:textId="43999DCE"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&gt;Catégorie qui identifie le composant d</w:t>
      </w:r>
      <w:r w:rsidR="00E53B64">
        <w:rPr>
          <w:rFonts w:ascii="Courier New" w:hAnsi="Courier New"/>
          <w:sz w:val="17"/>
        </w:rPr>
        <w:t>’</w:t>
      </w:r>
      <w:r w:rsidRPr="00A317C4">
        <w:rPr>
          <w:rFonts w:ascii="Courier New" w:hAnsi="Courier New"/>
          <w:sz w:val="17"/>
        </w:rPr>
        <w:t>un document de priorité, tel que le corps d</w:t>
      </w:r>
      <w:r w:rsidR="00E53B64">
        <w:rPr>
          <w:rFonts w:ascii="Courier New" w:hAnsi="Courier New"/>
          <w:sz w:val="17"/>
        </w:rPr>
        <w:t>’</w:t>
      </w:r>
      <w:r w:rsidRPr="00A317C4">
        <w:rPr>
          <w:rFonts w:ascii="Courier New" w:hAnsi="Courier New"/>
          <w:sz w:val="17"/>
        </w:rPr>
        <w:t>une demande de brevet ou le fichier sonore d</w:t>
      </w:r>
      <w:r w:rsidR="00E53B64">
        <w:rPr>
          <w:rFonts w:ascii="Courier New" w:hAnsi="Courier New"/>
          <w:sz w:val="17"/>
        </w:rPr>
        <w:t>’</w:t>
      </w:r>
      <w:r w:rsidRPr="00A317C4">
        <w:rPr>
          <w:rFonts w:ascii="Courier New" w:hAnsi="Courier New"/>
          <w:sz w:val="17"/>
        </w:rPr>
        <w:t>une demande de marque.&lt;/</w:t>
      </w:r>
      <w:proofErr w:type="spellStart"/>
      <w:r w:rsidRPr="00A317C4">
        <w:rPr>
          <w:rFonts w:ascii="Courier New" w:hAnsi="Courier New"/>
          <w:sz w:val="17"/>
        </w:rPr>
        <w:t>xsd:documentation</w:t>
      </w:r>
      <w:proofErr w:type="spellEnd"/>
      <w:r w:rsidRPr="00A317C4">
        <w:rPr>
          <w:rFonts w:ascii="Courier New" w:hAnsi="Courier New"/>
          <w:sz w:val="17"/>
        </w:rPr>
        <w:t>&gt;</w:t>
      </w:r>
    </w:p>
    <w:p w14:paraId="3396BFBC"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39466996"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5D4D749C"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 name="ApplicationFilingDate" type="com:DateType"&gt;</w:t>
      </w:r>
    </w:p>
    <w:p w14:paraId="7F7F6BB2" w14:textId="77777777" w:rsidR="00B9736A" w:rsidRPr="00A317C4" w:rsidRDefault="00B9736A" w:rsidP="00B9736A">
      <w:pPr>
        <w:rPr>
          <w:rFonts w:ascii="Courier New" w:hAnsi="Courier New" w:cs="Courier New"/>
          <w:sz w:val="17"/>
          <w:szCs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xsd:annotation</w:t>
      </w:r>
      <w:proofErr w:type="spellEnd"/>
      <w:proofErr w:type="gramEnd"/>
      <w:r w:rsidRPr="00A317C4">
        <w:rPr>
          <w:rFonts w:ascii="Courier New" w:hAnsi="Courier New"/>
          <w:sz w:val="17"/>
        </w:rPr>
        <w:t>&gt;</w:t>
      </w:r>
    </w:p>
    <w:p w14:paraId="56538280" w14:textId="77777777" w:rsidR="00B9736A" w:rsidRPr="00A317C4" w:rsidRDefault="00B9736A" w:rsidP="00B9736A">
      <w:pPr>
        <w:rPr>
          <w:rFonts w:ascii="Courier New" w:hAnsi="Courier New" w:cs="Courier New"/>
          <w:sz w:val="17"/>
          <w:szCs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xsd:documentation</w:t>
      </w:r>
      <w:proofErr w:type="spellEnd"/>
      <w:proofErr w:type="gramEnd"/>
      <w:r w:rsidRPr="00A317C4">
        <w:rPr>
          <w:rFonts w:ascii="Courier New" w:hAnsi="Courier New"/>
          <w:sz w:val="17"/>
        </w:rPr>
        <w:t>&gt;Date de dépôt de la demande&lt;/</w:t>
      </w:r>
      <w:proofErr w:type="spellStart"/>
      <w:r w:rsidRPr="00A317C4">
        <w:rPr>
          <w:rFonts w:ascii="Courier New" w:hAnsi="Courier New"/>
          <w:sz w:val="17"/>
        </w:rPr>
        <w:t>xsd:documentation</w:t>
      </w:r>
      <w:proofErr w:type="spellEnd"/>
      <w:r w:rsidRPr="00A317C4">
        <w:rPr>
          <w:rFonts w:ascii="Courier New" w:hAnsi="Courier New"/>
          <w:sz w:val="17"/>
        </w:rPr>
        <w:t>&gt;</w:t>
      </w:r>
    </w:p>
    <w:p w14:paraId="5CC245A2" w14:textId="77777777" w:rsidR="00B9736A" w:rsidRPr="00D633CE" w:rsidRDefault="00B9736A" w:rsidP="00B9736A">
      <w:pPr>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&lt;/xsd:annotation&gt;</w:t>
      </w:r>
    </w:p>
    <w:p w14:paraId="23F64F97" w14:textId="77777777" w:rsidR="00B9736A" w:rsidRPr="00D633CE" w:rsidRDefault="00B9736A" w:rsidP="00B9736A">
      <w:pPr>
        <w:rPr>
          <w:rFonts w:ascii="Courier New" w:hAnsi="Courier New" w:cs="Courier New"/>
          <w:sz w:val="17"/>
          <w:szCs w:val="17"/>
          <w:lang w:val="en-US"/>
        </w:rPr>
      </w:pPr>
      <w:r w:rsidRPr="00D633CE">
        <w:rPr>
          <w:rFonts w:ascii="Courier New" w:hAnsi="Courier New"/>
          <w:sz w:val="17"/>
          <w:lang w:val="en-US"/>
        </w:rPr>
        <w:tab/>
        <w:t>&lt;/xsd:element&gt;</w:t>
      </w:r>
    </w:p>
    <w:p w14:paraId="3B58115F" w14:textId="77777777" w:rsidR="00B9736A" w:rsidRPr="00D633CE" w:rsidRDefault="00B9736A" w:rsidP="00B9736A">
      <w:pPr>
        <w:rPr>
          <w:lang w:val="en-US"/>
        </w:rPr>
      </w:pPr>
      <w:r w:rsidRPr="00D633CE">
        <w:rPr>
          <w:rFonts w:ascii="Courier New" w:hAnsi="Courier New"/>
          <w:sz w:val="17"/>
          <w:lang w:val="en-US"/>
        </w:rPr>
        <w:t>&lt;/</w:t>
      </w:r>
      <w:proofErr w:type="gramStart"/>
      <w:r w:rsidRPr="00D633CE">
        <w:rPr>
          <w:rFonts w:ascii="Courier New" w:hAnsi="Courier New"/>
          <w:sz w:val="17"/>
          <w:lang w:val="en-US"/>
        </w:rPr>
        <w:t>xsd:schema</w:t>
      </w:r>
      <w:proofErr w:type="gramEnd"/>
      <w:r w:rsidRPr="00D633CE">
        <w:rPr>
          <w:rFonts w:ascii="Courier New" w:hAnsi="Courier New"/>
          <w:sz w:val="17"/>
          <w:lang w:val="en-US"/>
        </w:rPr>
        <w:t>&gt;</w:t>
      </w:r>
    </w:p>
    <w:p w14:paraId="71A65134" w14:textId="7C2D4E4A" w:rsidR="00522677" w:rsidRPr="00A317C4" w:rsidRDefault="00CE3EA3" w:rsidP="008B075B">
      <w:pPr>
        <w:pStyle w:val="List0"/>
        <w:spacing w:before="720" w:after="0"/>
        <w:jc w:val="right"/>
      </w:pPr>
      <w:r w:rsidRPr="00A317C4">
        <w:t>[L</w:t>
      </w:r>
      <w:r w:rsidR="003522C0" w:rsidRPr="00A317C4">
        <w:t>’</w:t>
      </w:r>
      <w:r w:rsidRPr="00A317C4">
        <w:t>appendice de l</w:t>
      </w:r>
      <w:r w:rsidR="003522C0" w:rsidRPr="00A317C4">
        <w:t>’annexe I</w:t>
      </w:r>
      <w:r w:rsidRPr="00A317C4">
        <w:t>I suit]</w:t>
      </w:r>
    </w:p>
    <w:p w14:paraId="026427C1" w14:textId="7A13BA04" w:rsidR="008063D2" w:rsidRPr="00A317C4" w:rsidRDefault="008063D2" w:rsidP="008D242D">
      <w:pPr>
        <w:widowControl/>
        <w:kinsoku/>
        <w:rPr>
          <w:rFonts w:eastAsia="Times New Roman" w:cs="Times New Roman"/>
          <w:sz w:val="17"/>
          <w:szCs w:val="20"/>
        </w:rPr>
      </w:pPr>
      <w:r w:rsidRPr="00A317C4">
        <w:br w:type="page"/>
      </w:r>
    </w:p>
    <w:p w14:paraId="6C60C181" w14:textId="28EFE780" w:rsidR="00522677" w:rsidRPr="00A317C4" w:rsidRDefault="00CE3EA3" w:rsidP="00977920">
      <w:pPr>
        <w:pStyle w:val="StandardNumber"/>
        <w:rPr>
          <w:i/>
          <w:iCs/>
        </w:rPr>
      </w:pPr>
      <w:bookmarkStart w:id="80" w:name="_Toc152137222"/>
      <w:bookmarkStart w:id="81" w:name="_Toc1153351788"/>
      <w:bookmarkStart w:id="82" w:name="_Hlk144130776"/>
      <w:r w:rsidRPr="00A317C4">
        <w:lastRenderedPageBreak/>
        <w:t>APPENDICE DE L</w:t>
      </w:r>
      <w:r w:rsidR="003522C0" w:rsidRPr="00A317C4">
        <w:t>’</w:t>
      </w:r>
      <w:r w:rsidRPr="00A317C4">
        <w:t>ANNEXE II</w:t>
      </w:r>
      <w:bookmarkEnd w:id="80"/>
    </w:p>
    <w:p w14:paraId="18D0CB98" w14:textId="7747C1E6" w:rsidR="00977920" w:rsidRPr="00A317C4" w:rsidRDefault="00CE3EA3" w:rsidP="00977920">
      <w:pPr>
        <w:pStyle w:val="StandardTitle"/>
      </w:pPr>
      <w:r w:rsidRPr="00A317C4">
        <w:t>EXEMPLE D</w:t>
      </w:r>
      <w:r w:rsidR="003522C0" w:rsidRPr="00A317C4">
        <w:t>’</w:t>
      </w:r>
      <w:r w:rsidRPr="00A317C4">
        <w:t>INDEX D</w:t>
      </w:r>
      <w:r w:rsidR="003522C0" w:rsidRPr="00A317C4">
        <w:t>’</w:t>
      </w:r>
      <w:r w:rsidRPr="00A317C4">
        <w:t xml:space="preserve">UN DOCUMENT DE PRIORITÉ </w:t>
      </w:r>
      <w:bookmarkEnd w:id="81"/>
      <w:r w:rsidRPr="00A317C4">
        <w:t>DE BREVET</w:t>
      </w:r>
    </w:p>
    <w:p w14:paraId="263FCC07" w14:textId="6F018A6B" w:rsidR="00522677" w:rsidRPr="00A317C4" w:rsidRDefault="00CE3EA3">
      <w:pPr>
        <w:shd w:val="clear" w:color="auto" w:fill="FFFFFF" w:themeFill="background1"/>
        <w:jc w:val="center"/>
        <w:rPr>
          <w:i/>
          <w:color w:val="000000"/>
          <w:sz w:val="17"/>
          <w:szCs w:val="17"/>
        </w:rPr>
      </w:pPr>
      <w:r w:rsidRPr="00A317C4">
        <w:rPr>
          <w:i/>
          <w:color w:val="000000"/>
          <w:sz w:val="17"/>
        </w:rPr>
        <w:t>Proposition présentée à l</w:t>
      </w:r>
      <w:r w:rsidR="003522C0" w:rsidRPr="00A317C4">
        <w:rPr>
          <w:i/>
          <w:color w:val="000000"/>
          <w:sz w:val="17"/>
        </w:rPr>
        <w:t>’</w:t>
      </w:r>
      <w:r w:rsidRPr="00A317C4">
        <w:rPr>
          <w:i/>
          <w:color w:val="000000"/>
          <w:sz w:val="17"/>
        </w:rPr>
        <w:t>examen de la onz</w:t>
      </w:r>
      <w:r w:rsidR="003522C0" w:rsidRPr="00A317C4">
        <w:rPr>
          <w:i/>
          <w:color w:val="000000"/>
          <w:sz w:val="17"/>
        </w:rPr>
        <w:t>ième session</w:t>
      </w:r>
      <w:r w:rsidRPr="00A317C4">
        <w:rPr>
          <w:i/>
          <w:color w:val="000000"/>
          <w:sz w:val="17"/>
        </w:rPr>
        <w:t xml:space="preserve"> du</w:t>
      </w:r>
    </w:p>
    <w:p w14:paraId="53AEEA67" w14:textId="02F581A7" w:rsidR="00522677" w:rsidRPr="00A317C4" w:rsidRDefault="00CE3EA3" w:rsidP="00977920">
      <w:pPr>
        <w:shd w:val="clear" w:color="auto" w:fill="FFFFFF" w:themeFill="background1"/>
        <w:spacing w:after="360"/>
        <w:jc w:val="center"/>
        <w:rPr>
          <w:i/>
          <w:color w:val="000000"/>
          <w:sz w:val="17"/>
          <w:szCs w:val="17"/>
        </w:rPr>
      </w:pPr>
      <w:r w:rsidRPr="00A317C4">
        <w:rPr>
          <w:i/>
          <w:color w:val="000000"/>
          <w:sz w:val="17"/>
        </w:rPr>
        <w:t>Comité des normes de l</w:t>
      </w:r>
      <w:r w:rsidR="003522C0" w:rsidRPr="00A317C4">
        <w:rPr>
          <w:i/>
          <w:color w:val="000000"/>
          <w:sz w:val="17"/>
        </w:rPr>
        <w:t>’</w:t>
      </w:r>
      <w:r w:rsidRPr="00A317C4">
        <w:rPr>
          <w:i/>
          <w:color w:val="000000"/>
          <w:sz w:val="17"/>
        </w:rPr>
        <w:t>OMPI (CWS)</w:t>
      </w:r>
    </w:p>
    <w:bookmarkEnd w:id="82"/>
    <w:p w14:paraId="5E4AA9D1" w14:textId="77777777" w:rsidR="00B9736A" w:rsidRPr="00A317C4" w:rsidRDefault="00B9736A" w:rsidP="00B9736A">
      <w:pPr>
        <w:widowControl/>
        <w:kinsoku/>
        <w:rPr>
          <w:rFonts w:ascii="Courier New" w:hAnsi="Courier New"/>
          <w:sz w:val="17"/>
        </w:rPr>
      </w:pPr>
      <w:proofErr w:type="gramStart"/>
      <w:r w:rsidRPr="00A317C4">
        <w:rPr>
          <w:rFonts w:ascii="Courier New" w:hAnsi="Courier New"/>
          <w:sz w:val="17"/>
        </w:rPr>
        <w:t>&lt;?</w:t>
      </w:r>
      <w:proofErr w:type="gramEnd"/>
      <w:r w:rsidRPr="00A317C4">
        <w:rPr>
          <w:rFonts w:ascii="Courier New" w:hAnsi="Courier New"/>
          <w:sz w:val="17"/>
        </w:rPr>
        <w:t xml:space="preserve">xml version="1.0" </w:t>
      </w:r>
      <w:proofErr w:type="spellStart"/>
      <w:r w:rsidRPr="00A317C4">
        <w:rPr>
          <w:rFonts w:ascii="Courier New" w:hAnsi="Courier New"/>
          <w:sz w:val="17"/>
        </w:rPr>
        <w:t>encoding</w:t>
      </w:r>
      <w:proofErr w:type="spellEnd"/>
      <w:r w:rsidRPr="00A317C4">
        <w:rPr>
          <w:rFonts w:ascii="Courier New" w:hAnsi="Courier New"/>
          <w:sz w:val="17"/>
        </w:rPr>
        <w:t>="UTF-8"?&gt;</w:t>
      </w:r>
    </w:p>
    <w:p w14:paraId="7161AD89" w14:textId="77777777" w:rsidR="00B9736A" w:rsidRPr="00A317C4" w:rsidRDefault="00B9736A" w:rsidP="00B9736A">
      <w:pPr>
        <w:widowControl/>
        <w:kinsoku/>
        <w:rPr>
          <w:rFonts w:ascii="Courier New" w:hAnsi="Courier New"/>
          <w:sz w:val="17"/>
        </w:rPr>
      </w:pPr>
      <w:r w:rsidRPr="00A317C4">
        <w:rPr>
          <w:rFonts w:ascii="Courier New" w:hAnsi="Courier New"/>
          <w:sz w:val="17"/>
        </w:rPr>
        <w:t>&lt;</w:t>
      </w:r>
      <w:proofErr w:type="spellStart"/>
      <w:proofErr w:type="gramStart"/>
      <w:r w:rsidRPr="00A317C4">
        <w:rPr>
          <w:rFonts w:ascii="Courier New" w:hAnsi="Courier New"/>
          <w:sz w:val="17"/>
        </w:rPr>
        <w:t>pde:PriorityDocumentIndex</w:t>
      </w:r>
      <w:proofErr w:type="spellEnd"/>
      <w:proofErr w:type="gramEnd"/>
      <w:r w:rsidRPr="00A317C4">
        <w:rPr>
          <w:rFonts w:ascii="Courier New" w:hAnsi="Courier New"/>
          <w:sz w:val="17"/>
        </w:rPr>
        <w:t xml:space="preserve"> </w:t>
      </w:r>
      <w:proofErr w:type="spellStart"/>
      <w:r w:rsidRPr="00A317C4">
        <w:rPr>
          <w:rFonts w:ascii="Courier New" w:hAnsi="Courier New"/>
          <w:sz w:val="17"/>
        </w:rPr>
        <w:t>xmlns:xsi</w:t>
      </w:r>
      <w:proofErr w:type="spellEnd"/>
      <w:r w:rsidRPr="00A317C4">
        <w:rPr>
          <w:rFonts w:ascii="Courier New" w:hAnsi="Courier New"/>
          <w:sz w:val="17"/>
        </w:rPr>
        <w:t xml:space="preserve">="http://www.w3.org/2001/XMLSchema-instance" xmlns:pde="http://www.wipo.int/standards/XMLSchema/PriorityDocumentExchange" </w:t>
      </w:r>
      <w:proofErr w:type="spellStart"/>
      <w:r w:rsidRPr="00A317C4">
        <w:rPr>
          <w:rFonts w:ascii="Courier New" w:hAnsi="Courier New"/>
          <w:sz w:val="17"/>
        </w:rPr>
        <w:t>xmlns:com</w:t>
      </w:r>
      <w:proofErr w:type="spellEnd"/>
      <w:r w:rsidRPr="00A317C4">
        <w:rPr>
          <w:rFonts w:ascii="Courier New" w:hAnsi="Courier New"/>
          <w:sz w:val="17"/>
        </w:rPr>
        <w:t xml:space="preserve">="http://www.wipo.int/standards/XMLSchema/ST96/Common" </w:t>
      </w:r>
      <w:proofErr w:type="spellStart"/>
      <w:r w:rsidRPr="00A317C4">
        <w:rPr>
          <w:rFonts w:ascii="Courier New" w:hAnsi="Courier New"/>
          <w:sz w:val="17"/>
        </w:rPr>
        <w:t>com:languageCode</w:t>
      </w:r>
      <w:proofErr w:type="spellEnd"/>
      <w:r w:rsidRPr="00A317C4">
        <w:rPr>
          <w:rFonts w:ascii="Courier New" w:hAnsi="Courier New"/>
          <w:sz w:val="17"/>
        </w:rPr>
        <w:t>="en" xsi:schemaLocation="http://www.wipo.int/standards/XMLSchema/PriorityDocumentExchange PriorityDocumentIndex_V1_0.xsd"&gt;</w:t>
      </w:r>
    </w:p>
    <w:p w14:paraId="4B4B4F37"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D633CE">
        <w:rPr>
          <w:rFonts w:ascii="Courier New" w:hAnsi="Courier New"/>
          <w:sz w:val="17"/>
          <w:lang w:val="en-US"/>
        </w:rPr>
        <w:t>&lt;pde:IPTypeCategory&gt;Patent&lt;/pde:IPTypeCategory&gt;</w:t>
      </w:r>
    </w:p>
    <w:p w14:paraId="232AC0EE" w14:textId="77777777" w:rsidR="00B9736A" w:rsidRPr="00D633CE" w:rsidRDefault="00B9736A" w:rsidP="00B9736A">
      <w:pPr>
        <w:widowControl/>
        <w:kinsoku/>
        <w:rPr>
          <w:rFonts w:ascii="Courier New" w:hAnsi="Courier New" w:cs="Courier New"/>
          <w:sz w:val="17"/>
          <w:szCs w:val="17"/>
          <w:lang w:val="en-US"/>
        </w:rPr>
      </w:pPr>
      <w:r w:rsidRPr="00D633CE">
        <w:rPr>
          <w:rFonts w:ascii="Courier New" w:hAnsi="Courier New"/>
          <w:sz w:val="17"/>
          <w:lang w:val="en-US"/>
        </w:rPr>
        <w:tab/>
        <w:t>&lt;pde:ApplicationNumber&gt;</w:t>
      </w:r>
    </w:p>
    <w:p w14:paraId="3A383D08"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t>&lt;com:IPOfficeCode&gt;US&lt;/com:IPOfficeCode&gt;</w:t>
      </w:r>
    </w:p>
    <w:p w14:paraId="1A8A3C31"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t>&lt;com:ApplicationNumberText&gt;17822338&lt;/com:ApplicationNumberText&gt;</w:t>
      </w:r>
    </w:p>
    <w:p w14:paraId="4433E6F0"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t>&lt;/pde:ApplicationNumber&gt;</w:t>
      </w:r>
    </w:p>
    <w:p w14:paraId="162F5570"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t>&lt;pde:ApplicationFilingDate&gt;2017-03-31&lt;/pde:ApplicationFilingDate&gt;</w:t>
      </w:r>
    </w:p>
    <w:p w14:paraId="30ED71C5"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t>&lt;pde:CertifiedPriorityDocumentBag&gt;</w:t>
      </w:r>
    </w:p>
    <w:p w14:paraId="2032625E"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t>&lt;pde:CertifiedPriorityDocument&gt;</w:t>
      </w:r>
    </w:p>
    <w:p w14:paraId="47F474C8"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&lt;com:DocumentName&gt;Certified Priority Document&lt;/com:DocumentName&gt;</w:t>
      </w:r>
    </w:p>
    <w:p w14:paraId="0831052F"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&lt;com:FileName&gt;US_17822338_20170331_PriorityDocument_000497.pdf&lt;/com:FileName&gt;</w:t>
      </w:r>
    </w:p>
    <w:p w14:paraId="5BA09E7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&lt;com:DocumentLocationURI&gt;/&lt;/com:DocumentLocationURI&gt;</w:t>
      </w:r>
    </w:p>
    <w:p w14:paraId="3BEBEC29"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&lt;com:DocumentFormatCategory&gt;PDF&lt;/com:DocumentFormatCategory&gt;</w:t>
      </w:r>
    </w:p>
    <w:p w14:paraId="64CFABD2"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&lt;pde:PriorityDocumentComponentCategory&gt;Certified priority document&lt;/pde:PriorityDocumentComponentCategory&gt;</w:t>
      </w:r>
    </w:p>
    <w:p w14:paraId="0DFF89B5"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&lt;com:DocumentDate&gt;2022-06-24&lt;/com:DocumentDate&gt;</w:t>
      </w:r>
    </w:p>
    <w:p w14:paraId="1F52A63E"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&lt;com:PageTotalQuantity&gt;6&lt;/com:PageTotalQuantity&gt;</w:t>
      </w:r>
    </w:p>
    <w:p w14:paraId="40C068EC"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t>&lt;/pde:CertifiedPriorityDocument&gt;</w:t>
      </w:r>
    </w:p>
    <w:p w14:paraId="3085FBC1"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t>&lt;pde:OtherCertifiedDocumentBag&gt;</w:t>
      </w:r>
    </w:p>
    <w:p w14:paraId="1F17E2AC"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&lt;pde:CertifiedPriorityDocument&gt;</w:t>
      </w:r>
    </w:p>
    <w:p w14:paraId="725FA5DD"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&lt;com:DocumentName&gt;Sequence Listing&lt;/com:DocumentName&gt;</w:t>
      </w:r>
    </w:p>
    <w:p w14:paraId="5A6B1721"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&lt;com:FileName&gt;US_17822338_20170331_SequenceListing_ST26.xml&lt;/com:FileName&gt;</w:t>
      </w:r>
    </w:p>
    <w:p w14:paraId="596332F7"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&lt;com:DocumentLocationURI&gt;OtherCertifiedArtifacts/&lt;/com:DocumentLocationURI&gt;</w:t>
      </w:r>
    </w:p>
    <w:p w14:paraId="4DA70FBC" w14:textId="77777777" w:rsidR="00B9736A" w:rsidRPr="00D633CE" w:rsidRDefault="00B9736A" w:rsidP="00B9736A">
      <w:pPr>
        <w:widowControl/>
        <w:kinsoku/>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&lt;pde:PriorityDocumentStatusCategory&gt;Legal Copy&lt;/pde:PriorityDocumentStatusCategory&gt;</w:t>
      </w:r>
    </w:p>
    <w:p w14:paraId="1D138F9E"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12795E98"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&lt;pde:PriorityDocumentComponentCategory&gt;Sequence listing&lt;/pde:PriorityDocumentComponentCategory&gt;</w:t>
      </w:r>
    </w:p>
    <w:p w14:paraId="552E978D"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com:DocumentDate</w:t>
      </w:r>
      <w:proofErr w:type="spellEnd"/>
      <w:proofErr w:type="gramEnd"/>
      <w:r w:rsidRPr="00A317C4">
        <w:rPr>
          <w:rFonts w:ascii="Courier New" w:hAnsi="Courier New"/>
          <w:sz w:val="17"/>
        </w:rPr>
        <w:t>&gt;2017-03-31&lt;/</w:t>
      </w:r>
      <w:proofErr w:type="spellStart"/>
      <w:r w:rsidRPr="00A317C4">
        <w:rPr>
          <w:rFonts w:ascii="Courier New" w:hAnsi="Courier New"/>
          <w:sz w:val="17"/>
        </w:rPr>
        <w:t>com:DocumentDate</w:t>
      </w:r>
      <w:proofErr w:type="spellEnd"/>
      <w:r w:rsidRPr="00A317C4">
        <w:rPr>
          <w:rFonts w:ascii="Courier New" w:hAnsi="Courier New"/>
          <w:sz w:val="17"/>
        </w:rPr>
        <w:t>&gt;</w:t>
      </w:r>
    </w:p>
    <w:p w14:paraId="7778EE1C"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pde:CertifiedPriorityDocument</w:t>
      </w:r>
      <w:proofErr w:type="spellEnd"/>
      <w:proofErr w:type="gramEnd"/>
      <w:r w:rsidRPr="00A317C4">
        <w:rPr>
          <w:rFonts w:ascii="Courier New" w:hAnsi="Courier New"/>
          <w:sz w:val="17"/>
        </w:rPr>
        <w:t>&gt;</w:t>
      </w:r>
    </w:p>
    <w:p w14:paraId="7553ABF8"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pde:OtherCertifiedDocumentBag</w:t>
      </w:r>
      <w:proofErr w:type="spellEnd"/>
      <w:proofErr w:type="gramEnd"/>
      <w:r w:rsidRPr="00A317C4">
        <w:rPr>
          <w:rFonts w:ascii="Courier New" w:hAnsi="Courier New"/>
          <w:sz w:val="17"/>
        </w:rPr>
        <w:t>&gt;</w:t>
      </w:r>
    </w:p>
    <w:p w14:paraId="25F9366B" w14:textId="77777777" w:rsidR="00B9736A" w:rsidRPr="00A317C4" w:rsidRDefault="00B9736A" w:rsidP="00B9736A">
      <w:pPr>
        <w:widowControl/>
        <w:kinsoku/>
        <w:rPr>
          <w:rFonts w:ascii="Courier New" w:hAnsi="Courier New"/>
          <w:sz w:val="17"/>
        </w:rPr>
      </w:pPr>
      <w:r w:rsidRPr="00A317C4">
        <w:rPr>
          <w:rFonts w:ascii="Courier New" w:hAnsi="Courier New"/>
          <w:sz w:val="17"/>
        </w:rPr>
        <w:tab/>
        <w:t>&lt;/</w:t>
      </w:r>
      <w:proofErr w:type="spellStart"/>
      <w:proofErr w:type="gramStart"/>
      <w:r w:rsidRPr="00A317C4">
        <w:rPr>
          <w:rFonts w:ascii="Courier New" w:hAnsi="Courier New"/>
          <w:sz w:val="17"/>
        </w:rPr>
        <w:t>pde:CertifiedPriorityDocumentBag</w:t>
      </w:r>
      <w:proofErr w:type="spellEnd"/>
      <w:proofErr w:type="gramEnd"/>
      <w:r w:rsidRPr="00A317C4">
        <w:rPr>
          <w:rFonts w:ascii="Courier New" w:hAnsi="Courier New"/>
          <w:sz w:val="17"/>
        </w:rPr>
        <w:t>&gt;</w:t>
      </w:r>
    </w:p>
    <w:p w14:paraId="64A95AF2" w14:textId="77777777" w:rsidR="00B9736A" w:rsidRPr="00A317C4" w:rsidRDefault="00B9736A" w:rsidP="00B9736A">
      <w:pPr>
        <w:widowControl/>
        <w:kinsoku/>
        <w:rPr>
          <w:rFonts w:ascii="Courier New" w:hAnsi="Courier New"/>
          <w:sz w:val="17"/>
        </w:rPr>
      </w:pPr>
      <w:r w:rsidRPr="00A317C4">
        <w:rPr>
          <w:rFonts w:ascii="Courier New" w:hAnsi="Courier New"/>
          <w:sz w:val="17"/>
        </w:rPr>
        <w:tab/>
        <w:t>&lt;</w:t>
      </w:r>
      <w:proofErr w:type="spellStart"/>
      <w:proofErr w:type="gramStart"/>
      <w:r w:rsidRPr="00A317C4">
        <w:rPr>
          <w:rFonts w:ascii="Courier New" w:hAnsi="Courier New"/>
          <w:sz w:val="17"/>
        </w:rPr>
        <w:t>pde:SupplementaryDocumentBag</w:t>
      </w:r>
      <w:proofErr w:type="spellEnd"/>
      <w:proofErr w:type="gramEnd"/>
      <w:r w:rsidRPr="00A317C4">
        <w:rPr>
          <w:rFonts w:ascii="Courier New" w:hAnsi="Courier New"/>
          <w:sz w:val="17"/>
        </w:rPr>
        <w:t>&gt;</w:t>
      </w:r>
    </w:p>
    <w:p w14:paraId="5012D8F8"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7E1A80E0"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w:t>
      </w:r>
      <w:proofErr w:type="spellStart"/>
      <w:r w:rsidRPr="00A317C4">
        <w:rPr>
          <w:rFonts w:ascii="Courier New" w:hAnsi="Courier New"/>
          <w:sz w:val="17"/>
        </w:rPr>
        <w:t>ApplicationBody</w:t>
      </w:r>
      <w:proofErr w:type="spellEnd"/>
      <w:r w:rsidRPr="00A317C4">
        <w:rPr>
          <w:rFonts w:ascii="Courier New" w:hAnsi="Courier New"/>
          <w:sz w:val="17"/>
        </w:rPr>
        <w:t>&lt;/</w:t>
      </w:r>
      <w:proofErr w:type="spellStart"/>
      <w:r w:rsidRPr="00A317C4">
        <w:rPr>
          <w:rFonts w:ascii="Courier New" w:hAnsi="Courier New"/>
          <w:sz w:val="17"/>
        </w:rPr>
        <w:t>com:DocumentName</w:t>
      </w:r>
      <w:proofErr w:type="spellEnd"/>
      <w:r w:rsidRPr="00A317C4">
        <w:rPr>
          <w:rFonts w:ascii="Courier New" w:hAnsi="Courier New"/>
          <w:sz w:val="17"/>
        </w:rPr>
        <w:t>&gt;</w:t>
      </w:r>
    </w:p>
    <w:p w14:paraId="59CF08F6"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gramStart"/>
      <w:r w:rsidRPr="00A317C4">
        <w:rPr>
          <w:rFonts w:ascii="Courier New" w:hAnsi="Courier New"/>
          <w:sz w:val="17"/>
        </w:rPr>
        <w:t>com:FileName</w:t>
      </w:r>
      <w:proofErr w:type="gramEnd"/>
      <w:r w:rsidRPr="00A317C4">
        <w:rPr>
          <w:rFonts w:ascii="Courier New" w:hAnsi="Courier New"/>
          <w:sz w:val="17"/>
        </w:rPr>
        <w:t>&gt;US_17822338_20170331_ApplicationBody.xml&lt;/com:FileName&gt;</w:t>
      </w:r>
    </w:p>
    <w:p w14:paraId="76979B4F"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gramStart"/>
      <w:r w:rsidRPr="00A317C4">
        <w:rPr>
          <w:rFonts w:ascii="Courier New" w:hAnsi="Courier New"/>
          <w:sz w:val="17"/>
        </w:rPr>
        <w:t>com:DocumentLocationURI</w:t>
      </w:r>
      <w:proofErr w:type="gramEnd"/>
      <w:r w:rsidRPr="00A317C4">
        <w:rPr>
          <w:rFonts w:ascii="Courier New" w:hAnsi="Courier New"/>
          <w:sz w:val="17"/>
        </w:rPr>
        <w:t>&gt;SupplementaryArtifacts/XML/&lt;/com:DocumentLocationURI&gt;</w:t>
      </w:r>
    </w:p>
    <w:p w14:paraId="312E0CA7" w14:textId="77777777" w:rsidR="00B9736A" w:rsidRPr="00D633CE" w:rsidRDefault="00B9736A" w:rsidP="00B9736A">
      <w:pPr>
        <w:widowControl/>
        <w:kinsoku/>
        <w:rPr>
          <w:rFonts w:ascii="Courier New" w:hAnsi="Courier New" w:cs="Courier New"/>
          <w:sz w:val="17"/>
          <w:szCs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&lt;pde:PriorityDocumentStatusCategory&gt;Legal Copy&lt;/pde:PriorityDocumentStatusCategory&gt;</w:t>
      </w:r>
    </w:p>
    <w:p w14:paraId="4EA82C52"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com:DocumentFormatCategory</w:t>
      </w:r>
      <w:proofErr w:type="gramEnd"/>
      <w:r w:rsidRPr="00D633CE">
        <w:rPr>
          <w:rFonts w:ascii="Courier New" w:hAnsi="Courier New"/>
          <w:sz w:val="17"/>
          <w:lang w:val="en-US"/>
        </w:rPr>
        <w:t>&gt;XML&lt;/com:DocumentFormatCategory&gt;</w:t>
      </w:r>
    </w:p>
    <w:p w14:paraId="24B934D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pde:PriorityDocumentComponentCategory</w:t>
      </w:r>
      <w:proofErr w:type="gramEnd"/>
      <w:r w:rsidRPr="00D633CE">
        <w:rPr>
          <w:rFonts w:ascii="Courier New" w:hAnsi="Courier New"/>
          <w:sz w:val="17"/>
          <w:lang w:val="en-US"/>
        </w:rPr>
        <w:t>&gt;Application body&lt;/pde:PriorityDocumentComponentCategory&gt;</w:t>
      </w:r>
    </w:p>
    <w:p w14:paraId="702CB08F"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7D7E4E57"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71904B20"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&gt;Abstract&lt;/</w:t>
      </w:r>
      <w:proofErr w:type="spellStart"/>
      <w:r w:rsidRPr="00A317C4">
        <w:rPr>
          <w:rFonts w:ascii="Courier New" w:hAnsi="Courier New"/>
          <w:sz w:val="17"/>
        </w:rPr>
        <w:t>com:DocumentName</w:t>
      </w:r>
      <w:proofErr w:type="spellEnd"/>
      <w:r w:rsidRPr="00A317C4">
        <w:rPr>
          <w:rFonts w:ascii="Courier New" w:hAnsi="Courier New"/>
          <w:sz w:val="17"/>
        </w:rPr>
        <w:t>&gt;</w:t>
      </w:r>
    </w:p>
    <w:p w14:paraId="479EFDA4"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&lt;com:FileName&gt;US_17822338_20170331_Abstract.xml&lt;/com:FileName&gt;</w:t>
      </w:r>
    </w:p>
    <w:p w14:paraId="39754F8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6478A470" w14:textId="77777777" w:rsidR="00B9736A" w:rsidRPr="00D633CE" w:rsidRDefault="00B9736A" w:rsidP="00B9736A">
      <w:pPr>
        <w:widowControl/>
        <w:kinsoku/>
        <w:rPr>
          <w:rFonts w:ascii="Courier New" w:hAnsi="Courier New" w:cs="Courier New"/>
          <w:sz w:val="17"/>
          <w:szCs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&lt;pde:PriorityDocumentStatusCategory&gt;As Filed&lt;/pde:PriorityDocumentStatusCategory&gt;</w:t>
      </w:r>
    </w:p>
    <w:p w14:paraId="034957F3"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2FBFB109"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&lt;pde:PriorityDocumentComponentCategory&gt;Abstract&lt;/pde:PriorityDocumentComponentCategory&gt;</w:t>
      </w:r>
    </w:p>
    <w:p w14:paraId="67F7831B"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lastRenderedPageBreak/>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1D6D95AD"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1013D2C9"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&gt;Description&lt;/</w:t>
      </w:r>
      <w:proofErr w:type="spellStart"/>
      <w:r w:rsidRPr="00A317C4">
        <w:rPr>
          <w:rFonts w:ascii="Courier New" w:hAnsi="Courier New"/>
          <w:sz w:val="17"/>
        </w:rPr>
        <w:t>com:DocumentName</w:t>
      </w:r>
      <w:proofErr w:type="spellEnd"/>
      <w:r w:rsidRPr="00A317C4">
        <w:rPr>
          <w:rFonts w:ascii="Courier New" w:hAnsi="Courier New"/>
          <w:sz w:val="17"/>
        </w:rPr>
        <w:t>&gt;</w:t>
      </w:r>
    </w:p>
    <w:p w14:paraId="638A20B0"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&lt;com:FileName&gt;US_17822338_20170331_Description.xml&lt;/com:FileName&gt;</w:t>
      </w:r>
    </w:p>
    <w:p w14:paraId="4514FE91"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5176D977"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57818D6F"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&lt;pde:PriorityDocumentComponentCategory&gt;Description&lt;/pde:PriorityDocumentComponentCategory&gt;</w:t>
      </w:r>
    </w:p>
    <w:p w14:paraId="201BC80C"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64D63D56"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09FC094D"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&gt;Drawings&lt;/</w:t>
      </w:r>
      <w:proofErr w:type="spellStart"/>
      <w:r w:rsidRPr="00A317C4">
        <w:rPr>
          <w:rFonts w:ascii="Courier New" w:hAnsi="Courier New"/>
          <w:sz w:val="17"/>
        </w:rPr>
        <w:t>com:DocumentName</w:t>
      </w:r>
      <w:proofErr w:type="spellEnd"/>
      <w:r w:rsidRPr="00A317C4">
        <w:rPr>
          <w:rFonts w:ascii="Courier New" w:hAnsi="Courier New"/>
          <w:sz w:val="17"/>
        </w:rPr>
        <w:t>&gt;</w:t>
      </w:r>
    </w:p>
    <w:p w14:paraId="24FD8885"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&lt;com:FileNameBag&gt;</w:t>
      </w:r>
    </w:p>
    <w:p w14:paraId="2D6B1CFA"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&lt;com:FileName&gt;US_17822338_20170331_00001.tif&lt;/com:FileName&gt;</w:t>
      </w:r>
    </w:p>
    <w:p w14:paraId="01436151"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com:FileName</w:t>
      </w:r>
      <w:proofErr w:type="gramEnd"/>
      <w:r w:rsidRPr="00D633CE">
        <w:rPr>
          <w:rFonts w:ascii="Courier New" w:hAnsi="Courier New"/>
          <w:sz w:val="17"/>
          <w:lang w:val="en-US"/>
        </w:rPr>
        <w:t>&gt;US_17822338_20170331_00002.tif&lt;/com:FileName&gt;</w:t>
      </w:r>
    </w:p>
    <w:p w14:paraId="10F9004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&lt;/com:FileNameBag&gt;</w:t>
      </w:r>
    </w:p>
    <w:p w14:paraId="3B8C387A"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0D5F6465"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&lt;com:DocumentFormatCategory&gt;TIFF&lt;/com:DocumentFormatCategory&gt;</w:t>
      </w:r>
    </w:p>
    <w:p w14:paraId="1F9B3E2D"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pde:PriorityDocumentComponentCategory</w:t>
      </w:r>
      <w:proofErr w:type="gramEnd"/>
      <w:r w:rsidRPr="00D633CE">
        <w:rPr>
          <w:rFonts w:ascii="Courier New" w:hAnsi="Courier New"/>
          <w:sz w:val="17"/>
          <w:lang w:val="en-US"/>
        </w:rPr>
        <w:t>&gt;Drawing&lt;/pde:PriorityDocumentComponentCategory&gt;</w:t>
      </w:r>
    </w:p>
    <w:p w14:paraId="21AD02C4"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054FD872"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632F4C94"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&gt;Claims&lt;/</w:t>
      </w:r>
      <w:proofErr w:type="spellStart"/>
      <w:r w:rsidRPr="00A317C4">
        <w:rPr>
          <w:rFonts w:ascii="Courier New" w:hAnsi="Courier New"/>
          <w:sz w:val="17"/>
        </w:rPr>
        <w:t>com:DocumentName</w:t>
      </w:r>
      <w:proofErr w:type="spellEnd"/>
      <w:r w:rsidRPr="00A317C4">
        <w:rPr>
          <w:rFonts w:ascii="Courier New" w:hAnsi="Courier New"/>
          <w:sz w:val="17"/>
        </w:rPr>
        <w:t>&gt;</w:t>
      </w:r>
    </w:p>
    <w:p w14:paraId="2899A854"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&lt;com:FileName&gt;US_17822338_20170331_Claims.xml&lt;/com:FileName&gt;</w:t>
      </w:r>
    </w:p>
    <w:p w14:paraId="29DB5AD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5F387FAF"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15874268"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&lt;pde:PriorityDocumentComponentCategory&gt;Claims&lt;/pde:PriorityDocumentComponentCategory&gt;</w:t>
      </w:r>
    </w:p>
    <w:p w14:paraId="010B3D7E"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2742B69C"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45643C1D"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w:t>
      </w:r>
      <w:proofErr w:type="spellStart"/>
      <w:r w:rsidRPr="00A317C4">
        <w:rPr>
          <w:rFonts w:ascii="Courier New" w:hAnsi="Courier New"/>
          <w:sz w:val="17"/>
        </w:rPr>
        <w:t>Bibliographic</w:t>
      </w:r>
      <w:proofErr w:type="spellEnd"/>
      <w:r w:rsidRPr="00A317C4">
        <w:rPr>
          <w:rFonts w:ascii="Courier New" w:hAnsi="Courier New"/>
          <w:sz w:val="17"/>
        </w:rPr>
        <w:t xml:space="preserve"> Data&lt;/</w:t>
      </w:r>
      <w:proofErr w:type="spellStart"/>
      <w:r w:rsidRPr="00A317C4">
        <w:rPr>
          <w:rFonts w:ascii="Courier New" w:hAnsi="Courier New"/>
          <w:sz w:val="17"/>
        </w:rPr>
        <w:t>com:DocumentName</w:t>
      </w:r>
      <w:proofErr w:type="spellEnd"/>
      <w:r w:rsidRPr="00A317C4">
        <w:rPr>
          <w:rFonts w:ascii="Courier New" w:hAnsi="Courier New"/>
          <w:sz w:val="17"/>
        </w:rPr>
        <w:t>&gt;</w:t>
      </w:r>
    </w:p>
    <w:p w14:paraId="316307C7"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&lt;com:FileName&gt;US_17822338_20170331_BibliographicData.xml&lt;/com:FileName&gt;</w:t>
      </w:r>
    </w:p>
    <w:p w14:paraId="3F2E3A5B"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6B817F7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6203B9DE"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&lt;pde:PriorityDocumentComponentCategory&gt;Bibliographic data&lt;/pde:PriorityDocumentComponentCategory&gt;</w:t>
      </w:r>
    </w:p>
    <w:p w14:paraId="43FE57FC"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0F822C53"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0FEB3476"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&gt;Classification Data&lt;/</w:t>
      </w:r>
      <w:proofErr w:type="spellStart"/>
      <w:r w:rsidRPr="00A317C4">
        <w:rPr>
          <w:rFonts w:ascii="Courier New" w:hAnsi="Courier New"/>
          <w:sz w:val="17"/>
        </w:rPr>
        <w:t>com:DocumentName</w:t>
      </w:r>
      <w:proofErr w:type="spellEnd"/>
      <w:r w:rsidRPr="00A317C4">
        <w:rPr>
          <w:rFonts w:ascii="Courier New" w:hAnsi="Courier New"/>
          <w:sz w:val="17"/>
        </w:rPr>
        <w:t>&gt;</w:t>
      </w:r>
    </w:p>
    <w:p w14:paraId="4D485135"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&lt;com:FileName&gt;US_17822338_20170331_ClassificationData.xml&lt;/com:FileName&gt;</w:t>
      </w:r>
    </w:p>
    <w:p w14:paraId="6A603CE3"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&lt;com:DocumentLocationURI&gt;SupplementaryArtifacts/XML/&lt;/com:DocumentLocationURI&gt;</w:t>
      </w:r>
    </w:p>
    <w:p w14:paraId="090CBA1E"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&lt;com:DocumentFormatCategory&gt;XML&lt;/com:DocumentFormatCategory&gt;</w:t>
      </w:r>
    </w:p>
    <w:p w14:paraId="484CC8B8"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&lt;pde:PriorityDocumentComponentCategory&gt;Classification data&lt;/pde:PriorityDocumentComponentCategory&gt;</w:t>
      </w:r>
    </w:p>
    <w:p w14:paraId="44BD210C"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26A999E9"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53823D3C"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&gt;Drawings&lt;/</w:t>
      </w:r>
      <w:proofErr w:type="spellStart"/>
      <w:r w:rsidRPr="00A317C4">
        <w:rPr>
          <w:rFonts w:ascii="Courier New" w:hAnsi="Courier New"/>
          <w:sz w:val="17"/>
        </w:rPr>
        <w:t>com:DocumentName</w:t>
      </w:r>
      <w:proofErr w:type="spellEnd"/>
      <w:r w:rsidRPr="00A317C4">
        <w:rPr>
          <w:rFonts w:ascii="Courier New" w:hAnsi="Courier New"/>
          <w:sz w:val="17"/>
        </w:rPr>
        <w:t>&gt;</w:t>
      </w:r>
    </w:p>
    <w:p w14:paraId="46740C79"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&lt;com:FileName&gt;US_17822338_20170331_Drawings.pdf&lt;/com:FileName&gt;</w:t>
      </w:r>
    </w:p>
    <w:p w14:paraId="6D0F6A73"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gramStart"/>
      <w:r w:rsidRPr="00A317C4">
        <w:rPr>
          <w:rFonts w:ascii="Courier New" w:hAnsi="Courier New"/>
          <w:sz w:val="17"/>
        </w:rPr>
        <w:t>com:DocumentLocationURI</w:t>
      </w:r>
      <w:proofErr w:type="gramEnd"/>
      <w:r w:rsidRPr="00A317C4">
        <w:rPr>
          <w:rFonts w:ascii="Courier New" w:hAnsi="Courier New"/>
          <w:sz w:val="17"/>
        </w:rPr>
        <w:t>&gt;SupplementaryArtifacts/Images/&lt;/com:DocumentLocationURI&gt;</w:t>
      </w:r>
    </w:p>
    <w:p w14:paraId="0373BE95"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&lt;com:DocumentFormatCategory&gt;PDF&lt;/com:DocumentFormatCategory&gt;</w:t>
      </w:r>
    </w:p>
    <w:p w14:paraId="0A6316E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pde:PriorityDocumentComponentCategory</w:t>
      </w:r>
      <w:proofErr w:type="gramEnd"/>
      <w:r w:rsidRPr="00D633CE">
        <w:rPr>
          <w:rFonts w:ascii="Courier New" w:hAnsi="Courier New"/>
          <w:sz w:val="17"/>
          <w:lang w:val="en-US"/>
        </w:rPr>
        <w:t>&gt;Drawing&lt;/pde:PriorityDocumentComponentCategory&gt;</w:t>
      </w:r>
    </w:p>
    <w:p w14:paraId="167234F2"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3665F504"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007570C6"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&gt;Claims&lt;/</w:t>
      </w:r>
      <w:proofErr w:type="spellStart"/>
      <w:r w:rsidRPr="00A317C4">
        <w:rPr>
          <w:rFonts w:ascii="Courier New" w:hAnsi="Courier New"/>
          <w:sz w:val="17"/>
        </w:rPr>
        <w:t>com:DocumentName</w:t>
      </w:r>
      <w:proofErr w:type="spellEnd"/>
      <w:r w:rsidRPr="00A317C4">
        <w:rPr>
          <w:rFonts w:ascii="Courier New" w:hAnsi="Courier New"/>
          <w:sz w:val="17"/>
        </w:rPr>
        <w:t>&gt;</w:t>
      </w:r>
    </w:p>
    <w:p w14:paraId="347418FF"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&lt;com:FileName&gt;US_17822338_20170331_Claims.docx&lt;/com:FileName&gt;</w:t>
      </w:r>
    </w:p>
    <w:p w14:paraId="64EFC9E6"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gramStart"/>
      <w:r w:rsidRPr="00A317C4">
        <w:rPr>
          <w:rFonts w:ascii="Courier New" w:hAnsi="Courier New"/>
          <w:sz w:val="17"/>
        </w:rPr>
        <w:t>com:DocumentLocationURI</w:t>
      </w:r>
      <w:proofErr w:type="gramEnd"/>
      <w:r w:rsidRPr="00A317C4">
        <w:rPr>
          <w:rFonts w:ascii="Courier New" w:hAnsi="Courier New"/>
          <w:sz w:val="17"/>
        </w:rPr>
        <w:t>&gt;SupplementaryArtifacts/DOCX/&lt;/com:DocumentLocationURI&gt;</w:t>
      </w:r>
    </w:p>
    <w:p w14:paraId="5E216B09"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&lt;com:DocumentFormatCategory&gt;MS Word&lt;/com:DocumentFormatCategory&gt;</w:t>
      </w:r>
    </w:p>
    <w:p w14:paraId="43141EC6" w14:textId="77777777" w:rsidR="00B9736A" w:rsidRPr="00D633CE" w:rsidRDefault="00B9736A" w:rsidP="00B9736A">
      <w:pPr>
        <w:widowControl/>
        <w:kinsoku/>
        <w:rPr>
          <w:rFonts w:ascii="Courier New" w:hAnsi="Courier New"/>
          <w:sz w:val="17"/>
          <w:lang w:val="en-US"/>
        </w:rPr>
      </w:pPr>
      <w:r w:rsidRPr="00D633CE">
        <w:rPr>
          <w:rFonts w:ascii="Courier New" w:hAnsi="Courier New"/>
          <w:sz w:val="17"/>
          <w:lang w:val="en-US"/>
        </w:rPr>
        <w:lastRenderedPageBreak/>
        <w:tab/>
      </w:r>
      <w:r w:rsidRPr="00D633CE">
        <w:rPr>
          <w:rFonts w:ascii="Courier New" w:hAnsi="Courier New"/>
          <w:sz w:val="17"/>
          <w:lang w:val="en-US"/>
        </w:rPr>
        <w:tab/>
      </w:r>
      <w:r w:rsidRPr="00D633CE">
        <w:rPr>
          <w:rFonts w:ascii="Courier New" w:hAnsi="Courier New"/>
          <w:sz w:val="17"/>
          <w:lang w:val="en-US"/>
        </w:rPr>
        <w:tab/>
        <w:t>&lt;</w:t>
      </w:r>
      <w:proofErr w:type="gramStart"/>
      <w:r w:rsidRPr="00D633CE">
        <w:rPr>
          <w:rFonts w:ascii="Courier New" w:hAnsi="Courier New"/>
          <w:sz w:val="17"/>
          <w:lang w:val="en-US"/>
        </w:rPr>
        <w:t>pde:PriorityDocumentComponentCategory</w:t>
      </w:r>
      <w:proofErr w:type="gramEnd"/>
      <w:r w:rsidRPr="00D633CE">
        <w:rPr>
          <w:rFonts w:ascii="Courier New" w:hAnsi="Courier New"/>
          <w:sz w:val="17"/>
          <w:lang w:val="en-US"/>
        </w:rPr>
        <w:t>&gt;Claims&lt;/pde:PriorityDocumentComponentCategory&gt;</w:t>
      </w:r>
    </w:p>
    <w:p w14:paraId="75ED57FC"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2D555862"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3E2C6891"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com:DocumentName</w:t>
      </w:r>
      <w:proofErr w:type="spellEnd"/>
      <w:proofErr w:type="gramEnd"/>
      <w:r w:rsidRPr="00A317C4">
        <w:rPr>
          <w:rFonts w:ascii="Courier New" w:hAnsi="Courier New"/>
          <w:sz w:val="17"/>
        </w:rPr>
        <w:t>&gt;Description&lt;/</w:t>
      </w:r>
      <w:proofErr w:type="spellStart"/>
      <w:r w:rsidRPr="00A317C4">
        <w:rPr>
          <w:rFonts w:ascii="Courier New" w:hAnsi="Courier New"/>
          <w:sz w:val="17"/>
        </w:rPr>
        <w:t>com:DocumentName</w:t>
      </w:r>
      <w:proofErr w:type="spellEnd"/>
      <w:r w:rsidRPr="00A317C4">
        <w:rPr>
          <w:rFonts w:ascii="Courier New" w:hAnsi="Courier New"/>
          <w:sz w:val="17"/>
        </w:rPr>
        <w:t>&gt;</w:t>
      </w:r>
    </w:p>
    <w:p w14:paraId="48B448A9"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&lt;com:FileName&gt;US_17822338_20170331_Description.docx&lt;/com:FileName&gt;</w:t>
      </w:r>
    </w:p>
    <w:p w14:paraId="475447E5"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gramStart"/>
      <w:r w:rsidRPr="00A317C4">
        <w:rPr>
          <w:rFonts w:ascii="Courier New" w:hAnsi="Courier New"/>
          <w:sz w:val="17"/>
        </w:rPr>
        <w:t>com:DocumentLocationURI</w:t>
      </w:r>
      <w:proofErr w:type="gramEnd"/>
      <w:r w:rsidRPr="00A317C4">
        <w:rPr>
          <w:rFonts w:ascii="Courier New" w:hAnsi="Courier New"/>
          <w:sz w:val="17"/>
        </w:rPr>
        <w:t>&gt;SupplementaryArtifacts/DOCX/&lt;/com:DocumentLocationURI&gt;</w:t>
      </w:r>
    </w:p>
    <w:p w14:paraId="0757077E" w14:textId="77777777" w:rsidR="00B9736A" w:rsidRPr="00D633CE" w:rsidRDefault="00B9736A" w:rsidP="00B9736A">
      <w:pPr>
        <w:widowControl/>
        <w:kinsoku/>
        <w:rPr>
          <w:rFonts w:ascii="Courier New" w:hAnsi="Courier New"/>
          <w:sz w:val="17"/>
          <w:lang w:val="en-US"/>
        </w:rPr>
      </w:pPr>
      <w:r w:rsidRPr="00A317C4">
        <w:rPr>
          <w:rFonts w:ascii="Courier New" w:hAnsi="Courier New"/>
          <w:sz w:val="17"/>
        </w:rPr>
        <w:tab/>
      </w:r>
      <w:r w:rsidRPr="00A317C4">
        <w:rPr>
          <w:rFonts w:ascii="Courier New" w:hAnsi="Courier New"/>
          <w:sz w:val="17"/>
        </w:rPr>
        <w:tab/>
      </w:r>
      <w:r w:rsidRPr="00A317C4">
        <w:rPr>
          <w:rFonts w:ascii="Courier New" w:hAnsi="Courier New"/>
          <w:sz w:val="17"/>
        </w:rPr>
        <w:tab/>
      </w:r>
      <w:r w:rsidRPr="00D633CE">
        <w:rPr>
          <w:rFonts w:ascii="Courier New" w:hAnsi="Courier New"/>
          <w:sz w:val="17"/>
          <w:lang w:val="en-US"/>
        </w:rPr>
        <w:t>&lt;com:DocumentFormatCategory&gt;MS Word&lt;/com:DocumentFormatCategory&gt;</w:t>
      </w:r>
    </w:p>
    <w:p w14:paraId="30C72472" w14:textId="77777777" w:rsidR="00B9736A" w:rsidRPr="00A317C4" w:rsidRDefault="00B9736A" w:rsidP="00B9736A">
      <w:pPr>
        <w:widowControl/>
        <w:kinsoku/>
        <w:rPr>
          <w:rFonts w:ascii="Courier New" w:hAnsi="Courier New"/>
          <w:sz w:val="17"/>
        </w:rPr>
      </w:pPr>
      <w:r w:rsidRPr="00D633CE">
        <w:rPr>
          <w:rFonts w:ascii="Courier New" w:hAnsi="Courier New"/>
          <w:sz w:val="17"/>
          <w:lang w:val="en-US"/>
        </w:rPr>
        <w:tab/>
      </w:r>
      <w:r w:rsidRPr="00D633CE">
        <w:rPr>
          <w:rFonts w:ascii="Courier New" w:hAnsi="Courier New"/>
          <w:sz w:val="17"/>
          <w:lang w:val="en-US"/>
        </w:rPr>
        <w:tab/>
      </w:r>
      <w:r w:rsidRPr="00D633CE">
        <w:rPr>
          <w:rFonts w:ascii="Courier New" w:hAnsi="Courier New"/>
          <w:sz w:val="17"/>
          <w:lang w:val="en-US"/>
        </w:rPr>
        <w:tab/>
      </w:r>
      <w:r w:rsidRPr="00A317C4">
        <w:rPr>
          <w:rFonts w:ascii="Courier New" w:hAnsi="Courier New"/>
          <w:sz w:val="17"/>
        </w:rPr>
        <w:t>&lt;</w:t>
      </w:r>
      <w:proofErr w:type="gramStart"/>
      <w:r w:rsidRPr="00A317C4">
        <w:rPr>
          <w:rFonts w:ascii="Courier New" w:hAnsi="Courier New"/>
          <w:sz w:val="17"/>
        </w:rPr>
        <w:t>pde:PriorityDocumentComponentCategory</w:t>
      </w:r>
      <w:proofErr w:type="gramEnd"/>
      <w:r w:rsidRPr="00A317C4">
        <w:rPr>
          <w:rFonts w:ascii="Courier New" w:hAnsi="Courier New"/>
          <w:sz w:val="17"/>
        </w:rPr>
        <w:t>&gt;Description&lt;/pde:PriorityDocumentComponentCategory&gt;</w:t>
      </w:r>
    </w:p>
    <w:p w14:paraId="62CE01AE" w14:textId="77777777" w:rsidR="00B9736A" w:rsidRPr="00A317C4" w:rsidRDefault="00B9736A" w:rsidP="00B9736A">
      <w:pPr>
        <w:widowControl/>
        <w:kinsoku/>
        <w:rPr>
          <w:rFonts w:ascii="Courier New" w:hAnsi="Courier New"/>
          <w:sz w:val="17"/>
        </w:rPr>
      </w:pPr>
      <w:r w:rsidRPr="00A317C4">
        <w:rPr>
          <w:rFonts w:ascii="Courier New" w:hAnsi="Courier New"/>
          <w:sz w:val="17"/>
        </w:rPr>
        <w:tab/>
      </w:r>
      <w:r w:rsidRPr="00A317C4">
        <w:rPr>
          <w:rFonts w:ascii="Courier New" w:hAnsi="Courier New"/>
          <w:sz w:val="17"/>
        </w:rPr>
        <w:tab/>
        <w:t>&lt;/</w:t>
      </w:r>
      <w:proofErr w:type="spellStart"/>
      <w:proofErr w:type="gramStart"/>
      <w:r w:rsidRPr="00A317C4">
        <w:rPr>
          <w:rFonts w:ascii="Courier New" w:hAnsi="Courier New"/>
          <w:sz w:val="17"/>
        </w:rPr>
        <w:t>pde:SupplementaryPriorityDocument</w:t>
      </w:r>
      <w:proofErr w:type="spellEnd"/>
      <w:proofErr w:type="gramEnd"/>
      <w:r w:rsidRPr="00A317C4">
        <w:rPr>
          <w:rFonts w:ascii="Courier New" w:hAnsi="Courier New"/>
          <w:sz w:val="17"/>
        </w:rPr>
        <w:t>&gt;</w:t>
      </w:r>
    </w:p>
    <w:p w14:paraId="14234901" w14:textId="77777777" w:rsidR="00B9736A" w:rsidRPr="00A317C4" w:rsidRDefault="00B9736A" w:rsidP="00B9736A">
      <w:pPr>
        <w:widowControl/>
        <w:kinsoku/>
        <w:rPr>
          <w:rFonts w:ascii="Courier New" w:hAnsi="Courier New"/>
          <w:sz w:val="17"/>
        </w:rPr>
      </w:pPr>
      <w:r w:rsidRPr="00A317C4">
        <w:rPr>
          <w:rFonts w:ascii="Courier New" w:hAnsi="Courier New"/>
          <w:sz w:val="17"/>
        </w:rPr>
        <w:tab/>
        <w:t>&lt;/</w:t>
      </w:r>
      <w:proofErr w:type="spellStart"/>
      <w:proofErr w:type="gramStart"/>
      <w:r w:rsidRPr="00A317C4">
        <w:rPr>
          <w:rFonts w:ascii="Courier New" w:hAnsi="Courier New"/>
          <w:sz w:val="17"/>
        </w:rPr>
        <w:t>pde:SupplementaryDocumentBag</w:t>
      </w:r>
      <w:proofErr w:type="spellEnd"/>
      <w:proofErr w:type="gramEnd"/>
      <w:r w:rsidRPr="00A317C4">
        <w:rPr>
          <w:rFonts w:ascii="Courier New" w:hAnsi="Courier New"/>
          <w:sz w:val="17"/>
        </w:rPr>
        <w:t>&gt;</w:t>
      </w:r>
    </w:p>
    <w:p w14:paraId="28B46835" w14:textId="77777777" w:rsidR="00B9736A" w:rsidRPr="00A317C4" w:rsidRDefault="00B9736A" w:rsidP="00B9736A">
      <w:pPr>
        <w:widowControl/>
        <w:kinsoku/>
        <w:rPr>
          <w:i/>
          <w:sz w:val="17"/>
        </w:rPr>
      </w:pPr>
      <w:r w:rsidRPr="00A317C4">
        <w:rPr>
          <w:rFonts w:ascii="Courier New" w:hAnsi="Courier New"/>
          <w:sz w:val="17"/>
        </w:rPr>
        <w:t>&lt;/</w:t>
      </w:r>
      <w:proofErr w:type="spellStart"/>
      <w:proofErr w:type="gramStart"/>
      <w:r w:rsidRPr="00A317C4">
        <w:rPr>
          <w:rFonts w:ascii="Courier New" w:hAnsi="Courier New"/>
          <w:sz w:val="17"/>
        </w:rPr>
        <w:t>pde:PriorityDocumentIndex</w:t>
      </w:r>
      <w:proofErr w:type="spellEnd"/>
      <w:proofErr w:type="gramEnd"/>
      <w:r w:rsidRPr="00A317C4">
        <w:rPr>
          <w:rFonts w:ascii="Courier New" w:hAnsi="Courier New"/>
          <w:sz w:val="17"/>
        </w:rPr>
        <w:t>&gt;</w:t>
      </w:r>
    </w:p>
    <w:p w14:paraId="5010B027" w14:textId="51FC9EC5" w:rsidR="00522677" w:rsidRPr="00A317C4" w:rsidRDefault="00CE3EA3" w:rsidP="008B075B">
      <w:pPr>
        <w:pStyle w:val="List0"/>
        <w:spacing w:before="720" w:after="0"/>
        <w:jc w:val="right"/>
      </w:pPr>
      <w:r w:rsidRPr="00A317C4">
        <w:t>[Fin de l</w:t>
      </w:r>
      <w:r w:rsidR="003522C0" w:rsidRPr="00A317C4">
        <w:t>’</w:t>
      </w:r>
      <w:r w:rsidRPr="00A317C4">
        <w:t>annexe II et de la norme]</w:t>
      </w:r>
    </w:p>
    <w:p w14:paraId="4B94AC02" w14:textId="098FAACE" w:rsidR="00477598" w:rsidRPr="00A317C4" w:rsidRDefault="00477598" w:rsidP="008B075B">
      <w:pPr>
        <w:pStyle w:val="List0"/>
        <w:spacing w:before="720" w:after="0"/>
        <w:jc w:val="right"/>
        <w:rPr>
          <w:sz w:val="22"/>
          <w:szCs w:val="22"/>
        </w:rPr>
      </w:pPr>
      <w:r w:rsidRPr="00A317C4">
        <w:rPr>
          <w:sz w:val="22"/>
        </w:rPr>
        <w:t>[Fin de l</w:t>
      </w:r>
      <w:r w:rsidR="003522C0" w:rsidRPr="00A317C4">
        <w:rPr>
          <w:sz w:val="22"/>
        </w:rPr>
        <w:t>’</w:t>
      </w:r>
      <w:r w:rsidRPr="00A317C4">
        <w:rPr>
          <w:sz w:val="22"/>
        </w:rPr>
        <w:t>annexe et du document]</w:t>
      </w:r>
    </w:p>
    <w:sectPr w:rsidR="00477598" w:rsidRPr="00A317C4" w:rsidSect="008B075B">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567" w:right="1134"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4DB" w14:textId="77777777" w:rsidR="005D01FB" w:rsidRDefault="005D01FB">
      <w:r>
        <w:separator/>
      </w:r>
    </w:p>
    <w:p w14:paraId="7D03337A" w14:textId="77777777" w:rsidR="005D01FB" w:rsidRDefault="005D01FB"/>
    <w:p w14:paraId="7EDABB10" w14:textId="77777777" w:rsidR="005D01FB" w:rsidRDefault="005D01FB"/>
    <w:p w14:paraId="28475CCF" w14:textId="77777777" w:rsidR="005D01FB" w:rsidRDefault="005D01FB"/>
  </w:endnote>
  <w:endnote w:type="continuationSeparator" w:id="0">
    <w:p w14:paraId="6E342583" w14:textId="77777777" w:rsidR="005D01FB" w:rsidRDefault="005D01FB">
      <w:r>
        <w:continuationSeparator/>
      </w:r>
    </w:p>
    <w:p w14:paraId="619003A8" w14:textId="77777777" w:rsidR="005D01FB" w:rsidRDefault="005D01FB"/>
    <w:p w14:paraId="6CE9219D" w14:textId="77777777" w:rsidR="005D01FB" w:rsidRDefault="005D01FB"/>
    <w:p w14:paraId="46BB7F38" w14:textId="77777777" w:rsidR="005D01FB" w:rsidRDefault="005D01FB"/>
  </w:endnote>
  <w:endnote w:type="continuationNotice" w:id="1">
    <w:p w14:paraId="4DC5B318" w14:textId="77777777" w:rsidR="005D01FB" w:rsidRDefault="005D01FB"/>
    <w:p w14:paraId="34747B35" w14:textId="77777777" w:rsidR="005D01FB" w:rsidRDefault="005D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rPr>
    </w:pPr>
    <w:proofErr w:type="spellStart"/>
    <w:proofErr w:type="gramStart"/>
    <w:r>
      <w:rPr>
        <w:sz w:val="17"/>
      </w:rPr>
      <w:t>fr</w:t>
    </w:r>
    <w:proofErr w:type="spellEnd"/>
    <w:proofErr w:type="gramEnd"/>
    <w:r>
      <w:rPr>
        <w:sz w:val="17"/>
      </w:rPr>
      <w:t xml:space="preserve"> / à déterminer</w:t>
    </w:r>
    <w:r>
      <w:rPr>
        <w:sz w:val="17"/>
      </w:rPr>
      <w:tab/>
      <w:t>Date :  Juin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888E8C1" w:rsidR="007E128F" w:rsidRDefault="007E128F" w:rsidP="00B90F57">
    <w:pPr>
      <w:widowControl/>
      <w:tabs>
        <w:tab w:val="right" w:pos="9356"/>
      </w:tabs>
      <w:kinsoku/>
      <w:rPr>
        <w:rFonts w:eastAsia="Times New Roman" w:cs="Times New Roman"/>
        <w:sz w:val="17"/>
        <w:szCs w:val="20"/>
      </w:rPr>
    </w:pPr>
    <w:r>
      <w:rPr>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rPr>
    </w:pPr>
    <w:r>
      <w:rPr>
        <w:sz w:val="17"/>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rPr>
    </w:pPr>
    <w:proofErr w:type="spellStart"/>
    <w:proofErr w:type="gramStart"/>
    <w:r>
      <w:rPr>
        <w:sz w:val="17"/>
      </w:rPr>
      <w:t>fr</w:t>
    </w:r>
    <w:proofErr w:type="spellEnd"/>
    <w:proofErr w:type="gramEnd"/>
    <w:r>
      <w:rPr>
        <w:sz w:val="17"/>
      </w:rPr>
      <w:t xml:space="preserve"> / à déterminer</w:t>
    </w:r>
    <w:r>
      <w:rPr>
        <w:sz w:val="17"/>
      </w:rPr>
      <w:tab/>
      <w:t>Date :  Juin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rPr>
    </w:pPr>
    <w:proofErr w:type="spellStart"/>
    <w:proofErr w:type="gramStart"/>
    <w:r>
      <w:rPr>
        <w:sz w:val="17"/>
      </w:rPr>
      <w:t>fr</w:t>
    </w:r>
    <w:proofErr w:type="spellEnd"/>
    <w:proofErr w:type="gramEnd"/>
    <w:r>
      <w:rPr>
        <w:sz w:val="17"/>
      </w:rPr>
      <w:t xml:space="preserve"> / à déterminer</w:t>
    </w:r>
    <w:r>
      <w:rPr>
        <w:sz w:val="17"/>
      </w:rPr>
      <w:tab/>
      <w:t>Date :  Septembre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proofErr w:type="spellStart"/>
    <w:proofErr w:type="gramStart"/>
    <w:r>
      <w:rPr>
        <w:sz w:val="17"/>
      </w:rPr>
      <w:t>fr</w:t>
    </w:r>
    <w:proofErr w:type="spellEnd"/>
    <w:proofErr w:type="gramEnd"/>
    <w:r>
      <w:rPr>
        <w:sz w:val="17"/>
      </w:rPr>
      <w:t xml:space="preserve"> / à déterminer</w:t>
    </w:r>
    <w:r>
      <w:rPr>
        <w:sz w:val="17"/>
      </w:rPr>
      <w:tab/>
      <w:t>Date :  Juin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5BB07763" w:rsidR="007E128F" w:rsidRPr="008B075B" w:rsidRDefault="007E128F" w:rsidP="008B0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133" w14:textId="77777777" w:rsidR="005D01FB" w:rsidRDefault="005D01FB">
      <w:r>
        <w:separator/>
      </w:r>
    </w:p>
    <w:p w14:paraId="2ED5B45D" w14:textId="77777777" w:rsidR="005D01FB" w:rsidRDefault="005D01FB"/>
    <w:p w14:paraId="57750E4E" w14:textId="77777777" w:rsidR="005D01FB" w:rsidRDefault="005D01FB"/>
    <w:p w14:paraId="40B29ADB" w14:textId="77777777" w:rsidR="005D01FB" w:rsidRDefault="005D01FB"/>
  </w:footnote>
  <w:footnote w:type="continuationSeparator" w:id="0">
    <w:p w14:paraId="4F612AF8" w14:textId="77777777" w:rsidR="005D01FB" w:rsidRDefault="005D01FB">
      <w:r>
        <w:continuationSeparator/>
      </w:r>
    </w:p>
    <w:p w14:paraId="5DBA4615" w14:textId="77777777" w:rsidR="005D01FB" w:rsidRDefault="005D01FB"/>
    <w:p w14:paraId="4E1F733D" w14:textId="77777777" w:rsidR="005D01FB" w:rsidRDefault="005D01FB"/>
    <w:p w14:paraId="2794BC4F" w14:textId="77777777" w:rsidR="005D01FB" w:rsidRDefault="005D01FB"/>
  </w:footnote>
  <w:footnote w:type="continuationNotice" w:id="1">
    <w:p w14:paraId="422C3E8F" w14:textId="77777777" w:rsidR="005D01FB" w:rsidRDefault="005D01FB"/>
    <w:p w14:paraId="3668BD15" w14:textId="77777777" w:rsidR="005D01FB" w:rsidRDefault="005D01FB"/>
  </w:footnote>
  <w:footnote w:id="2">
    <w:p w14:paraId="113235F2" w14:textId="71CDADCF" w:rsidR="00E85077" w:rsidRPr="00861C96" w:rsidRDefault="00E85077" w:rsidP="00FA0482">
      <w:pPr>
        <w:pStyle w:val="FootnoteText"/>
        <w:tabs>
          <w:tab w:val="left" w:pos="567"/>
        </w:tabs>
        <w:rPr>
          <w:sz w:val="16"/>
          <w:szCs w:val="16"/>
        </w:rPr>
      </w:pPr>
      <w:r>
        <w:rPr>
          <w:rStyle w:val="FootnoteReference"/>
          <w:sz w:val="16"/>
          <w:szCs w:val="16"/>
        </w:rPr>
        <w:footnoteRef/>
      </w:r>
      <w:r>
        <w:t xml:space="preserve"> </w:t>
      </w:r>
      <w:r w:rsidR="00FA0482">
        <w:tab/>
      </w:r>
      <w:r>
        <w:t xml:space="preserve">Voir le paragraphe 9 du document </w:t>
      </w:r>
      <w:hyperlink r:id="rId1" w:history="1">
        <w:r>
          <w:rPr>
            <w:rStyle w:val="Hyperlink"/>
            <w:sz w:val="16"/>
          </w:rPr>
          <w:t>A/40/6</w:t>
        </w:r>
      </w:hyperlink>
      <w:r w:rsidR="008B075B" w:rsidRPr="008B075B">
        <w:rPr>
          <w:rStyle w:val="Hyperlink"/>
          <w:color w:val="auto"/>
          <w:sz w:val="16"/>
          <w:u w:val="none"/>
        </w:rPr>
        <w:t>.</w:t>
      </w:r>
    </w:p>
  </w:footnote>
  <w:footnote w:id="3">
    <w:p w14:paraId="3B3895EF" w14:textId="78B4D136" w:rsidR="007E128F" w:rsidRPr="004B02D5" w:rsidRDefault="007E128F" w:rsidP="00FA0482">
      <w:pPr>
        <w:pStyle w:val="FootnoteText"/>
        <w:tabs>
          <w:tab w:val="left" w:pos="567"/>
        </w:tabs>
        <w:rPr>
          <w:sz w:val="16"/>
          <w:szCs w:val="16"/>
        </w:rPr>
      </w:pPr>
      <w:r>
        <w:rPr>
          <w:rStyle w:val="FootnoteReference"/>
          <w:sz w:val="16"/>
          <w:szCs w:val="16"/>
        </w:rPr>
        <w:footnoteRef/>
      </w:r>
      <w:r>
        <w:rPr>
          <w:sz w:val="16"/>
        </w:rPr>
        <w:t xml:space="preserve"> </w:t>
      </w:r>
      <w:r w:rsidR="00FA0482">
        <w:rPr>
          <w:sz w:val="16"/>
        </w:rPr>
        <w:tab/>
      </w:r>
      <w:r>
        <w:rPr>
          <w:sz w:val="16"/>
        </w:rPr>
        <w:t>https://www.winzip.com/fr/</w:t>
      </w:r>
      <w:r w:rsidR="008B075B">
        <w:rPr>
          <w:sz w:val="16"/>
        </w:rPr>
        <w:t>.</w:t>
      </w:r>
    </w:p>
  </w:footnote>
  <w:footnote w:id="4">
    <w:p w14:paraId="04DCD09D" w14:textId="4BCAFF20" w:rsidR="007E128F" w:rsidRPr="004B02D5" w:rsidRDefault="007E128F" w:rsidP="00FA0482">
      <w:pPr>
        <w:pStyle w:val="FootnoteText"/>
        <w:tabs>
          <w:tab w:val="left" w:pos="567"/>
        </w:tabs>
        <w:rPr>
          <w:sz w:val="16"/>
          <w:szCs w:val="16"/>
        </w:rPr>
      </w:pPr>
      <w:r>
        <w:rPr>
          <w:rStyle w:val="FootnoteReference"/>
          <w:sz w:val="16"/>
          <w:szCs w:val="16"/>
        </w:rPr>
        <w:footnoteRef/>
      </w:r>
      <w:r>
        <w:rPr>
          <w:sz w:val="16"/>
        </w:rPr>
        <w:t xml:space="preserve"> </w:t>
      </w:r>
      <w:r w:rsidR="00FA0482">
        <w:rPr>
          <w:sz w:val="16"/>
        </w:rPr>
        <w:tab/>
      </w:r>
      <w:r>
        <w:rPr>
          <w:sz w:val="16"/>
        </w:rPr>
        <w:t>https://www.7</w:t>
      </w:r>
      <w:r w:rsidR="00BF61C8">
        <w:rPr>
          <w:sz w:val="16"/>
        </w:rPr>
        <w:t>-</w:t>
      </w:r>
      <w:r>
        <w:rPr>
          <w:sz w:val="16"/>
        </w:rPr>
        <w:t>zip.org/</w:t>
      </w:r>
      <w:r w:rsidR="008B075B">
        <w:rPr>
          <w:sz w:val="16"/>
        </w:rPr>
        <w:t>.</w:t>
      </w:r>
    </w:p>
  </w:footnote>
  <w:footnote w:id="5">
    <w:p w14:paraId="587298D1" w14:textId="45AA47DD" w:rsidR="00BE0559" w:rsidRPr="004B02D5" w:rsidRDefault="00BE0559" w:rsidP="00FA0482">
      <w:pPr>
        <w:pStyle w:val="FootnoteText"/>
        <w:tabs>
          <w:tab w:val="left" w:pos="567"/>
        </w:tabs>
        <w:rPr>
          <w:sz w:val="16"/>
          <w:szCs w:val="16"/>
        </w:rPr>
      </w:pPr>
      <w:r>
        <w:rPr>
          <w:rStyle w:val="FootnoteReference"/>
          <w:sz w:val="16"/>
          <w:szCs w:val="16"/>
        </w:rPr>
        <w:footnoteRef/>
      </w:r>
      <w:r>
        <w:rPr>
          <w:sz w:val="16"/>
        </w:rPr>
        <w:t xml:space="preserve"> </w:t>
      </w:r>
      <w:r w:rsidR="00FA0482">
        <w:rPr>
          <w:sz w:val="16"/>
        </w:rPr>
        <w:tab/>
      </w:r>
      <w:r>
        <w:rPr>
          <w:sz w:val="16"/>
        </w:rPr>
        <w:t>Voir la norme</w:t>
      </w:r>
      <w:r w:rsidR="00D4529F">
        <w:rPr>
          <w:sz w:val="16"/>
        </w:rPr>
        <w:t> </w:t>
      </w:r>
      <w:r>
        <w:rPr>
          <w:sz w:val="16"/>
        </w:rPr>
        <w:t>ST.26 de l</w:t>
      </w:r>
      <w:r w:rsidR="00BF61C8">
        <w:rPr>
          <w:sz w:val="16"/>
        </w:rPr>
        <w:t>’</w:t>
      </w:r>
      <w:r>
        <w:rPr>
          <w:sz w:val="16"/>
        </w:rPr>
        <w:t>OMPI</w:t>
      </w:r>
      <w:r w:rsidR="008B075B">
        <w:rPr>
          <w:sz w:val="16"/>
        </w:rPr>
        <w:t>.</w:t>
      </w:r>
    </w:p>
  </w:footnote>
  <w:footnote w:id="6">
    <w:p w14:paraId="4EF2197E" w14:textId="6ED01C4D" w:rsidR="00BE0559" w:rsidRPr="004B02D5" w:rsidRDefault="00BE0559" w:rsidP="00FA0482">
      <w:pPr>
        <w:pStyle w:val="FootnoteText"/>
        <w:tabs>
          <w:tab w:val="left" w:pos="567"/>
        </w:tabs>
        <w:rPr>
          <w:sz w:val="16"/>
          <w:szCs w:val="16"/>
        </w:rPr>
      </w:pPr>
      <w:r>
        <w:rPr>
          <w:rStyle w:val="FootnoteReference"/>
          <w:sz w:val="16"/>
          <w:szCs w:val="16"/>
        </w:rPr>
        <w:footnoteRef/>
      </w:r>
      <w:r>
        <w:rPr>
          <w:sz w:val="16"/>
        </w:rPr>
        <w:t xml:space="preserve"> </w:t>
      </w:r>
      <w:r w:rsidR="00FA0482">
        <w:rPr>
          <w:sz w:val="16"/>
        </w:rPr>
        <w:tab/>
      </w:r>
      <w:r>
        <w:rPr>
          <w:sz w:val="16"/>
        </w:rPr>
        <w:t>Voir la norme</w:t>
      </w:r>
      <w:r w:rsidR="00D4529F">
        <w:rPr>
          <w:sz w:val="16"/>
        </w:rPr>
        <w:t> </w:t>
      </w:r>
      <w:r>
        <w:rPr>
          <w:sz w:val="16"/>
        </w:rPr>
        <w:t>ST.68 de l</w:t>
      </w:r>
      <w:r w:rsidR="00BF61C8">
        <w:rPr>
          <w:sz w:val="16"/>
        </w:rPr>
        <w:t>’</w:t>
      </w:r>
      <w:r>
        <w:rPr>
          <w:sz w:val="16"/>
        </w:rPr>
        <w:t>OMPI</w:t>
      </w:r>
      <w:r w:rsidR="008B075B">
        <w:rPr>
          <w:sz w:val="16"/>
        </w:rPr>
        <w:t>.</w:t>
      </w:r>
    </w:p>
  </w:footnote>
  <w:footnote w:id="7">
    <w:p w14:paraId="2141F155" w14:textId="40DA9DE6" w:rsidR="00BE0559" w:rsidRDefault="00BE0559" w:rsidP="00FA0482">
      <w:pPr>
        <w:pStyle w:val="FootnoteText"/>
        <w:tabs>
          <w:tab w:val="left" w:pos="567"/>
        </w:tabs>
      </w:pPr>
      <w:r>
        <w:rPr>
          <w:rStyle w:val="FootnoteReference"/>
          <w:sz w:val="16"/>
          <w:szCs w:val="16"/>
        </w:rPr>
        <w:footnoteRef/>
      </w:r>
      <w:r>
        <w:rPr>
          <w:sz w:val="16"/>
        </w:rPr>
        <w:t xml:space="preserve"> </w:t>
      </w:r>
      <w:r w:rsidR="00FA0482">
        <w:rPr>
          <w:sz w:val="16"/>
        </w:rPr>
        <w:tab/>
      </w:r>
      <w:r>
        <w:rPr>
          <w:sz w:val="16"/>
        </w:rPr>
        <w:t>Voir les normes</w:t>
      </w:r>
      <w:r w:rsidR="00D4529F">
        <w:rPr>
          <w:sz w:val="16"/>
        </w:rPr>
        <w:t> </w:t>
      </w:r>
      <w:r>
        <w:rPr>
          <w:sz w:val="16"/>
        </w:rPr>
        <w:t>ST.88 et ST.91 de l</w:t>
      </w:r>
      <w:r w:rsidR="00BF61C8">
        <w:rPr>
          <w:sz w:val="16"/>
        </w:rPr>
        <w:t>’</w:t>
      </w:r>
      <w:r>
        <w:rPr>
          <w:sz w:val="16"/>
        </w:rPr>
        <w:t>OMPI</w:t>
      </w:r>
      <w:r w:rsidR="008B075B">
        <w:rPr>
          <w:sz w:val="16"/>
        </w:rPr>
        <w:t>.</w:t>
      </w:r>
    </w:p>
  </w:footnote>
  <w:footnote w:id="8">
    <w:p w14:paraId="4F8C5674" w14:textId="43318F8F" w:rsidR="00ED2F66" w:rsidRPr="0009150C" w:rsidRDefault="00ED2F66" w:rsidP="00FA0482">
      <w:pPr>
        <w:pStyle w:val="FootnoteText"/>
        <w:tabs>
          <w:tab w:val="left" w:pos="567"/>
        </w:tabs>
        <w:rPr>
          <w:sz w:val="16"/>
        </w:rPr>
      </w:pPr>
      <w:r>
        <w:rPr>
          <w:rStyle w:val="FootnoteReference"/>
          <w:sz w:val="16"/>
        </w:rPr>
        <w:footnoteRef/>
      </w:r>
      <w:r>
        <w:t xml:space="preserve"> </w:t>
      </w:r>
      <w:r w:rsidR="00FA0482">
        <w:tab/>
      </w:r>
      <w:r>
        <w:t>T</w:t>
      </w:r>
      <w:r>
        <w:rPr>
          <w:sz w:val="16"/>
        </w:rPr>
        <w:t>outes les demandes de brevet déposées à compter du</w:t>
      </w:r>
      <w:r w:rsidR="00BF61C8">
        <w:rPr>
          <w:sz w:val="16"/>
        </w:rPr>
        <w:t xml:space="preserve"> 1</w:t>
      </w:r>
      <w:r w:rsidR="00BF61C8" w:rsidRPr="00BF61C8">
        <w:rPr>
          <w:sz w:val="16"/>
          <w:vertAlign w:val="superscript"/>
        </w:rPr>
        <w:t>er</w:t>
      </w:r>
      <w:r w:rsidR="00BF61C8">
        <w:rPr>
          <w:sz w:val="16"/>
        </w:rPr>
        <w:t> juillet 20</w:t>
      </w:r>
      <w:r>
        <w:rPr>
          <w:sz w:val="16"/>
        </w:rPr>
        <w:t>22 divulguant des séquences de nucléotides et d</w:t>
      </w:r>
      <w:r w:rsidR="00BF61C8">
        <w:rPr>
          <w:sz w:val="16"/>
        </w:rPr>
        <w:t>’</w:t>
      </w:r>
      <w:r>
        <w:rPr>
          <w:sz w:val="16"/>
        </w:rPr>
        <w:t>acides aminés doivent contenir un listage des séquences en langage XML conformément à la norme</w:t>
      </w:r>
      <w:r w:rsidR="00D4529F">
        <w:rPr>
          <w:sz w:val="16"/>
        </w:rPr>
        <w:t> </w:t>
      </w:r>
      <w:r>
        <w:rPr>
          <w:sz w:val="16"/>
        </w:rPr>
        <w:t>ST.26.</w:t>
      </w:r>
      <w:r w:rsidR="00D4529F">
        <w:rPr>
          <w:sz w:val="16"/>
        </w:rPr>
        <w:t xml:space="preserve"> </w:t>
      </w:r>
      <w:r>
        <w:rPr>
          <w:sz w:val="16"/>
        </w:rPr>
        <w:t xml:space="preserve"> Tout listage des séquences remis concernant toute demande déposée avant cette date doit tout de même être conforme à la norme</w:t>
      </w:r>
      <w:r w:rsidR="00D4529F">
        <w:rPr>
          <w:sz w:val="16"/>
        </w:rPr>
        <w:t> </w:t>
      </w:r>
      <w:r>
        <w:rPr>
          <w:sz w:val="16"/>
        </w:rPr>
        <w:t>ST.25 ou ST.23 de l</w:t>
      </w:r>
      <w:r w:rsidR="00BF61C8">
        <w:rPr>
          <w:sz w:val="16"/>
        </w:rPr>
        <w:t>’</w:t>
      </w:r>
      <w:r>
        <w:rPr>
          <w:sz w:val="16"/>
        </w:rPr>
        <w:t>OMPI.</w:t>
      </w:r>
    </w:p>
  </w:footnote>
  <w:footnote w:id="9">
    <w:p w14:paraId="7C158490" w14:textId="5F5D4773" w:rsidR="00357D47" w:rsidRPr="00357D47" w:rsidRDefault="00357D47" w:rsidP="00FA0482">
      <w:pPr>
        <w:pStyle w:val="FootnoteText"/>
        <w:tabs>
          <w:tab w:val="left" w:pos="567"/>
        </w:tabs>
        <w:rPr>
          <w:sz w:val="17"/>
          <w:szCs w:val="17"/>
        </w:rPr>
      </w:pPr>
      <w:r>
        <w:rPr>
          <w:rStyle w:val="FootnoteReference"/>
          <w:sz w:val="16"/>
        </w:rPr>
        <w:footnoteRef/>
      </w:r>
      <w:r>
        <w:t xml:space="preserve"> </w:t>
      </w:r>
      <w:r w:rsidR="00FA0482">
        <w:tab/>
      </w:r>
      <w:r>
        <w:rPr>
          <w:sz w:val="16"/>
        </w:rPr>
        <w:t>Le dossier XML peut contenir des éléments autres que des fichiers XML, mais dans ce cas, ces éléments doivent être extraits des fichiers XML fournis dans ce dossier.  Par exemple, les fichiers d</w:t>
      </w:r>
      <w:r w:rsidR="00BF61C8">
        <w:rPr>
          <w:sz w:val="16"/>
        </w:rPr>
        <w:t>’</w:t>
      </w:r>
      <w:r>
        <w:rPr>
          <w:sz w:val="16"/>
        </w:rPr>
        <w:t>images TIFF qui ne sont pas référencés dans les instances XML fournies doivent être inclus dans le dossier Images.</w:t>
      </w:r>
    </w:p>
  </w:footnote>
  <w:footnote w:id="10">
    <w:p w14:paraId="79583812" w14:textId="2893943F" w:rsidR="008D242D" w:rsidRDefault="008D242D" w:rsidP="008B075B">
      <w:pPr>
        <w:tabs>
          <w:tab w:val="left" w:pos="567"/>
        </w:tabs>
      </w:pPr>
      <w:r>
        <w:rPr>
          <w:rStyle w:val="FootnoteReference"/>
        </w:rPr>
        <w:footnoteRef/>
      </w:r>
      <w:r>
        <w:t xml:space="preserve"> </w:t>
      </w:r>
      <w:r w:rsidR="008B075B">
        <w:tab/>
      </w:r>
      <w:r>
        <w:rPr>
          <w:sz w:val="16"/>
        </w:rPr>
        <w:t>Note</w:t>
      </w:r>
      <w:r w:rsidR="00BF61C8">
        <w:rPr>
          <w:sz w:val="16"/>
        </w:rPr>
        <w:t> :</w:t>
      </w:r>
      <w:r>
        <w:rPr>
          <w:sz w:val="16"/>
        </w:rPr>
        <w:t xml:space="preserve"> Le présent schéma XML (XSD) repose sur la version 7.1 de la norme</w:t>
      </w:r>
      <w:r w:rsidR="00D4529F">
        <w:rPr>
          <w:sz w:val="16"/>
        </w:rPr>
        <w:t> </w:t>
      </w:r>
      <w:r>
        <w:rPr>
          <w:sz w:val="16"/>
        </w:rPr>
        <w:t>ST.96 de l</w:t>
      </w:r>
      <w:r w:rsidR="00BF61C8">
        <w:rPr>
          <w:sz w:val="16"/>
        </w:rPr>
        <w:t>’</w:t>
      </w:r>
      <w:r>
        <w:rPr>
          <w:sz w:val="16"/>
        </w:rPr>
        <w:t>OMPI</w:t>
      </w:r>
      <w:r w:rsidR="008B075B">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6CEC2899" wp14:editId="3ADE6B25">
                <wp:extent cx="1092200" cy="774700"/>
                <wp:effectExtent l="0" t="0" r="0" b="6350"/>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137D3B68" w14:textId="078F7076"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proofErr w:type="spellStart"/>
    <w:r>
      <w:rPr>
        <w:sz w:val="17"/>
      </w:rPr>
      <w:t>Ref</w:t>
    </w:r>
    <w:proofErr w:type="spellEnd"/>
    <w:r>
      <w:rPr>
        <w:sz w:val="17"/>
      </w:rPr>
      <w:t>.</w:t>
    </w:r>
    <w:r w:rsidR="00EE1EA6">
      <w:rPr>
        <w:sz w:val="17"/>
      </w:rPr>
      <w:t> </w:t>
    </w:r>
    <w:r>
      <w:rPr>
        <w:sz w:val="17"/>
      </w:rPr>
      <w:t>:  Normes - ST.##</w:t>
    </w:r>
    <w:r>
      <w:rPr>
        <w:sz w:val="17"/>
      </w:rPr>
      <w:tab/>
      <w:t xml:space="preserve">page :  </w:t>
    </w:r>
    <w:r>
      <w:rPr>
        <w:rFonts w:eastAsia="Times New Roman" w:cs="Times New Roman"/>
        <w:sz w:val="17"/>
      </w:rPr>
      <w:fldChar w:fldCharType="begin"/>
    </w:r>
    <w:r>
      <w:rPr>
        <w:rFonts w:eastAsia="Times New Roman" w:cs="Times New Roman"/>
        <w:sz w:val="17"/>
      </w:rPr>
      <w:instrText xml:space="preserve"> PAGE </w:instrText>
    </w:r>
    <w:r>
      <w:rPr>
        <w:rFonts w:eastAsia="Times New Roman" w:cs="Times New Roman"/>
        <w:sz w:val="17"/>
      </w:rPr>
      <w:fldChar w:fldCharType="separate"/>
    </w:r>
    <w:r>
      <w:rPr>
        <w:rFonts w:eastAsia="Times New Roman" w:cs="Times New Roman"/>
        <w:sz w:val="17"/>
      </w:rPr>
      <w:t>4</w:t>
    </w:r>
    <w:r>
      <w:rPr>
        <w:rFonts w:eastAsia="Times New Roman" w:cs="Times New Roman"/>
        <w:sz w:val="17"/>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7584AA80" w:rsidR="00B90F57" w:rsidRDefault="00B90F57" w:rsidP="00B90F57">
    <w:pPr>
      <w:pStyle w:val="Header"/>
      <w:jc w:val="right"/>
    </w:pPr>
    <w:r>
      <w:t>CWS/11/20</w:t>
    </w:r>
    <w:r w:rsidR="008B075B">
      <w:t> </w:t>
    </w:r>
    <w:proofErr w:type="spellStart"/>
    <w:r>
      <w:t>Rev</w:t>
    </w:r>
    <w:proofErr w:type="spellEnd"/>
    <w:r>
      <w:t>.</w:t>
    </w:r>
  </w:p>
  <w:p w14:paraId="07E4EAAB" w14:textId="6A911A4F" w:rsidR="00CD4908" w:rsidRDefault="00B90F57" w:rsidP="008B075B">
    <w:pPr>
      <w:pStyle w:val="Header"/>
      <w:spacing w:after="480"/>
      <w:jc w:val="right"/>
    </w:pPr>
    <w:r>
      <w:t>Annexe, page </w:t>
    </w: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62091963" w:rsidR="00B90F57" w:rsidRDefault="00B90F57">
    <w:pPr>
      <w:jc w:val="right"/>
    </w:pPr>
    <w:r>
      <w:t>CWS/11/20</w:t>
    </w:r>
    <w:r w:rsidR="00FA0482">
      <w:t> </w:t>
    </w:r>
    <w:proofErr w:type="spellStart"/>
    <w:r>
      <w:t>Rev</w:t>
    </w:r>
    <w:proofErr w:type="spellEnd"/>
    <w:r>
      <w:t>.</w:t>
    </w:r>
  </w:p>
  <w:p w14:paraId="7F72F780" w14:textId="0FFFFCC7" w:rsidR="007E128F" w:rsidRDefault="00B90F57" w:rsidP="008B075B">
    <w:pPr>
      <w:spacing w:after="480"/>
      <w:jc w:val="right"/>
    </w:pPr>
    <w:r>
      <w:t>ANNEXE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3123E663" wp14:editId="494A424D">
                <wp:extent cx="1092200" cy="774700"/>
                <wp:effectExtent l="0" t="0" r="0" b="6350"/>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3D5B1DBC" w14:textId="4309AD8B"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proofErr w:type="spellStart"/>
    <w:r>
      <w:rPr>
        <w:sz w:val="17"/>
      </w:rPr>
      <w:t>Ref</w:t>
    </w:r>
    <w:proofErr w:type="spellEnd"/>
    <w:r>
      <w:rPr>
        <w:sz w:val="17"/>
      </w:rPr>
      <w:t>.</w:t>
    </w:r>
    <w:r w:rsidR="00EE1EA6">
      <w:rPr>
        <w:sz w:val="17"/>
      </w:rPr>
      <w:t> </w:t>
    </w:r>
    <w:r>
      <w:rPr>
        <w:sz w:val="17"/>
      </w:rPr>
      <w:t>:  Normes - ST.##</w:t>
    </w:r>
    <w:r>
      <w:rPr>
        <w:sz w:val="17"/>
      </w:rPr>
      <w:tab/>
      <w:t>page :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40DE51C0" wp14:editId="2BF2FB0F">
                <wp:extent cx="1092200" cy="774700"/>
                <wp:effectExtent l="0" t="0" r="0" b="6350"/>
                <wp:docPr id="7" name="Picture 7"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2D17C143" w14:textId="24DA230E"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proofErr w:type="spellStart"/>
    <w:r>
      <w:rPr>
        <w:sz w:val="17"/>
      </w:rPr>
      <w:t>Ref</w:t>
    </w:r>
    <w:proofErr w:type="spellEnd"/>
    <w:r>
      <w:rPr>
        <w:sz w:val="17"/>
      </w:rPr>
      <w:t>.</w:t>
    </w:r>
    <w:r w:rsidR="00EE1EA6">
      <w:rPr>
        <w:sz w:val="17"/>
      </w:rPr>
      <w:t> </w:t>
    </w:r>
    <w:r>
      <w:rPr>
        <w:sz w:val="17"/>
      </w:rPr>
      <w:t>:  Normes - ST.##</w:t>
    </w:r>
    <w:r>
      <w:rPr>
        <w:sz w:val="17"/>
      </w:rPr>
      <w:tab/>
      <w:t xml:space="preserve">page :  </w:t>
    </w:r>
    <w:r>
      <w:rPr>
        <w:rFonts w:eastAsia="Times New Roman" w:cs="Times New Roman"/>
        <w:sz w:val="17"/>
      </w:rPr>
      <w:fldChar w:fldCharType="begin"/>
    </w:r>
    <w:r>
      <w:rPr>
        <w:rFonts w:eastAsia="Times New Roman" w:cs="Times New Roman"/>
        <w:sz w:val="17"/>
      </w:rPr>
      <w:instrText xml:space="preserve"> PAGE </w:instrText>
    </w:r>
    <w:r>
      <w:rPr>
        <w:rFonts w:eastAsia="Times New Roman" w:cs="Times New Roman"/>
        <w:sz w:val="17"/>
      </w:rPr>
      <w:fldChar w:fldCharType="separate"/>
    </w:r>
    <w:r>
      <w:rPr>
        <w:rFonts w:eastAsia="Times New Roman" w:cs="Times New Roman"/>
        <w:sz w:val="17"/>
      </w:rPr>
      <w:t>9</w:t>
    </w:r>
    <w:r>
      <w:rPr>
        <w:rFonts w:eastAsia="Times New Roman" w:cs="Times New Roman"/>
        <w:sz w:val="17"/>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52301916" w:rsidR="00B90F57" w:rsidRDefault="00B90F57" w:rsidP="00B90F57">
    <w:pPr>
      <w:pStyle w:val="Header"/>
      <w:jc w:val="right"/>
    </w:pPr>
    <w:r>
      <w:t>CWS/11/20</w:t>
    </w:r>
    <w:r w:rsidR="008B075B">
      <w:t> </w:t>
    </w:r>
    <w:proofErr w:type="spellStart"/>
    <w:r>
      <w:t>Rev</w:t>
    </w:r>
    <w:proofErr w:type="spellEnd"/>
    <w:r>
      <w:t>.</w:t>
    </w:r>
  </w:p>
  <w:p w14:paraId="2D9C09C5" w14:textId="05A9FB99" w:rsidR="007E128F" w:rsidRDefault="00B90F57" w:rsidP="008B075B">
    <w:pPr>
      <w:pStyle w:val="Header"/>
      <w:spacing w:after="480"/>
      <w:jc w:val="right"/>
    </w:pPr>
    <w:r>
      <w:t>Annexe, page</w:t>
    </w:r>
    <w:r w:rsidR="008B075B">
      <w:t> </w:t>
    </w:r>
    <w:r>
      <w:fldChar w:fldCharType="begin"/>
    </w:r>
    <w:r>
      <w:instrText xml:space="preserve"> PAGE   \* MERGEFORMAT </w:instrText>
    </w:r>
    <w:r>
      <w:fldChar w:fldCharType="separate"/>
    </w:r>
    <w:r>
      <w:t>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rPr>
          </w:pPr>
          <w:r>
            <w:rPr>
              <w:noProof/>
              <w:sz w:val="17"/>
            </w:rPr>
            <w:drawing>
              <wp:inline distT="0" distB="0" distL="0" distR="0" wp14:anchorId="42C658B1" wp14:editId="4E454ED9">
                <wp:extent cx="1092200" cy="774700"/>
                <wp:effectExtent l="0" t="0" r="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7102B8F3" w14:textId="3577767F"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rPr>
    </w:pPr>
    <w:proofErr w:type="spellStart"/>
    <w:r>
      <w:rPr>
        <w:sz w:val="17"/>
      </w:rPr>
      <w:t>Ref</w:t>
    </w:r>
    <w:proofErr w:type="spellEnd"/>
    <w:r>
      <w:rPr>
        <w:sz w:val="17"/>
      </w:rPr>
      <w:t>.</w:t>
    </w:r>
    <w:r w:rsidR="00EE1EA6">
      <w:rPr>
        <w:sz w:val="17"/>
      </w:rPr>
      <w:t> </w:t>
    </w:r>
    <w:r>
      <w:rPr>
        <w:sz w:val="17"/>
      </w:rPr>
      <w:t>:  Normes - ST.##</w:t>
    </w:r>
    <w:r>
      <w:rPr>
        <w:sz w:val="17"/>
      </w:rPr>
      <w:tab/>
      <w:t>page :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p w14:paraId="4FAA62C9" w14:textId="77777777" w:rsidR="00BC7A37" w:rsidRDefault="00BC7A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3D7901E8" w:rsidR="00B90F57" w:rsidRDefault="00B90F57" w:rsidP="00B90F57">
    <w:pPr>
      <w:pStyle w:val="Header"/>
      <w:jc w:val="right"/>
    </w:pPr>
    <w:r>
      <w:t>CWS/11/20</w:t>
    </w:r>
    <w:r w:rsidR="008B075B">
      <w:t> </w:t>
    </w:r>
    <w:proofErr w:type="spellStart"/>
    <w:r>
      <w:t>Rev</w:t>
    </w:r>
    <w:proofErr w:type="spellEnd"/>
    <w:r>
      <w:t>.</w:t>
    </w:r>
  </w:p>
  <w:p w14:paraId="369D6157" w14:textId="6525DFB7" w:rsidR="007E128F" w:rsidRDefault="00B90F57" w:rsidP="008B075B">
    <w:pPr>
      <w:pStyle w:val="Header"/>
      <w:spacing w:after="480"/>
      <w:jc w:val="right"/>
    </w:pPr>
    <w:r>
      <w:t>Annexe, page </w:t>
    </w:r>
    <w:r>
      <w:fldChar w:fldCharType="begin"/>
    </w:r>
    <w:r>
      <w:instrText xml:space="preserve"> PAGE   \* MERGEFORMAT </w:instrText>
    </w:r>
    <w:r>
      <w:fldChar w:fldCharType="separate"/>
    </w:r>
    <w:r>
      <w:t>8</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10A4" w14:textId="77777777" w:rsidR="00352896" w:rsidRDefault="00352896" w:rsidP="00352896">
    <w:pPr>
      <w:pStyle w:val="Header"/>
      <w:jc w:val="right"/>
    </w:pPr>
    <w:r>
      <w:t>CWS/11/20 </w:t>
    </w:r>
    <w:proofErr w:type="spellStart"/>
    <w:r>
      <w:t>Rev</w:t>
    </w:r>
    <w:proofErr w:type="spellEnd"/>
    <w:r>
      <w:t>.</w:t>
    </w:r>
  </w:p>
  <w:p w14:paraId="5AF63985" w14:textId="77777777" w:rsidR="00352896" w:rsidRDefault="00352896" w:rsidP="00352896">
    <w:pPr>
      <w:pStyle w:val="Header"/>
      <w:spacing w:after="480"/>
      <w:jc w:val="right"/>
    </w:pPr>
    <w:r>
      <w:t>Annexe, page </w:t>
    </w:r>
    <w:r>
      <w:fldChar w:fldCharType="begin"/>
    </w:r>
    <w:r>
      <w:instrText xml:space="preserve"> PAGE   \* MERGEFORMAT </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802786">
    <w:abstractNumId w:val="3"/>
  </w:num>
  <w:num w:numId="2" w16cid:durableId="503862884">
    <w:abstractNumId w:val="22"/>
  </w:num>
  <w:num w:numId="3" w16cid:durableId="312638231">
    <w:abstractNumId w:val="17"/>
  </w:num>
  <w:num w:numId="4" w16cid:durableId="1655988912">
    <w:abstractNumId w:val="11"/>
  </w:num>
  <w:num w:numId="5" w16cid:durableId="873075547">
    <w:abstractNumId w:val="25"/>
  </w:num>
  <w:num w:numId="6" w16cid:durableId="1329288169">
    <w:abstractNumId w:val="9"/>
  </w:num>
  <w:num w:numId="7" w16cid:durableId="998460304">
    <w:abstractNumId w:val="13"/>
  </w:num>
  <w:num w:numId="8" w16cid:durableId="637762075">
    <w:abstractNumId w:val="4"/>
  </w:num>
  <w:num w:numId="9" w16cid:durableId="701713346">
    <w:abstractNumId w:val="15"/>
  </w:num>
  <w:num w:numId="10" w16cid:durableId="184054589">
    <w:abstractNumId w:val="28"/>
  </w:num>
  <w:num w:numId="11" w16cid:durableId="1614554250">
    <w:abstractNumId w:val="36"/>
  </w:num>
  <w:num w:numId="12" w16cid:durableId="1848714126">
    <w:abstractNumId w:val="32"/>
  </w:num>
  <w:num w:numId="13" w16cid:durableId="544370694">
    <w:abstractNumId w:val="30"/>
  </w:num>
  <w:num w:numId="14" w16cid:durableId="1940134547">
    <w:abstractNumId w:val="26"/>
  </w:num>
  <w:num w:numId="15" w16cid:durableId="896209738">
    <w:abstractNumId w:val="31"/>
  </w:num>
  <w:num w:numId="16" w16cid:durableId="965501318">
    <w:abstractNumId w:val="12"/>
  </w:num>
  <w:num w:numId="17" w16cid:durableId="335887448">
    <w:abstractNumId w:val="7"/>
  </w:num>
  <w:num w:numId="18" w16cid:durableId="1043022179">
    <w:abstractNumId w:val="23"/>
  </w:num>
  <w:num w:numId="19" w16cid:durableId="209533936">
    <w:abstractNumId w:val="6"/>
  </w:num>
  <w:num w:numId="20" w16cid:durableId="1179738940">
    <w:abstractNumId w:val="5"/>
  </w:num>
  <w:num w:numId="21" w16cid:durableId="1155341453">
    <w:abstractNumId w:val="27"/>
  </w:num>
  <w:num w:numId="22" w16cid:durableId="1546747154">
    <w:abstractNumId w:val="24"/>
  </w:num>
  <w:num w:numId="23" w16cid:durableId="704870212">
    <w:abstractNumId w:val="2"/>
  </w:num>
  <w:num w:numId="24" w16cid:durableId="178468559">
    <w:abstractNumId w:val="1"/>
  </w:num>
  <w:num w:numId="25" w16cid:durableId="330371818">
    <w:abstractNumId w:val="0"/>
  </w:num>
  <w:num w:numId="26" w16cid:durableId="1715232282">
    <w:abstractNumId w:val="29"/>
  </w:num>
  <w:num w:numId="27" w16cid:durableId="868035211">
    <w:abstractNumId w:val="14"/>
  </w:num>
  <w:num w:numId="28" w16cid:durableId="1991593979">
    <w:abstractNumId w:val="16"/>
  </w:num>
  <w:num w:numId="29" w16cid:durableId="911963051">
    <w:abstractNumId w:val="37"/>
  </w:num>
  <w:num w:numId="30" w16cid:durableId="75395932">
    <w:abstractNumId w:val="20"/>
  </w:num>
  <w:num w:numId="31" w16cid:durableId="994918532">
    <w:abstractNumId w:val="35"/>
  </w:num>
  <w:num w:numId="32" w16cid:durableId="780957494">
    <w:abstractNumId w:val="34"/>
  </w:num>
  <w:num w:numId="33" w16cid:durableId="874463707">
    <w:abstractNumId w:val="38"/>
  </w:num>
  <w:num w:numId="34" w16cid:durableId="834495409">
    <w:abstractNumId w:val="10"/>
  </w:num>
  <w:num w:numId="35" w16cid:durableId="1702127388">
    <w:abstractNumId w:val="21"/>
  </w:num>
  <w:num w:numId="36" w16cid:durableId="1513644679">
    <w:abstractNumId w:val="8"/>
  </w:num>
  <w:num w:numId="37" w16cid:durableId="36051378">
    <w:abstractNumId w:val="33"/>
  </w:num>
  <w:num w:numId="38" w16cid:durableId="1786465261">
    <w:abstractNumId w:val="18"/>
  </w:num>
  <w:num w:numId="39" w16cid:durableId="1804695229">
    <w:abstractNumId w:val="19"/>
  </w:num>
  <w:num w:numId="40" w16cid:durableId="1253585165">
    <w:abstractNumId w:val="19"/>
  </w:num>
  <w:num w:numId="41" w16cid:durableId="1282810182">
    <w:abstractNumId w:val="19"/>
  </w:num>
  <w:num w:numId="42" w16cid:durableId="12227884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22933"/>
    <w:rsid w:val="00031F0C"/>
    <w:rsid w:val="00032AFB"/>
    <w:rsid w:val="000352E3"/>
    <w:rsid w:val="00040767"/>
    <w:rsid w:val="0004082B"/>
    <w:rsid w:val="000454C9"/>
    <w:rsid w:val="00053A1B"/>
    <w:rsid w:val="00054E91"/>
    <w:rsid w:val="000650C5"/>
    <w:rsid w:val="00066E19"/>
    <w:rsid w:val="000710DF"/>
    <w:rsid w:val="00073399"/>
    <w:rsid w:val="00073CB8"/>
    <w:rsid w:val="00073E42"/>
    <w:rsid w:val="00074A9C"/>
    <w:rsid w:val="00080F5D"/>
    <w:rsid w:val="00086203"/>
    <w:rsid w:val="00086A67"/>
    <w:rsid w:val="000911ED"/>
    <w:rsid w:val="0009150C"/>
    <w:rsid w:val="0009568E"/>
    <w:rsid w:val="000A13DB"/>
    <w:rsid w:val="000A3813"/>
    <w:rsid w:val="000B1AE8"/>
    <w:rsid w:val="000B1E4B"/>
    <w:rsid w:val="000B20F8"/>
    <w:rsid w:val="000B469E"/>
    <w:rsid w:val="000B48A1"/>
    <w:rsid w:val="000D56BC"/>
    <w:rsid w:val="000E21A0"/>
    <w:rsid w:val="000E2C62"/>
    <w:rsid w:val="000E35C2"/>
    <w:rsid w:val="000E7D60"/>
    <w:rsid w:val="000F338F"/>
    <w:rsid w:val="000F4C02"/>
    <w:rsid w:val="000F5B69"/>
    <w:rsid w:val="000F65BF"/>
    <w:rsid w:val="00100A4A"/>
    <w:rsid w:val="0010181F"/>
    <w:rsid w:val="001052C7"/>
    <w:rsid w:val="0010793E"/>
    <w:rsid w:val="0011110D"/>
    <w:rsid w:val="001129E3"/>
    <w:rsid w:val="001142BB"/>
    <w:rsid w:val="00134A64"/>
    <w:rsid w:val="00135C37"/>
    <w:rsid w:val="001566E8"/>
    <w:rsid w:val="00156801"/>
    <w:rsid w:val="001577A3"/>
    <w:rsid w:val="001675C6"/>
    <w:rsid w:val="001704CD"/>
    <w:rsid w:val="001727B0"/>
    <w:rsid w:val="001736C4"/>
    <w:rsid w:val="00182711"/>
    <w:rsid w:val="001865FE"/>
    <w:rsid w:val="0019220A"/>
    <w:rsid w:val="00193D71"/>
    <w:rsid w:val="00194DBD"/>
    <w:rsid w:val="0019649E"/>
    <w:rsid w:val="001A439E"/>
    <w:rsid w:val="001A62CA"/>
    <w:rsid w:val="001B0FC8"/>
    <w:rsid w:val="001B183E"/>
    <w:rsid w:val="001B48AE"/>
    <w:rsid w:val="001B7415"/>
    <w:rsid w:val="001C0E6D"/>
    <w:rsid w:val="001C3198"/>
    <w:rsid w:val="001C78CE"/>
    <w:rsid w:val="001D2CE9"/>
    <w:rsid w:val="001D3074"/>
    <w:rsid w:val="001D435C"/>
    <w:rsid w:val="001F1DA7"/>
    <w:rsid w:val="001F3895"/>
    <w:rsid w:val="001F5864"/>
    <w:rsid w:val="0020491B"/>
    <w:rsid w:val="00205C04"/>
    <w:rsid w:val="00212286"/>
    <w:rsid w:val="00212CF5"/>
    <w:rsid w:val="00224D6F"/>
    <w:rsid w:val="00225AF3"/>
    <w:rsid w:val="00226AA1"/>
    <w:rsid w:val="00226F55"/>
    <w:rsid w:val="00231E5B"/>
    <w:rsid w:val="00232C8C"/>
    <w:rsid w:val="00232CB6"/>
    <w:rsid w:val="00232DAF"/>
    <w:rsid w:val="00237A0C"/>
    <w:rsid w:val="00241616"/>
    <w:rsid w:val="00243B6A"/>
    <w:rsid w:val="0024455A"/>
    <w:rsid w:val="00245F8B"/>
    <w:rsid w:val="00246E10"/>
    <w:rsid w:val="002512DC"/>
    <w:rsid w:val="00253FC1"/>
    <w:rsid w:val="0026071E"/>
    <w:rsid w:val="002607EC"/>
    <w:rsid w:val="00262BF0"/>
    <w:rsid w:val="00265A86"/>
    <w:rsid w:val="0027312F"/>
    <w:rsid w:val="00283361"/>
    <w:rsid w:val="0029195B"/>
    <w:rsid w:val="00293F0A"/>
    <w:rsid w:val="00294124"/>
    <w:rsid w:val="00294C21"/>
    <w:rsid w:val="002966D0"/>
    <w:rsid w:val="002A6E88"/>
    <w:rsid w:val="002B00C6"/>
    <w:rsid w:val="002B4E0A"/>
    <w:rsid w:val="002B600A"/>
    <w:rsid w:val="002C03D1"/>
    <w:rsid w:val="002C2363"/>
    <w:rsid w:val="002C5570"/>
    <w:rsid w:val="002D0006"/>
    <w:rsid w:val="002D0F74"/>
    <w:rsid w:val="002D612C"/>
    <w:rsid w:val="002E124A"/>
    <w:rsid w:val="002F365E"/>
    <w:rsid w:val="002F4DFF"/>
    <w:rsid w:val="0031149C"/>
    <w:rsid w:val="00311FA8"/>
    <w:rsid w:val="0031656B"/>
    <w:rsid w:val="00316A59"/>
    <w:rsid w:val="00323050"/>
    <w:rsid w:val="00323F4F"/>
    <w:rsid w:val="00324086"/>
    <w:rsid w:val="00324D8B"/>
    <w:rsid w:val="00324ED7"/>
    <w:rsid w:val="00327A26"/>
    <w:rsid w:val="00331FE4"/>
    <w:rsid w:val="00332DC2"/>
    <w:rsid w:val="003336CD"/>
    <w:rsid w:val="003345DE"/>
    <w:rsid w:val="00346444"/>
    <w:rsid w:val="00347F98"/>
    <w:rsid w:val="003522C0"/>
    <w:rsid w:val="00352896"/>
    <w:rsid w:val="00357D47"/>
    <w:rsid w:val="00357DA3"/>
    <w:rsid w:val="00360030"/>
    <w:rsid w:val="00364085"/>
    <w:rsid w:val="00366439"/>
    <w:rsid w:val="00366A37"/>
    <w:rsid w:val="003732EE"/>
    <w:rsid w:val="00374E42"/>
    <w:rsid w:val="00377343"/>
    <w:rsid w:val="00377651"/>
    <w:rsid w:val="00381094"/>
    <w:rsid w:val="00386681"/>
    <w:rsid w:val="003918CA"/>
    <w:rsid w:val="00395D77"/>
    <w:rsid w:val="003B1384"/>
    <w:rsid w:val="003D6AF3"/>
    <w:rsid w:val="003E324A"/>
    <w:rsid w:val="003E42DB"/>
    <w:rsid w:val="003F2FE8"/>
    <w:rsid w:val="003F33F5"/>
    <w:rsid w:val="003F7BB8"/>
    <w:rsid w:val="00404C12"/>
    <w:rsid w:val="00404F8A"/>
    <w:rsid w:val="00416A6C"/>
    <w:rsid w:val="004205B0"/>
    <w:rsid w:val="00424AF6"/>
    <w:rsid w:val="00432152"/>
    <w:rsid w:val="00433523"/>
    <w:rsid w:val="00437954"/>
    <w:rsid w:val="0044061B"/>
    <w:rsid w:val="00440693"/>
    <w:rsid w:val="0044201E"/>
    <w:rsid w:val="0044301E"/>
    <w:rsid w:val="0044558D"/>
    <w:rsid w:val="00447938"/>
    <w:rsid w:val="00465C76"/>
    <w:rsid w:val="004663A2"/>
    <w:rsid w:val="00470583"/>
    <w:rsid w:val="0047174F"/>
    <w:rsid w:val="004725BD"/>
    <w:rsid w:val="00472A6C"/>
    <w:rsid w:val="00473C8D"/>
    <w:rsid w:val="0047434F"/>
    <w:rsid w:val="00476FE3"/>
    <w:rsid w:val="00477598"/>
    <w:rsid w:val="0048728B"/>
    <w:rsid w:val="00496DD8"/>
    <w:rsid w:val="004976A7"/>
    <w:rsid w:val="004A0E1E"/>
    <w:rsid w:val="004A4B6D"/>
    <w:rsid w:val="004A5DAD"/>
    <w:rsid w:val="004B02D5"/>
    <w:rsid w:val="004B28DB"/>
    <w:rsid w:val="004B493E"/>
    <w:rsid w:val="004B6F08"/>
    <w:rsid w:val="004C0F57"/>
    <w:rsid w:val="004C159D"/>
    <w:rsid w:val="004C2D30"/>
    <w:rsid w:val="004C5E2F"/>
    <w:rsid w:val="004C7E31"/>
    <w:rsid w:val="004D01E9"/>
    <w:rsid w:val="004D069F"/>
    <w:rsid w:val="004D29F2"/>
    <w:rsid w:val="004D4CE0"/>
    <w:rsid w:val="004E3A0A"/>
    <w:rsid w:val="004E3C65"/>
    <w:rsid w:val="004F1C3B"/>
    <w:rsid w:val="004F257B"/>
    <w:rsid w:val="004F274F"/>
    <w:rsid w:val="0050683E"/>
    <w:rsid w:val="005069D1"/>
    <w:rsid w:val="00510966"/>
    <w:rsid w:val="0051775C"/>
    <w:rsid w:val="00522677"/>
    <w:rsid w:val="00523131"/>
    <w:rsid w:val="00525718"/>
    <w:rsid w:val="005265CD"/>
    <w:rsid w:val="005306B4"/>
    <w:rsid w:val="00530C66"/>
    <w:rsid w:val="00534A57"/>
    <w:rsid w:val="00535A99"/>
    <w:rsid w:val="005470FB"/>
    <w:rsid w:val="00554A7C"/>
    <w:rsid w:val="0056256C"/>
    <w:rsid w:val="00593A66"/>
    <w:rsid w:val="00594C1D"/>
    <w:rsid w:val="005A0C3B"/>
    <w:rsid w:val="005A15DE"/>
    <w:rsid w:val="005A3B92"/>
    <w:rsid w:val="005A3BAB"/>
    <w:rsid w:val="005B7F6E"/>
    <w:rsid w:val="005C3D70"/>
    <w:rsid w:val="005C4E5D"/>
    <w:rsid w:val="005D01FB"/>
    <w:rsid w:val="005D0576"/>
    <w:rsid w:val="005D23A9"/>
    <w:rsid w:val="005D7FBA"/>
    <w:rsid w:val="005E6910"/>
    <w:rsid w:val="005F21DF"/>
    <w:rsid w:val="005F326B"/>
    <w:rsid w:val="005F4011"/>
    <w:rsid w:val="005F76C3"/>
    <w:rsid w:val="00601320"/>
    <w:rsid w:val="00602FB8"/>
    <w:rsid w:val="0060519F"/>
    <w:rsid w:val="00616CDC"/>
    <w:rsid w:val="00622FF6"/>
    <w:rsid w:val="00623890"/>
    <w:rsid w:val="0062457F"/>
    <w:rsid w:val="006303F8"/>
    <w:rsid w:val="00631E7F"/>
    <w:rsid w:val="00634D6C"/>
    <w:rsid w:val="0064169C"/>
    <w:rsid w:val="00647079"/>
    <w:rsid w:val="006530AD"/>
    <w:rsid w:val="0065340B"/>
    <w:rsid w:val="00653F84"/>
    <w:rsid w:val="006543C2"/>
    <w:rsid w:val="0065469A"/>
    <w:rsid w:val="00656244"/>
    <w:rsid w:val="006576C7"/>
    <w:rsid w:val="006600F1"/>
    <w:rsid w:val="006627E5"/>
    <w:rsid w:val="00671097"/>
    <w:rsid w:val="00674E07"/>
    <w:rsid w:val="0067709C"/>
    <w:rsid w:val="0068255A"/>
    <w:rsid w:val="00682F9D"/>
    <w:rsid w:val="006912FA"/>
    <w:rsid w:val="00693C6E"/>
    <w:rsid w:val="006A3DAB"/>
    <w:rsid w:val="006C6F23"/>
    <w:rsid w:val="006D4041"/>
    <w:rsid w:val="006D6646"/>
    <w:rsid w:val="006E4896"/>
    <w:rsid w:val="006F239F"/>
    <w:rsid w:val="006F4B59"/>
    <w:rsid w:val="006F7526"/>
    <w:rsid w:val="006F7929"/>
    <w:rsid w:val="00701370"/>
    <w:rsid w:val="00701DCB"/>
    <w:rsid w:val="007055D4"/>
    <w:rsid w:val="00706512"/>
    <w:rsid w:val="007103F7"/>
    <w:rsid w:val="00714191"/>
    <w:rsid w:val="00724141"/>
    <w:rsid w:val="00725338"/>
    <w:rsid w:val="00726870"/>
    <w:rsid w:val="0072717F"/>
    <w:rsid w:val="007323DF"/>
    <w:rsid w:val="007343C7"/>
    <w:rsid w:val="0073747C"/>
    <w:rsid w:val="0074195D"/>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0A30"/>
    <w:rsid w:val="007D1D32"/>
    <w:rsid w:val="007D1E0F"/>
    <w:rsid w:val="007D639D"/>
    <w:rsid w:val="007D6791"/>
    <w:rsid w:val="007D7424"/>
    <w:rsid w:val="007E128F"/>
    <w:rsid w:val="007E4CAA"/>
    <w:rsid w:val="007E5491"/>
    <w:rsid w:val="0080254B"/>
    <w:rsid w:val="0080521C"/>
    <w:rsid w:val="008063D2"/>
    <w:rsid w:val="00815B12"/>
    <w:rsid w:val="0081667F"/>
    <w:rsid w:val="00817634"/>
    <w:rsid w:val="0082023F"/>
    <w:rsid w:val="00821A56"/>
    <w:rsid w:val="0083021A"/>
    <w:rsid w:val="0083071D"/>
    <w:rsid w:val="0084292D"/>
    <w:rsid w:val="00844E61"/>
    <w:rsid w:val="00861C96"/>
    <w:rsid w:val="00863327"/>
    <w:rsid w:val="00863EE4"/>
    <w:rsid w:val="00867E17"/>
    <w:rsid w:val="00871B54"/>
    <w:rsid w:val="00871C92"/>
    <w:rsid w:val="00871FCE"/>
    <w:rsid w:val="00874DB4"/>
    <w:rsid w:val="00875798"/>
    <w:rsid w:val="008777D2"/>
    <w:rsid w:val="0088379E"/>
    <w:rsid w:val="008854C3"/>
    <w:rsid w:val="00885D3C"/>
    <w:rsid w:val="00887014"/>
    <w:rsid w:val="008954A2"/>
    <w:rsid w:val="008965A5"/>
    <w:rsid w:val="008A495C"/>
    <w:rsid w:val="008B075B"/>
    <w:rsid w:val="008C1192"/>
    <w:rsid w:val="008D242D"/>
    <w:rsid w:val="008D3FE3"/>
    <w:rsid w:val="008E331B"/>
    <w:rsid w:val="008E72F3"/>
    <w:rsid w:val="008F15C3"/>
    <w:rsid w:val="008F2891"/>
    <w:rsid w:val="008F49E8"/>
    <w:rsid w:val="008F600D"/>
    <w:rsid w:val="008F71D9"/>
    <w:rsid w:val="008F7608"/>
    <w:rsid w:val="00924829"/>
    <w:rsid w:val="0092504E"/>
    <w:rsid w:val="00926649"/>
    <w:rsid w:val="00936CF1"/>
    <w:rsid w:val="00947161"/>
    <w:rsid w:val="009500B9"/>
    <w:rsid w:val="00970E5A"/>
    <w:rsid w:val="00970E8A"/>
    <w:rsid w:val="00977458"/>
    <w:rsid w:val="00977920"/>
    <w:rsid w:val="009845C3"/>
    <w:rsid w:val="0099010B"/>
    <w:rsid w:val="00991092"/>
    <w:rsid w:val="00996616"/>
    <w:rsid w:val="009A31B6"/>
    <w:rsid w:val="009B6334"/>
    <w:rsid w:val="009C02D7"/>
    <w:rsid w:val="009C3FD1"/>
    <w:rsid w:val="009D3348"/>
    <w:rsid w:val="009D4D0C"/>
    <w:rsid w:val="009E2B34"/>
    <w:rsid w:val="009E2D4E"/>
    <w:rsid w:val="009E646B"/>
    <w:rsid w:val="009E65D3"/>
    <w:rsid w:val="009E6929"/>
    <w:rsid w:val="009F6284"/>
    <w:rsid w:val="00A01D97"/>
    <w:rsid w:val="00A1093E"/>
    <w:rsid w:val="00A10DF6"/>
    <w:rsid w:val="00A21643"/>
    <w:rsid w:val="00A230E0"/>
    <w:rsid w:val="00A243F3"/>
    <w:rsid w:val="00A2600E"/>
    <w:rsid w:val="00A317C4"/>
    <w:rsid w:val="00A370D6"/>
    <w:rsid w:val="00A37A55"/>
    <w:rsid w:val="00A43588"/>
    <w:rsid w:val="00A43C74"/>
    <w:rsid w:val="00A46655"/>
    <w:rsid w:val="00A50A4F"/>
    <w:rsid w:val="00A50BA4"/>
    <w:rsid w:val="00A631F1"/>
    <w:rsid w:val="00A64476"/>
    <w:rsid w:val="00A6619B"/>
    <w:rsid w:val="00A707C4"/>
    <w:rsid w:val="00A72500"/>
    <w:rsid w:val="00A87AA9"/>
    <w:rsid w:val="00A910B3"/>
    <w:rsid w:val="00A91185"/>
    <w:rsid w:val="00A92BA7"/>
    <w:rsid w:val="00A95B1D"/>
    <w:rsid w:val="00AA36C0"/>
    <w:rsid w:val="00AA3F74"/>
    <w:rsid w:val="00AA5A1F"/>
    <w:rsid w:val="00AA7977"/>
    <w:rsid w:val="00AC0D9B"/>
    <w:rsid w:val="00AC4AD4"/>
    <w:rsid w:val="00AD26F2"/>
    <w:rsid w:val="00AD467D"/>
    <w:rsid w:val="00AD5E97"/>
    <w:rsid w:val="00AE3B06"/>
    <w:rsid w:val="00AE5CC4"/>
    <w:rsid w:val="00AE68C8"/>
    <w:rsid w:val="00B02367"/>
    <w:rsid w:val="00B03F0D"/>
    <w:rsid w:val="00B10F62"/>
    <w:rsid w:val="00B13A50"/>
    <w:rsid w:val="00B21C7E"/>
    <w:rsid w:val="00B222A5"/>
    <w:rsid w:val="00B26A07"/>
    <w:rsid w:val="00B329D9"/>
    <w:rsid w:val="00B33DB9"/>
    <w:rsid w:val="00B33DDD"/>
    <w:rsid w:val="00B419D2"/>
    <w:rsid w:val="00B41B83"/>
    <w:rsid w:val="00B43ADE"/>
    <w:rsid w:val="00B50EDD"/>
    <w:rsid w:val="00B51ADF"/>
    <w:rsid w:val="00B52039"/>
    <w:rsid w:val="00B54287"/>
    <w:rsid w:val="00B553B5"/>
    <w:rsid w:val="00B62BA5"/>
    <w:rsid w:val="00B651EA"/>
    <w:rsid w:val="00B7081D"/>
    <w:rsid w:val="00B70D56"/>
    <w:rsid w:val="00B8067F"/>
    <w:rsid w:val="00B81322"/>
    <w:rsid w:val="00B837CF"/>
    <w:rsid w:val="00B90839"/>
    <w:rsid w:val="00B90F57"/>
    <w:rsid w:val="00B91DBC"/>
    <w:rsid w:val="00B91F5B"/>
    <w:rsid w:val="00B9736A"/>
    <w:rsid w:val="00BA3852"/>
    <w:rsid w:val="00BA44C6"/>
    <w:rsid w:val="00BA5819"/>
    <w:rsid w:val="00BA5D75"/>
    <w:rsid w:val="00BB2312"/>
    <w:rsid w:val="00BB2FE9"/>
    <w:rsid w:val="00BC7A37"/>
    <w:rsid w:val="00BD1CC4"/>
    <w:rsid w:val="00BD2B67"/>
    <w:rsid w:val="00BE0559"/>
    <w:rsid w:val="00BE1B99"/>
    <w:rsid w:val="00BE5E7E"/>
    <w:rsid w:val="00BF2019"/>
    <w:rsid w:val="00BF40A3"/>
    <w:rsid w:val="00BF529F"/>
    <w:rsid w:val="00BF61C8"/>
    <w:rsid w:val="00BF73D5"/>
    <w:rsid w:val="00C03091"/>
    <w:rsid w:val="00C0361B"/>
    <w:rsid w:val="00C04D64"/>
    <w:rsid w:val="00C072C3"/>
    <w:rsid w:val="00C07B88"/>
    <w:rsid w:val="00C11AF6"/>
    <w:rsid w:val="00C16385"/>
    <w:rsid w:val="00C17B80"/>
    <w:rsid w:val="00C22AFA"/>
    <w:rsid w:val="00C24B02"/>
    <w:rsid w:val="00C24E61"/>
    <w:rsid w:val="00C26A04"/>
    <w:rsid w:val="00C37DD9"/>
    <w:rsid w:val="00C40DE0"/>
    <w:rsid w:val="00C41127"/>
    <w:rsid w:val="00C45FCB"/>
    <w:rsid w:val="00C46289"/>
    <w:rsid w:val="00C512CE"/>
    <w:rsid w:val="00C53BAC"/>
    <w:rsid w:val="00C53FD8"/>
    <w:rsid w:val="00C555E4"/>
    <w:rsid w:val="00C56EAC"/>
    <w:rsid w:val="00C63DE2"/>
    <w:rsid w:val="00C6490C"/>
    <w:rsid w:val="00C65BC3"/>
    <w:rsid w:val="00C71778"/>
    <w:rsid w:val="00C73F29"/>
    <w:rsid w:val="00C836D8"/>
    <w:rsid w:val="00C916FF"/>
    <w:rsid w:val="00C9315C"/>
    <w:rsid w:val="00CA20F4"/>
    <w:rsid w:val="00CA2C96"/>
    <w:rsid w:val="00CA3E64"/>
    <w:rsid w:val="00CA3F4A"/>
    <w:rsid w:val="00CA5E8B"/>
    <w:rsid w:val="00CB0361"/>
    <w:rsid w:val="00CB080A"/>
    <w:rsid w:val="00CB1230"/>
    <w:rsid w:val="00CB1B24"/>
    <w:rsid w:val="00CB1B6D"/>
    <w:rsid w:val="00CC002E"/>
    <w:rsid w:val="00CC3A67"/>
    <w:rsid w:val="00CC4052"/>
    <w:rsid w:val="00CC73A2"/>
    <w:rsid w:val="00CD3B50"/>
    <w:rsid w:val="00CD48B0"/>
    <w:rsid w:val="00CD4908"/>
    <w:rsid w:val="00CE3EA3"/>
    <w:rsid w:val="00CE4928"/>
    <w:rsid w:val="00CF0999"/>
    <w:rsid w:val="00CF383C"/>
    <w:rsid w:val="00D14BA1"/>
    <w:rsid w:val="00D23054"/>
    <w:rsid w:val="00D2364A"/>
    <w:rsid w:val="00D25C68"/>
    <w:rsid w:val="00D262E8"/>
    <w:rsid w:val="00D26D09"/>
    <w:rsid w:val="00D270F8"/>
    <w:rsid w:val="00D27D08"/>
    <w:rsid w:val="00D324BF"/>
    <w:rsid w:val="00D4241D"/>
    <w:rsid w:val="00D43993"/>
    <w:rsid w:val="00D4529F"/>
    <w:rsid w:val="00D633CE"/>
    <w:rsid w:val="00D6624D"/>
    <w:rsid w:val="00D70A21"/>
    <w:rsid w:val="00D82500"/>
    <w:rsid w:val="00D863F4"/>
    <w:rsid w:val="00D87808"/>
    <w:rsid w:val="00D942E4"/>
    <w:rsid w:val="00DA0188"/>
    <w:rsid w:val="00DA542D"/>
    <w:rsid w:val="00DB44FE"/>
    <w:rsid w:val="00DC18EA"/>
    <w:rsid w:val="00DC321F"/>
    <w:rsid w:val="00DC42C3"/>
    <w:rsid w:val="00DC42ED"/>
    <w:rsid w:val="00DD0C4F"/>
    <w:rsid w:val="00DD2A82"/>
    <w:rsid w:val="00DD40DE"/>
    <w:rsid w:val="00DE3E41"/>
    <w:rsid w:val="00DE5876"/>
    <w:rsid w:val="00DF34ED"/>
    <w:rsid w:val="00DF40E6"/>
    <w:rsid w:val="00E018CD"/>
    <w:rsid w:val="00E04DD5"/>
    <w:rsid w:val="00E05A89"/>
    <w:rsid w:val="00E065EE"/>
    <w:rsid w:val="00E100F4"/>
    <w:rsid w:val="00E1154D"/>
    <w:rsid w:val="00E119D0"/>
    <w:rsid w:val="00E138DD"/>
    <w:rsid w:val="00E13AFC"/>
    <w:rsid w:val="00E167A4"/>
    <w:rsid w:val="00E16AF2"/>
    <w:rsid w:val="00E16B26"/>
    <w:rsid w:val="00E26145"/>
    <w:rsid w:val="00E45C8B"/>
    <w:rsid w:val="00E50875"/>
    <w:rsid w:val="00E52D63"/>
    <w:rsid w:val="00E53B64"/>
    <w:rsid w:val="00E835CF"/>
    <w:rsid w:val="00E8384F"/>
    <w:rsid w:val="00E85077"/>
    <w:rsid w:val="00E90BCF"/>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E0DB9"/>
    <w:rsid w:val="00EE1EA6"/>
    <w:rsid w:val="00EE70FD"/>
    <w:rsid w:val="00EF71C9"/>
    <w:rsid w:val="00F071A3"/>
    <w:rsid w:val="00F11E9C"/>
    <w:rsid w:val="00F14B2F"/>
    <w:rsid w:val="00F20730"/>
    <w:rsid w:val="00F21710"/>
    <w:rsid w:val="00F23618"/>
    <w:rsid w:val="00F24481"/>
    <w:rsid w:val="00F30F7B"/>
    <w:rsid w:val="00F36221"/>
    <w:rsid w:val="00F45375"/>
    <w:rsid w:val="00F55C13"/>
    <w:rsid w:val="00F64881"/>
    <w:rsid w:val="00F67FE2"/>
    <w:rsid w:val="00F82054"/>
    <w:rsid w:val="00F830CF"/>
    <w:rsid w:val="00F8423A"/>
    <w:rsid w:val="00F87D5F"/>
    <w:rsid w:val="00F91A59"/>
    <w:rsid w:val="00F929D3"/>
    <w:rsid w:val="00F93727"/>
    <w:rsid w:val="00F93D78"/>
    <w:rsid w:val="00FA0482"/>
    <w:rsid w:val="00FA3482"/>
    <w:rsid w:val="00FA355C"/>
    <w:rsid w:val="00FB4079"/>
    <w:rsid w:val="00FB4D7F"/>
    <w:rsid w:val="00FB5722"/>
    <w:rsid w:val="00FB5C37"/>
    <w:rsid w:val="00FC17CD"/>
    <w:rsid w:val="00FC51A5"/>
    <w:rsid w:val="00FC5F2C"/>
    <w:rsid w:val="00FD03D0"/>
    <w:rsid w:val="00FD078C"/>
    <w:rsid w:val="00FE11F6"/>
    <w:rsid w:val="00FE3A1F"/>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fr-FR"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fr-FR"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fr-FR"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fr-FR"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fr-FR"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fr-FR"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fr-FR"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fr-FR"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fr-FR" w:eastAsia="en-US"/>
    </w:rPr>
  </w:style>
  <w:style w:type="character" w:customStyle="1" w:styleId="EPONormalChar">
    <w:name w:val="EPONormal Char"/>
    <w:basedOn w:val="TitleCAPSChar"/>
    <w:link w:val="EPONormal"/>
    <w:rPr>
      <w:rFonts w:ascii="Arial" w:eastAsia="Times New Roman" w:hAnsi="Arial" w:cs="Arial"/>
      <w:b/>
      <w:caps w:val="0"/>
      <w:sz w:val="24"/>
      <w:szCs w:val="24"/>
      <w:lang w:val="fr-FR"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fr-FR"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fr-FR"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fr-FR"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fr-FR"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fr-FR"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fr-FR"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fr-FR"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fr-FR"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fr-FR"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fr-FR"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fr-FR"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fr-FR"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FR"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FR"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FR"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fr-FR"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fr-FR"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fr-FR"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fr-FR"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fr-FR"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fr-FR"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fr-FR"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fr-FR"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fr-FR"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fr-FR"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fr-FR"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fr-FR"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fr-FR"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fr-FR"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fr-FR"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fr-FR"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fr-FR"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FR"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FR"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FR"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eastAsia="zh-CN"/>
    </w:rPr>
  </w:style>
  <w:style w:type="paragraph" w:customStyle="1" w:styleId="EPOFooter">
    <w:name w:val="EPO Footer"/>
    <w:rsid w:val="007765A6"/>
    <w:pPr>
      <w:widowControl w:val="0"/>
      <w:kinsoku w:val="0"/>
      <w:spacing w:line="287" w:lineRule="auto"/>
    </w:pPr>
    <w:rPr>
      <w:rFonts w:ascii="Arial" w:hAnsi="Arial" w:cs="Arial"/>
      <w:sz w:val="16"/>
      <w:szCs w:val="24"/>
      <w:lang w:eastAsia="zh-CN"/>
    </w:rPr>
  </w:style>
  <w:style w:type="paragraph" w:customStyle="1" w:styleId="EPOHeader">
    <w:name w:val="EPO Header"/>
    <w:rsid w:val="007765A6"/>
    <w:pPr>
      <w:widowControl w:val="0"/>
      <w:kinsoku w:val="0"/>
      <w:spacing w:line="287" w:lineRule="auto"/>
    </w:pPr>
    <w:rPr>
      <w:rFonts w:ascii="Arial" w:hAnsi="Arial" w:cs="Arial"/>
      <w:sz w:val="16"/>
      <w:szCs w:val="24"/>
      <w:lang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 w:type="character" w:styleId="PlaceholderText">
    <w:name w:val="Placeholder Text"/>
    <w:basedOn w:val="DefaultParagraphFont"/>
    <w:uiPriority w:val="99"/>
    <w:semiHidden/>
    <w:rsid w:val="00091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fr/pdf/03-25-01.pdf" TargetMode="External"/><Relationship Id="rId18" Type="http://schemas.openxmlformats.org/officeDocument/2006/relationships/hyperlink" Target="https://www.wipo.int/export/sites/www/standards/fr/pdf/03-90-01.pdf"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wipo.int/export/sites/www/standards/fr/pdf/03-97-01.pdf"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export/sites/www/standards/fr/pdf/03-68-01.pdf" TargetMode="External"/><Relationship Id="rId20" Type="http://schemas.openxmlformats.org/officeDocument/2006/relationships/hyperlink" Target="https://www.wipo.int/standards/fr/pdf/03-96-01.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fr/pdf/03-02-01.pdf"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fr/pdf/03-36-01.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wipo.int/export/sites/www/standards/fr/pdf/03-91-01.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fr/pdf/03-26-01.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ipo.int/standards/fr/pdf/03-03-01.pdf" TargetMode="External"/><Relationship Id="rId17" Type="http://schemas.openxmlformats.org/officeDocument/2006/relationships/hyperlink" Target="https://www.wipo.int/export/sites/www/standards/fr/pdf/03-88-01.pdf"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2.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3.xml><?xml version="1.0" encoding="utf-8"?>
<ds:datastoreItem xmlns:ds="http://schemas.openxmlformats.org/officeDocument/2006/customXml" ds:itemID="{FD372885-8056-436F-A38E-8C8167AE8F6D}">
  <ds:schemaRefs>
    <ds:schemaRef ds:uri="http://purl.org/dc/terms/"/>
    <ds:schemaRef ds:uri="http://schemas.openxmlformats.org/package/2006/metadata/core-properties"/>
    <ds:schemaRef ds:uri="76808608-b7c6-4233-9c25-3d35fdca86a8"/>
    <ds:schemaRef ds:uri="http://schemas.microsoft.com/office/2006/documentManagement/types"/>
    <ds:schemaRef ds:uri="http://schemas.microsoft.com/office/infopath/2007/PartnerControls"/>
    <ds:schemaRef ds:uri="http://purl.org/dc/elements/1.1/"/>
    <ds:schemaRef ds:uri="http://schemas.microsoft.com/office/2006/metadata/properties"/>
    <ds:schemaRef ds:uri="a7eeaea7-3d88-44d0-b481-17fc831ae461"/>
    <ds:schemaRef ds:uri="http://www.w3.org/XML/1998/namespace"/>
    <ds:schemaRef ds:uri="http://purl.org/dc/dcmitype/"/>
  </ds:schemaRefs>
</ds:datastoreItem>
</file>

<file path=customXml/itemProps4.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3896</Words>
  <Characters>36228</Characters>
  <Application>Microsoft Office Word</Application>
  <DocSecurity>0</DocSecurity>
  <Lines>301</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WIPO Standard ST.26 (CWS/11/20 Rev. ANNEX)</vt:lpstr>
      <vt:lpstr>WIPO Standard ST.26</vt:lpstr>
    </vt:vector>
  </TitlesOfParts>
  <Company>WIPO</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 (CWS/11/20 Rev. ANNEX)</dc:title>
  <dc:subject>Recommended Standard for the presentation of nucleotide and amino acid sequence listings using XML (eXtensible Markup Language)</dc:subject>
  <dc:creator>WIPO</dc:creator>
  <cp:keywords>FOR OFFICIAL USE ONLY</cp:keywords>
  <cp:lastModifiedBy>MOSTAJO Apolonia</cp:lastModifiedBy>
  <cp:revision>2</cp:revision>
  <cp:lastPrinted>2023-11-23T13:36:00Z</cp:lastPrinted>
  <dcterms:created xsi:type="dcterms:W3CDTF">2023-11-30T09:20:00Z</dcterms:created>
  <dcterms:modified xsi:type="dcterms:W3CDTF">2023-11-30T09:20:00Z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